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B133">
      <w:pPr>
        <w:pStyle w:val="19"/>
        <w:spacing w:beforeLines="0" w:afterLines="0"/>
        <w:outlineLvl w:val="1"/>
        <w:rPr>
          <w:rFonts w:hint="eastAsia" w:ascii="仿宋" w:hAnsi="仿宋" w:eastAsia="仿宋" w:cs="仿宋"/>
          <w:sz w:val="21"/>
          <w:szCs w:val="21"/>
          <w:lang w:eastAsia="zh-CN"/>
        </w:rPr>
      </w:pPr>
      <w:r>
        <w:rPr>
          <w:rFonts w:hint="eastAsia" w:ascii="仿宋" w:hAnsi="仿宋" w:eastAsia="仿宋" w:cs="仿宋"/>
        </w:rPr>
        <w:t xml:space="preserve"> </w:t>
      </w:r>
      <w:bookmarkStart w:id="0" w:name="_Toc15470"/>
      <w:bookmarkStart w:id="1" w:name="_Toc28484"/>
      <w:bookmarkStart w:id="2" w:name="_Toc12436"/>
      <w:bookmarkStart w:id="3" w:name="_Toc28530"/>
      <w:r>
        <w:rPr>
          <w:rFonts w:hint="eastAsia" w:ascii="仿宋" w:hAnsi="仿宋" w:eastAsia="仿宋" w:cs="仿宋"/>
          <w:sz w:val="21"/>
          <w:szCs w:val="21"/>
          <w:lang w:eastAsia="zh-CN"/>
        </w:rPr>
        <w:t>附件：资格证明文件</w:t>
      </w:r>
      <w:bookmarkEnd w:id="0"/>
      <w:bookmarkEnd w:id="1"/>
      <w:bookmarkEnd w:id="2"/>
      <w:bookmarkEnd w:id="3"/>
    </w:p>
    <w:p w14:paraId="25EE737D">
      <w:pPr>
        <w:overflowPunct w:val="0"/>
        <w:spacing w:beforeLines="0" w:afterLines="0" w:line="360" w:lineRule="auto"/>
        <w:jc w:val="center"/>
        <w:rPr>
          <w:rFonts w:hint="eastAsia" w:ascii="仿宋" w:hAnsi="仿宋" w:eastAsia="仿宋" w:cs="仿宋"/>
          <w:b/>
          <w:color w:val="auto"/>
          <w:sz w:val="32"/>
          <w:szCs w:val="32"/>
          <w:lang w:eastAsia="zh-CN"/>
        </w:rPr>
      </w:pPr>
    </w:p>
    <w:p w14:paraId="37E41A08">
      <w:pPr>
        <w:overflowPunct w:val="0"/>
        <w:spacing w:beforeLines="0" w:afterLines="0" w:line="360" w:lineRule="auto"/>
        <w:jc w:val="center"/>
        <w:rPr>
          <w:rFonts w:hint="eastAsia" w:ascii="仿宋" w:hAnsi="仿宋" w:eastAsia="仿宋" w:cs="仿宋"/>
          <w:b/>
          <w:color w:val="auto"/>
          <w:sz w:val="32"/>
          <w:szCs w:val="32"/>
          <w:lang w:eastAsia="zh-CN"/>
        </w:rPr>
      </w:pPr>
    </w:p>
    <w:p w14:paraId="61260254">
      <w:pPr>
        <w:overflowPunct w:val="0"/>
        <w:spacing w:beforeLines="0" w:afterLines="0" w:line="360" w:lineRule="auto"/>
        <w:jc w:val="center"/>
        <w:rPr>
          <w:rFonts w:hint="eastAsia" w:ascii="仿宋" w:hAnsi="仿宋" w:eastAsia="仿宋" w:cs="仿宋"/>
          <w:b/>
          <w:color w:val="auto"/>
          <w:sz w:val="32"/>
          <w:szCs w:val="32"/>
          <w:lang w:eastAsia="zh-CN"/>
        </w:rPr>
      </w:pPr>
    </w:p>
    <w:p w14:paraId="0659EFB2">
      <w:pPr>
        <w:overflowPunct w:val="0"/>
        <w:spacing w:beforeLines="0" w:afterLines="0" w:line="360" w:lineRule="auto"/>
        <w:jc w:val="center"/>
        <w:rPr>
          <w:rFonts w:hint="eastAsia" w:ascii="仿宋" w:hAnsi="仿宋" w:eastAsia="仿宋" w:cs="仿宋"/>
          <w:b/>
          <w:color w:val="auto"/>
          <w:sz w:val="32"/>
          <w:szCs w:val="32"/>
          <w:lang w:eastAsia="zh-CN"/>
        </w:rPr>
      </w:pPr>
    </w:p>
    <w:p w14:paraId="3B895B05">
      <w:pPr>
        <w:overflowPunct w:val="0"/>
        <w:spacing w:beforeLines="0" w:afterLines="0" w:line="360" w:lineRule="auto"/>
        <w:jc w:val="center"/>
        <w:rPr>
          <w:rFonts w:hint="eastAsia" w:ascii="仿宋" w:hAnsi="仿宋" w:eastAsia="仿宋" w:cs="仿宋"/>
          <w:b/>
          <w:color w:val="auto"/>
          <w:sz w:val="32"/>
          <w:szCs w:val="32"/>
          <w:lang w:eastAsia="zh-CN"/>
        </w:rPr>
      </w:pPr>
    </w:p>
    <w:p w14:paraId="113EEC29">
      <w:pPr>
        <w:overflowPunct w:val="0"/>
        <w:spacing w:beforeLines="0" w:afterLines="0" w:line="360" w:lineRule="auto"/>
        <w:jc w:val="center"/>
        <w:rPr>
          <w:rFonts w:hint="eastAsia" w:ascii="仿宋" w:hAnsi="仿宋" w:eastAsia="仿宋" w:cs="仿宋"/>
          <w:b/>
          <w:color w:val="auto"/>
          <w:sz w:val="32"/>
          <w:szCs w:val="32"/>
          <w:lang w:eastAsia="zh-CN"/>
        </w:rPr>
      </w:pPr>
    </w:p>
    <w:p w14:paraId="38D25C92">
      <w:pPr>
        <w:overflowPunct w:val="0"/>
        <w:spacing w:beforeLines="0" w:afterLines="0" w:line="360" w:lineRule="auto"/>
        <w:jc w:val="center"/>
        <w:rPr>
          <w:rFonts w:hint="eastAsia" w:ascii="仿宋" w:hAnsi="仿宋" w:eastAsia="仿宋" w:cs="仿宋"/>
          <w:b/>
          <w:color w:val="auto"/>
          <w:sz w:val="32"/>
          <w:szCs w:val="32"/>
          <w:lang w:eastAsia="zh-CN"/>
        </w:rPr>
      </w:pPr>
    </w:p>
    <w:p w14:paraId="0E01E8AD">
      <w:pPr>
        <w:overflowPunct w:val="0"/>
        <w:spacing w:beforeLines="0" w:afterLines="0" w:line="360" w:lineRule="auto"/>
        <w:jc w:val="center"/>
        <w:rPr>
          <w:rFonts w:hint="eastAsia" w:ascii="仿宋" w:hAnsi="仿宋" w:eastAsia="仿宋" w:cs="仿宋"/>
          <w:b/>
          <w:color w:val="auto"/>
          <w:sz w:val="32"/>
          <w:szCs w:val="32"/>
          <w:lang w:eastAsia="zh-CN"/>
        </w:rPr>
      </w:pPr>
    </w:p>
    <w:p w14:paraId="64CAC702">
      <w:pPr>
        <w:overflowPunct w:val="0"/>
        <w:spacing w:beforeLines="0" w:afterLines="0" w:line="360" w:lineRule="auto"/>
        <w:jc w:val="center"/>
        <w:rPr>
          <w:rFonts w:hint="eastAsia" w:ascii="仿宋" w:hAnsi="仿宋" w:eastAsia="仿宋" w:cs="仿宋"/>
          <w:b/>
          <w:color w:val="auto"/>
          <w:sz w:val="32"/>
          <w:szCs w:val="32"/>
          <w:lang w:eastAsia="zh-CN"/>
        </w:rPr>
      </w:pPr>
    </w:p>
    <w:p w14:paraId="4508B156">
      <w:pPr>
        <w:overflowPunct w:val="0"/>
        <w:spacing w:beforeLines="0" w:afterLines="0" w:line="360" w:lineRule="auto"/>
        <w:jc w:val="center"/>
        <w:rPr>
          <w:rFonts w:hint="eastAsia" w:ascii="仿宋" w:hAnsi="仿宋" w:eastAsia="仿宋" w:cs="仿宋"/>
          <w:b/>
          <w:color w:val="auto"/>
          <w:sz w:val="32"/>
          <w:szCs w:val="32"/>
          <w:lang w:eastAsia="zh-CN"/>
        </w:rPr>
      </w:pPr>
    </w:p>
    <w:p w14:paraId="7097D050">
      <w:pPr>
        <w:overflowPunct w:val="0"/>
        <w:spacing w:beforeLines="0" w:afterLines="0" w:line="360" w:lineRule="auto"/>
        <w:jc w:val="center"/>
        <w:outlineLvl w:val="2"/>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第一部分 资格证明文件</w:t>
      </w:r>
    </w:p>
    <w:p w14:paraId="663D2FFD">
      <w:pPr>
        <w:pStyle w:val="19"/>
        <w:spacing w:beforeLines="0" w:afterLines="0"/>
        <w:jc w:val="center"/>
        <w:outlineLvl w:val="1"/>
        <w:rPr>
          <w:rFonts w:hint="eastAsia" w:ascii="仿宋" w:hAnsi="仿宋" w:eastAsia="仿宋" w:cs="仿宋"/>
          <w:b/>
          <w:sz w:val="36"/>
          <w:szCs w:val="24"/>
        </w:rPr>
        <w:sectPr>
          <w:footerReference r:id="rId3" w:type="default"/>
          <w:pgSz w:w="11906" w:h="16838"/>
          <w:pgMar w:top="1134" w:right="1134" w:bottom="1134" w:left="1134" w:header="851" w:footer="992" w:gutter="0"/>
          <w:lnNumType w:countBy="0" w:distance="360"/>
          <w:pgNumType w:fmt="decimal"/>
          <w:cols w:space="720" w:num="1"/>
          <w:rtlGutter w:val="0"/>
          <w:docGrid w:type="lines" w:linePitch="312" w:charSpace="0"/>
        </w:sectPr>
      </w:pPr>
    </w:p>
    <w:p w14:paraId="6283A71F">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一、法定代表人身份证明</w:t>
      </w:r>
    </w:p>
    <w:p w14:paraId="4CF9E170">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p>
    <w:p w14:paraId="6FEA649F">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投标供应商名称：</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 xml:space="preserve"> </w:t>
      </w:r>
    </w:p>
    <w:p w14:paraId="03CFAEC8">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单位性质：</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 xml:space="preserve"> </w:t>
      </w:r>
    </w:p>
    <w:p w14:paraId="0EA13B86">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地址：</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 xml:space="preserve"> </w:t>
      </w:r>
    </w:p>
    <w:p w14:paraId="3C6DB535">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成立时间：</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年</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月</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日</w:t>
      </w:r>
    </w:p>
    <w:p w14:paraId="22DB97FD">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经营期限：</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 xml:space="preserve"> </w:t>
      </w:r>
    </w:p>
    <w:p w14:paraId="657E6C1F">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姓名：</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性别：</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年龄：</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职务：</w:t>
      </w:r>
      <w:r>
        <w:rPr>
          <w:rFonts w:hint="eastAsia" w:ascii="仿宋" w:hAnsi="仿宋" w:eastAsia="仿宋" w:cs="仿宋"/>
          <w:color w:val="auto"/>
          <w:sz w:val="21"/>
          <w:szCs w:val="21"/>
          <w:u w:val="single"/>
          <w:lang w:eastAsia="zh-CN"/>
        </w:rPr>
        <w:t xml:space="preserve">       </w:t>
      </w:r>
    </w:p>
    <w:p w14:paraId="37633B7E">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系</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（投标供应商名称）的法定代表人。</w:t>
      </w:r>
    </w:p>
    <w:p w14:paraId="7C48F617">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840" w:firstLineChars="400"/>
        <w:textAlignment w:val="auto"/>
        <w:rPr>
          <w:rFonts w:hint="eastAsia" w:ascii="仿宋" w:hAnsi="仿宋" w:eastAsia="仿宋" w:cs="仿宋"/>
          <w:color w:val="auto"/>
          <w:sz w:val="21"/>
          <w:szCs w:val="21"/>
          <w:lang w:eastAsia="zh-CN"/>
        </w:rPr>
      </w:pPr>
    </w:p>
    <w:p w14:paraId="5B09B496">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840" w:firstLineChars="4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特此证明。</w:t>
      </w:r>
    </w:p>
    <w:p w14:paraId="02B4CE74">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78B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8" w:hRule="atLeast"/>
          <w:jc w:val="center"/>
        </w:trPr>
        <w:tc>
          <w:tcPr>
            <w:tcW w:w="45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EBFF6A">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p>
          <w:p w14:paraId="64B35D62">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62B7A7B3">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51822544">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45C4C62D">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226579B8">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法定代表人身份证复印件（正面/反面）</w:t>
            </w:r>
          </w:p>
          <w:p w14:paraId="7A9A6507">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64E9EA07">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490D22D5">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2E912075">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6B66190A">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p w14:paraId="256D5E98">
            <w:pPr>
              <w:pStyle w:val="16"/>
              <w:keepNext w:val="0"/>
              <w:keepLines w:val="0"/>
              <w:pageBreakBefore w:val="0"/>
              <w:widowControl/>
              <w:kinsoku/>
              <w:wordWrap/>
              <w:topLinePunct w:val="0"/>
              <w:autoSpaceDE/>
              <w:autoSpaceDN/>
              <w:bidi w:val="0"/>
              <w:adjustRightInd w:val="0"/>
              <w:snapToGrid w:val="0"/>
              <w:spacing w:beforeLines="0" w:afterLines="0" w:line="400" w:lineRule="exact"/>
              <w:ind w:firstLine="210"/>
              <w:jc w:val="center"/>
              <w:textAlignment w:val="auto"/>
              <w:rPr>
                <w:rFonts w:hint="eastAsia" w:ascii="仿宋" w:hAnsi="仿宋" w:eastAsia="仿宋" w:cs="仿宋"/>
                <w:color w:val="auto"/>
                <w:sz w:val="21"/>
                <w:szCs w:val="21"/>
                <w:lang w:eastAsia="zh-CN"/>
              </w:rPr>
            </w:pPr>
          </w:p>
        </w:tc>
        <w:tc>
          <w:tcPr>
            <w:tcW w:w="45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B423A3">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法定代表人身份证复印件（正面/反面）</w:t>
            </w:r>
          </w:p>
          <w:p w14:paraId="586FCE12">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p>
        </w:tc>
      </w:tr>
    </w:tbl>
    <w:p w14:paraId="69C970CD">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p>
    <w:p w14:paraId="7ACE9509">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p>
    <w:p w14:paraId="051569D4">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3780" w:firstLineChars="18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投标供应商：</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（公章）</w:t>
      </w:r>
    </w:p>
    <w:p w14:paraId="133DB678">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515" w:firstLineChars="2150"/>
        <w:textAlignment w:val="auto"/>
        <w:rPr>
          <w:rFonts w:hint="eastAsia" w:ascii="仿宋" w:hAnsi="仿宋" w:eastAsia="仿宋" w:cs="仿宋"/>
          <w:color w:val="auto"/>
          <w:sz w:val="21"/>
          <w:szCs w:val="21"/>
          <w:u w:val="single"/>
          <w:lang w:eastAsia="zh-CN"/>
        </w:rPr>
      </w:pPr>
      <w:r>
        <w:rPr>
          <w:rFonts w:hint="eastAsia" w:ascii="仿宋" w:hAnsi="仿宋" w:eastAsia="仿宋" w:cs="仿宋"/>
          <w:color w:val="auto"/>
          <w:sz w:val="21"/>
          <w:szCs w:val="21"/>
          <w:lang w:eastAsia="zh-CN"/>
        </w:rPr>
        <w:t>年  月  日</w:t>
      </w:r>
    </w:p>
    <w:p w14:paraId="7D10B65E">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124" w:leftChars="51" w:hanging="2"/>
        <w:jc w:val="center"/>
        <w:textAlignment w:val="auto"/>
        <w:rPr>
          <w:rFonts w:hint="eastAsia" w:ascii="仿宋" w:hAnsi="仿宋" w:eastAsia="仿宋" w:cs="仿宋"/>
          <w:color w:val="auto"/>
          <w:sz w:val="21"/>
          <w:szCs w:val="21"/>
          <w:lang w:eastAsia="zh-CN"/>
        </w:rPr>
      </w:pPr>
    </w:p>
    <w:p w14:paraId="46EEC5E3">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124" w:leftChars="51" w:hanging="2"/>
        <w:jc w:val="center"/>
        <w:textAlignment w:val="auto"/>
        <w:rPr>
          <w:rFonts w:hint="eastAsia" w:ascii="仿宋" w:hAnsi="仿宋" w:eastAsia="仿宋" w:cs="仿宋"/>
          <w:color w:val="auto"/>
          <w:sz w:val="21"/>
          <w:szCs w:val="21"/>
          <w:lang w:eastAsia="zh-CN"/>
        </w:rPr>
      </w:pPr>
    </w:p>
    <w:p w14:paraId="48D317E9">
      <w:pPr>
        <w:pStyle w:val="7"/>
        <w:keepNext w:val="0"/>
        <w:keepLines w:val="0"/>
        <w:pageBreakBefore w:val="0"/>
        <w:widowControl/>
        <w:tabs>
          <w:tab w:val="center" w:pos="4209"/>
        </w:tabs>
        <w:kinsoku/>
        <w:wordWrap/>
        <w:overflowPunct w:val="0"/>
        <w:topLinePunct w:val="0"/>
        <w:autoSpaceDE/>
        <w:autoSpaceDN/>
        <w:bidi w:val="0"/>
        <w:adjustRightInd w:val="0"/>
        <w:snapToGrid w:val="0"/>
        <w:spacing w:beforeLines="0" w:afterLines="0" w:line="400" w:lineRule="exact"/>
        <w:ind w:left="3" w:hanging="2" w:hangingChars="1"/>
        <w:textAlignment w:val="auto"/>
        <w:rPr>
          <w:rFonts w:hint="eastAsia" w:ascii="仿宋" w:hAnsi="仿宋" w:eastAsia="仿宋" w:cs="仿宋"/>
          <w:color w:val="auto"/>
          <w:sz w:val="28"/>
          <w:szCs w:val="21"/>
          <w:lang w:eastAsia="zh-CN"/>
        </w:rPr>
      </w:pPr>
    </w:p>
    <w:p w14:paraId="1F94246F">
      <w:pPr>
        <w:pStyle w:val="7"/>
        <w:keepNext w:val="0"/>
        <w:keepLines w:val="0"/>
        <w:pageBreakBefore w:val="0"/>
        <w:widowControl/>
        <w:tabs>
          <w:tab w:val="center" w:pos="4209"/>
        </w:tabs>
        <w:kinsoku/>
        <w:wordWrap/>
        <w:overflowPunct w:val="0"/>
        <w:topLinePunct w:val="0"/>
        <w:autoSpaceDE/>
        <w:autoSpaceDN/>
        <w:bidi w:val="0"/>
        <w:adjustRightInd w:val="0"/>
        <w:snapToGrid w:val="0"/>
        <w:spacing w:beforeLines="0" w:afterLines="0" w:line="400" w:lineRule="exact"/>
        <w:ind w:left="3" w:hanging="2" w:hangingChars="1"/>
        <w:textAlignment w:val="auto"/>
        <w:rPr>
          <w:rFonts w:hint="eastAsia" w:ascii="仿宋" w:hAnsi="仿宋" w:eastAsia="仿宋" w:cs="仿宋"/>
          <w:color w:val="auto"/>
          <w:sz w:val="28"/>
          <w:szCs w:val="21"/>
          <w:lang w:eastAsia="zh-CN"/>
        </w:rPr>
      </w:pPr>
    </w:p>
    <w:p w14:paraId="3CE6B39C">
      <w:pPr>
        <w:pStyle w:val="7"/>
        <w:keepNext w:val="0"/>
        <w:keepLines w:val="0"/>
        <w:pageBreakBefore w:val="0"/>
        <w:widowControl/>
        <w:tabs>
          <w:tab w:val="center" w:pos="4209"/>
        </w:tabs>
        <w:kinsoku/>
        <w:wordWrap/>
        <w:overflowPunct w:val="0"/>
        <w:topLinePunct w:val="0"/>
        <w:autoSpaceDE/>
        <w:autoSpaceDN/>
        <w:bidi w:val="0"/>
        <w:adjustRightInd w:val="0"/>
        <w:snapToGrid w:val="0"/>
        <w:spacing w:beforeLines="0" w:afterLines="0" w:line="400" w:lineRule="exact"/>
        <w:ind w:left="3" w:hanging="2" w:hangingChars="1"/>
        <w:textAlignment w:val="auto"/>
        <w:rPr>
          <w:rFonts w:hint="eastAsia" w:ascii="仿宋" w:hAnsi="仿宋" w:eastAsia="仿宋" w:cs="仿宋"/>
          <w:color w:val="auto"/>
          <w:sz w:val="28"/>
          <w:szCs w:val="21"/>
          <w:lang w:eastAsia="zh-CN"/>
        </w:rPr>
      </w:pPr>
    </w:p>
    <w:p w14:paraId="247CCEBA">
      <w:pPr>
        <w:pStyle w:val="7"/>
        <w:keepNext w:val="0"/>
        <w:keepLines w:val="0"/>
        <w:pageBreakBefore w:val="0"/>
        <w:widowControl/>
        <w:tabs>
          <w:tab w:val="center" w:pos="4209"/>
        </w:tabs>
        <w:kinsoku/>
        <w:wordWrap/>
        <w:overflowPunct w:val="0"/>
        <w:topLinePunct w:val="0"/>
        <w:autoSpaceDE/>
        <w:autoSpaceDN/>
        <w:bidi w:val="0"/>
        <w:adjustRightInd w:val="0"/>
        <w:snapToGrid w:val="0"/>
        <w:spacing w:beforeLines="0" w:afterLines="0" w:line="400" w:lineRule="exact"/>
        <w:ind w:left="3" w:hanging="2" w:hangingChars="1"/>
        <w:textAlignment w:val="auto"/>
        <w:rPr>
          <w:rFonts w:hint="eastAsia" w:ascii="仿宋" w:hAnsi="仿宋" w:eastAsia="仿宋" w:cs="仿宋"/>
          <w:color w:val="auto"/>
          <w:sz w:val="28"/>
          <w:szCs w:val="21"/>
          <w:lang w:eastAsia="zh-CN"/>
        </w:rPr>
      </w:pPr>
    </w:p>
    <w:p w14:paraId="5A22295E">
      <w:pPr>
        <w:pStyle w:val="7"/>
        <w:keepNext w:val="0"/>
        <w:keepLines w:val="0"/>
        <w:pageBreakBefore w:val="0"/>
        <w:widowControl/>
        <w:tabs>
          <w:tab w:val="center" w:pos="4209"/>
        </w:tabs>
        <w:kinsoku/>
        <w:wordWrap/>
        <w:overflowPunct w:val="0"/>
        <w:topLinePunct w:val="0"/>
        <w:autoSpaceDE/>
        <w:autoSpaceDN/>
        <w:bidi w:val="0"/>
        <w:adjustRightInd w:val="0"/>
        <w:snapToGrid w:val="0"/>
        <w:spacing w:beforeLines="0" w:afterLines="0" w:line="400" w:lineRule="exact"/>
        <w:ind w:left="3" w:hanging="2" w:hangingChars="1"/>
        <w:textAlignment w:val="auto"/>
        <w:rPr>
          <w:rFonts w:hint="eastAsia" w:ascii="仿宋" w:hAnsi="仿宋" w:eastAsia="仿宋" w:cs="仿宋"/>
          <w:color w:val="auto"/>
          <w:sz w:val="28"/>
          <w:szCs w:val="21"/>
          <w:lang w:eastAsia="zh-CN"/>
        </w:rPr>
      </w:pPr>
    </w:p>
    <w:p w14:paraId="30D1F6EB">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b/>
          <w:color w:val="auto"/>
          <w:sz w:val="21"/>
          <w:szCs w:val="21"/>
          <w:lang w:eastAsia="zh-CN"/>
        </w:rPr>
      </w:pPr>
      <w:r>
        <w:rPr>
          <w:rFonts w:hint="eastAsia" w:ascii="仿宋" w:hAnsi="仿宋" w:eastAsia="仿宋" w:cs="仿宋"/>
          <w:b/>
          <w:color w:val="auto"/>
          <w:sz w:val="28"/>
          <w:szCs w:val="28"/>
          <w:lang w:eastAsia="zh-CN"/>
        </w:rPr>
        <w:br w:type="page"/>
      </w:r>
      <w:r>
        <w:rPr>
          <w:rFonts w:hint="eastAsia" w:ascii="仿宋" w:hAnsi="仿宋" w:eastAsia="仿宋" w:cs="仿宋"/>
          <w:b/>
          <w:color w:val="auto"/>
          <w:sz w:val="28"/>
          <w:szCs w:val="28"/>
          <w:lang w:eastAsia="zh-CN"/>
        </w:rPr>
        <w:t>二、法人授权委托书</w:t>
      </w:r>
    </w:p>
    <w:p w14:paraId="044BA98E">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525" w:firstLineChars="25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本授权委托书声明：我</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（法定代表人姓名）系注册于</w:t>
      </w:r>
      <w:r>
        <w:rPr>
          <w:rFonts w:hint="eastAsia" w:ascii="仿宋" w:hAnsi="仿宋" w:eastAsia="仿宋" w:cs="仿宋"/>
          <w:color w:val="auto"/>
          <w:sz w:val="21"/>
          <w:szCs w:val="21"/>
          <w:u w:val="single"/>
          <w:lang w:eastAsia="zh-CN"/>
        </w:rPr>
        <w:t xml:space="preserve">  （投标供应商地址）     </w:t>
      </w:r>
      <w:r>
        <w:rPr>
          <w:rFonts w:hint="eastAsia" w:ascii="仿宋" w:hAnsi="仿宋" w:eastAsia="仿宋" w:cs="仿宋"/>
          <w:color w:val="auto"/>
          <w:sz w:val="21"/>
          <w:szCs w:val="21"/>
          <w:lang w:eastAsia="zh-CN"/>
        </w:rPr>
        <w:t>的</w:t>
      </w:r>
      <w:r>
        <w:rPr>
          <w:rFonts w:hint="eastAsia" w:ascii="仿宋" w:hAnsi="仿宋" w:eastAsia="仿宋" w:cs="仿宋"/>
          <w:color w:val="auto"/>
          <w:sz w:val="21"/>
          <w:szCs w:val="21"/>
          <w:u w:val="single"/>
          <w:lang w:eastAsia="zh-CN"/>
        </w:rPr>
        <w:t xml:space="preserve">        （投标供应商名称）</w:t>
      </w:r>
      <w:r>
        <w:rPr>
          <w:rFonts w:hint="eastAsia" w:ascii="仿宋" w:hAnsi="仿宋" w:eastAsia="仿宋" w:cs="仿宋"/>
          <w:color w:val="auto"/>
          <w:sz w:val="21"/>
          <w:szCs w:val="21"/>
          <w:lang w:eastAsia="zh-CN"/>
        </w:rPr>
        <w:t>的法定代表人，现授权</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（被授权人姓名、职务）为我公司合法代理人，就签署</w:t>
      </w:r>
      <w:r>
        <w:rPr>
          <w:rFonts w:hint="eastAsia" w:ascii="仿宋" w:hAnsi="仿宋" w:eastAsia="仿宋" w:cs="仿宋"/>
          <w:color w:val="auto"/>
          <w:sz w:val="21"/>
          <w:szCs w:val="21"/>
          <w:u w:val="single"/>
          <w:lang w:eastAsia="zh-CN"/>
        </w:rPr>
        <w:t xml:space="preserve">  （项目名称）（项目编号）     </w:t>
      </w:r>
      <w:r>
        <w:rPr>
          <w:rFonts w:hint="eastAsia" w:ascii="仿宋" w:hAnsi="仿宋" w:eastAsia="仿宋" w:cs="仿宋"/>
          <w:color w:val="auto"/>
          <w:sz w:val="21"/>
          <w:szCs w:val="21"/>
          <w:lang w:eastAsia="zh-CN"/>
        </w:rPr>
        <w:t>的招标及合同的执行和完成，以本公司名义处理一切与之有关的事宜。</w:t>
      </w:r>
    </w:p>
    <w:p w14:paraId="187FF2D0">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hanging="2"/>
        <w:textAlignment w:val="auto"/>
        <w:rPr>
          <w:rFonts w:hint="eastAsia" w:ascii="仿宋" w:hAnsi="仿宋" w:eastAsia="仿宋" w:cs="仿宋"/>
          <w:color w:val="auto"/>
          <w:sz w:val="21"/>
          <w:szCs w:val="21"/>
          <w:lang w:eastAsia="zh-CN"/>
        </w:rPr>
      </w:pPr>
    </w:p>
    <w:p w14:paraId="1A2E5D54">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hanging="2"/>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 xml:space="preserve">         代理人无转委托权，特此委托。</w:t>
      </w:r>
    </w:p>
    <w:p w14:paraId="42258367">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735" w:firstLineChars="35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法人代表签字或盖章：                   被授权人签字或盖章：</w:t>
      </w:r>
    </w:p>
    <w:p w14:paraId="6BE2BBE7">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735" w:firstLineChars="35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职        务：                         职        务：</w:t>
      </w:r>
    </w:p>
    <w:p w14:paraId="37AEB412">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735" w:firstLineChars="35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身  份 证 号：                         身  份 证 号：</w:t>
      </w:r>
    </w:p>
    <w:p w14:paraId="73986606">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210" w:firstLineChars="1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附：法定代表人、被授权人身份证复印件。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102D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02E7E4">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法定代表人身份证复印件</w:t>
            </w:r>
          </w:p>
          <w:p w14:paraId="50B707BE">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（正面/反面）</w:t>
            </w:r>
          </w:p>
        </w:tc>
        <w:tc>
          <w:tcPr>
            <w:tcW w:w="48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BEB18">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被授权人身份证复印件</w:t>
            </w:r>
          </w:p>
          <w:p w14:paraId="2076F7BA">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（正面/反面）</w:t>
            </w:r>
          </w:p>
        </w:tc>
      </w:tr>
      <w:tr w14:paraId="6423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4443DF">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法定代表人身份证复印件</w:t>
            </w:r>
          </w:p>
          <w:p w14:paraId="6D975DA4">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（另一面）</w:t>
            </w:r>
          </w:p>
        </w:tc>
        <w:tc>
          <w:tcPr>
            <w:tcW w:w="48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3980C5">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被授权人身份证复印件</w:t>
            </w:r>
          </w:p>
          <w:p w14:paraId="6224A098">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（另一面）</w:t>
            </w:r>
          </w:p>
        </w:tc>
      </w:tr>
    </w:tbl>
    <w:p w14:paraId="61F92CA6">
      <w:pPr>
        <w:keepNext w:val="0"/>
        <w:keepLines w:val="0"/>
        <w:pageBreakBefore w:val="0"/>
        <w:widowControl/>
        <w:kinsoku/>
        <w:wordWrap/>
        <w:overflowPunct w:val="0"/>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（本授权的有效期为开标之日起90个日历日）</w:t>
      </w:r>
    </w:p>
    <w:p w14:paraId="0CD5D2BF">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3990" w:firstLineChars="19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投标供应商：</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（公章）</w:t>
      </w:r>
    </w:p>
    <w:p w14:paraId="53D5FCE2">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5775" w:firstLineChars="275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年  月  日</w:t>
      </w:r>
    </w:p>
    <w:p w14:paraId="766F93B3">
      <w:pPr>
        <w:keepNext w:val="0"/>
        <w:keepLines w:val="0"/>
        <w:pageBreakBefore w:val="0"/>
        <w:widowControl/>
        <w:kinsoku/>
        <w:wordWrap/>
        <w:overflowPunct w:val="0"/>
        <w:topLinePunct w:val="0"/>
        <w:autoSpaceDE/>
        <w:autoSpaceDN/>
        <w:bidi w:val="0"/>
        <w:adjustRightInd w:val="0"/>
        <w:snapToGrid w:val="0"/>
        <w:spacing w:beforeLines="0" w:afterLines="0" w:line="400" w:lineRule="exact"/>
        <w:textAlignment w:val="auto"/>
        <w:rPr>
          <w:rFonts w:hint="eastAsia" w:ascii="仿宋" w:hAnsi="仿宋" w:eastAsia="仿宋" w:cs="仿宋"/>
          <w:b/>
          <w:color w:val="auto"/>
          <w:sz w:val="21"/>
          <w:szCs w:val="21"/>
          <w:lang w:eastAsia="zh-CN"/>
        </w:rPr>
      </w:pPr>
    </w:p>
    <w:p w14:paraId="2AEF78EF">
      <w:pPr>
        <w:keepNext w:val="0"/>
        <w:keepLines w:val="0"/>
        <w:pageBreakBefore w:val="0"/>
        <w:widowControl/>
        <w:kinsoku/>
        <w:wordWrap/>
        <w:topLinePunct w:val="0"/>
        <w:autoSpaceDE/>
        <w:autoSpaceDN/>
        <w:bidi w:val="0"/>
        <w:adjustRightInd w:val="0"/>
        <w:snapToGrid w:val="0"/>
        <w:spacing w:beforeLines="0" w:afterLines="0" w:line="400" w:lineRule="exact"/>
        <w:textAlignment w:val="auto"/>
        <w:rPr>
          <w:rFonts w:hint="eastAsia" w:ascii="仿宋" w:hAnsi="仿宋" w:eastAsia="仿宋" w:cs="仿宋"/>
          <w:b/>
          <w:color w:val="auto"/>
          <w:sz w:val="28"/>
          <w:szCs w:val="28"/>
          <w:lang w:eastAsia="zh-CN"/>
        </w:rPr>
      </w:pPr>
      <w:bookmarkStart w:id="4" w:name="_Hlk531881819"/>
      <w:r>
        <w:rPr>
          <w:rFonts w:hint="eastAsia" w:ascii="仿宋" w:hAnsi="仿宋" w:eastAsia="仿宋" w:cs="仿宋"/>
          <w:b/>
          <w:color w:val="auto"/>
          <w:sz w:val="28"/>
          <w:szCs w:val="28"/>
          <w:lang w:eastAsia="zh-CN"/>
        </w:rPr>
        <w:br w:type="page"/>
      </w:r>
    </w:p>
    <w:p w14:paraId="590CAA33">
      <w:pPr>
        <w:overflowPunct w:val="0"/>
        <w:spacing w:beforeLines="0" w:afterLines="0" w:line="360" w:lineRule="auto"/>
        <w:jc w:val="center"/>
        <w:outlineLvl w:val="3"/>
        <w:rPr>
          <w:rFonts w:hint="eastAsia" w:ascii="仿宋" w:hAnsi="仿宋" w:eastAsia="仿宋" w:cs="仿宋"/>
          <w:b/>
          <w:color w:val="auto"/>
          <w:sz w:val="28"/>
          <w:szCs w:val="28"/>
        </w:rPr>
      </w:pPr>
      <w:r>
        <w:rPr>
          <w:rFonts w:hint="eastAsia" w:ascii="仿宋" w:hAnsi="仿宋" w:eastAsia="仿宋" w:cs="仿宋"/>
          <w:b/>
          <w:color w:val="auto"/>
          <w:sz w:val="28"/>
          <w:szCs w:val="28"/>
        </w:rPr>
        <w:t>三、投标供应商情况表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1325"/>
        <w:gridCol w:w="1294"/>
        <w:gridCol w:w="372"/>
        <w:gridCol w:w="968"/>
        <w:gridCol w:w="902"/>
        <w:gridCol w:w="361"/>
        <w:gridCol w:w="1510"/>
      </w:tblGrid>
      <w:tr w14:paraId="1065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36C5D5FF">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单位名称</w:t>
            </w:r>
          </w:p>
        </w:tc>
        <w:tc>
          <w:tcPr>
            <w:tcW w:w="6732"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14:paraId="2950543C">
            <w:pPr>
              <w:overflowPunct w:val="0"/>
              <w:spacing w:beforeLines="0" w:afterLines="0" w:line="400" w:lineRule="atLeast"/>
              <w:jc w:val="center"/>
              <w:rPr>
                <w:rFonts w:hint="eastAsia" w:ascii="仿宋" w:hAnsi="仿宋" w:eastAsia="仿宋" w:cs="仿宋"/>
                <w:color w:val="auto"/>
                <w:sz w:val="21"/>
                <w:szCs w:val="21"/>
              </w:rPr>
            </w:pPr>
          </w:p>
        </w:tc>
      </w:tr>
      <w:tr w14:paraId="688D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4FFCDE8C">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统一社会信用代码</w:t>
            </w:r>
          </w:p>
        </w:tc>
        <w:tc>
          <w:tcPr>
            <w:tcW w:w="2991"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0DE1103C">
            <w:pPr>
              <w:overflowPunct w:val="0"/>
              <w:spacing w:beforeLines="0" w:afterLines="0" w:line="400" w:lineRule="atLeast"/>
              <w:jc w:val="center"/>
              <w:rPr>
                <w:rFonts w:hint="eastAsia" w:ascii="仿宋" w:hAnsi="仿宋" w:eastAsia="仿宋" w:cs="仿宋"/>
                <w:color w:val="auto"/>
                <w:sz w:val="21"/>
                <w:szCs w:val="21"/>
              </w:rPr>
            </w:pPr>
          </w:p>
        </w:tc>
        <w:tc>
          <w:tcPr>
            <w:tcW w:w="1870"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6F365941">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注册日期</w:t>
            </w:r>
          </w:p>
        </w:tc>
        <w:tc>
          <w:tcPr>
            <w:tcW w:w="1871"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03FF78E1">
            <w:pPr>
              <w:overflowPunct w:val="0"/>
              <w:spacing w:beforeLines="0" w:afterLines="0" w:line="400" w:lineRule="atLeast"/>
              <w:jc w:val="center"/>
              <w:rPr>
                <w:rFonts w:hint="eastAsia" w:ascii="仿宋" w:hAnsi="仿宋" w:eastAsia="仿宋" w:cs="仿宋"/>
                <w:color w:val="auto"/>
                <w:sz w:val="21"/>
                <w:szCs w:val="21"/>
              </w:rPr>
            </w:pPr>
          </w:p>
        </w:tc>
      </w:tr>
      <w:tr w14:paraId="669F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6CF08B08">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营业地址</w:t>
            </w:r>
          </w:p>
        </w:tc>
        <w:tc>
          <w:tcPr>
            <w:tcW w:w="2991"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7AE48CF0">
            <w:pPr>
              <w:overflowPunct w:val="0"/>
              <w:spacing w:beforeLines="0" w:afterLines="0" w:line="400" w:lineRule="atLeast"/>
              <w:jc w:val="center"/>
              <w:rPr>
                <w:rFonts w:hint="eastAsia" w:ascii="仿宋" w:hAnsi="仿宋" w:eastAsia="仿宋" w:cs="仿宋"/>
                <w:color w:val="auto"/>
                <w:sz w:val="21"/>
                <w:szCs w:val="21"/>
              </w:rPr>
            </w:pPr>
          </w:p>
        </w:tc>
        <w:tc>
          <w:tcPr>
            <w:tcW w:w="1870"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7004A70B">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注册资金</w:t>
            </w:r>
          </w:p>
        </w:tc>
        <w:tc>
          <w:tcPr>
            <w:tcW w:w="1871"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0C1339F9">
            <w:pPr>
              <w:overflowPunct w:val="0"/>
              <w:spacing w:beforeLines="0" w:afterLines="0" w:line="400" w:lineRule="atLeast"/>
              <w:jc w:val="center"/>
              <w:rPr>
                <w:rFonts w:hint="eastAsia" w:ascii="仿宋" w:hAnsi="仿宋" w:eastAsia="仿宋" w:cs="仿宋"/>
                <w:color w:val="auto"/>
                <w:sz w:val="21"/>
                <w:szCs w:val="21"/>
              </w:rPr>
            </w:pPr>
          </w:p>
        </w:tc>
      </w:tr>
      <w:tr w14:paraId="2F00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53AF05CD">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法定代表人</w:t>
            </w:r>
          </w:p>
        </w:tc>
        <w:tc>
          <w:tcPr>
            <w:tcW w:w="1325" w:type="dxa"/>
            <w:tcBorders>
              <w:top w:val="single" w:color="auto" w:sz="4" w:space="0"/>
              <w:left w:val="single" w:color="auto" w:sz="4" w:space="0"/>
              <w:bottom w:val="single" w:color="auto" w:sz="4" w:space="0"/>
              <w:right w:val="single" w:color="auto" w:sz="4" w:space="0"/>
              <w:tl2br w:val="nil"/>
              <w:tr2bl w:val="nil"/>
            </w:tcBorders>
            <w:noWrap w:val="0"/>
            <w:vAlign w:val="top"/>
          </w:tcPr>
          <w:p w14:paraId="20583A10">
            <w:pPr>
              <w:overflowPunct w:val="0"/>
              <w:spacing w:beforeLines="0" w:afterLines="0" w:line="400" w:lineRule="atLeast"/>
              <w:jc w:val="center"/>
              <w:rPr>
                <w:rFonts w:hint="eastAsia" w:ascii="仿宋" w:hAnsi="仿宋" w:eastAsia="仿宋" w:cs="仿宋"/>
                <w:color w:val="auto"/>
                <w:sz w:val="21"/>
                <w:szCs w:val="21"/>
              </w:rPr>
            </w:pPr>
          </w:p>
        </w:tc>
        <w:tc>
          <w:tcPr>
            <w:tcW w:w="1294" w:type="dxa"/>
            <w:tcBorders>
              <w:top w:val="single" w:color="auto" w:sz="4" w:space="0"/>
              <w:left w:val="single" w:color="auto" w:sz="4" w:space="0"/>
              <w:bottom w:val="single" w:color="auto" w:sz="4" w:space="0"/>
              <w:right w:val="single" w:color="auto" w:sz="4" w:space="0"/>
              <w:tl2br w:val="nil"/>
              <w:tr2bl w:val="nil"/>
            </w:tcBorders>
            <w:noWrap w:val="0"/>
            <w:vAlign w:val="top"/>
          </w:tcPr>
          <w:p w14:paraId="2F0714AA">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手机</w:t>
            </w:r>
          </w:p>
        </w:tc>
        <w:tc>
          <w:tcPr>
            <w:tcW w:w="1340"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750CBDA1">
            <w:pPr>
              <w:overflowPunct w:val="0"/>
              <w:spacing w:beforeLines="0" w:afterLines="0" w:line="400" w:lineRule="atLeast"/>
              <w:jc w:val="center"/>
              <w:rPr>
                <w:rFonts w:hint="eastAsia" w:ascii="仿宋" w:hAnsi="仿宋" w:eastAsia="仿宋" w:cs="仿宋"/>
                <w:color w:val="auto"/>
                <w:sz w:val="21"/>
                <w:szCs w:val="21"/>
              </w:rPr>
            </w:pPr>
          </w:p>
        </w:tc>
        <w:tc>
          <w:tcPr>
            <w:tcW w:w="1263"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556B6EAE">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座机</w:t>
            </w:r>
          </w:p>
        </w:tc>
        <w:tc>
          <w:tcPr>
            <w:tcW w:w="1510" w:type="dxa"/>
            <w:tcBorders>
              <w:top w:val="single" w:color="auto" w:sz="4" w:space="0"/>
              <w:left w:val="single" w:color="auto" w:sz="4" w:space="0"/>
              <w:bottom w:val="single" w:color="auto" w:sz="4" w:space="0"/>
              <w:right w:val="single" w:color="auto" w:sz="4" w:space="0"/>
              <w:tl2br w:val="nil"/>
              <w:tr2bl w:val="nil"/>
            </w:tcBorders>
            <w:noWrap w:val="0"/>
            <w:vAlign w:val="top"/>
          </w:tcPr>
          <w:p w14:paraId="797C46D7">
            <w:pPr>
              <w:overflowPunct w:val="0"/>
              <w:spacing w:beforeLines="0" w:afterLines="0" w:line="400" w:lineRule="atLeast"/>
              <w:jc w:val="center"/>
              <w:rPr>
                <w:rFonts w:hint="eastAsia" w:ascii="仿宋" w:hAnsi="仿宋" w:eastAsia="仿宋" w:cs="仿宋"/>
                <w:color w:val="auto"/>
                <w:sz w:val="21"/>
                <w:szCs w:val="21"/>
              </w:rPr>
            </w:pPr>
          </w:p>
        </w:tc>
      </w:tr>
      <w:tr w14:paraId="6668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5B15DC8F">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授权代表人</w:t>
            </w:r>
          </w:p>
        </w:tc>
        <w:tc>
          <w:tcPr>
            <w:tcW w:w="1325" w:type="dxa"/>
            <w:tcBorders>
              <w:top w:val="single" w:color="auto" w:sz="4" w:space="0"/>
              <w:left w:val="single" w:color="auto" w:sz="4" w:space="0"/>
              <w:bottom w:val="single" w:color="auto" w:sz="4" w:space="0"/>
              <w:right w:val="single" w:color="auto" w:sz="4" w:space="0"/>
              <w:tl2br w:val="nil"/>
              <w:tr2bl w:val="nil"/>
            </w:tcBorders>
            <w:noWrap w:val="0"/>
            <w:vAlign w:val="top"/>
          </w:tcPr>
          <w:p w14:paraId="5AEA91CA">
            <w:pPr>
              <w:overflowPunct w:val="0"/>
              <w:spacing w:beforeLines="0" w:afterLines="0" w:line="400" w:lineRule="atLeast"/>
              <w:jc w:val="center"/>
              <w:rPr>
                <w:rFonts w:hint="eastAsia" w:ascii="仿宋" w:hAnsi="仿宋" w:eastAsia="仿宋" w:cs="仿宋"/>
                <w:color w:val="auto"/>
                <w:sz w:val="21"/>
                <w:szCs w:val="21"/>
              </w:rPr>
            </w:pPr>
          </w:p>
        </w:tc>
        <w:tc>
          <w:tcPr>
            <w:tcW w:w="1294" w:type="dxa"/>
            <w:tcBorders>
              <w:top w:val="single" w:color="auto" w:sz="4" w:space="0"/>
              <w:left w:val="single" w:color="auto" w:sz="4" w:space="0"/>
              <w:bottom w:val="single" w:color="auto" w:sz="4" w:space="0"/>
              <w:right w:val="single" w:color="auto" w:sz="4" w:space="0"/>
              <w:tl2br w:val="nil"/>
              <w:tr2bl w:val="nil"/>
            </w:tcBorders>
            <w:noWrap w:val="0"/>
            <w:vAlign w:val="top"/>
          </w:tcPr>
          <w:p w14:paraId="6FC97DC3">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手机</w:t>
            </w:r>
          </w:p>
        </w:tc>
        <w:tc>
          <w:tcPr>
            <w:tcW w:w="1340"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4D34C6D8">
            <w:pPr>
              <w:overflowPunct w:val="0"/>
              <w:spacing w:beforeLines="0" w:afterLines="0" w:line="400" w:lineRule="atLeast"/>
              <w:jc w:val="center"/>
              <w:rPr>
                <w:rFonts w:hint="eastAsia" w:ascii="仿宋" w:hAnsi="仿宋" w:eastAsia="仿宋" w:cs="仿宋"/>
                <w:color w:val="auto"/>
                <w:sz w:val="21"/>
                <w:szCs w:val="21"/>
              </w:rPr>
            </w:pPr>
          </w:p>
        </w:tc>
        <w:tc>
          <w:tcPr>
            <w:tcW w:w="1263"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53FA6C7A">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座机</w:t>
            </w:r>
          </w:p>
        </w:tc>
        <w:tc>
          <w:tcPr>
            <w:tcW w:w="1510" w:type="dxa"/>
            <w:tcBorders>
              <w:top w:val="single" w:color="auto" w:sz="4" w:space="0"/>
              <w:left w:val="single" w:color="auto" w:sz="4" w:space="0"/>
              <w:bottom w:val="single" w:color="auto" w:sz="4" w:space="0"/>
              <w:right w:val="single" w:color="auto" w:sz="4" w:space="0"/>
              <w:tl2br w:val="nil"/>
              <w:tr2bl w:val="nil"/>
            </w:tcBorders>
            <w:noWrap w:val="0"/>
            <w:vAlign w:val="top"/>
          </w:tcPr>
          <w:p w14:paraId="3C75C62A">
            <w:pPr>
              <w:overflowPunct w:val="0"/>
              <w:spacing w:beforeLines="0" w:afterLines="0" w:line="400" w:lineRule="atLeast"/>
              <w:jc w:val="center"/>
              <w:rPr>
                <w:rFonts w:hint="eastAsia" w:ascii="仿宋" w:hAnsi="仿宋" w:eastAsia="仿宋" w:cs="仿宋"/>
                <w:color w:val="auto"/>
                <w:sz w:val="21"/>
                <w:szCs w:val="21"/>
              </w:rPr>
            </w:pPr>
          </w:p>
        </w:tc>
      </w:tr>
      <w:tr w14:paraId="7340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1EC4E53B">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主要营业范围</w:t>
            </w:r>
          </w:p>
        </w:tc>
        <w:tc>
          <w:tcPr>
            <w:tcW w:w="6732"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14:paraId="2825138D">
            <w:pPr>
              <w:overflowPunct w:val="0"/>
              <w:spacing w:beforeLines="0" w:afterLines="0" w:line="400" w:lineRule="atLeast"/>
              <w:jc w:val="center"/>
              <w:rPr>
                <w:rFonts w:hint="eastAsia" w:ascii="仿宋" w:hAnsi="仿宋" w:eastAsia="仿宋" w:cs="仿宋"/>
                <w:color w:val="auto"/>
                <w:sz w:val="21"/>
                <w:szCs w:val="21"/>
              </w:rPr>
            </w:pPr>
          </w:p>
          <w:p w14:paraId="22D171D3">
            <w:pPr>
              <w:pStyle w:val="5"/>
              <w:spacing w:beforeLines="0" w:afterLines="0"/>
              <w:rPr>
                <w:rFonts w:hint="eastAsia" w:ascii="仿宋" w:hAnsi="仿宋" w:eastAsia="仿宋" w:cs="仿宋"/>
                <w:color w:val="auto"/>
                <w:sz w:val="21"/>
                <w:szCs w:val="21"/>
              </w:rPr>
            </w:pPr>
          </w:p>
          <w:p w14:paraId="043FACF2">
            <w:pPr>
              <w:spacing w:beforeLines="0" w:afterLines="0"/>
              <w:rPr>
                <w:rFonts w:hint="eastAsia" w:ascii="仿宋" w:hAnsi="仿宋" w:eastAsia="仿宋" w:cs="仿宋"/>
                <w:color w:val="auto"/>
                <w:sz w:val="21"/>
                <w:szCs w:val="21"/>
              </w:rPr>
            </w:pPr>
          </w:p>
          <w:p w14:paraId="45FD6880">
            <w:pPr>
              <w:pStyle w:val="5"/>
              <w:spacing w:beforeLines="0" w:afterLines="0"/>
              <w:rPr>
                <w:rFonts w:hint="eastAsia" w:ascii="仿宋" w:hAnsi="仿宋" w:eastAsia="仿宋" w:cs="仿宋"/>
                <w:color w:val="auto"/>
                <w:sz w:val="21"/>
                <w:szCs w:val="21"/>
              </w:rPr>
            </w:pPr>
          </w:p>
          <w:p w14:paraId="2E131231">
            <w:pPr>
              <w:spacing w:beforeLines="0" w:afterLines="0"/>
              <w:rPr>
                <w:rFonts w:hint="eastAsia" w:ascii="仿宋" w:hAnsi="仿宋" w:eastAsia="仿宋" w:cs="仿宋"/>
                <w:color w:val="auto"/>
                <w:sz w:val="21"/>
                <w:szCs w:val="21"/>
              </w:rPr>
            </w:pPr>
          </w:p>
          <w:p w14:paraId="6531ACFC">
            <w:pPr>
              <w:pStyle w:val="5"/>
              <w:spacing w:beforeLines="0" w:afterLines="0"/>
              <w:rPr>
                <w:rFonts w:hint="eastAsia" w:ascii="仿宋" w:hAnsi="仿宋" w:eastAsia="仿宋" w:cs="仿宋"/>
                <w:color w:val="auto"/>
                <w:sz w:val="21"/>
                <w:szCs w:val="21"/>
              </w:rPr>
            </w:pPr>
          </w:p>
          <w:p w14:paraId="6A26CC91">
            <w:pPr>
              <w:spacing w:beforeLines="0" w:afterLines="0"/>
              <w:rPr>
                <w:rFonts w:hint="eastAsia" w:ascii="仿宋" w:hAnsi="仿宋" w:eastAsia="仿宋" w:cs="仿宋"/>
                <w:color w:val="auto"/>
                <w:sz w:val="21"/>
                <w:szCs w:val="21"/>
              </w:rPr>
            </w:pPr>
          </w:p>
          <w:p w14:paraId="607B188E">
            <w:pPr>
              <w:pStyle w:val="5"/>
              <w:spacing w:beforeLines="0" w:afterLines="0"/>
              <w:rPr>
                <w:rFonts w:hint="eastAsia" w:ascii="仿宋" w:hAnsi="仿宋" w:eastAsia="仿宋" w:cs="仿宋"/>
                <w:color w:val="auto"/>
                <w:sz w:val="21"/>
                <w:szCs w:val="21"/>
              </w:rPr>
            </w:pPr>
          </w:p>
        </w:tc>
      </w:tr>
      <w:tr w14:paraId="04ACC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Borders>
              <w:top w:val="single" w:color="auto" w:sz="4" w:space="0"/>
              <w:left w:val="single" w:color="auto" w:sz="4" w:space="0"/>
              <w:bottom w:val="single" w:color="auto" w:sz="4" w:space="0"/>
              <w:right w:val="single" w:color="auto" w:sz="4" w:space="0"/>
              <w:tl2br w:val="nil"/>
              <w:tr2bl w:val="nil"/>
            </w:tcBorders>
            <w:noWrap w:val="0"/>
            <w:vAlign w:val="top"/>
          </w:tcPr>
          <w:p w14:paraId="283C59BB">
            <w:pPr>
              <w:overflowPunct w:val="0"/>
              <w:spacing w:beforeLines="0" w:afterLines="0" w:line="400" w:lineRule="atLeast"/>
              <w:jc w:val="center"/>
              <w:rPr>
                <w:rFonts w:hint="eastAsia" w:ascii="仿宋" w:hAnsi="仿宋" w:eastAsia="仿宋" w:cs="仿宋"/>
                <w:color w:val="auto"/>
                <w:sz w:val="21"/>
                <w:szCs w:val="21"/>
              </w:rPr>
            </w:pPr>
            <w:r>
              <w:rPr>
                <w:rFonts w:hint="eastAsia" w:ascii="仿宋" w:hAnsi="仿宋" w:eastAsia="仿宋" w:cs="仿宋"/>
                <w:color w:val="auto"/>
                <w:sz w:val="21"/>
                <w:szCs w:val="21"/>
              </w:rPr>
              <w:t>企业概况</w:t>
            </w:r>
          </w:p>
        </w:tc>
        <w:tc>
          <w:tcPr>
            <w:tcW w:w="6732"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14:paraId="2010F08C">
            <w:pPr>
              <w:overflowPunct w:val="0"/>
              <w:spacing w:beforeLines="0" w:afterLines="0" w:line="400" w:lineRule="atLeast"/>
              <w:jc w:val="center"/>
              <w:rPr>
                <w:rFonts w:hint="eastAsia" w:ascii="仿宋" w:hAnsi="仿宋" w:eastAsia="仿宋" w:cs="仿宋"/>
                <w:color w:val="auto"/>
                <w:sz w:val="21"/>
                <w:szCs w:val="21"/>
              </w:rPr>
            </w:pPr>
          </w:p>
          <w:p w14:paraId="293FF79F">
            <w:pPr>
              <w:pStyle w:val="5"/>
              <w:spacing w:beforeLines="0" w:afterLines="0"/>
              <w:rPr>
                <w:rFonts w:hint="eastAsia" w:ascii="仿宋" w:hAnsi="仿宋" w:eastAsia="仿宋" w:cs="仿宋"/>
                <w:color w:val="auto"/>
                <w:sz w:val="21"/>
                <w:szCs w:val="21"/>
              </w:rPr>
            </w:pPr>
          </w:p>
          <w:p w14:paraId="50D045B8">
            <w:pPr>
              <w:spacing w:beforeLines="0" w:afterLines="0"/>
              <w:rPr>
                <w:rFonts w:hint="eastAsia" w:ascii="仿宋" w:hAnsi="仿宋" w:eastAsia="仿宋" w:cs="仿宋"/>
                <w:color w:val="auto"/>
                <w:sz w:val="21"/>
                <w:szCs w:val="21"/>
              </w:rPr>
            </w:pPr>
          </w:p>
          <w:p w14:paraId="72ADDFEA">
            <w:pPr>
              <w:pStyle w:val="5"/>
              <w:spacing w:beforeLines="0" w:afterLines="0"/>
              <w:rPr>
                <w:rFonts w:hint="eastAsia" w:ascii="仿宋" w:hAnsi="仿宋" w:eastAsia="仿宋" w:cs="仿宋"/>
                <w:color w:val="auto"/>
                <w:sz w:val="21"/>
                <w:szCs w:val="21"/>
              </w:rPr>
            </w:pPr>
          </w:p>
          <w:p w14:paraId="2F0EB4ED">
            <w:pPr>
              <w:spacing w:beforeLines="0" w:afterLines="0"/>
              <w:rPr>
                <w:rFonts w:hint="eastAsia" w:ascii="仿宋" w:hAnsi="仿宋" w:eastAsia="仿宋" w:cs="仿宋"/>
                <w:color w:val="auto"/>
                <w:sz w:val="21"/>
                <w:szCs w:val="21"/>
              </w:rPr>
            </w:pPr>
          </w:p>
          <w:p w14:paraId="40E1FE01">
            <w:pPr>
              <w:pStyle w:val="5"/>
              <w:spacing w:beforeLines="0" w:afterLines="0"/>
              <w:rPr>
                <w:rFonts w:hint="eastAsia" w:ascii="仿宋" w:hAnsi="仿宋" w:eastAsia="仿宋" w:cs="仿宋"/>
                <w:color w:val="auto"/>
                <w:sz w:val="21"/>
                <w:szCs w:val="21"/>
              </w:rPr>
            </w:pPr>
          </w:p>
          <w:p w14:paraId="09D65973">
            <w:pPr>
              <w:spacing w:beforeLines="0" w:afterLines="0"/>
              <w:rPr>
                <w:rFonts w:hint="eastAsia" w:ascii="仿宋" w:hAnsi="仿宋" w:eastAsia="仿宋" w:cs="仿宋"/>
                <w:color w:val="auto"/>
                <w:sz w:val="21"/>
                <w:szCs w:val="21"/>
              </w:rPr>
            </w:pPr>
          </w:p>
          <w:p w14:paraId="37D643D6">
            <w:pPr>
              <w:pStyle w:val="5"/>
              <w:spacing w:beforeLines="0" w:afterLines="0"/>
              <w:rPr>
                <w:rFonts w:hint="eastAsia" w:ascii="仿宋" w:hAnsi="仿宋" w:eastAsia="仿宋" w:cs="仿宋"/>
                <w:color w:val="auto"/>
                <w:sz w:val="21"/>
                <w:szCs w:val="21"/>
              </w:rPr>
            </w:pPr>
          </w:p>
          <w:p w14:paraId="4E8E3BFA">
            <w:pPr>
              <w:spacing w:beforeLines="0" w:afterLines="0"/>
              <w:rPr>
                <w:rFonts w:hint="eastAsia" w:ascii="仿宋" w:hAnsi="仿宋" w:eastAsia="仿宋" w:cs="仿宋"/>
                <w:color w:val="auto"/>
                <w:sz w:val="21"/>
                <w:szCs w:val="21"/>
              </w:rPr>
            </w:pPr>
          </w:p>
          <w:p w14:paraId="4A876BD3">
            <w:pPr>
              <w:pStyle w:val="5"/>
              <w:spacing w:beforeLines="0" w:afterLines="0"/>
              <w:rPr>
                <w:rFonts w:hint="eastAsia" w:ascii="仿宋" w:hAnsi="仿宋" w:eastAsia="仿宋" w:cs="仿宋"/>
                <w:color w:val="auto"/>
                <w:sz w:val="21"/>
                <w:szCs w:val="21"/>
              </w:rPr>
            </w:pPr>
          </w:p>
        </w:tc>
      </w:tr>
    </w:tbl>
    <w:p w14:paraId="620A5AEF">
      <w:pPr>
        <w:overflowPunct w:val="0"/>
        <w:spacing w:beforeLines="0" w:afterLines="0" w:line="360" w:lineRule="auto"/>
        <w:rPr>
          <w:rFonts w:hint="eastAsia" w:ascii="仿宋" w:hAnsi="仿宋" w:eastAsia="仿宋" w:cs="仿宋"/>
          <w:color w:val="auto"/>
          <w:sz w:val="21"/>
          <w:szCs w:val="21"/>
        </w:rPr>
      </w:pPr>
    </w:p>
    <w:p w14:paraId="270C28DF">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210" w:hanging="210" w:hangingChars="100"/>
        <w:rPr>
          <w:rFonts w:hint="eastAsia" w:ascii="仿宋" w:hAnsi="仿宋" w:eastAsia="仿宋" w:cs="仿宋"/>
          <w:color w:val="auto"/>
          <w:sz w:val="21"/>
          <w:szCs w:val="21"/>
        </w:rPr>
      </w:pPr>
      <w:r>
        <w:rPr>
          <w:rFonts w:hint="eastAsia" w:ascii="仿宋" w:hAnsi="仿宋" w:eastAsia="仿宋" w:cs="仿宋"/>
          <w:color w:val="auto"/>
          <w:sz w:val="21"/>
          <w:szCs w:val="21"/>
        </w:rPr>
        <w:t>后附：</w:t>
      </w:r>
    </w:p>
    <w:p w14:paraId="046EE2B3">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210" w:hanging="210" w:hangingChars="1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1、在中华人民共和国境内注册，依法取得并有效存续的营业执照（含电子营业执照）\事业单位法人证书\民办非企业单位登记证书\非企业专业服务机构执业许可\自然人的提供身份证明文件；</w:t>
      </w:r>
    </w:p>
    <w:p w14:paraId="3DF39EE8">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210" w:hanging="210" w:hangingChars="10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2.供应商为生产厂家的须提供《食品生产许可证》；供应商为代理商的须提供《食品经营许可证》或《仅销售预包装食品经营者备案表》，并提供投标产品生产厂家的《食品生产许可证》</w:t>
      </w:r>
      <w:r>
        <w:rPr>
          <w:rFonts w:hint="eastAsia" w:ascii="仿宋" w:hAnsi="仿宋" w:eastAsia="仿宋" w:cs="仿宋"/>
          <w:color w:val="auto"/>
          <w:sz w:val="21"/>
          <w:szCs w:val="21"/>
          <w:lang w:eastAsia="zh-CN"/>
        </w:rPr>
        <w:t>；</w:t>
      </w:r>
    </w:p>
    <w:p w14:paraId="2E696189">
      <w:pPr>
        <w:keepNext w:val="0"/>
        <w:keepLines w:val="0"/>
        <w:pageBreakBefore w:val="0"/>
        <w:widowControl/>
        <w:kinsoku/>
        <w:wordWrap/>
        <w:overflowPunct w:val="0"/>
        <w:topLinePunct w:val="0"/>
        <w:autoSpaceDE/>
        <w:autoSpaceDN/>
        <w:bidi w:val="0"/>
        <w:adjustRightInd w:val="0"/>
        <w:snapToGrid w:val="0"/>
        <w:spacing w:beforeLines="0" w:afterLines="0" w:line="400" w:lineRule="exact"/>
        <w:textAlignment w:val="bottom"/>
        <w:rPr>
          <w:rFonts w:hint="eastAsia" w:ascii="仿宋" w:hAnsi="仿宋" w:eastAsia="仿宋" w:cs="仿宋"/>
          <w:b/>
          <w:color w:val="auto"/>
          <w:sz w:val="21"/>
          <w:szCs w:val="21"/>
          <w:lang w:eastAsia="zh-CN"/>
        </w:rPr>
      </w:pPr>
      <w:r>
        <w:rPr>
          <w:rFonts w:hint="eastAsia" w:ascii="仿宋" w:hAnsi="仿宋" w:eastAsia="仿宋" w:cs="仿宋"/>
          <w:b/>
          <w:color w:val="auto"/>
          <w:spacing w:val="4"/>
          <w:sz w:val="21"/>
          <w:szCs w:val="21"/>
          <w:lang w:eastAsia="zh-CN"/>
        </w:rPr>
        <w:t>注：</w:t>
      </w:r>
      <w:r>
        <w:rPr>
          <w:rFonts w:hint="eastAsia" w:ascii="仿宋" w:hAnsi="仿宋" w:eastAsia="仿宋" w:cs="仿宋"/>
          <w:b/>
          <w:color w:val="auto"/>
          <w:sz w:val="21"/>
          <w:szCs w:val="21"/>
          <w:lang w:eastAsia="zh-CN"/>
        </w:rPr>
        <w:t>以上证书、证件复印件并加盖公章必须清楚，内容齐全，真实可靠，否则由此引发的责任风险将由投标供应商承担。</w:t>
      </w:r>
    </w:p>
    <w:bookmarkEnd w:id="4"/>
    <w:p w14:paraId="472B307F">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both"/>
        <w:textAlignment w:val="auto"/>
        <w:outlineLvl w:val="2"/>
        <w:rPr>
          <w:rFonts w:hint="eastAsia" w:ascii="仿宋" w:hAnsi="仿宋" w:eastAsia="仿宋" w:cs="仿宋"/>
          <w:b/>
          <w:color w:val="auto"/>
          <w:sz w:val="21"/>
          <w:szCs w:val="21"/>
          <w:lang w:eastAsia="zh-CN"/>
        </w:rPr>
        <w:sectPr>
          <w:footerReference r:id="rId4" w:type="default"/>
          <w:pgSz w:w="11906" w:h="16838"/>
          <w:pgMar w:top="1134" w:right="1134" w:bottom="1134" w:left="1134" w:header="851" w:footer="992" w:gutter="0"/>
          <w:lnNumType w:countBy="0" w:distance="360"/>
          <w:pgNumType w:fmt="decimal"/>
          <w:cols w:space="720" w:num="1"/>
          <w:rtlGutter w:val="0"/>
          <w:docGrid w:type="lines" w:linePitch="312" w:charSpace="0"/>
        </w:sectPr>
      </w:pPr>
    </w:p>
    <w:p w14:paraId="54853C4B">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b/>
          <w:color w:val="auto"/>
          <w:sz w:val="21"/>
          <w:szCs w:val="21"/>
          <w:lang w:eastAsia="zh-CN"/>
        </w:rPr>
      </w:pPr>
      <w:r>
        <w:rPr>
          <w:rFonts w:hint="eastAsia" w:ascii="仿宋" w:hAnsi="仿宋" w:eastAsia="仿宋" w:cs="仿宋"/>
          <w:b/>
          <w:color w:val="auto"/>
          <w:sz w:val="28"/>
          <w:szCs w:val="28"/>
          <w:lang w:eastAsia="zh-CN"/>
        </w:rPr>
        <w:t>四、财务状况报告</w:t>
      </w:r>
    </w:p>
    <w:p w14:paraId="3CADB234">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14:paraId="47811805">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以上资料复印件并加盖公章必须清楚，内容齐全，真实可靠，否则由此引发的责任风险将由投标供应商承担。</w:t>
      </w:r>
    </w:p>
    <w:p w14:paraId="4EA30466">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both"/>
        <w:textAlignment w:val="auto"/>
        <w:outlineLvl w:val="2"/>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4925B5EC">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五、税收缴纳证明</w:t>
      </w:r>
    </w:p>
    <w:p w14:paraId="19638425">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 xml:space="preserve">提供2025年6月至今已缴纳的至少一个月（以税款所属期为准）的纳税证明或完税证明（税种为营业税或增值税或企业所得税），依法免税的单位应提供相关证明材料。 </w:t>
      </w:r>
    </w:p>
    <w:p w14:paraId="0A071936">
      <w:pPr>
        <w:keepNext w:val="0"/>
        <w:keepLines w:val="0"/>
        <w:pageBreakBefore w:val="0"/>
        <w:widowControl/>
        <w:kinsoku/>
        <w:wordWrap/>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以上证书、证件复印件并加盖公章必须清楚，内容齐全，真实可靠，否则由此引发的责任风险将由投标供应商承担。</w:t>
      </w:r>
    </w:p>
    <w:p w14:paraId="30935B0A">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both"/>
        <w:textAlignment w:val="auto"/>
        <w:outlineLvl w:val="2"/>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2542AD3D">
      <w:pPr>
        <w:keepNext w:val="0"/>
        <w:keepLines w:val="0"/>
        <w:pageBreakBefore w:val="0"/>
        <w:widowControl/>
        <w:tabs>
          <w:tab w:val="left" w:pos="1540"/>
        </w:tabs>
        <w:kinsoku/>
        <w:wordWrap/>
        <w:overflowPunct w:val="0"/>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六、社会保障资金缴纳证明</w:t>
      </w:r>
    </w:p>
    <w:p w14:paraId="1A5439B6">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提供2025年6月至今已缴存的至少一个月的社会保障资金缴存单据或社保机构开具的社会保险参保缴费情况证明，依法不需要缴纳社会保障资金的单位应提供相关证明材料。</w:t>
      </w:r>
    </w:p>
    <w:p w14:paraId="5096E8BE">
      <w:pPr>
        <w:keepNext w:val="0"/>
        <w:keepLines w:val="0"/>
        <w:pageBreakBefore w:val="0"/>
        <w:widowControl/>
        <w:kinsoku/>
        <w:wordWrap/>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以上证书、证件复印件并加盖公章必须清楚，内容齐全，真实可靠，否则由此引发的责任风险将由投标供应商承担。</w:t>
      </w:r>
    </w:p>
    <w:p w14:paraId="29BE08DC">
      <w:pPr>
        <w:keepNext w:val="0"/>
        <w:keepLines w:val="0"/>
        <w:pageBreakBefore w:val="0"/>
        <w:widowControl/>
        <w:kinsoku/>
        <w:wordWrap/>
        <w:topLinePunct w:val="0"/>
        <w:autoSpaceDE/>
        <w:autoSpaceDN/>
        <w:bidi w:val="0"/>
        <w:adjustRightInd w:val="0"/>
        <w:snapToGrid w:val="0"/>
        <w:spacing w:beforeLines="0" w:afterLines="0" w:line="400" w:lineRule="exact"/>
        <w:jc w:val="both"/>
        <w:textAlignment w:val="auto"/>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71C919D9">
      <w:pPr>
        <w:keepNext w:val="0"/>
        <w:keepLines w:val="0"/>
        <w:pageBreakBefore w:val="0"/>
        <w:widowControl/>
        <w:kinsoku/>
        <w:wordWrap/>
        <w:topLinePunct w:val="0"/>
        <w:autoSpaceDE/>
        <w:autoSpaceDN/>
        <w:bidi w:val="0"/>
        <w:adjustRightInd w:val="0"/>
        <w:snapToGrid w:val="0"/>
        <w:spacing w:beforeLines="0" w:afterLines="0" w:line="400" w:lineRule="exact"/>
        <w:jc w:val="center"/>
        <w:textAlignment w:val="auto"/>
        <w:outlineLvl w:val="3"/>
        <w:rPr>
          <w:rFonts w:hint="eastAsia" w:ascii="仿宋" w:hAnsi="仿宋" w:eastAsia="仿宋" w:cs="仿宋"/>
          <w:color w:val="auto"/>
          <w:sz w:val="21"/>
          <w:szCs w:val="21"/>
          <w:lang w:eastAsia="zh-CN"/>
        </w:rPr>
      </w:pPr>
      <w:r>
        <w:rPr>
          <w:rFonts w:hint="eastAsia" w:ascii="仿宋" w:hAnsi="仿宋" w:eastAsia="仿宋" w:cs="仿宋"/>
          <w:b/>
          <w:color w:val="auto"/>
          <w:sz w:val="28"/>
          <w:szCs w:val="28"/>
          <w:lang w:eastAsia="zh-CN"/>
        </w:rPr>
        <w:t>七、履行合同所必需的设备和专业技术能力的书面声明</w:t>
      </w:r>
    </w:p>
    <w:p w14:paraId="07C2A375">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left="1"/>
        <w:jc w:val="center"/>
        <w:rPr>
          <w:rFonts w:hint="eastAsia" w:ascii="仿宋" w:hAnsi="仿宋" w:eastAsia="仿宋" w:cs="仿宋"/>
          <w:color w:val="auto"/>
          <w:spacing w:val="4"/>
          <w:sz w:val="21"/>
          <w:szCs w:val="21"/>
          <w:lang w:eastAsia="zh-CN"/>
        </w:rPr>
      </w:pPr>
    </w:p>
    <w:p w14:paraId="0149CC25">
      <w:pPr>
        <w:keepNext w:val="0"/>
        <w:keepLines w:val="0"/>
        <w:pageBreakBefore w:val="0"/>
        <w:widowControl/>
        <w:kinsoku/>
        <w:wordWrap/>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val="zh-CN" w:eastAsia="zh-CN"/>
        </w:rPr>
        <w:t>陕西贞吉建设项目管理有限公司</w:t>
      </w:r>
      <w:r>
        <w:rPr>
          <w:rFonts w:hint="eastAsia" w:ascii="仿宋" w:hAnsi="仿宋" w:eastAsia="仿宋" w:cs="仿宋"/>
          <w:color w:val="auto"/>
          <w:spacing w:val="4"/>
          <w:sz w:val="21"/>
          <w:szCs w:val="21"/>
          <w:lang w:eastAsia="zh-CN"/>
        </w:rPr>
        <w:t>：</w:t>
      </w:r>
    </w:p>
    <w:p w14:paraId="06285029">
      <w:pPr>
        <w:pStyle w:val="10"/>
        <w:keepNext w:val="0"/>
        <w:keepLines w:val="0"/>
        <w:pageBreakBefore w:val="0"/>
        <w:widowControl/>
        <w:kinsoku/>
        <w:wordWrap/>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 xml:space="preserve">   </w:t>
      </w:r>
      <w:r>
        <w:rPr>
          <w:rFonts w:hint="eastAsia" w:ascii="仿宋" w:hAnsi="仿宋" w:eastAsia="仿宋" w:cs="仿宋"/>
          <w:color w:val="auto"/>
          <w:spacing w:val="4"/>
          <w:sz w:val="21"/>
          <w:szCs w:val="21"/>
          <w:u w:val="single"/>
          <w:lang w:eastAsia="zh-CN"/>
        </w:rPr>
        <w:t xml:space="preserve">      （投标供应商名称）    </w:t>
      </w:r>
      <w:r>
        <w:rPr>
          <w:rFonts w:hint="eastAsia" w:ascii="仿宋" w:hAnsi="仿宋" w:eastAsia="仿宋" w:cs="仿宋"/>
          <w:color w:val="auto"/>
          <w:spacing w:val="4"/>
          <w:sz w:val="21"/>
          <w:szCs w:val="21"/>
          <w:lang w:eastAsia="zh-CN"/>
        </w:rPr>
        <w:t xml:space="preserve"> 于</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年</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月</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日在中华人民共和国境内</w:t>
      </w:r>
      <w:r>
        <w:rPr>
          <w:rFonts w:hint="eastAsia" w:ascii="仿宋" w:hAnsi="仿宋" w:eastAsia="仿宋" w:cs="仿宋"/>
          <w:color w:val="auto"/>
          <w:spacing w:val="4"/>
          <w:sz w:val="21"/>
          <w:szCs w:val="21"/>
          <w:u w:val="single"/>
          <w:lang w:eastAsia="zh-CN"/>
        </w:rPr>
        <w:t xml:space="preserve">（详细注册地址）     </w:t>
      </w:r>
      <w:r>
        <w:rPr>
          <w:rFonts w:hint="eastAsia" w:ascii="仿宋" w:hAnsi="仿宋" w:eastAsia="仿宋" w:cs="仿宋"/>
          <w:color w:val="auto"/>
          <w:spacing w:val="4"/>
          <w:sz w:val="21"/>
          <w:szCs w:val="21"/>
          <w:lang w:eastAsia="zh-CN"/>
        </w:rPr>
        <w:t>合法注册并经营，公司主营业务为</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，营业（生产经营）面积为</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 xml:space="preserve"> ，现有员工数量为</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，其中与履行本合同相关的专业技术人员有（</w:t>
      </w:r>
      <w:r>
        <w:rPr>
          <w:rFonts w:hint="eastAsia" w:ascii="仿宋" w:hAnsi="仿宋" w:eastAsia="仿宋" w:cs="仿宋"/>
          <w:color w:val="auto"/>
          <w:spacing w:val="4"/>
          <w:sz w:val="21"/>
          <w:szCs w:val="21"/>
          <w:u w:val="single"/>
          <w:lang w:eastAsia="zh-CN"/>
        </w:rPr>
        <w:t xml:space="preserve">             专业能力、数量        </w:t>
      </w:r>
      <w:r>
        <w:rPr>
          <w:rFonts w:hint="eastAsia" w:ascii="仿宋" w:hAnsi="仿宋" w:eastAsia="仿宋" w:cs="仿宋"/>
          <w:color w:val="auto"/>
          <w:spacing w:val="4"/>
          <w:sz w:val="21"/>
          <w:szCs w:val="21"/>
          <w:lang w:eastAsia="zh-CN"/>
        </w:rPr>
        <w:t>），本公司郑重承诺，具有履行本合同所必需的设备和专业技术能力。</w:t>
      </w:r>
    </w:p>
    <w:p w14:paraId="018CBCDD">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4"/>
          <w:sz w:val="21"/>
          <w:szCs w:val="21"/>
          <w:lang w:eastAsia="zh-CN"/>
        </w:rPr>
      </w:pPr>
    </w:p>
    <w:p w14:paraId="0FA9926A">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4"/>
          <w:sz w:val="21"/>
          <w:szCs w:val="21"/>
          <w:lang w:eastAsia="zh-CN"/>
        </w:rPr>
      </w:pPr>
    </w:p>
    <w:p w14:paraId="580DD21F">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6605A5B4">
      <w:pPr>
        <w:keepNext w:val="0"/>
        <w:keepLines w:val="0"/>
        <w:pageBreakBefore w:val="0"/>
        <w:widowControl/>
        <w:kinsoku/>
        <w:wordWrap/>
        <w:topLinePunct w:val="0"/>
        <w:autoSpaceDE/>
        <w:autoSpaceDN/>
        <w:bidi w:val="0"/>
        <w:adjustRightInd w:val="0"/>
        <w:snapToGrid w:val="0"/>
        <w:spacing w:beforeLines="0" w:afterLines="0" w:line="400" w:lineRule="exact"/>
        <w:ind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788CFA0B">
      <w:pPr>
        <w:keepNext w:val="0"/>
        <w:keepLines w:val="0"/>
        <w:pageBreakBefore w:val="0"/>
        <w:widowControl/>
        <w:kinsoku/>
        <w:wordWrap/>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 xml:space="preserve">   年     月    日</w:t>
      </w:r>
    </w:p>
    <w:p w14:paraId="05F37DFD">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both"/>
        <w:textAlignment w:val="bottom"/>
        <w:outlineLvl w:val="3"/>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51BF6851">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bottom"/>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八、信用查询记录</w:t>
      </w:r>
    </w:p>
    <w:p w14:paraId="46022D0D">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 xml:space="preserve">    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14:paraId="104C90D7">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169F0E80">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bottom"/>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九、企业关联关系承诺书</w:t>
      </w:r>
    </w:p>
    <w:p w14:paraId="360F8005">
      <w:pPr>
        <w:pStyle w:val="13"/>
        <w:keepNext w:val="0"/>
        <w:keepLines w:val="0"/>
        <w:pageBreakBefore w:val="0"/>
        <w:widowControl/>
        <w:kinsoku/>
        <w:wordWrap/>
        <w:topLinePunct w:val="0"/>
        <w:autoSpaceDE/>
        <w:autoSpaceDN/>
        <w:bidi w:val="0"/>
        <w:adjustRightInd w:val="0"/>
        <w:snapToGrid w:val="0"/>
        <w:spacing w:beforeLines="0" w:afterLines="0" w:line="400" w:lineRule="exact"/>
        <w:ind w:left="0" w:leftChars="0"/>
        <w:rPr>
          <w:rFonts w:hint="eastAsia" w:ascii="仿宋" w:hAnsi="仿宋" w:eastAsia="仿宋" w:cs="仿宋"/>
          <w:color w:val="auto"/>
          <w:sz w:val="21"/>
          <w:szCs w:val="21"/>
          <w:lang w:eastAsia="zh-CN"/>
        </w:rPr>
      </w:pPr>
    </w:p>
    <w:p w14:paraId="2E512E05">
      <w:pPr>
        <w:keepNext w:val="0"/>
        <w:keepLines w:val="0"/>
        <w:pageBreakBefore w:val="0"/>
        <w:widowControl/>
        <w:numPr>
          <w:ilvl w:val="0"/>
          <w:numId w:val="1"/>
        </w:numPr>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供应商在本项目投标中，不存在与其它供应商负责人为同一人等关联关系承诺。</w:t>
      </w:r>
    </w:p>
    <w:p w14:paraId="01696B4E">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1-1、管理关系说明：</w:t>
      </w:r>
    </w:p>
    <w:p w14:paraId="25EE4741">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我单位管理的具有独立法人的下属单位有：</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。（没有填“无”）</w:t>
      </w:r>
    </w:p>
    <w:p w14:paraId="5DD7889A">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我单位的上级管理单位有</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。（没有填“无”）</w:t>
      </w:r>
    </w:p>
    <w:p w14:paraId="5D3CEE84">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1-2、股权关系说明：</w:t>
      </w:r>
    </w:p>
    <w:p w14:paraId="34FB8AF1">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我单位控股的单位有</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。（没有填“无”）</w:t>
      </w:r>
    </w:p>
    <w:p w14:paraId="0ABA51B7">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我单位被</w:t>
      </w:r>
      <w:r>
        <w:rPr>
          <w:rFonts w:hint="eastAsia" w:ascii="仿宋" w:hAnsi="仿宋" w:eastAsia="仿宋" w:cs="仿宋"/>
          <w:i/>
          <w:color w:val="auto"/>
          <w:sz w:val="21"/>
          <w:szCs w:val="21"/>
          <w:u w:val="single"/>
          <w:lang w:eastAsia="zh-CN"/>
        </w:rPr>
        <w:t xml:space="preserve">             </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单位控股。（没有填“无”）</w:t>
      </w:r>
    </w:p>
    <w:p w14:paraId="4750E35B">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u w:val="single"/>
          <w:lang w:eastAsia="zh-CN"/>
        </w:rPr>
      </w:pPr>
      <w:r>
        <w:rPr>
          <w:rFonts w:hint="eastAsia" w:ascii="仿宋" w:hAnsi="仿宋" w:eastAsia="仿宋" w:cs="仿宋"/>
          <w:color w:val="auto"/>
          <w:sz w:val="21"/>
          <w:szCs w:val="21"/>
          <w:lang w:eastAsia="zh-CN"/>
        </w:rPr>
        <w:t>1-3、单位负责人：</w:t>
      </w:r>
      <w:r>
        <w:rPr>
          <w:rFonts w:hint="eastAsia" w:ascii="仿宋" w:hAnsi="仿宋" w:eastAsia="仿宋" w:cs="仿宋"/>
          <w:color w:val="auto"/>
          <w:sz w:val="21"/>
          <w:szCs w:val="21"/>
          <w:u w:val="single"/>
          <w:lang w:eastAsia="zh-CN"/>
        </w:rPr>
        <w:t xml:space="preserve">          </w:t>
      </w:r>
    </w:p>
    <w:p w14:paraId="6A9654BD">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2、 我方</w:t>
      </w:r>
      <w:r>
        <w:rPr>
          <w:rFonts w:hint="eastAsia" w:ascii="仿宋" w:hAnsi="仿宋" w:eastAsia="仿宋" w:cs="仿宋"/>
          <w:i/>
          <w:color w:val="auto"/>
          <w:sz w:val="21"/>
          <w:szCs w:val="21"/>
          <w:u w:val="single"/>
          <w:lang w:eastAsia="zh-CN"/>
        </w:rPr>
        <w:t xml:space="preserve">             </w:t>
      </w:r>
      <w:r>
        <w:rPr>
          <w:rFonts w:hint="eastAsia" w:ascii="仿宋" w:hAnsi="仿宋" w:eastAsia="仿宋" w:cs="仿宋"/>
          <w:color w:val="auto"/>
          <w:sz w:val="21"/>
          <w:szCs w:val="21"/>
          <w:lang w:eastAsia="zh-CN"/>
        </w:rPr>
        <w:t>（属于或不属于） 为项目提供整体设计、规范编制或者项目管理、检测等服务的</w:t>
      </w:r>
      <w:r>
        <w:rPr>
          <w:rFonts w:hint="eastAsia" w:ascii="仿宋" w:hAnsi="仿宋" w:eastAsia="仿宋" w:cs="仿宋"/>
          <w:color w:val="auto"/>
          <w:sz w:val="21"/>
          <w:szCs w:val="21"/>
          <w:lang w:val="en-US" w:eastAsia="zh-CN"/>
        </w:rPr>
        <w:t>供应商</w:t>
      </w:r>
      <w:r>
        <w:rPr>
          <w:rFonts w:hint="eastAsia" w:ascii="仿宋" w:hAnsi="仿宋" w:eastAsia="仿宋" w:cs="仿宋"/>
          <w:color w:val="auto"/>
          <w:sz w:val="21"/>
          <w:szCs w:val="21"/>
          <w:lang w:eastAsia="zh-CN"/>
        </w:rPr>
        <w:t>。</w:t>
      </w:r>
    </w:p>
    <w:p w14:paraId="3AD291A6">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3、其他与本项目有关的利害关系说明：</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w:t>
      </w:r>
    </w:p>
    <w:p w14:paraId="3BF8B660">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我单位承诺以上说明真实有效，无虚假内容或隐瞒。</w:t>
      </w:r>
    </w:p>
    <w:p w14:paraId="3282C36C">
      <w:pPr>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lang w:eastAsia="zh-CN"/>
        </w:rPr>
      </w:pPr>
    </w:p>
    <w:p w14:paraId="7C37CEA2">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641754FD">
      <w:pPr>
        <w:keepNext w:val="0"/>
        <w:keepLines w:val="0"/>
        <w:pageBreakBefore w:val="0"/>
        <w:widowControl/>
        <w:kinsoku/>
        <w:wordWrap/>
        <w:topLinePunct w:val="0"/>
        <w:autoSpaceDE/>
        <w:autoSpaceDN/>
        <w:bidi w:val="0"/>
        <w:adjustRightInd w:val="0"/>
        <w:snapToGrid w:val="0"/>
        <w:spacing w:beforeLines="0" w:afterLines="0" w:line="400" w:lineRule="exact"/>
        <w:ind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3EFF35C9">
      <w:pPr>
        <w:keepNext w:val="0"/>
        <w:keepLines w:val="0"/>
        <w:pageBreakBefore w:val="0"/>
        <w:widowControl/>
        <w:kinsoku/>
        <w:wordWrap/>
        <w:topLinePunct w:val="0"/>
        <w:autoSpaceDE/>
        <w:autoSpaceDN/>
        <w:bidi w:val="0"/>
        <w:adjustRightInd w:val="0"/>
        <w:snapToGrid w:val="0"/>
        <w:spacing w:beforeLines="0" w:afterLines="0" w:line="400" w:lineRule="exact"/>
        <w:jc w:val="center"/>
        <w:rPr>
          <w:rFonts w:hint="eastAsia" w:ascii="仿宋" w:hAnsi="仿宋" w:eastAsia="仿宋" w:cs="仿宋"/>
          <w:b/>
          <w:color w:val="auto"/>
          <w:sz w:val="28"/>
          <w:szCs w:val="28"/>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r>
        <w:rPr>
          <w:rFonts w:hint="eastAsia" w:ascii="仿宋" w:hAnsi="仿宋" w:eastAsia="仿宋" w:cs="仿宋"/>
          <w:color w:val="auto"/>
          <w:spacing w:val="4"/>
          <w:sz w:val="21"/>
          <w:szCs w:val="21"/>
          <w:lang w:eastAsia="zh-CN"/>
        </w:rPr>
        <w:t xml:space="preserve">   年     月    日</w:t>
      </w:r>
    </w:p>
    <w:p w14:paraId="73622082">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bottom"/>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十、非联合体投标承诺书</w:t>
      </w:r>
    </w:p>
    <w:p w14:paraId="6671E6B1">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both"/>
        <w:textAlignment w:val="bottom"/>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（格式自拟）</w:t>
      </w:r>
    </w:p>
    <w:p w14:paraId="3B7AB0C8">
      <w:pPr>
        <w:spacing w:beforeLines="0" w:afterLines="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br w:type="page"/>
      </w:r>
    </w:p>
    <w:p w14:paraId="55412ADB">
      <w:pPr>
        <w:pStyle w:val="13"/>
        <w:spacing w:beforeLines="0" w:afterLines="0"/>
        <w:rPr>
          <w:rFonts w:hint="eastAsia" w:ascii="仿宋" w:hAnsi="仿宋" w:eastAsia="仿宋" w:cs="仿宋"/>
          <w:color w:val="auto"/>
          <w:sz w:val="21"/>
          <w:szCs w:val="21"/>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6275D77D">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bottom"/>
        <w:outlineLvl w:val="3"/>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十一、中小企业声明函（</w:t>
      </w:r>
      <w:r>
        <w:rPr>
          <w:rFonts w:hint="eastAsia" w:ascii="仿宋" w:hAnsi="仿宋" w:eastAsia="仿宋" w:cs="仿宋"/>
          <w:b/>
          <w:color w:val="auto"/>
          <w:sz w:val="28"/>
          <w:szCs w:val="28"/>
          <w:lang w:val="en-US" w:eastAsia="zh-CN"/>
        </w:rPr>
        <w:t>货物</w:t>
      </w:r>
      <w:r>
        <w:rPr>
          <w:rFonts w:hint="eastAsia" w:ascii="仿宋" w:hAnsi="仿宋" w:eastAsia="仿宋" w:cs="仿宋"/>
          <w:b/>
          <w:color w:val="auto"/>
          <w:sz w:val="28"/>
          <w:szCs w:val="28"/>
          <w:lang w:eastAsia="zh-CN"/>
        </w:rPr>
        <w:t>）</w:t>
      </w:r>
    </w:p>
    <w:p w14:paraId="2DA5F983">
      <w:pPr>
        <w:pStyle w:val="5"/>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1"/>
          <w:szCs w:val="21"/>
          <w:highlight w:val="yellow"/>
          <w:lang w:eastAsia="zh-CN"/>
        </w:rPr>
      </w:pPr>
    </w:p>
    <w:p w14:paraId="4AF04F40">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本公司郑重声明，根据《政府采购促进中小企业发展管理办法》（财库〔2020〕46号）的规定，本公司参加</w:t>
      </w:r>
      <w:r>
        <w:rPr>
          <w:rFonts w:hint="eastAsia" w:ascii="仿宋" w:hAnsi="仿宋" w:eastAsia="仿宋" w:cs="仿宋"/>
          <w:color w:val="auto"/>
          <w:sz w:val="21"/>
          <w:szCs w:val="21"/>
          <w:u w:val="single"/>
          <w:lang w:eastAsia="zh-CN"/>
        </w:rPr>
        <w:t xml:space="preserve"> （单位名称） </w:t>
      </w:r>
      <w:r>
        <w:rPr>
          <w:rFonts w:hint="eastAsia" w:ascii="仿宋" w:hAnsi="仿宋" w:eastAsia="仿宋" w:cs="仿宋"/>
          <w:color w:val="auto"/>
          <w:sz w:val="21"/>
          <w:szCs w:val="21"/>
          <w:lang w:eastAsia="zh-CN"/>
        </w:rPr>
        <w:t>的</w:t>
      </w:r>
      <w:r>
        <w:rPr>
          <w:rFonts w:hint="eastAsia" w:ascii="仿宋" w:hAnsi="仿宋" w:eastAsia="仿宋" w:cs="仿宋"/>
          <w:color w:val="auto"/>
          <w:sz w:val="21"/>
          <w:szCs w:val="21"/>
          <w:u w:val="single"/>
          <w:lang w:eastAsia="zh-CN"/>
        </w:rPr>
        <w:t xml:space="preserve"> （项目名称） </w:t>
      </w:r>
      <w:r>
        <w:rPr>
          <w:rFonts w:hint="eastAsia" w:ascii="仿宋" w:hAnsi="仿宋" w:eastAsia="仿宋" w:cs="仿宋"/>
          <w:color w:val="auto"/>
          <w:sz w:val="21"/>
          <w:szCs w:val="21"/>
          <w:lang w:eastAsia="zh-CN"/>
        </w:rPr>
        <w:t>采购活动，</w:t>
      </w:r>
      <w:r>
        <w:rPr>
          <w:rFonts w:hint="eastAsia" w:ascii="仿宋" w:hAnsi="仿宋" w:eastAsia="仿宋" w:cs="仿宋"/>
          <w:color w:val="auto"/>
          <w:sz w:val="21"/>
        </w:rPr>
        <w:t>提供的货物全部由符合政策要求的中⼩企业制造</w:t>
      </w:r>
      <w:r>
        <w:rPr>
          <w:rFonts w:hint="eastAsia" w:ascii="仿宋" w:hAnsi="仿宋" w:eastAsia="仿宋" w:cs="仿宋"/>
          <w:color w:val="auto"/>
          <w:sz w:val="21"/>
          <w:szCs w:val="21"/>
          <w:lang w:eastAsia="zh-CN"/>
        </w:rPr>
        <w:t>。相关企业（含联合体中的中小企业、签订分包意向协议的中小企业） 的具体情况如下：</w:t>
      </w:r>
    </w:p>
    <w:p w14:paraId="332264B4">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u w:val="single"/>
          <w:lang w:eastAsia="zh-CN"/>
        </w:rPr>
        <w:t xml:space="preserve">  （标的名称） </w:t>
      </w:r>
      <w:r>
        <w:rPr>
          <w:rFonts w:hint="eastAsia" w:ascii="仿宋" w:hAnsi="仿宋" w:eastAsia="仿宋" w:cs="仿宋"/>
          <w:color w:val="auto"/>
          <w:sz w:val="21"/>
          <w:szCs w:val="21"/>
          <w:lang w:eastAsia="zh-CN"/>
        </w:rPr>
        <w:t>，属于</w:t>
      </w:r>
      <w:r>
        <w:rPr>
          <w:rFonts w:hint="eastAsia" w:ascii="仿宋" w:hAnsi="仿宋" w:eastAsia="仿宋" w:cs="仿宋"/>
          <w:color w:val="auto"/>
          <w:sz w:val="21"/>
          <w:szCs w:val="21"/>
          <w:u w:val="single"/>
          <w:lang w:eastAsia="zh-CN"/>
        </w:rPr>
        <w:t xml:space="preserve"> （采购文件中明确的所属行业）</w:t>
      </w:r>
      <w:r>
        <w:rPr>
          <w:rFonts w:hint="eastAsia" w:ascii="仿宋" w:hAnsi="仿宋" w:eastAsia="仿宋" w:cs="仿宋"/>
          <w:color w:val="auto"/>
          <w:sz w:val="21"/>
          <w:szCs w:val="21"/>
          <w:lang w:eastAsia="zh-CN"/>
        </w:rPr>
        <w:t>；</w:t>
      </w:r>
      <w:r>
        <w:rPr>
          <w:rFonts w:hint="eastAsia" w:ascii="仿宋" w:hAnsi="仿宋" w:eastAsia="仿宋" w:cs="仿宋"/>
          <w:color w:val="auto"/>
          <w:sz w:val="21"/>
        </w:rPr>
        <w:t>制造商为</w:t>
      </w:r>
      <w:r>
        <w:rPr>
          <w:rFonts w:hint="eastAsia" w:ascii="仿宋" w:hAnsi="仿宋" w:eastAsia="仿宋" w:cs="仿宋"/>
          <w:color w:val="auto"/>
          <w:sz w:val="21"/>
          <w:u w:val="single"/>
        </w:rPr>
        <w:t xml:space="preserve">     </w:t>
      </w:r>
      <w:r>
        <w:rPr>
          <w:rFonts w:hint="eastAsia" w:ascii="仿宋" w:hAnsi="仿宋" w:eastAsia="仿宋" w:cs="仿宋"/>
          <w:color w:val="auto"/>
          <w:sz w:val="21"/>
        </w:rPr>
        <w:t>，从业人员</w:t>
      </w:r>
      <w:r>
        <w:rPr>
          <w:rFonts w:hint="eastAsia" w:ascii="仿宋" w:hAnsi="仿宋" w:eastAsia="仿宋" w:cs="仿宋"/>
          <w:color w:val="auto"/>
          <w:sz w:val="21"/>
          <w:u w:val="single"/>
        </w:rPr>
        <w:t xml:space="preserve">    </w:t>
      </w:r>
      <w:r>
        <w:rPr>
          <w:rFonts w:hint="eastAsia" w:ascii="仿宋" w:hAnsi="仿宋" w:eastAsia="仿宋" w:cs="仿宋"/>
          <w:color w:val="auto"/>
          <w:sz w:val="21"/>
        </w:rPr>
        <w:t>人，营业收入为</w:t>
      </w:r>
      <w:r>
        <w:rPr>
          <w:rFonts w:hint="eastAsia" w:ascii="仿宋" w:hAnsi="仿宋" w:eastAsia="仿宋" w:cs="仿宋"/>
          <w:color w:val="auto"/>
          <w:sz w:val="21"/>
          <w:u w:val="single"/>
        </w:rPr>
        <w:t xml:space="preserve">    </w:t>
      </w:r>
      <w:r>
        <w:rPr>
          <w:rFonts w:hint="eastAsia" w:ascii="仿宋" w:hAnsi="仿宋" w:eastAsia="仿宋" w:cs="仿宋"/>
          <w:color w:val="auto"/>
          <w:sz w:val="21"/>
        </w:rPr>
        <w:t xml:space="preserve"> 万元，资产总额为</w:t>
      </w:r>
      <w:r>
        <w:rPr>
          <w:rFonts w:hint="eastAsia" w:ascii="仿宋" w:hAnsi="仿宋" w:eastAsia="仿宋" w:cs="仿宋"/>
          <w:color w:val="auto"/>
          <w:sz w:val="21"/>
          <w:u w:val="single"/>
        </w:rPr>
        <w:t xml:space="preserve">    </w:t>
      </w:r>
      <w:r>
        <w:rPr>
          <w:rFonts w:hint="eastAsia" w:ascii="仿宋" w:hAnsi="仿宋" w:eastAsia="仿宋" w:cs="仿宋"/>
          <w:color w:val="auto"/>
          <w:sz w:val="21"/>
        </w:rPr>
        <w:t>万元，属于</w:t>
      </w:r>
      <w:r>
        <w:rPr>
          <w:rFonts w:hint="eastAsia" w:ascii="仿宋" w:hAnsi="仿宋" w:eastAsia="仿宋" w:cs="仿宋"/>
          <w:color w:val="auto"/>
          <w:sz w:val="21"/>
          <w:u w:val="single"/>
        </w:rPr>
        <w:t> （中型企业、⼩型企业、微型企业）</w:t>
      </w:r>
      <w:r>
        <w:rPr>
          <w:rFonts w:hint="eastAsia" w:ascii="仿宋" w:hAnsi="仿宋" w:eastAsia="仿宋" w:cs="仿宋"/>
          <w:color w:val="auto"/>
          <w:sz w:val="21"/>
          <w:u w:val="single"/>
        </w:rPr>
        <w:tab/>
      </w:r>
      <w:r>
        <w:rPr>
          <w:rFonts w:hint="eastAsia" w:ascii="仿宋" w:hAnsi="仿宋" w:eastAsia="仿宋" w:cs="仿宋"/>
          <w:color w:val="auto"/>
          <w:sz w:val="21"/>
          <w:szCs w:val="21"/>
          <w:lang w:eastAsia="zh-CN"/>
        </w:rPr>
        <w:t>；</w:t>
      </w:r>
    </w:p>
    <w:p w14:paraId="7A3B2FC6">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u w:val="single"/>
          <w:lang w:eastAsia="zh-CN"/>
        </w:rPr>
        <w:t xml:space="preserve">  （标的名称） </w:t>
      </w:r>
      <w:r>
        <w:rPr>
          <w:rFonts w:hint="eastAsia" w:ascii="仿宋" w:hAnsi="仿宋" w:eastAsia="仿宋" w:cs="仿宋"/>
          <w:color w:val="auto"/>
          <w:sz w:val="21"/>
          <w:szCs w:val="21"/>
          <w:lang w:eastAsia="zh-CN"/>
        </w:rPr>
        <w:t>，属于</w:t>
      </w:r>
      <w:r>
        <w:rPr>
          <w:rFonts w:hint="eastAsia" w:ascii="仿宋" w:hAnsi="仿宋" w:eastAsia="仿宋" w:cs="仿宋"/>
          <w:color w:val="auto"/>
          <w:sz w:val="21"/>
          <w:szCs w:val="21"/>
          <w:u w:val="single"/>
          <w:lang w:eastAsia="zh-CN"/>
        </w:rPr>
        <w:t xml:space="preserve"> （采购文件中明确的所属行业）</w:t>
      </w:r>
      <w:r>
        <w:rPr>
          <w:rFonts w:hint="eastAsia" w:ascii="仿宋" w:hAnsi="仿宋" w:eastAsia="仿宋" w:cs="仿宋"/>
          <w:color w:val="auto"/>
          <w:sz w:val="21"/>
          <w:szCs w:val="21"/>
          <w:lang w:eastAsia="zh-CN"/>
        </w:rPr>
        <w:t>；</w:t>
      </w:r>
      <w:r>
        <w:rPr>
          <w:rFonts w:hint="eastAsia" w:ascii="仿宋" w:hAnsi="仿宋" w:eastAsia="仿宋" w:cs="仿宋"/>
          <w:color w:val="auto"/>
          <w:sz w:val="21"/>
        </w:rPr>
        <w:t>制造商为</w:t>
      </w:r>
      <w:r>
        <w:rPr>
          <w:rFonts w:hint="eastAsia" w:ascii="仿宋" w:hAnsi="仿宋" w:eastAsia="仿宋" w:cs="仿宋"/>
          <w:color w:val="auto"/>
          <w:sz w:val="21"/>
          <w:u w:val="single"/>
        </w:rPr>
        <w:t xml:space="preserve">     </w:t>
      </w:r>
      <w:r>
        <w:rPr>
          <w:rFonts w:hint="eastAsia" w:ascii="仿宋" w:hAnsi="仿宋" w:eastAsia="仿宋" w:cs="仿宋"/>
          <w:color w:val="auto"/>
          <w:sz w:val="21"/>
        </w:rPr>
        <w:t>，从业人员</w:t>
      </w:r>
      <w:r>
        <w:rPr>
          <w:rFonts w:hint="eastAsia" w:ascii="仿宋" w:hAnsi="仿宋" w:eastAsia="仿宋" w:cs="仿宋"/>
          <w:color w:val="auto"/>
          <w:sz w:val="21"/>
          <w:u w:val="single"/>
        </w:rPr>
        <w:t xml:space="preserve">    </w:t>
      </w:r>
      <w:r>
        <w:rPr>
          <w:rFonts w:hint="eastAsia" w:ascii="仿宋" w:hAnsi="仿宋" w:eastAsia="仿宋" w:cs="仿宋"/>
          <w:color w:val="auto"/>
          <w:sz w:val="21"/>
        </w:rPr>
        <w:t>人，营业收入为</w:t>
      </w:r>
      <w:r>
        <w:rPr>
          <w:rFonts w:hint="eastAsia" w:ascii="仿宋" w:hAnsi="仿宋" w:eastAsia="仿宋" w:cs="仿宋"/>
          <w:color w:val="auto"/>
          <w:sz w:val="21"/>
          <w:u w:val="single"/>
        </w:rPr>
        <w:t xml:space="preserve">    </w:t>
      </w:r>
      <w:r>
        <w:rPr>
          <w:rFonts w:hint="eastAsia" w:ascii="仿宋" w:hAnsi="仿宋" w:eastAsia="仿宋" w:cs="仿宋"/>
          <w:color w:val="auto"/>
          <w:sz w:val="21"/>
        </w:rPr>
        <w:t xml:space="preserve"> 万元，资产总额为</w:t>
      </w:r>
      <w:r>
        <w:rPr>
          <w:rFonts w:hint="eastAsia" w:ascii="仿宋" w:hAnsi="仿宋" w:eastAsia="仿宋" w:cs="仿宋"/>
          <w:color w:val="auto"/>
          <w:sz w:val="21"/>
          <w:u w:val="single"/>
        </w:rPr>
        <w:t xml:space="preserve">    </w:t>
      </w:r>
      <w:r>
        <w:rPr>
          <w:rFonts w:hint="eastAsia" w:ascii="仿宋" w:hAnsi="仿宋" w:eastAsia="仿宋" w:cs="仿宋"/>
          <w:color w:val="auto"/>
          <w:sz w:val="21"/>
        </w:rPr>
        <w:t>万元，属于</w:t>
      </w:r>
      <w:r>
        <w:rPr>
          <w:rFonts w:hint="eastAsia" w:ascii="仿宋" w:hAnsi="仿宋" w:eastAsia="仿宋" w:cs="仿宋"/>
          <w:color w:val="auto"/>
          <w:sz w:val="21"/>
          <w:u w:val="single"/>
        </w:rPr>
        <w:t> （中型企业、⼩型企业、微型企业）</w:t>
      </w:r>
      <w:r>
        <w:rPr>
          <w:rFonts w:hint="eastAsia" w:ascii="仿宋" w:hAnsi="仿宋" w:eastAsia="仿宋" w:cs="仿宋"/>
          <w:color w:val="auto"/>
          <w:sz w:val="21"/>
          <w:u w:val="single"/>
        </w:rPr>
        <w:tab/>
      </w:r>
      <w:r>
        <w:rPr>
          <w:rFonts w:hint="eastAsia" w:ascii="仿宋" w:hAnsi="仿宋" w:eastAsia="仿宋" w:cs="仿宋"/>
          <w:color w:val="auto"/>
          <w:sz w:val="21"/>
          <w:szCs w:val="21"/>
          <w:lang w:eastAsia="zh-CN"/>
        </w:rPr>
        <w:t>；</w:t>
      </w:r>
    </w:p>
    <w:p w14:paraId="4F2BD8B0">
      <w:pPr>
        <w:pStyle w:val="5"/>
        <w:keepNext w:val="0"/>
        <w:keepLines w:val="0"/>
        <w:pageBreakBefore w:val="0"/>
        <w:widowControl/>
        <w:kinsoku/>
        <w:wordWrap/>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018A1FC9">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以上企业，不属于大企业的分支机构，不存在控股股东为大企业的情形，也不存在与大企业的负责人为同一人的情形。</w:t>
      </w:r>
    </w:p>
    <w:p w14:paraId="7D0C09E8">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本企业对上述声明内容的真实性负责。如有虚假，将依法承担相应责任。</w:t>
      </w:r>
    </w:p>
    <w:p w14:paraId="35A75A3F">
      <w:pPr>
        <w:keepNext w:val="0"/>
        <w:keepLines w:val="0"/>
        <w:pageBreakBefore w:val="0"/>
        <w:widowControl/>
        <w:kinsoku/>
        <w:wordWrap/>
        <w:topLinePunct w:val="0"/>
        <w:autoSpaceDE/>
        <w:autoSpaceDN/>
        <w:bidi w:val="0"/>
        <w:adjustRightInd w:val="0"/>
        <w:snapToGrid w:val="0"/>
        <w:spacing w:beforeLines="0" w:afterLines="0" w:line="400" w:lineRule="exact"/>
        <w:ind w:firstLine="3570" w:firstLineChars="1700"/>
        <w:textAlignment w:val="auto"/>
        <w:rPr>
          <w:rFonts w:hint="eastAsia" w:ascii="仿宋" w:hAnsi="仿宋" w:eastAsia="仿宋" w:cs="仿宋"/>
          <w:color w:val="auto"/>
          <w:sz w:val="21"/>
          <w:szCs w:val="21"/>
          <w:lang w:eastAsia="zh-CN"/>
        </w:rPr>
      </w:pPr>
    </w:p>
    <w:p w14:paraId="2BFB9822">
      <w:pPr>
        <w:keepNext w:val="0"/>
        <w:keepLines w:val="0"/>
        <w:pageBreakBefore w:val="0"/>
        <w:widowControl/>
        <w:kinsoku/>
        <w:wordWrap/>
        <w:topLinePunct w:val="0"/>
        <w:autoSpaceDE/>
        <w:autoSpaceDN/>
        <w:bidi w:val="0"/>
        <w:adjustRightInd w:val="0"/>
        <w:snapToGrid w:val="0"/>
        <w:spacing w:beforeLines="0" w:afterLines="0" w:line="400" w:lineRule="exact"/>
        <w:ind w:firstLine="4830" w:firstLineChars="23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企业名称（盖章）：</w:t>
      </w:r>
    </w:p>
    <w:p w14:paraId="3A37F1DB">
      <w:pPr>
        <w:keepNext w:val="0"/>
        <w:keepLines w:val="0"/>
        <w:pageBreakBefore w:val="0"/>
        <w:widowControl/>
        <w:kinsoku/>
        <w:wordWrap/>
        <w:topLinePunct w:val="0"/>
        <w:autoSpaceDE/>
        <w:autoSpaceDN/>
        <w:bidi w:val="0"/>
        <w:adjustRightInd w:val="0"/>
        <w:snapToGrid w:val="0"/>
        <w:spacing w:beforeLines="0" w:afterLines="0" w:line="400" w:lineRule="exact"/>
        <w:ind w:firstLine="4830" w:firstLineChars="2300"/>
        <w:textAlignment w:val="auto"/>
        <w:rPr>
          <w:rFonts w:hint="eastAsia" w:ascii="仿宋" w:hAnsi="仿宋" w:eastAsia="仿宋" w:cs="仿宋"/>
          <w:color w:val="auto"/>
          <w:sz w:val="21"/>
          <w:szCs w:val="21"/>
          <w:lang w:eastAsia="zh-CN"/>
        </w:rPr>
      </w:pPr>
    </w:p>
    <w:p w14:paraId="569B2D8B">
      <w:pPr>
        <w:pStyle w:val="5"/>
        <w:keepNext w:val="0"/>
        <w:keepLines w:val="0"/>
        <w:pageBreakBefore w:val="0"/>
        <w:widowControl/>
        <w:kinsoku/>
        <w:wordWrap/>
        <w:topLinePunct w:val="0"/>
        <w:autoSpaceDE/>
        <w:autoSpaceDN/>
        <w:bidi w:val="0"/>
        <w:adjustRightInd w:val="0"/>
        <w:snapToGrid w:val="0"/>
        <w:spacing w:beforeLines="0" w:afterLines="0" w:line="400" w:lineRule="exact"/>
        <w:ind w:firstLine="4830" w:firstLineChars="23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日 期：</w:t>
      </w:r>
    </w:p>
    <w:p w14:paraId="3C874A44">
      <w:pPr>
        <w:pStyle w:val="5"/>
        <w:keepNext w:val="0"/>
        <w:keepLines w:val="0"/>
        <w:pageBreakBefore w:val="0"/>
        <w:widowControl/>
        <w:kinsoku/>
        <w:wordWrap/>
        <w:topLinePunct w:val="0"/>
        <w:autoSpaceDE/>
        <w:autoSpaceDN/>
        <w:bidi w:val="0"/>
        <w:adjustRightInd w:val="0"/>
        <w:snapToGrid w:val="0"/>
        <w:spacing w:beforeLines="0" w:afterLines="0" w:line="400" w:lineRule="exact"/>
        <w:ind w:firstLine="4830" w:firstLineChars="2300"/>
        <w:rPr>
          <w:rFonts w:hint="eastAsia" w:ascii="仿宋" w:hAnsi="仿宋" w:eastAsia="仿宋" w:cs="仿宋"/>
          <w:color w:val="auto"/>
          <w:sz w:val="21"/>
          <w:szCs w:val="21"/>
          <w:lang w:eastAsia="zh-CN"/>
        </w:rPr>
      </w:pPr>
    </w:p>
    <w:p w14:paraId="1BF7EE62">
      <w:pPr>
        <w:pStyle w:val="14"/>
        <w:keepNext w:val="0"/>
        <w:keepLines w:val="0"/>
        <w:pageBreakBefore w:val="0"/>
        <w:widowControl/>
        <w:kinsoku/>
        <w:wordWrap/>
        <w:topLinePunct w:val="0"/>
        <w:autoSpaceDE/>
        <w:autoSpaceDN/>
        <w:bidi w:val="0"/>
        <w:adjustRightInd w:val="0"/>
        <w:snapToGrid w:val="0"/>
        <w:spacing w:before="0" w:beforeLines="0" w:beforeAutospacing="0" w:after="0" w:afterLines="0" w:afterAutospacing="0" w:line="400" w:lineRule="exact"/>
        <w:ind w:firstLine="420"/>
        <w:rPr>
          <w:rFonts w:hint="eastAsia" w:ascii="仿宋" w:hAnsi="仿宋" w:eastAsia="仿宋" w:cs="仿宋"/>
          <w:b/>
          <w:color w:val="auto"/>
          <w:sz w:val="21"/>
          <w:szCs w:val="21"/>
        </w:rPr>
      </w:pPr>
      <w:r>
        <w:rPr>
          <w:rFonts w:hint="eastAsia" w:ascii="仿宋" w:hAnsi="仿宋" w:eastAsia="仿宋" w:cs="仿宋"/>
          <w:b/>
          <w:color w:val="auto"/>
          <w:sz w:val="21"/>
          <w:szCs w:val="21"/>
        </w:rPr>
        <w:t>注：1、供应商根据《工业和信息化部、国家统计局、国家发展和改革委员会、财政部关于印发中小企业划型标准规定的通知》（工信部联企业〔2011〕300号）规定，结合自身实际，确定对应的中小企业划型。</w:t>
      </w:r>
    </w:p>
    <w:p w14:paraId="70E63C36">
      <w:pPr>
        <w:keepNext w:val="0"/>
        <w:keepLines w:val="0"/>
        <w:pageBreakBefore w:val="0"/>
        <w:widowControl/>
        <w:kinsoku/>
        <w:wordWrap/>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2、从业人员、营业收入、资产总额填报上一年度数据，无上一年度数据的新成立企业从业人员、营业收入、资产总额均填0，根据提交投标（响应）文件时的实际情况填写企业类型。</w:t>
      </w:r>
    </w:p>
    <w:p w14:paraId="10B617B4">
      <w:pPr>
        <w:keepNext w:val="0"/>
        <w:keepLines w:val="0"/>
        <w:pageBreakBefore w:val="0"/>
        <w:widowControl/>
        <w:kinsoku/>
        <w:wordWrap/>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3、本公司对上述声明的真实性负责，若有虚假，将依法承担相应责任。</w:t>
      </w:r>
    </w:p>
    <w:p w14:paraId="5922DFBD">
      <w:pPr>
        <w:keepNext w:val="0"/>
        <w:keepLines w:val="0"/>
        <w:pageBreakBefore w:val="0"/>
        <w:widowControl/>
        <w:kinsoku/>
        <w:wordWrap/>
        <w:topLinePunct w:val="0"/>
        <w:autoSpaceDE/>
        <w:autoSpaceDN/>
        <w:bidi w:val="0"/>
        <w:adjustRightInd w:val="0"/>
        <w:snapToGrid w:val="0"/>
        <w:spacing w:beforeLines="0" w:afterLines="0" w:line="400" w:lineRule="exact"/>
        <w:ind w:firstLine="422" w:firstLineChars="200"/>
        <w:textAlignment w:val="auto"/>
        <w:rPr>
          <w:rFonts w:hint="eastAsia" w:ascii="仿宋" w:hAnsi="仿宋" w:eastAsia="仿宋" w:cs="仿宋"/>
          <w:b/>
          <w:color w:val="auto"/>
          <w:sz w:val="21"/>
          <w:szCs w:val="21"/>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r>
        <w:rPr>
          <w:rFonts w:hint="eastAsia" w:ascii="仿宋" w:hAnsi="仿宋" w:eastAsia="仿宋" w:cs="仿宋"/>
          <w:b/>
          <w:color w:val="auto"/>
          <w:sz w:val="21"/>
          <w:szCs w:val="21"/>
          <w:lang w:eastAsia="zh-CN"/>
        </w:rPr>
        <w:t>4、中小企业投标时，应提供声明函（按给定格式）。</w:t>
      </w:r>
    </w:p>
    <w:p w14:paraId="3360A972">
      <w:pPr>
        <w:keepNext w:val="0"/>
        <w:keepLines w:val="0"/>
        <w:pageBreakBefore w:val="0"/>
        <w:widowControl/>
        <w:kinsoku/>
        <w:wordWrap/>
        <w:overflowPunct/>
        <w:topLinePunct w:val="0"/>
        <w:autoSpaceDE/>
        <w:autoSpaceDN/>
        <w:bidi w:val="0"/>
        <w:adjustRightInd w:val="0"/>
        <w:snapToGrid w:val="0"/>
        <w:spacing w:beforeLines="0" w:afterLines="0" w:line="400" w:lineRule="exact"/>
        <w:textAlignment w:val="auto"/>
        <w:outlineLvl w:val="3"/>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附1：</w:t>
      </w:r>
    </w:p>
    <w:p w14:paraId="07BA865F">
      <w:pPr>
        <w:keepNext w:val="0"/>
        <w:keepLines w:val="0"/>
        <w:pageBreakBefore w:val="0"/>
        <w:widowControl/>
        <w:kinsoku/>
        <w:wordWrap/>
        <w:overflowPunct/>
        <w:topLinePunct w:val="0"/>
        <w:autoSpaceDE/>
        <w:autoSpaceDN/>
        <w:bidi w:val="0"/>
        <w:adjustRightInd w:val="0"/>
        <w:snapToGrid w:val="0"/>
        <w:spacing w:beforeLines="0" w:afterLines="0" w:line="400" w:lineRule="exact"/>
        <w:jc w:val="center"/>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投标供应商近三年内无重大违法记录的书面声明函</w:t>
      </w:r>
    </w:p>
    <w:p w14:paraId="1E53097F">
      <w:pPr>
        <w:keepNext w:val="0"/>
        <w:keepLines w:val="0"/>
        <w:pageBreakBefore w:val="0"/>
        <w:widowControl/>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6E661E26">
      <w:pPr>
        <w:pStyle w:val="8"/>
        <w:keepNext w:val="0"/>
        <w:keepLines w:val="0"/>
        <w:pageBreakBefore w:val="0"/>
        <w:widowControl/>
        <w:kinsoku/>
        <w:wordWrap/>
        <w:overflowPunct/>
        <w:topLinePunct w:val="0"/>
        <w:autoSpaceDE/>
        <w:autoSpaceDN/>
        <w:bidi w:val="0"/>
        <w:adjustRightInd w:val="0"/>
        <w:snapToGrid w:val="0"/>
        <w:spacing w:beforeLines="0" w:afterLines="0" w:line="400" w:lineRule="exact"/>
        <w:ind w:left="0" w:right="0"/>
        <w:jc w:val="center"/>
        <w:textAlignment w:val="auto"/>
        <w:rPr>
          <w:rFonts w:hint="eastAsia" w:ascii="仿宋" w:hAnsi="仿宋" w:eastAsia="仿宋" w:cs="仿宋"/>
          <w:b/>
          <w:color w:val="auto"/>
          <w:sz w:val="21"/>
          <w:szCs w:val="21"/>
          <w:lang w:eastAsia="zh-CN"/>
        </w:rPr>
      </w:pPr>
    </w:p>
    <w:p w14:paraId="0658B6BC">
      <w:pPr>
        <w:keepNext w:val="0"/>
        <w:keepLines w:val="0"/>
        <w:pageBreakBefore w:val="0"/>
        <w:widowControl/>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b/>
          <w:color w:val="auto"/>
          <w:spacing w:val="4"/>
          <w:sz w:val="21"/>
          <w:szCs w:val="21"/>
          <w:u w:val="single"/>
          <w:lang w:eastAsia="zh-CN"/>
        </w:rPr>
      </w:pPr>
    </w:p>
    <w:p w14:paraId="0B0FC208">
      <w:pPr>
        <w:keepNext w:val="0"/>
        <w:keepLines w:val="0"/>
        <w:pageBreakBefore w:val="0"/>
        <w:widowControl/>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pacing w:val="4"/>
          <w:sz w:val="21"/>
          <w:szCs w:val="21"/>
          <w:u w:val="single"/>
          <w:lang w:eastAsia="zh-CN"/>
        </w:rPr>
      </w:pPr>
      <w:r>
        <w:rPr>
          <w:rFonts w:hint="eastAsia" w:ascii="仿宋" w:hAnsi="仿宋" w:eastAsia="仿宋" w:cs="仿宋"/>
          <w:color w:val="auto"/>
          <w:spacing w:val="4"/>
          <w:sz w:val="21"/>
          <w:szCs w:val="21"/>
          <w:lang w:eastAsia="zh-CN"/>
        </w:rPr>
        <w:t>致：</w:t>
      </w:r>
      <w:r>
        <w:rPr>
          <w:rFonts w:hint="eastAsia" w:ascii="仿宋" w:hAnsi="仿宋" w:eastAsia="仿宋" w:cs="仿宋"/>
          <w:color w:val="auto"/>
          <w:spacing w:val="4"/>
          <w:sz w:val="21"/>
          <w:szCs w:val="21"/>
          <w:u w:val="single"/>
          <w:lang w:eastAsia="zh-CN"/>
        </w:rPr>
        <w:t xml:space="preserve">          （采购人名称）：</w:t>
      </w:r>
    </w:p>
    <w:p w14:paraId="0F3CE8C1">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327" w:firstLineChars="15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 xml:space="preserve"> （-------公司）为在中华人民共和国境内合法注册并经营的机构。在此郑重声明，我公司在参与本次政府采购活动前3年内在经营活动中没有重大违法记录。</w:t>
      </w:r>
    </w:p>
    <w:p w14:paraId="61AA6DB0">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170"/>
        <w:textAlignment w:val="auto"/>
        <w:rPr>
          <w:rFonts w:hint="eastAsia" w:ascii="仿宋" w:hAnsi="仿宋" w:eastAsia="仿宋" w:cs="仿宋"/>
          <w:color w:val="auto"/>
          <w:spacing w:val="4"/>
          <w:sz w:val="21"/>
          <w:szCs w:val="21"/>
          <w:lang w:eastAsia="zh-CN"/>
        </w:rPr>
      </w:pPr>
    </w:p>
    <w:p w14:paraId="1ABA047A">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170"/>
        <w:textAlignment w:val="auto"/>
        <w:rPr>
          <w:rFonts w:hint="eastAsia" w:ascii="仿宋" w:hAnsi="仿宋" w:eastAsia="仿宋" w:cs="仿宋"/>
          <w:color w:val="auto"/>
          <w:spacing w:val="4"/>
          <w:sz w:val="21"/>
          <w:szCs w:val="21"/>
          <w:lang w:eastAsia="zh-CN"/>
        </w:rPr>
      </w:pPr>
    </w:p>
    <w:p w14:paraId="6B2B5722">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170"/>
        <w:textAlignment w:val="auto"/>
        <w:rPr>
          <w:rFonts w:hint="eastAsia" w:ascii="仿宋" w:hAnsi="仿宋" w:eastAsia="仿宋" w:cs="仿宋"/>
          <w:color w:val="auto"/>
          <w:spacing w:val="4"/>
          <w:sz w:val="21"/>
          <w:szCs w:val="21"/>
          <w:lang w:eastAsia="zh-CN"/>
        </w:rPr>
      </w:pPr>
    </w:p>
    <w:p w14:paraId="51692C3D">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170"/>
        <w:textAlignment w:val="auto"/>
        <w:rPr>
          <w:rFonts w:hint="eastAsia" w:ascii="仿宋" w:hAnsi="仿宋" w:eastAsia="仿宋" w:cs="仿宋"/>
          <w:color w:val="auto"/>
          <w:spacing w:val="4"/>
          <w:sz w:val="21"/>
          <w:szCs w:val="21"/>
          <w:lang w:eastAsia="zh-CN"/>
        </w:rPr>
      </w:pPr>
    </w:p>
    <w:p w14:paraId="165FA613">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13ABC31C">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0A729EDB">
      <w:pPr>
        <w:keepNext w:val="0"/>
        <w:keepLines w:val="0"/>
        <w:pageBreakBefore w:val="0"/>
        <w:widowControl/>
        <w:kinsoku/>
        <w:wordWrap/>
        <w:overflowPunct/>
        <w:topLinePunct w:val="0"/>
        <w:autoSpaceDE/>
        <w:autoSpaceDN/>
        <w:bidi w:val="0"/>
        <w:adjustRightInd w:val="0"/>
        <w:snapToGrid w:val="0"/>
        <w:spacing w:beforeLines="0" w:afterLines="0" w:line="400" w:lineRule="exact"/>
        <w:jc w:val="center"/>
        <w:textAlignment w:val="auto"/>
        <w:rPr>
          <w:rFonts w:hint="eastAsia" w:ascii="仿宋" w:hAnsi="仿宋" w:eastAsia="仿宋" w:cs="仿宋"/>
          <w:b/>
          <w:color w:val="auto"/>
          <w:sz w:val="21"/>
          <w:szCs w:val="21"/>
          <w:lang w:eastAsia="zh-CN"/>
        </w:rPr>
      </w:pPr>
      <w:r>
        <w:rPr>
          <w:rFonts w:hint="eastAsia" w:ascii="仿宋" w:hAnsi="仿宋" w:eastAsia="仿宋" w:cs="仿宋"/>
          <w:color w:val="auto"/>
          <w:spacing w:val="4"/>
          <w:sz w:val="21"/>
          <w:szCs w:val="21"/>
          <w:lang w:eastAsia="zh-CN"/>
        </w:rPr>
        <w:t xml:space="preserve">   年     月    日</w:t>
      </w:r>
    </w:p>
    <w:p w14:paraId="68540464">
      <w:pPr>
        <w:spacing w:beforeLines="0" w:afterLines="0" w:line="360" w:lineRule="auto"/>
        <w:jc w:val="center"/>
        <w:rPr>
          <w:rFonts w:hint="eastAsia" w:ascii="仿宋" w:hAnsi="仿宋" w:eastAsia="仿宋" w:cs="仿宋"/>
          <w:b/>
          <w:color w:val="auto"/>
          <w:sz w:val="21"/>
          <w:szCs w:val="21"/>
          <w:lang w:eastAsia="zh-CN"/>
        </w:rPr>
      </w:pPr>
    </w:p>
    <w:p w14:paraId="43845266">
      <w:pPr>
        <w:spacing w:beforeLines="0" w:afterLines="0" w:line="360" w:lineRule="auto"/>
        <w:jc w:val="center"/>
        <w:rPr>
          <w:rFonts w:hint="eastAsia" w:ascii="仿宋" w:hAnsi="仿宋" w:eastAsia="仿宋" w:cs="仿宋"/>
          <w:b/>
          <w:color w:val="auto"/>
          <w:sz w:val="21"/>
          <w:szCs w:val="21"/>
          <w:lang w:eastAsia="zh-CN"/>
        </w:rPr>
      </w:pPr>
    </w:p>
    <w:p w14:paraId="1E832BCE">
      <w:pPr>
        <w:spacing w:beforeLines="0" w:afterLines="0" w:line="360" w:lineRule="auto"/>
        <w:jc w:val="center"/>
        <w:rPr>
          <w:rFonts w:hint="eastAsia" w:ascii="仿宋" w:hAnsi="仿宋" w:eastAsia="仿宋" w:cs="仿宋"/>
          <w:b/>
          <w:color w:val="auto"/>
          <w:sz w:val="21"/>
          <w:szCs w:val="21"/>
          <w:lang w:eastAsia="zh-CN"/>
        </w:rPr>
      </w:pPr>
    </w:p>
    <w:p w14:paraId="4FE330F7">
      <w:pPr>
        <w:spacing w:beforeLines="0" w:afterLines="0" w:line="360" w:lineRule="auto"/>
        <w:jc w:val="center"/>
        <w:rPr>
          <w:rFonts w:hint="eastAsia" w:ascii="仿宋" w:hAnsi="仿宋" w:eastAsia="仿宋" w:cs="仿宋"/>
          <w:b/>
          <w:color w:val="auto"/>
          <w:sz w:val="21"/>
          <w:szCs w:val="21"/>
          <w:lang w:eastAsia="zh-CN"/>
        </w:rPr>
      </w:pPr>
    </w:p>
    <w:p w14:paraId="12BAAB0A">
      <w:pPr>
        <w:spacing w:beforeLines="0" w:afterLines="0" w:line="360" w:lineRule="auto"/>
        <w:jc w:val="center"/>
        <w:rPr>
          <w:rFonts w:hint="eastAsia" w:ascii="仿宋" w:hAnsi="仿宋" w:eastAsia="仿宋" w:cs="仿宋"/>
          <w:b/>
          <w:color w:val="auto"/>
          <w:sz w:val="21"/>
          <w:szCs w:val="21"/>
          <w:lang w:eastAsia="zh-CN"/>
        </w:rPr>
      </w:pPr>
    </w:p>
    <w:p w14:paraId="19BE43FE">
      <w:pPr>
        <w:spacing w:beforeLines="0" w:afterLines="0" w:line="360" w:lineRule="auto"/>
        <w:jc w:val="center"/>
        <w:rPr>
          <w:rFonts w:hint="eastAsia" w:ascii="仿宋" w:hAnsi="仿宋" w:eastAsia="仿宋" w:cs="仿宋"/>
          <w:b/>
          <w:color w:val="auto"/>
          <w:sz w:val="21"/>
          <w:szCs w:val="21"/>
          <w:lang w:eastAsia="zh-CN"/>
        </w:rPr>
      </w:pPr>
    </w:p>
    <w:p w14:paraId="6DCB6C3D">
      <w:pPr>
        <w:spacing w:beforeLines="0" w:afterLines="0" w:line="360" w:lineRule="auto"/>
        <w:jc w:val="center"/>
        <w:rPr>
          <w:rFonts w:hint="eastAsia" w:ascii="仿宋" w:hAnsi="仿宋" w:eastAsia="仿宋" w:cs="仿宋"/>
          <w:b/>
          <w:color w:val="auto"/>
          <w:sz w:val="21"/>
          <w:szCs w:val="21"/>
          <w:lang w:eastAsia="zh-CN"/>
        </w:rPr>
      </w:pPr>
    </w:p>
    <w:p w14:paraId="2699E4DC">
      <w:pPr>
        <w:spacing w:beforeLines="0" w:afterLines="0" w:line="360" w:lineRule="auto"/>
        <w:jc w:val="center"/>
        <w:rPr>
          <w:rFonts w:hint="eastAsia" w:ascii="仿宋" w:hAnsi="仿宋" w:eastAsia="仿宋" w:cs="仿宋"/>
          <w:b/>
          <w:color w:val="auto"/>
          <w:sz w:val="21"/>
          <w:szCs w:val="21"/>
          <w:lang w:eastAsia="zh-CN"/>
        </w:rPr>
      </w:pPr>
    </w:p>
    <w:p w14:paraId="42D8D67C">
      <w:pPr>
        <w:spacing w:beforeLines="0" w:afterLines="0" w:line="360" w:lineRule="auto"/>
        <w:jc w:val="center"/>
        <w:rPr>
          <w:rFonts w:hint="eastAsia" w:ascii="仿宋" w:hAnsi="仿宋" w:eastAsia="仿宋" w:cs="仿宋"/>
          <w:b/>
          <w:color w:val="auto"/>
          <w:sz w:val="21"/>
          <w:szCs w:val="21"/>
          <w:lang w:eastAsia="zh-CN"/>
        </w:rPr>
      </w:pPr>
    </w:p>
    <w:p w14:paraId="71978651">
      <w:pPr>
        <w:spacing w:beforeLines="0" w:afterLines="0"/>
        <w:outlineLvl w:val="3"/>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br w:type="page"/>
      </w:r>
      <w:r>
        <w:rPr>
          <w:rFonts w:hint="eastAsia" w:ascii="仿宋" w:hAnsi="仿宋" w:eastAsia="仿宋" w:cs="仿宋"/>
          <w:b/>
          <w:color w:val="auto"/>
          <w:sz w:val="21"/>
          <w:szCs w:val="21"/>
          <w:lang w:eastAsia="zh-CN"/>
        </w:rPr>
        <w:t>附2：</w:t>
      </w:r>
    </w:p>
    <w:p w14:paraId="3F53A5EB">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jc w:val="center"/>
        <w:textAlignment w:val="auto"/>
        <w:rPr>
          <w:rFonts w:hint="eastAsia" w:ascii="仿宋" w:hAnsi="仿宋" w:eastAsia="仿宋" w:cs="仿宋"/>
          <w:b/>
          <w:color w:val="auto"/>
          <w:sz w:val="28"/>
          <w:szCs w:val="21"/>
          <w:lang w:eastAsia="zh-CN"/>
        </w:rPr>
      </w:pPr>
      <w:r>
        <w:rPr>
          <w:rFonts w:hint="eastAsia" w:ascii="仿宋" w:hAnsi="仿宋" w:eastAsia="仿宋" w:cs="仿宋"/>
          <w:b/>
          <w:color w:val="auto"/>
          <w:sz w:val="28"/>
          <w:szCs w:val="21"/>
          <w:lang w:eastAsia="zh-CN"/>
        </w:rPr>
        <w:t>诚信声明</w:t>
      </w:r>
    </w:p>
    <w:p w14:paraId="3C180989">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02841E64">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采购项目名称：</w:t>
      </w:r>
      <w:r>
        <w:rPr>
          <w:rFonts w:hint="eastAsia" w:ascii="仿宋" w:hAnsi="仿宋" w:eastAsia="仿宋" w:cs="仿宋"/>
          <w:color w:val="auto"/>
          <w:sz w:val="21"/>
          <w:szCs w:val="21"/>
          <w:u w:val="single"/>
          <w:lang w:eastAsia="zh-CN"/>
        </w:rPr>
        <w:t xml:space="preserve">                            </w:t>
      </w:r>
    </w:p>
    <w:p w14:paraId="3FAF1DED">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4F415336">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致：</w:t>
      </w: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（采购人）</w:t>
      </w:r>
    </w:p>
    <w:p w14:paraId="6C736E07">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5F8B2549">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u w:val="single"/>
          <w:lang w:eastAsia="zh-CN"/>
        </w:rPr>
        <w:t xml:space="preserve">                              </w:t>
      </w:r>
      <w:r>
        <w:rPr>
          <w:rFonts w:hint="eastAsia" w:ascii="仿宋" w:hAnsi="仿宋" w:eastAsia="仿宋" w:cs="仿宋"/>
          <w:color w:val="auto"/>
          <w:sz w:val="21"/>
          <w:szCs w:val="21"/>
          <w:lang w:eastAsia="zh-CN"/>
        </w:rPr>
        <w:t>（投标供应商名称）郑重声明，我单位具有良好的商业信誉和健全的财务会计制度，具有履行合同所必须的设备和专业技术能力，有依法缴纳税收和社会保障资金的良好记录，在合同签订前后随时愿意提供相关证明材料：符合《中华人民共和国政府采购法》规定的投标供应商资格条件。我方对以上声明负全部法律责任。</w:t>
      </w:r>
    </w:p>
    <w:p w14:paraId="4E0C3AE5">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特此声明。</w:t>
      </w:r>
    </w:p>
    <w:p w14:paraId="1FA96FCF">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0AA37E06">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5732F71C">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7C0B5F31">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138DE0B7">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03D63C0B">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textAlignment w:val="auto"/>
        <w:rPr>
          <w:rFonts w:hint="eastAsia" w:ascii="仿宋" w:hAnsi="仿宋" w:eastAsia="仿宋" w:cs="仿宋"/>
          <w:color w:val="auto"/>
          <w:sz w:val="21"/>
          <w:szCs w:val="21"/>
          <w:lang w:eastAsia="zh-CN"/>
        </w:rPr>
      </w:pPr>
    </w:p>
    <w:p w14:paraId="2146405B">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26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z w:val="21"/>
          <w:szCs w:val="21"/>
          <w:lang w:eastAsia="zh-CN"/>
        </w:rPr>
        <w:t xml:space="preserve">      </w:t>
      </w: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210E113F">
      <w:pPr>
        <w:keepNext w:val="0"/>
        <w:keepLines w:val="0"/>
        <w:pageBreakBefore w:val="0"/>
        <w:widowControl/>
        <w:kinsoku/>
        <w:wordWrap/>
        <w:overflowPunct/>
        <w:topLinePunct w:val="0"/>
        <w:autoSpaceDE/>
        <w:autoSpaceDN/>
        <w:bidi w:val="0"/>
        <w:adjustRightInd w:val="0"/>
        <w:snapToGrid w:val="0"/>
        <w:spacing w:beforeLines="0" w:afterLines="0" w:line="400" w:lineRule="exact"/>
        <w:ind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114D2C57">
      <w:pPr>
        <w:keepNext w:val="0"/>
        <w:keepLines w:val="0"/>
        <w:pageBreakBefore w:val="0"/>
        <w:widowControl/>
        <w:kinsoku/>
        <w:wordWrap/>
        <w:overflowPunct/>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 xml:space="preserve">   年     月    日</w:t>
      </w:r>
    </w:p>
    <w:p w14:paraId="58474B48">
      <w:pPr>
        <w:tabs>
          <w:tab w:val="left" w:pos="-180"/>
        </w:tabs>
        <w:spacing w:beforeLines="0" w:afterLines="0"/>
        <w:ind w:right="204" w:rightChars="85"/>
        <w:rPr>
          <w:rFonts w:hint="eastAsia" w:ascii="仿宋" w:hAnsi="仿宋" w:eastAsia="仿宋" w:cs="仿宋"/>
          <w:color w:val="auto"/>
          <w:sz w:val="21"/>
          <w:szCs w:val="21"/>
          <w:lang w:eastAsia="zh-CN"/>
        </w:rPr>
      </w:pPr>
    </w:p>
    <w:p w14:paraId="1F91DBB0">
      <w:pPr>
        <w:keepNext w:val="0"/>
        <w:keepLines w:val="0"/>
        <w:pageBreakBefore w:val="0"/>
        <w:widowControl/>
        <w:kinsoku/>
        <w:wordWrap/>
        <w:overflowPunct w:val="0"/>
        <w:topLinePunct w:val="0"/>
        <w:autoSpaceDE/>
        <w:autoSpaceDN/>
        <w:bidi w:val="0"/>
        <w:adjustRightInd w:val="0"/>
        <w:snapToGrid w:val="0"/>
        <w:spacing w:beforeLines="0" w:afterLines="0" w:line="400" w:lineRule="exact"/>
        <w:outlineLvl w:val="3"/>
        <w:rPr>
          <w:rFonts w:hint="eastAsia" w:ascii="仿宋" w:hAnsi="仿宋" w:eastAsia="仿宋" w:cs="仿宋"/>
          <w:b/>
          <w:color w:val="auto"/>
          <w:sz w:val="21"/>
          <w:szCs w:val="21"/>
          <w:lang w:eastAsia="zh-CN"/>
        </w:rPr>
      </w:pPr>
      <w:r>
        <w:rPr>
          <w:rFonts w:hint="eastAsia" w:ascii="仿宋" w:hAnsi="仿宋" w:eastAsia="仿宋" w:cs="仿宋"/>
          <w:color w:val="auto"/>
          <w:sz w:val="21"/>
          <w:szCs w:val="21"/>
          <w:lang w:eastAsia="zh-CN"/>
        </w:rPr>
        <w:br w:type="page"/>
      </w:r>
      <w:r>
        <w:rPr>
          <w:rFonts w:hint="eastAsia" w:ascii="仿宋" w:hAnsi="仿宋" w:eastAsia="仿宋" w:cs="仿宋"/>
          <w:b/>
          <w:color w:val="auto"/>
          <w:sz w:val="21"/>
          <w:szCs w:val="21"/>
          <w:lang w:eastAsia="zh-CN"/>
        </w:rPr>
        <w:t>附3：</w:t>
      </w:r>
    </w:p>
    <w:p w14:paraId="7999A1DC">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bottom"/>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拒绝商业贿赂承诺书</w:t>
      </w:r>
    </w:p>
    <w:p w14:paraId="3C3B3933">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为响应党中央、国务院关于治理政府采购领域商业贿赂行为的号召，我公司在此庄严承诺：</w:t>
      </w:r>
    </w:p>
    <w:p w14:paraId="6F03F3CF">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1、在参与政府采购活动中遵纪守法、诚信经营、公平竞标。</w:t>
      </w:r>
    </w:p>
    <w:p w14:paraId="6533B02B">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2、不向政府采购人、采购代理机构和政府采购评审专家进行任何形式的商业贿赂以谋取交易机会。</w:t>
      </w:r>
    </w:p>
    <w:p w14:paraId="14BD9DA6">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3、不向政府采购代理机构和采购人提供虚假资质证明文件或采用虚假应标方式参与政府采购市场竞争并谋取中标、成交。</w:t>
      </w:r>
    </w:p>
    <w:p w14:paraId="644CC3E7">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4、不采取“围标、陪标”等商业欺诈手段获得政府采购订单。</w:t>
      </w:r>
    </w:p>
    <w:p w14:paraId="127A4AD1">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5、不采取不正当手段诋毁、排挤其他供应商。</w:t>
      </w:r>
    </w:p>
    <w:p w14:paraId="4C94F615">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6、不在提供商品和服务时“偷梁换柱、以次充好”损害采购人的合法权益。</w:t>
      </w:r>
    </w:p>
    <w:p w14:paraId="7EAF1BED">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7、不与采购人、采购代理机构、政府采购评审专家或其它供应商恶意串通，进行质疑和投诉，维护政府采购市场秩序。</w:t>
      </w:r>
    </w:p>
    <w:p w14:paraId="3CC060BE">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8、尊重和接受政府采购监督管理部门的监督和政府采购代理机构招标采购要求，承担因违约行为给采购人造成的损失。</w:t>
      </w:r>
    </w:p>
    <w:p w14:paraId="0055B637">
      <w:pPr>
        <w:keepNext w:val="0"/>
        <w:keepLines w:val="0"/>
        <w:pageBreakBefore w:val="0"/>
        <w:widowControl/>
        <w:kinsoku/>
        <w:wordWrap/>
        <w:overflowPunct w:val="0"/>
        <w:topLinePunct w:val="0"/>
        <w:autoSpaceDE/>
        <w:autoSpaceDN/>
        <w:bidi w:val="0"/>
        <w:adjustRightInd w:val="0"/>
        <w:snapToGrid w:val="0"/>
        <w:spacing w:beforeLines="0" w:afterLines="0" w:line="400" w:lineRule="exact"/>
        <w:ind w:firstLine="436" w:firstLineChars="200"/>
        <w:textAlignment w:val="auto"/>
        <w:rPr>
          <w:rFonts w:hint="eastAsia" w:ascii="仿宋" w:hAnsi="仿宋" w:eastAsia="仿宋" w:cs="仿宋"/>
          <w:b/>
          <w:color w:val="auto"/>
          <w:sz w:val="21"/>
          <w:szCs w:val="21"/>
          <w:lang w:eastAsia="zh-CN"/>
        </w:rPr>
      </w:pPr>
      <w:r>
        <w:rPr>
          <w:rFonts w:hint="eastAsia" w:ascii="仿宋" w:hAnsi="仿宋" w:eastAsia="仿宋" w:cs="仿宋"/>
          <w:color w:val="auto"/>
          <w:spacing w:val="4"/>
          <w:sz w:val="21"/>
          <w:szCs w:val="21"/>
          <w:lang w:eastAsia="zh-CN"/>
        </w:rPr>
        <w:t>9、不发生其他有悖于政府采购公开、公平、公正和诚信原则的行为。</w:t>
      </w:r>
    </w:p>
    <w:p w14:paraId="0833070D">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4"/>
          <w:sz w:val="21"/>
          <w:szCs w:val="21"/>
          <w:lang w:eastAsia="zh-CN"/>
        </w:rPr>
      </w:pPr>
    </w:p>
    <w:p w14:paraId="6D2C2CA4">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4"/>
          <w:sz w:val="21"/>
          <w:szCs w:val="21"/>
          <w:lang w:eastAsia="zh-CN"/>
        </w:rPr>
      </w:pPr>
    </w:p>
    <w:p w14:paraId="6DE82166">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3C5C893B">
      <w:pPr>
        <w:keepNext w:val="0"/>
        <w:keepLines w:val="0"/>
        <w:pageBreakBefore w:val="0"/>
        <w:widowControl/>
        <w:kinsoku/>
        <w:wordWrap/>
        <w:topLinePunct w:val="0"/>
        <w:autoSpaceDE/>
        <w:autoSpaceDN/>
        <w:bidi w:val="0"/>
        <w:adjustRightInd w:val="0"/>
        <w:snapToGrid w:val="0"/>
        <w:spacing w:beforeLines="0" w:afterLines="0" w:line="400" w:lineRule="exact"/>
        <w:ind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2AA9D2C0">
      <w:pPr>
        <w:keepNext w:val="0"/>
        <w:keepLines w:val="0"/>
        <w:pageBreakBefore w:val="0"/>
        <w:widowControl/>
        <w:kinsoku/>
        <w:wordWrap/>
        <w:overflowPunct w:val="0"/>
        <w:topLinePunct w:val="0"/>
        <w:autoSpaceDE/>
        <w:autoSpaceDN/>
        <w:bidi w:val="0"/>
        <w:adjustRightInd w:val="0"/>
        <w:snapToGrid w:val="0"/>
        <w:spacing w:beforeLines="0" w:afterLines="0"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pacing w:val="4"/>
          <w:sz w:val="21"/>
          <w:szCs w:val="21"/>
          <w:lang w:eastAsia="zh-CN"/>
        </w:rPr>
        <w:t>年     月    日</w:t>
      </w:r>
    </w:p>
    <w:p w14:paraId="0EA4AD11">
      <w:pPr>
        <w:keepNext w:val="0"/>
        <w:keepLines w:val="0"/>
        <w:pageBreakBefore w:val="0"/>
        <w:widowControl/>
        <w:tabs>
          <w:tab w:val="left" w:pos="-180"/>
        </w:tabs>
        <w:kinsoku/>
        <w:wordWrap/>
        <w:topLinePunct w:val="0"/>
        <w:autoSpaceDE/>
        <w:autoSpaceDN/>
        <w:bidi w:val="0"/>
        <w:adjustRightInd w:val="0"/>
        <w:snapToGrid w:val="0"/>
        <w:spacing w:beforeLines="0" w:afterLines="0" w:line="400" w:lineRule="exact"/>
        <w:ind w:right="204" w:rightChars="85"/>
        <w:rPr>
          <w:rFonts w:hint="eastAsia" w:ascii="仿宋" w:hAnsi="仿宋" w:eastAsia="仿宋" w:cs="仿宋"/>
          <w:color w:val="auto"/>
          <w:sz w:val="21"/>
          <w:szCs w:val="21"/>
          <w:lang w:eastAsia="zh-CN"/>
        </w:rPr>
      </w:pPr>
    </w:p>
    <w:p w14:paraId="02593EEE">
      <w:pPr>
        <w:keepNext w:val="0"/>
        <w:keepLines w:val="0"/>
        <w:pageBreakBefore w:val="0"/>
        <w:widowControl/>
        <w:kinsoku/>
        <w:wordWrap/>
        <w:topLinePunct w:val="0"/>
        <w:autoSpaceDE/>
        <w:autoSpaceDN/>
        <w:bidi w:val="0"/>
        <w:adjustRightInd w:val="0"/>
        <w:snapToGrid w:val="0"/>
        <w:spacing w:beforeLines="0" w:afterLines="0" w:line="400" w:lineRule="exact"/>
        <w:jc w:val="center"/>
        <w:rPr>
          <w:rFonts w:hint="eastAsia" w:ascii="仿宋" w:hAnsi="仿宋" w:eastAsia="仿宋" w:cs="仿宋"/>
          <w:b/>
          <w:color w:val="auto"/>
          <w:sz w:val="21"/>
          <w:szCs w:val="21"/>
          <w:lang w:eastAsia="zh-CN"/>
        </w:rPr>
        <w:sectPr>
          <w:footerReference r:id="rId5" w:type="default"/>
          <w:pgSz w:w="11900" w:h="16840"/>
          <w:pgMar w:top="1134" w:right="1134" w:bottom="1134" w:left="1134" w:header="0" w:footer="0" w:gutter="0"/>
          <w:lnNumType w:countBy="0" w:distance="360"/>
          <w:pgNumType w:fmt="decimal"/>
          <w:cols w:space="720" w:num="1"/>
          <w:rtlGutter w:val="0"/>
          <w:docGrid w:type="lines" w:linePitch="312" w:charSpace="0"/>
        </w:sectPr>
      </w:pPr>
    </w:p>
    <w:p w14:paraId="4AB775D6">
      <w:pPr>
        <w:keepNext w:val="0"/>
        <w:keepLines w:val="0"/>
        <w:pageBreakBefore w:val="0"/>
        <w:widowControl/>
        <w:tabs>
          <w:tab w:val="left" w:pos="-180"/>
        </w:tabs>
        <w:kinsoku/>
        <w:wordWrap/>
        <w:topLinePunct w:val="0"/>
        <w:autoSpaceDE/>
        <w:autoSpaceDN/>
        <w:bidi w:val="0"/>
        <w:adjustRightInd w:val="0"/>
        <w:snapToGrid w:val="0"/>
        <w:spacing w:beforeLines="0" w:afterLines="0" w:line="400" w:lineRule="exact"/>
        <w:outlineLvl w:val="3"/>
        <w:rPr>
          <w:rFonts w:hint="eastAsia" w:ascii="仿宋" w:hAnsi="仿宋" w:eastAsia="仿宋" w:cs="仿宋"/>
          <w:b/>
          <w:color w:val="auto"/>
          <w:sz w:val="21"/>
          <w:szCs w:val="21"/>
          <w:lang w:eastAsia="zh-CN"/>
        </w:rPr>
      </w:pPr>
      <w:bookmarkStart w:id="5" w:name="_Toc10528"/>
      <w:r>
        <w:rPr>
          <w:rFonts w:hint="eastAsia" w:ascii="仿宋" w:hAnsi="仿宋" w:eastAsia="仿宋" w:cs="仿宋"/>
          <w:b/>
          <w:color w:val="auto"/>
          <w:sz w:val="21"/>
          <w:szCs w:val="21"/>
          <w:lang w:eastAsia="zh-CN"/>
        </w:rPr>
        <w:t>附4：</w:t>
      </w:r>
      <w:bookmarkEnd w:id="5"/>
    </w:p>
    <w:p w14:paraId="67F4B187">
      <w:pPr>
        <w:keepNext w:val="0"/>
        <w:keepLines w:val="0"/>
        <w:pageBreakBefore w:val="0"/>
        <w:widowControl/>
        <w:tabs>
          <w:tab w:val="left" w:pos="-180"/>
        </w:tabs>
        <w:kinsoku/>
        <w:wordWrap/>
        <w:topLinePunct w:val="0"/>
        <w:autoSpaceDE/>
        <w:autoSpaceDN/>
        <w:bidi w:val="0"/>
        <w:adjustRightInd w:val="0"/>
        <w:snapToGrid w:val="0"/>
        <w:spacing w:beforeLines="0" w:afterLines="0" w:line="400" w:lineRule="exact"/>
        <w:jc w:val="center"/>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投标供应商参加政府采购活动承诺书</w:t>
      </w:r>
    </w:p>
    <w:p w14:paraId="59C4D1D0">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未签署下列承诺书的，将被视为无效投标，其责任由供应商自行承担。</w:t>
      </w:r>
    </w:p>
    <w:p w14:paraId="1DA9D8D6">
      <w:pPr>
        <w:keepNext w:val="0"/>
        <w:keepLines w:val="0"/>
        <w:pageBreakBefore w:val="0"/>
        <w:widowControl/>
        <w:kinsoku/>
        <w:wordWrap/>
        <w:topLinePunct w:val="0"/>
        <w:autoSpaceDE/>
        <w:autoSpaceDN/>
        <w:bidi w:val="0"/>
        <w:adjustRightInd w:val="0"/>
        <w:snapToGrid w:val="0"/>
        <w:spacing w:beforeLines="0" w:afterLines="0" w:line="400" w:lineRule="exact"/>
        <w:jc w:val="center"/>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（一）质量安全责任承诺书</w:t>
      </w:r>
    </w:p>
    <w:p w14:paraId="3B64B3C0">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为保证本采购项目顺利进行，作为投标供应商，现郑重承诺：</w:t>
      </w:r>
    </w:p>
    <w:p w14:paraId="1BCBAA5D">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1．我方所投产品的生产（包括设计、制造、安装、改造、维修等）、投入使用的材料等均完全符合国家现行质量、安全、环保标准和要求。</w:t>
      </w:r>
    </w:p>
    <w:p w14:paraId="6AF826BE">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2．我方将严格按照国家现行相关储存、运输、安装调试技术标准及规范、服务标准及规范、施工标准及规范，在规定的时限内，保质、保量完成项目全部内容，并向采购人交付合格产品。</w:t>
      </w:r>
    </w:p>
    <w:p w14:paraId="597CE4AC">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3．对于因产品生产质量以及储存、运输、安装调试、服务、施工等过程中产生的任何安全事故，我方承担全部责任。</w:t>
      </w:r>
    </w:p>
    <w:p w14:paraId="22771DFD">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4．我方提供的货物、工程、服务等符合现行的国家、行业、地区、企业标准及要求，标准不一致的，以更为严格的为准，我方对提供的货物、工程、服务等的质量、安全、环保等承担全部责任。</w:t>
      </w:r>
    </w:p>
    <w:p w14:paraId="7502A421">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p>
    <w:p w14:paraId="13997E4B">
      <w:pPr>
        <w:keepNext w:val="0"/>
        <w:keepLines w:val="0"/>
        <w:pageBreakBefore w:val="0"/>
        <w:widowControl/>
        <w:kinsoku/>
        <w:wordWrap/>
        <w:topLinePunct w:val="0"/>
        <w:autoSpaceDE/>
        <w:autoSpaceDN/>
        <w:bidi w:val="0"/>
        <w:adjustRightInd w:val="0"/>
        <w:snapToGrid w:val="0"/>
        <w:spacing w:beforeLines="0" w:afterLines="0" w:line="400" w:lineRule="exact"/>
        <w:ind w:firstLine="2725" w:firstLineChars="1250"/>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3F0249BF">
      <w:pPr>
        <w:keepNext w:val="0"/>
        <w:keepLines w:val="0"/>
        <w:pageBreakBefore w:val="0"/>
        <w:widowControl/>
        <w:kinsoku/>
        <w:wordWrap/>
        <w:topLinePunct w:val="0"/>
        <w:autoSpaceDE/>
        <w:autoSpaceDN/>
        <w:bidi w:val="0"/>
        <w:adjustRightInd w:val="0"/>
        <w:snapToGrid w:val="0"/>
        <w:spacing w:beforeLines="0" w:afterLines="0" w:line="400" w:lineRule="exact"/>
        <w:ind w:firstLine="2730" w:firstLineChars="1300"/>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4270DC51">
      <w:pPr>
        <w:keepNext w:val="0"/>
        <w:keepLines w:val="0"/>
        <w:pageBreakBefore w:val="0"/>
        <w:widowControl/>
        <w:kinsoku/>
        <w:wordWrap/>
        <w:topLinePunct w:val="0"/>
        <w:autoSpaceDE/>
        <w:autoSpaceDN/>
        <w:bidi w:val="0"/>
        <w:adjustRightInd w:val="0"/>
        <w:snapToGrid w:val="0"/>
        <w:spacing w:beforeLines="0" w:afterLines="0" w:line="400" w:lineRule="exact"/>
        <w:ind w:firstLine="3065" w:firstLineChars="1406"/>
        <w:jc w:val="both"/>
        <w:rPr>
          <w:rFonts w:hint="eastAsia" w:ascii="仿宋" w:hAnsi="仿宋" w:eastAsia="仿宋" w:cs="仿宋"/>
          <w:color w:val="auto"/>
          <w:sz w:val="21"/>
          <w:szCs w:val="21"/>
          <w:lang w:eastAsia="zh-CN"/>
        </w:rPr>
      </w:pPr>
      <w:r>
        <w:rPr>
          <w:rFonts w:hint="eastAsia" w:ascii="仿宋" w:hAnsi="仿宋" w:eastAsia="仿宋" w:cs="仿宋"/>
          <w:color w:val="auto"/>
          <w:spacing w:val="4"/>
          <w:sz w:val="21"/>
          <w:szCs w:val="21"/>
          <w:lang w:eastAsia="zh-CN"/>
        </w:rPr>
        <w:t>年     月    日</w:t>
      </w:r>
    </w:p>
    <w:p w14:paraId="6156D0C9">
      <w:pPr>
        <w:keepNext w:val="0"/>
        <w:keepLines w:val="0"/>
        <w:pageBreakBefore w:val="0"/>
        <w:widowControl/>
        <w:kinsoku/>
        <w:wordWrap/>
        <w:topLinePunct w:val="0"/>
        <w:autoSpaceDE/>
        <w:autoSpaceDN/>
        <w:bidi w:val="0"/>
        <w:adjustRightInd w:val="0"/>
        <w:snapToGrid w:val="0"/>
        <w:spacing w:beforeLines="0" w:afterLines="0" w:line="400" w:lineRule="exact"/>
        <w:ind w:firstLine="420" w:firstLineChars="200"/>
        <w:jc w:val="both"/>
        <w:rPr>
          <w:rFonts w:hint="eastAsia" w:ascii="仿宋" w:hAnsi="仿宋" w:eastAsia="仿宋" w:cs="仿宋"/>
          <w:color w:val="auto"/>
          <w:sz w:val="21"/>
          <w:szCs w:val="21"/>
          <w:lang w:eastAsia="zh-CN"/>
        </w:rPr>
      </w:pPr>
    </w:p>
    <w:p w14:paraId="6799BDAF">
      <w:pPr>
        <w:pStyle w:val="3"/>
        <w:keepNext w:val="0"/>
        <w:keepLines w:val="0"/>
        <w:pageBreakBefore w:val="0"/>
        <w:widowControl/>
        <w:kinsoku/>
        <w:wordWrap/>
        <w:topLinePunct w:val="0"/>
        <w:autoSpaceDE/>
        <w:autoSpaceDN/>
        <w:bidi w:val="0"/>
        <w:adjustRightInd w:val="0"/>
        <w:snapToGrid w:val="0"/>
        <w:spacing w:beforeLines="0" w:afterLines="0" w:line="400" w:lineRule="exact"/>
        <w:rPr>
          <w:rFonts w:hint="eastAsia" w:ascii="仿宋" w:hAnsi="仿宋" w:eastAsia="仿宋" w:cs="仿宋"/>
          <w:color w:val="auto"/>
          <w:sz w:val="24"/>
          <w:szCs w:val="24"/>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70104AF4">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jc w:val="center"/>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（二）参加政府采购活动行为自律承诺书</w:t>
      </w:r>
    </w:p>
    <w:p w14:paraId="02D6F969">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p>
    <w:p w14:paraId="3BAB9403">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作为参加本次政府采购项目的供应商，我方郑重承诺在参与政府采购活动中遵纪守法、公平竞争、诚实守信，如有违反愿承担一切责任及后果：</w:t>
      </w:r>
    </w:p>
    <w:p w14:paraId="060FC7AE">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1．不与采购人、采购代理机构、政府采购评审专家恶意串通，不向其行贿或提供其他不正当利益；</w:t>
      </w:r>
    </w:p>
    <w:p w14:paraId="583DBB2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2．不与其他供应商恶意串通，采取“围标、串标、陪标”等商业欺诈手段谋取中标、成交；</w:t>
      </w:r>
    </w:p>
    <w:p w14:paraId="17F69826">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3．不提供虚假或无效证明文件（包括但不限于资格证明文件、合同及验收文件、检验检测报告、从业人员资格证书、机构或所投产品的各类认证证书等）或虚假材料谋取中标、成交；</w:t>
      </w:r>
    </w:p>
    <w:p w14:paraId="3FA9FCF7">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4．不采取不正当手段诋毁、排挤其他供应商；</w:t>
      </w:r>
    </w:p>
    <w:p w14:paraId="34AE23EE">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5．不以不正当理由拒不与采购人签订政府采购合同，或逾期签订政府采购合同，或不按照采购文件确定的事项签订政府采购合同；</w:t>
      </w:r>
    </w:p>
    <w:p w14:paraId="3823920A">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6．不以不正当理由拒绝履行合同义务，不会擅自变更、中止或者终止政府采购合同或将政府采购合同转包；</w:t>
      </w:r>
    </w:p>
    <w:p w14:paraId="3F697C1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7．不在提供商品、服务或工程施工过程中提供假冒伪劣产品，损害采购人的合法权益或公共利益；</w:t>
      </w:r>
    </w:p>
    <w:p w14:paraId="636CEA8B">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8．不采取捏造事实、提供虚假材料或者以非法手段取得证明材料进行质疑和投诉；</w:t>
      </w:r>
    </w:p>
    <w:p w14:paraId="0DB67587">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9．不发生其他有悖于政府采购公开、公平、公正和诚信原则的行为。</w:t>
      </w:r>
    </w:p>
    <w:p w14:paraId="1A7ACB0C">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10．尊重和接受政府采购监督管理部门的监督和采购人、采购代理机构的政府采购工作要求，愿意承担因违约行为给采购人造成的损失。</w:t>
      </w:r>
    </w:p>
    <w:p w14:paraId="594FFD4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jc w:val="both"/>
        <w:textAlignment w:val="auto"/>
        <w:rPr>
          <w:rFonts w:hint="eastAsia" w:ascii="仿宋" w:hAnsi="仿宋" w:eastAsia="仿宋" w:cs="仿宋"/>
          <w:color w:val="auto"/>
          <w:sz w:val="21"/>
          <w:szCs w:val="21"/>
          <w:lang w:eastAsia="zh-CN"/>
        </w:rPr>
      </w:pPr>
    </w:p>
    <w:p w14:paraId="3049B9E4">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2BC36540">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2730" w:firstLineChars="13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z w:val="21"/>
          <w:szCs w:val="21"/>
          <w:lang w:eastAsia="zh-CN"/>
        </w:rPr>
        <w:t>法定代表人或被授权代表</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（签字或盖章）</w:t>
      </w:r>
    </w:p>
    <w:p w14:paraId="15934E85">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3501" w:firstLineChars="1606"/>
        <w:jc w:val="both"/>
        <w:textAlignment w:val="auto"/>
        <w:rPr>
          <w:rFonts w:hint="eastAsia" w:ascii="仿宋" w:hAnsi="仿宋" w:eastAsia="仿宋" w:cs="仿宋"/>
          <w:color w:val="auto"/>
          <w:sz w:val="21"/>
          <w:szCs w:val="21"/>
          <w:lang w:eastAsia="zh-CN"/>
        </w:rPr>
      </w:pPr>
      <w:r>
        <w:rPr>
          <w:rFonts w:hint="eastAsia" w:ascii="仿宋" w:hAnsi="仿宋" w:eastAsia="仿宋" w:cs="仿宋"/>
          <w:color w:val="auto"/>
          <w:spacing w:val="4"/>
          <w:sz w:val="21"/>
          <w:szCs w:val="21"/>
          <w:lang w:eastAsia="zh-CN"/>
        </w:rPr>
        <w:t>年     月    日</w:t>
      </w:r>
    </w:p>
    <w:p w14:paraId="20FA2D74">
      <w:pPr>
        <w:pStyle w:val="13"/>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textAlignment w:val="auto"/>
        <w:rPr>
          <w:rFonts w:hint="eastAsia" w:ascii="仿宋" w:hAnsi="仿宋" w:eastAsia="仿宋" w:cs="仿宋"/>
          <w:color w:val="auto"/>
          <w:sz w:val="21"/>
          <w:szCs w:val="21"/>
          <w:lang w:eastAsia="zh-CN"/>
        </w:rPr>
        <w:sectPr>
          <w:pgSz w:w="11900" w:h="16840"/>
          <w:pgMar w:top="1134" w:right="1134" w:bottom="1134" w:left="1134" w:header="0" w:footer="0" w:gutter="0"/>
          <w:lnNumType w:countBy="0" w:distance="360"/>
          <w:pgNumType w:fmt="decimal"/>
          <w:cols w:space="720" w:num="1"/>
          <w:rtlGutter w:val="0"/>
          <w:docGrid w:type="lines" w:linePitch="312" w:charSpace="0"/>
        </w:sectPr>
      </w:pPr>
    </w:p>
    <w:p w14:paraId="3C991429">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textAlignment w:val="auto"/>
        <w:outlineLvl w:val="3"/>
        <w:rPr>
          <w:rFonts w:hint="eastAsia" w:ascii="仿宋" w:hAnsi="仿宋" w:eastAsia="仿宋" w:cs="仿宋"/>
          <w:b/>
          <w:color w:val="auto"/>
          <w:sz w:val="21"/>
          <w:szCs w:val="21"/>
          <w:lang w:eastAsia="zh-CN"/>
        </w:rPr>
      </w:pPr>
      <w:bookmarkStart w:id="6" w:name="_Toc24740"/>
      <w:r>
        <w:rPr>
          <w:rFonts w:hint="eastAsia" w:ascii="仿宋" w:hAnsi="仿宋" w:eastAsia="仿宋" w:cs="仿宋"/>
          <w:b/>
          <w:color w:val="auto"/>
          <w:sz w:val="21"/>
          <w:szCs w:val="21"/>
          <w:lang w:eastAsia="zh-CN"/>
        </w:rPr>
        <w:t>附5：</w:t>
      </w:r>
      <w:bookmarkEnd w:id="6"/>
    </w:p>
    <w:p w14:paraId="434773D3">
      <w:pPr>
        <w:keepNext w:val="0"/>
        <w:keepLines w:val="0"/>
        <w:pageBreakBefore w:val="0"/>
        <w:widowControl/>
        <w:tabs>
          <w:tab w:val="left" w:pos="1540"/>
        </w:tabs>
        <w:kinsoku/>
        <w:wordWrap/>
        <w:overflowPunct/>
        <w:topLinePunct w:val="0"/>
        <w:autoSpaceDE/>
        <w:autoSpaceDN/>
        <w:bidi w:val="0"/>
        <w:adjustRightInd w:val="0"/>
        <w:snapToGrid w:val="0"/>
        <w:spacing w:beforeLines="0" w:afterLines="0" w:line="400" w:lineRule="exact"/>
        <w:ind w:left="0" w:leftChars="0"/>
        <w:jc w:val="center"/>
        <w:textAlignment w:val="auto"/>
        <w:rPr>
          <w:rFonts w:hint="eastAsia" w:ascii="仿宋" w:hAnsi="仿宋" w:eastAsia="仿宋" w:cs="仿宋"/>
          <w:b/>
          <w:color w:val="auto"/>
          <w:spacing w:val="6"/>
          <w:sz w:val="21"/>
          <w:szCs w:val="21"/>
          <w:lang w:eastAsia="zh-CN"/>
        </w:rPr>
      </w:pPr>
      <w:r>
        <w:rPr>
          <w:rFonts w:hint="eastAsia" w:ascii="仿宋" w:hAnsi="仿宋" w:eastAsia="仿宋" w:cs="仿宋"/>
          <w:b/>
          <w:color w:val="auto"/>
          <w:sz w:val="21"/>
          <w:szCs w:val="21"/>
          <w:lang w:eastAsia="zh-CN"/>
        </w:rPr>
        <w:t>监狱企业证明</w:t>
      </w:r>
      <w:bookmarkStart w:id="7" w:name="_Hlk13649002"/>
      <w:r>
        <w:rPr>
          <w:rFonts w:hint="eastAsia" w:ascii="仿宋" w:hAnsi="仿宋" w:eastAsia="仿宋" w:cs="仿宋"/>
          <w:b/>
          <w:color w:val="auto"/>
          <w:sz w:val="21"/>
          <w:szCs w:val="21"/>
          <w:lang w:eastAsia="zh-CN"/>
        </w:rPr>
        <w:t>函（如有）</w:t>
      </w:r>
      <w:bookmarkEnd w:id="7"/>
    </w:p>
    <w:p w14:paraId="28D5C823">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根据财政部、司法部《关于政府采购支持监狱企业发展有关问题的通知》（财库〔2014〕68号）的规定，监狱企业参加政府采购活动时，应当提供由省级以上监狱管理局、戒毒管理局（含新疆生产建设兵团）出具的属于监狱企业的证明文件。</w:t>
      </w:r>
    </w:p>
    <w:p w14:paraId="0F132436">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44" w:firstLineChars="200"/>
        <w:textAlignment w:val="auto"/>
        <w:rPr>
          <w:rFonts w:hint="eastAsia" w:ascii="仿宋" w:hAnsi="仿宋" w:eastAsia="仿宋" w:cs="仿宋"/>
          <w:color w:val="auto"/>
          <w:spacing w:val="6"/>
          <w:sz w:val="21"/>
          <w:szCs w:val="21"/>
          <w:lang w:eastAsia="zh-CN"/>
        </w:rPr>
      </w:pPr>
    </w:p>
    <w:p w14:paraId="0AFE9F0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 xml:space="preserve">                           </w:t>
      </w:r>
    </w:p>
    <w:p w14:paraId="5BC0B389">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11C4A4A3">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ind w:left="0" w:leftChars="0" w:firstLine="3488" w:firstLineChars="16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年     月    日</w:t>
      </w:r>
    </w:p>
    <w:p w14:paraId="7CEF1833">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ind w:left="0" w:leftChars="0" w:firstLine="3488" w:firstLineChars="1600"/>
        <w:textAlignment w:val="auto"/>
        <w:rPr>
          <w:rFonts w:hint="eastAsia" w:ascii="仿宋" w:hAnsi="仿宋" w:eastAsia="仿宋" w:cs="仿宋"/>
          <w:color w:val="auto"/>
          <w:spacing w:val="4"/>
          <w:sz w:val="21"/>
          <w:szCs w:val="21"/>
          <w:lang w:eastAsia="zh-CN"/>
        </w:rPr>
      </w:pPr>
    </w:p>
    <w:p w14:paraId="22953A0A">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注：非监狱企业不提供此证明文件。</w:t>
      </w:r>
    </w:p>
    <w:p w14:paraId="4655D3C9">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ind w:left="0" w:leftChars="0" w:firstLine="3488" w:firstLineChars="1600"/>
        <w:textAlignment w:val="auto"/>
        <w:outlineLvl w:val="2"/>
        <w:rPr>
          <w:rFonts w:hint="eastAsia" w:ascii="仿宋" w:hAnsi="仿宋" w:eastAsia="仿宋" w:cs="仿宋"/>
          <w:color w:val="auto"/>
          <w:spacing w:val="4"/>
          <w:sz w:val="21"/>
          <w:szCs w:val="21"/>
          <w:lang w:eastAsia="zh-CN"/>
        </w:rPr>
        <w:sectPr>
          <w:pgSz w:w="11906" w:h="16838"/>
          <w:pgMar w:top="1134" w:right="1134" w:bottom="1134" w:left="1134" w:header="851" w:footer="992" w:gutter="0"/>
          <w:lnNumType w:countBy="0" w:distance="360"/>
          <w:pgNumType w:fmt="decimal"/>
          <w:cols w:space="720" w:num="1"/>
          <w:rtlGutter w:val="0"/>
          <w:docGrid w:type="lines" w:linePitch="312" w:charSpace="0"/>
        </w:sectPr>
      </w:pPr>
    </w:p>
    <w:p w14:paraId="09D7D6FF">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ind w:left="0" w:leftChars="0"/>
        <w:textAlignment w:val="auto"/>
        <w:outlineLvl w:val="3"/>
        <w:rPr>
          <w:rFonts w:hint="eastAsia" w:ascii="仿宋" w:hAnsi="仿宋" w:eastAsia="仿宋" w:cs="仿宋"/>
          <w:b/>
          <w:color w:val="auto"/>
          <w:sz w:val="21"/>
          <w:szCs w:val="21"/>
          <w:lang w:eastAsia="zh-CN"/>
        </w:rPr>
      </w:pPr>
      <w:bookmarkStart w:id="8" w:name="_Toc12600"/>
      <w:r>
        <w:rPr>
          <w:rFonts w:hint="eastAsia" w:ascii="仿宋" w:hAnsi="仿宋" w:eastAsia="仿宋" w:cs="仿宋"/>
          <w:b/>
          <w:color w:val="auto"/>
          <w:sz w:val="21"/>
          <w:szCs w:val="21"/>
          <w:lang w:eastAsia="zh-CN"/>
        </w:rPr>
        <w:t>附6：</w:t>
      </w:r>
      <w:bookmarkEnd w:id="8"/>
    </w:p>
    <w:p w14:paraId="2BFFFAA9">
      <w:pPr>
        <w:keepNext w:val="0"/>
        <w:keepLines w:val="0"/>
        <w:pageBreakBefore w:val="0"/>
        <w:widowControl/>
        <w:tabs>
          <w:tab w:val="left" w:pos="-180"/>
        </w:tabs>
        <w:kinsoku/>
        <w:wordWrap/>
        <w:overflowPunct/>
        <w:topLinePunct w:val="0"/>
        <w:autoSpaceDE/>
        <w:autoSpaceDN/>
        <w:bidi w:val="0"/>
        <w:adjustRightInd w:val="0"/>
        <w:snapToGrid w:val="0"/>
        <w:spacing w:beforeLines="0" w:afterLines="0" w:line="400" w:lineRule="exact"/>
        <w:ind w:left="0" w:leftChars="0"/>
        <w:jc w:val="center"/>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残疾人福利性单位声明函（如有）</w:t>
      </w:r>
    </w:p>
    <w:p w14:paraId="7D1A85F4">
      <w:pPr>
        <w:keepNext w:val="0"/>
        <w:keepLines w:val="0"/>
        <w:pageBreakBefore w:val="0"/>
        <w:widowControl/>
        <w:kinsoku/>
        <w:wordWrap/>
        <w:overflowPunct/>
        <w:topLinePunct w:val="0"/>
        <w:autoSpaceDE/>
        <w:autoSpaceDN/>
        <w:bidi w:val="0"/>
        <w:adjustRightInd w:val="0"/>
        <w:snapToGrid w:val="0"/>
        <w:spacing w:beforeLines="0" w:afterLines="0" w:line="400" w:lineRule="exact"/>
        <w:ind w:left="315" w:leftChars="0" w:hanging="315" w:hangingChars="150"/>
        <w:textAlignment w:val="auto"/>
        <w:rPr>
          <w:rFonts w:hint="eastAsia" w:ascii="仿宋" w:hAnsi="仿宋" w:eastAsia="仿宋" w:cs="仿宋"/>
          <w:color w:val="auto"/>
          <w:sz w:val="21"/>
          <w:szCs w:val="21"/>
          <w:lang w:eastAsia="zh-CN"/>
        </w:rPr>
      </w:pPr>
    </w:p>
    <w:p w14:paraId="78A7F4C6">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1"/>
          <w:szCs w:val="21"/>
          <w:u w:val="single"/>
          <w:lang w:eastAsia="zh-CN"/>
        </w:rPr>
        <w:t xml:space="preserve"> （项目名称）（项目编号）</w:t>
      </w:r>
      <w:r>
        <w:rPr>
          <w:rFonts w:hint="eastAsia" w:ascii="仿宋" w:hAnsi="仿宋" w:eastAsia="仿宋" w:cs="仿宋"/>
          <w:color w:val="auto"/>
          <w:sz w:val="21"/>
          <w:szCs w:val="21"/>
          <w:lang w:eastAsia="zh-CN"/>
        </w:rPr>
        <w:t>采购活动提供本单位制造的货物（由本单位承担工程/提供服务），或者提供其他残疾人福利性单位制造的货物（不包括使用非残疾人福利性单位注册商标货物）。</w:t>
      </w:r>
    </w:p>
    <w:p w14:paraId="25DE7AB7">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 xml:space="preserve">  本单位对上述声明的真实性负责。如有虚假，将依法承担相应责任。</w:t>
      </w:r>
    </w:p>
    <w:p w14:paraId="48E2DEF5">
      <w:pPr>
        <w:keepNext w:val="0"/>
        <w:keepLines w:val="0"/>
        <w:pageBreakBefore w:val="0"/>
        <w:widowControl/>
        <w:kinsoku/>
        <w:wordWrap/>
        <w:overflowPunct/>
        <w:topLinePunct w:val="0"/>
        <w:autoSpaceDE/>
        <w:autoSpaceDN/>
        <w:bidi w:val="0"/>
        <w:adjustRightInd w:val="0"/>
        <w:snapToGrid w:val="0"/>
        <w:spacing w:beforeLines="0" w:afterLines="0" w:line="400" w:lineRule="exact"/>
        <w:ind w:left="315" w:leftChars="0" w:hanging="315" w:hangingChars="150"/>
        <w:textAlignment w:val="auto"/>
        <w:rPr>
          <w:rFonts w:hint="eastAsia" w:ascii="仿宋" w:hAnsi="仿宋" w:eastAsia="仿宋" w:cs="仿宋"/>
          <w:color w:val="auto"/>
          <w:sz w:val="21"/>
          <w:szCs w:val="21"/>
          <w:lang w:eastAsia="zh-CN"/>
        </w:rPr>
      </w:pPr>
    </w:p>
    <w:p w14:paraId="44ADA1E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2" w:firstLineChars="200"/>
        <w:textAlignment w:val="auto"/>
        <w:rPr>
          <w:rFonts w:hint="eastAsia" w:ascii="仿宋" w:hAnsi="仿宋" w:eastAsia="仿宋" w:cs="仿宋"/>
          <w:b/>
          <w:color w:val="auto"/>
          <w:sz w:val="21"/>
          <w:szCs w:val="21"/>
          <w:lang w:eastAsia="zh-CN"/>
        </w:rPr>
      </w:pPr>
    </w:p>
    <w:p w14:paraId="10BDB58E">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2725" w:firstLineChars="1250"/>
        <w:textAlignment w:val="auto"/>
        <w:rPr>
          <w:rFonts w:hint="eastAsia" w:ascii="仿宋" w:hAnsi="仿宋" w:eastAsia="仿宋" w:cs="仿宋"/>
          <w:color w:val="auto"/>
          <w:spacing w:val="14"/>
          <w:sz w:val="21"/>
          <w:szCs w:val="21"/>
          <w:lang w:eastAsia="zh-CN"/>
        </w:rPr>
      </w:pPr>
      <w:r>
        <w:rPr>
          <w:rFonts w:hint="eastAsia" w:ascii="仿宋" w:hAnsi="仿宋" w:eastAsia="仿宋" w:cs="仿宋"/>
          <w:color w:val="auto"/>
          <w:spacing w:val="4"/>
          <w:sz w:val="21"/>
          <w:szCs w:val="21"/>
          <w:lang w:eastAsia="zh-CN"/>
        </w:rPr>
        <w:t>投标供应商：</w:t>
      </w:r>
      <w:r>
        <w:rPr>
          <w:rFonts w:hint="eastAsia" w:ascii="仿宋" w:hAnsi="仿宋" w:eastAsia="仿宋" w:cs="仿宋"/>
          <w:color w:val="auto"/>
          <w:spacing w:val="4"/>
          <w:sz w:val="21"/>
          <w:szCs w:val="21"/>
          <w:u w:val="single"/>
          <w:lang w:eastAsia="zh-CN"/>
        </w:rPr>
        <w:t xml:space="preserve">                     </w:t>
      </w:r>
      <w:r>
        <w:rPr>
          <w:rFonts w:hint="eastAsia" w:ascii="仿宋" w:hAnsi="仿宋" w:eastAsia="仿宋" w:cs="仿宋"/>
          <w:color w:val="auto"/>
          <w:spacing w:val="4"/>
          <w:sz w:val="21"/>
          <w:szCs w:val="21"/>
          <w:lang w:eastAsia="zh-CN"/>
        </w:rPr>
        <w:t>（盖章）</w:t>
      </w:r>
    </w:p>
    <w:p w14:paraId="4A139E1D">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3488" w:firstLineChars="1600"/>
        <w:textAlignment w:val="auto"/>
        <w:rPr>
          <w:rFonts w:hint="eastAsia" w:ascii="仿宋" w:hAnsi="仿宋" w:eastAsia="仿宋" w:cs="仿宋"/>
          <w:color w:val="auto"/>
          <w:spacing w:val="4"/>
          <w:sz w:val="21"/>
          <w:szCs w:val="21"/>
          <w:lang w:eastAsia="zh-CN"/>
        </w:rPr>
      </w:pPr>
      <w:r>
        <w:rPr>
          <w:rFonts w:hint="eastAsia" w:ascii="仿宋" w:hAnsi="仿宋" w:eastAsia="仿宋" w:cs="仿宋"/>
          <w:color w:val="auto"/>
          <w:spacing w:val="4"/>
          <w:sz w:val="21"/>
          <w:szCs w:val="21"/>
          <w:lang w:eastAsia="zh-CN"/>
        </w:rPr>
        <w:t>年     月    日</w:t>
      </w:r>
    </w:p>
    <w:p w14:paraId="7DA072A1">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3488" w:firstLineChars="1600"/>
        <w:textAlignment w:val="auto"/>
        <w:rPr>
          <w:rFonts w:hint="eastAsia" w:ascii="仿宋" w:hAnsi="仿宋" w:eastAsia="仿宋" w:cs="仿宋"/>
          <w:color w:val="auto"/>
          <w:spacing w:val="4"/>
          <w:sz w:val="21"/>
          <w:szCs w:val="21"/>
          <w:lang w:eastAsia="zh-CN"/>
        </w:rPr>
      </w:pPr>
    </w:p>
    <w:p w14:paraId="17DDCFAF">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422" w:firstLineChars="200"/>
        <w:textAlignment w:val="auto"/>
        <w:rPr>
          <w:rFonts w:hint="eastAsia" w:ascii="仿宋" w:hAnsi="仿宋" w:eastAsia="仿宋" w:cs="仿宋"/>
          <w:b/>
          <w:color w:val="auto"/>
          <w:sz w:val="21"/>
          <w:szCs w:val="21"/>
          <w:lang w:eastAsia="zh-CN"/>
        </w:rPr>
      </w:pPr>
      <w:r>
        <w:rPr>
          <w:rFonts w:hint="eastAsia" w:ascii="仿宋" w:hAnsi="仿宋" w:eastAsia="仿宋" w:cs="仿宋"/>
          <w:b/>
          <w:color w:val="auto"/>
          <w:sz w:val="21"/>
          <w:szCs w:val="21"/>
          <w:lang w:eastAsia="zh-CN"/>
        </w:rPr>
        <w:t>注：1、残疾人福利性单位视同小型、微型企业，享受预留份额、评审中价格扣除等促进中小企业发展的政府采购政策。残疾人福利性单位本身属于小型、微型企业或者监狱企业的。不重复享受政策。</w:t>
      </w:r>
    </w:p>
    <w:p w14:paraId="22A84DFC">
      <w:pPr>
        <w:keepNext w:val="0"/>
        <w:keepLines w:val="0"/>
        <w:pageBreakBefore w:val="0"/>
        <w:widowControl/>
        <w:kinsoku/>
        <w:wordWrap/>
        <w:overflowPunct/>
        <w:topLinePunct w:val="0"/>
        <w:autoSpaceDE/>
        <w:autoSpaceDN/>
        <w:bidi w:val="0"/>
        <w:adjustRightInd w:val="0"/>
        <w:snapToGrid w:val="0"/>
        <w:spacing w:beforeLines="0" w:afterLines="0" w:line="400" w:lineRule="exact"/>
        <w:ind w:left="0" w:leftChars="0" w:firstLine="843" w:firstLineChars="400"/>
        <w:jc w:val="both"/>
        <w:textAlignment w:val="auto"/>
        <w:rPr>
          <w:rFonts w:hint="eastAsia" w:ascii="仿宋" w:hAnsi="仿宋" w:eastAsia="仿宋" w:cs="仿宋"/>
          <w:b/>
          <w:color w:val="auto"/>
          <w:sz w:val="24"/>
          <w:szCs w:val="24"/>
          <w:lang w:val="en-US" w:eastAsia="zh-Hans"/>
        </w:rPr>
      </w:pPr>
      <w:r>
        <w:rPr>
          <w:rFonts w:hint="eastAsia" w:ascii="仿宋" w:hAnsi="仿宋" w:eastAsia="仿宋" w:cs="仿宋"/>
          <w:b/>
          <w:color w:val="auto"/>
          <w:sz w:val="21"/>
          <w:szCs w:val="21"/>
          <w:lang w:eastAsia="zh-CN"/>
        </w:rPr>
        <w:t>2、供应商不属于残疾人福利性单位的，不提供此证明。</w:t>
      </w:r>
      <w:bookmarkStart w:id="9" w:name="_GoBack"/>
      <w:bookmarkEnd w:id="9"/>
    </w:p>
    <w:sectPr>
      <w:footerReference r:id="rId6" w:type="default"/>
      <w:pgSz w:w="11906" w:h="16838"/>
      <w:pgMar w:top="1134" w:right="1134" w:bottom="1134" w:left="113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B13E4">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C875EB">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CC875EB">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00C9">
    <w:pPr>
      <w:pStyle w:val="10"/>
      <w:spacing w:beforeLines="0" w:afterLines="0"/>
      <w:jc w:val="both"/>
      <w:rPr>
        <w:rFonts w:hint="eastAsia" w:ascii="仿宋_GB2312" w:eastAsia="仿宋_GB2312"/>
        <w:sz w:val="18"/>
        <w:szCs w:val="21"/>
      </w:rPr>
    </w:pPr>
    <w:r>
      <w:rPr>
        <w:rFonts w:hint="default"/>
        <w:sz w:val="18"/>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C2D32F1">
                          <w:pPr>
                            <w:pStyle w:val="10"/>
                            <w:spacing w:beforeLines="0" w:afterLines="0"/>
                            <w:rPr>
                              <w:rFonts w:hint="default"/>
                              <w:sz w:val="18"/>
                              <w:szCs w:val="21"/>
                            </w:rPr>
                          </w:pPr>
                          <w:r>
                            <w:rPr>
                              <w:rFonts w:hint="default"/>
                              <w:sz w:val="18"/>
                              <w:szCs w:val="21"/>
                            </w:rPr>
                            <w:t xml:space="preserve">第 </w:t>
                          </w: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41</w:t>
                          </w:r>
                          <w:r>
                            <w:rPr>
                              <w:rFonts w:hint="default"/>
                              <w:sz w:val="18"/>
                              <w:szCs w:val="21"/>
                            </w:rPr>
                            <w:fldChar w:fldCharType="end"/>
                          </w:r>
                          <w:r>
                            <w:rPr>
                              <w:rFonts w:hint="default"/>
                              <w:sz w:val="18"/>
                              <w:szCs w:val="21"/>
                            </w:rPr>
                            <w:t xml:space="preserve"> 页 共 </w:t>
                          </w:r>
                          <w:r>
                            <w:rPr>
                              <w:rFonts w:hint="default"/>
                              <w:sz w:val="18"/>
                              <w:szCs w:val="21"/>
                            </w:rPr>
                            <w:fldChar w:fldCharType="begin"/>
                          </w:r>
                          <w:r>
                            <w:rPr>
                              <w:rFonts w:hint="default"/>
                              <w:sz w:val="18"/>
                              <w:szCs w:val="21"/>
                            </w:rPr>
                            <w:instrText xml:space="preserve"> NUMPAGES  \* MERGEFORMAT </w:instrText>
                          </w:r>
                          <w:r>
                            <w:rPr>
                              <w:rFonts w:hint="default"/>
                              <w:sz w:val="18"/>
                              <w:szCs w:val="21"/>
                            </w:rPr>
                            <w:fldChar w:fldCharType="separate"/>
                          </w:r>
                          <w:r>
                            <w:rPr>
                              <w:rFonts w:hint="default"/>
                              <w:sz w:val="18"/>
                              <w:szCs w:val="21"/>
                            </w:rPr>
                            <w:t>80</w:t>
                          </w:r>
                          <w:r>
                            <w:rPr>
                              <w:rFonts w:hint="default"/>
                              <w:sz w:val="18"/>
                              <w:szCs w:val="21"/>
                            </w:rPr>
                            <w:fldChar w:fldCharType="end"/>
                          </w:r>
                          <w:r>
                            <w:rPr>
                              <w:rFonts w:hint="default"/>
                              <w:sz w:val="18"/>
                              <w:szCs w:val="21"/>
                            </w:rPr>
                            <w:t xml:space="preserve"> 页</w:t>
                          </w:r>
                        </w:p>
                      </w:txbxContent>
                    </wps:txbx>
                    <wps:bodyPr vert="horz" wrap="none" lIns="0" tIns="0" rIns="0" bIns="0" anchor="t" anchorCtr="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SVju0AAAAAUBAAAP&#10;AAAAAAAAAAEAIAAAACIAAABkcnMvZG93bnJldi54bWxQSwECFAAUAAAACACHTuJA1hsU9OcBAADI&#10;AwAADgAAAAAAAAABACAAAAAfAQAAZHJzL2Uyb0RvYy54bWxQSwUGAAAAAAYABgBZAQAAeAUAAAAA&#10;">
              <v:fill on="f" focussize="0,0"/>
              <v:stroke on="f" weight="0.5pt"/>
              <v:imagedata o:title=""/>
              <o:lock v:ext="edit" aspectratio="f"/>
              <v:textbox inset="0mm,0mm,0mm,0mm" style="mso-fit-shape-to-text:t;">
                <w:txbxContent>
                  <w:p w14:paraId="3C2D32F1">
                    <w:pPr>
                      <w:pStyle w:val="10"/>
                      <w:spacing w:beforeLines="0" w:afterLines="0"/>
                      <w:rPr>
                        <w:rFonts w:hint="default"/>
                        <w:sz w:val="18"/>
                        <w:szCs w:val="21"/>
                      </w:rPr>
                    </w:pPr>
                    <w:r>
                      <w:rPr>
                        <w:rFonts w:hint="default"/>
                        <w:sz w:val="18"/>
                        <w:szCs w:val="21"/>
                      </w:rPr>
                      <w:t xml:space="preserve">第 </w:t>
                    </w: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41</w:t>
                    </w:r>
                    <w:r>
                      <w:rPr>
                        <w:rFonts w:hint="default"/>
                        <w:sz w:val="18"/>
                        <w:szCs w:val="21"/>
                      </w:rPr>
                      <w:fldChar w:fldCharType="end"/>
                    </w:r>
                    <w:r>
                      <w:rPr>
                        <w:rFonts w:hint="default"/>
                        <w:sz w:val="18"/>
                        <w:szCs w:val="21"/>
                      </w:rPr>
                      <w:t xml:space="preserve"> 页 共 </w:t>
                    </w:r>
                    <w:r>
                      <w:rPr>
                        <w:rFonts w:hint="default"/>
                        <w:sz w:val="18"/>
                        <w:szCs w:val="21"/>
                      </w:rPr>
                      <w:fldChar w:fldCharType="begin"/>
                    </w:r>
                    <w:r>
                      <w:rPr>
                        <w:rFonts w:hint="default"/>
                        <w:sz w:val="18"/>
                        <w:szCs w:val="21"/>
                      </w:rPr>
                      <w:instrText xml:space="preserve"> NUMPAGES  \* MERGEFORMAT </w:instrText>
                    </w:r>
                    <w:r>
                      <w:rPr>
                        <w:rFonts w:hint="default"/>
                        <w:sz w:val="18"/>
                        <w:szCs w:val="21"/>
                      </w:rPr>
                      <w:fldChar w:fldCharType="separate"/>
                    </w:r>
                    <w:r>
                      <w:rPr>
                        <w:rFonts w:hint="default"/>
                        <w:sz w:val="18"/>
                        <w:szCs w:val="21"/>
                      </w:rPr>
                      <w:t>80</w:t>
                    </w:r>
                    <w:r>
                      <w:rPr>
                        <w:rFonts w:hint="default"/>
                        <w:sz w:val="18"/>
                        <w:szCs w:val="21"/>
                      </w:rPr>
                      <w:fldChar w:fldCharType="end"/>
                    </w:r>
                    <w:r>
                      <w:rPr>
                        <w:rFonts w:hint="default"/>
                        <w:sz w:val="18"/>
                        <w:szCs w:val="21"/>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F1AF8">
    <w:pPr>
      <w:spacing w:beforeLines="0" w:afterLines="0" w:line="14" w:lineRule="auto"/>
      <w:rPr>
        <w:rFonts w:hint="default"/>
        <w:sz w:val="2"/>
        <w:szCs w:val="21"/>
      </w:rPr>
    </w:pPr>
    <w:r>
      <w:rPr>
        <w:rFonts w:hint="default"/>
        <w:sz w:val="2"/>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DB7446">
                          <w:pPr>
                            <w:pStyle w:val="10"/>
                            <w:spacing w:beforeLines="0" w:afterLines="0"/>
                            <w:rPr>
                              <w:rFonts w:hint="default"/>
                              <w:sz w:val="18"/>
                              <w:szCs w:val="21"/>
                            </w:rPr>
                          </w:pPr>
                          <w:r>
                            <w:rPr>
                              <w:rFonts w:hint="default"/>
                              <w:sz w:val="18"/>
                              <w:szCs w:val="21"/>
                            </w:rPr>
                            <w:t xml:space="preserve">第 </w:t>
                          </w: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52</w:t>
                          </w:r>
                          <w:r>
                            <w:rPr>
                              <w:rFonts w:hint="default"/>
                              <w:sz w:val="18"/>
                              <w:szCs w:val="21"/>
                            </w:rPr>
                            <w:fldChar w:fldCharType="end"/>
                          </w:r>
                          <w:r>
                            <w:rPr>
                              <w:rFonts w:hint="default"/>
                              <w:sz w:val="18"/>
                              <w:szCs w:val="21"/>
                            </w:rPr>
                            <w:t xml:space="preserve"> 页 共 </w:t>
                          </w:r>
                          <w:r>
                            <w:rPr>
                              <w:rFonts w:hint="default"/>
                              <w:sz w:val="18"/>
                              <w:szCs w:val="21"/>
                            </w:rPr>
                            <w:fldChar w:fldCharType="begin"/>
                          </w:r>
                          <w:r>
                            <w:rPr>
                              <w:rFonts w:hint="default"/>
                              <w:sz w:val="18"/>
                              <w:szCs w:val="21"/>
                            </w:rPr>
                            <w:instrText xml:space="preserve"> NUMPAGES  \* MERGEFORMAT </w:instrText>
                          </w:r>
                          <w:r>
                            <w:rPr>
                              <w:rFonts w:hint="default"/>
                              <w:sz w:val="18"/>
                              <w:szCs w:val="21"/>
                            </w:rPr>
                            <w:fldChar w:fldCharType="separate"/>
                          </w:r>
                          <w:r>
                            <w:rPr>
                              <w:rFonts w:hint="default"/>
                              <w:sz w:val="18"/>
                              <w:szCs w:val="21"/>
                            </w:rPr>
                            <w:t>80</w:t>
                          </w:r>
                          <w:r>
                            <w:rPr>
                              <w:rFonts w:hint="default"/>
                              <w:sz w:val="18"/>
                              <w:szCs w:val="21"/>
                            </w:rPr>
                            <w:fldChar w:fldCharType="end"/>
                          </w:r>
                          <w:r>
                            <w:rPr>
                              <w:rFonts w:hint="default"/>
                              <w:sz w:val="18"/>
                              <w:szCs w:val="21"/>
                            </w:rPr>
                            <w:t xml:space="preserve"> 页</w:t>
                          </w:r>
                        </w:p>
                      </w:txbxContent>
                    </wps:txbx>
                    <wps:bodyPr vert="horz" wrap="none" lIns="0" tIns="0" rIns="0" bIns="0" anchor="t" anchorCtr="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SVju0AAAAAUBAAAP&#10;AAAAAAAAAAEAIAAAACIAAABkcnMvZG93bnJldi54bWxQSwECFAAUAAAACACHTuJAbHBRQOcBAADI&#10;AwAADgAAAAAAAAABACAAAAAfAQAAZHJzL2Uyb0RvYy54bWxQSwUGAAAAAAYABgBZAQAAeAUAAAAA&#10;">
              <v:fill on="f" focussize="0,0"/>
              <v:stroke on="f" weight="0.5pt"/>
              <v:imagedata o:title=""/>
              <o:lock v:ext="edit" aspectratio="f"/>
              <v:textbox inset="0mm,0mm,0mm,0mm" style="mso-fit-shape-to-text:t;">
                <w:txbxContent>
                  <w:p w14:paraId="46DB7446">
                    <w:pPr>
                      <w:pStyle w:val="10"/>
                      <w:spacing w:beforeLines="0" w:afterLines="0"/>
                      <w:rPr>
                        <w:rFonts w:hint="default"/>
                        <w:sz w:val="18"/>
                        <w:szCs w:val="21"/>
                      </w:rPr>
                    </w:pPr>
                    <w:r>
                      <w:rPr>
                        <w:rFonts w:hint="default"/>
                        <w:sz w:val="18"/>
                        <w:szCs w:val="21"/>
                      </w:rPr>
                      <w:t xml:space="preserve">第 </w:t>
                    </w: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52</w:t>
                    </w:r>
                    <w:r>
                      <w:rPr>
                        <w:rFonts w:hint="default"/>
                        <w:sz w:val="18"/>
                        <w:szCs w:val="21"/>
                      </w:rPr>
                      <w:fldChar w:fldCharType="end"/>
                    </w:r>
                    <w:r>
                      <w:rPr>
                        <w:rFonts w:hint="default"/>
                        <w:sz w:val="18"/>
                        <w:szCs w:val="21"/>
                      </w:rPr>
                      <w:t xml:space="preserve"> 页 共 </w:t>
                    </w:r>
                    <w:r>
                      <w:rPr>
                        <w:rFonts w:hint="default"/>
                        <w:sz w:val="18"/>
                        <w:szCs w:val="21"/>
                      </w:rPr>
                      <w:fldChar w:fldCharType="begin"/>
                    </w:r>
                    <w:r>
                      <w:rPr>
                        <w:rFonts w:hint="default"/>
                        <w:sz w:val="18"/>
                        <w:szCs w:val="21"/>
                      </w:rPr>
                      <w:instrText xml:space="preserve"> NUMPAGES  \* MERGEFORMAT </w:instrText>
                    </w:r>
                    <w:r>
                      <w:rPr>
                        <w:rFonts w:hint="default"/>
                        <w:sz w:val="18"/>
                        <w:szCs w:val="21"/>
                      </w:rPr>
                      <w:fldChar w:fldCharType="separate"/>
                    </w:r>
                    <w:r>
                      <w:rPr>
                        <w:rFonts w:hint="default"/>
                        <w:sz w:val="18"/>
                        <w:szCs w:val="21"/>
                      </w:rPr>
                      <w:t>80</w:t>
                    </w:r>
                    <w:r>
                      <w:rPr>
                        <w:rFonts w:hint="default"/>
                        <w:sz w:val="18"/>
                        <w:szCs w:val="21"/>
                      </w:rPr>
                      <w:fldChar w:fldCharType="end"/>
                    </w:r>
                    <w:r>
                      <w:rPr>
                        <w:rFonts w:hint="default"/>
                        <w:sz w:val="18"/>
                        <w:szCs w:val="21"/>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FDA9B">
    <w:pPr>
      <w:spacing w:line="188" w:lineRule="auto"/>
      <w:ind w:left="310"/>
      <w:rPr>
        <w:rFonts w:ascii="宋体" w:hAnsi="宋体" w:cs="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DA171A">
                          <w:pPr>
                            <w:pStyle w:val="10"/>
                          </w:pPr>
                          <w:r>
                            <w:t xml:space="preserve">第 </w:t>
                          </w:r>
                          <w:r>
                            <w:fldChar w:fldCharType="begin"/>
                          </w:r>
                          <w:r>
                            <w:instrText xml:space="preserve"> PAGE  \* MERGEFORMAT </w:instrText>
                          </w:r>
                          <w:r>
                            <w:fldChar w:fldCharType="separate"/>
                          </w:r>
                          <w:r>
                            <w:t>70</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03DA171A">
                    <w:pPr>
                      <w:pStyle w:val="10"/>
                    </w:pPr>
                    <w:r>
                      <w:t xml:space="preserve">第 </w:t>
                    </w:r>
                    <w:r>
                      <w:fldChar w:fldCharType="begin"/>
                    </w:r>
                    <w:r>
                      <w:instrText xml:space="preserve"> PAGE  \* MERGEFORMAT </w:instrText>
                    </w:r>
                    <w:r>
                      <w:fldChar w:fldCharType="separate"/>
                    </w:r>
                    <w:r>
                      <w:t>70</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multilevel"/>
    <w:tmpl w:val="55570FC6"/>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A3406"/>
    <w:rsid w:val="01782C45"/>
    <w:rsid w:val="023B0973"/>
    <w:rsid w:val="024261A6"/>
    <w:rsid w:val="02554CD8"/>
    <w:rsid w:val="03630182"/>
    <w:rsid w:val="04713457"/>
    <w:rsid w:val="04BE356F"/>
    <w:rsid w:val="04C9685E"/>
    <w:rsid w:val="04D40E15"/>
    <w:rsid w:val="04EF0EBA"/>
    <w:rsid w:val="05840805"/>
    <w:rsid w:val="05A47C83"/>
    <w:rsid w:val="05E275A9"/>
    <w:rsid w:val="066F3D43"/>
    <w:rsid w:val="06C929F2"/>
    <w:rsid w:val="07950B26"/>
    <w:rsid w:val="08561B43"/>
    <w:rsid w:val="08E9627C"/>
    <w:rsid w:val="093920B1"/>
    <w:rsid w:val="095742E5"/>
    <w:rsid w:val="09EC2DF4"/>
    <w:rsid w:val="0A2006DF"/>
    <w:rsid w:val="0A540824"/>
    <w:rsid w:val="0ADC5CA0"/>
    <w:rsid w:val="0B16579E"/>
    <w:rsid w:val="0B44473A"/>
    <w:rsid w:val="0BAB2C99"/>
    <w:rsid w:val="0D54327C"/>
    <w:rsid w:val="0D8F0A9E"/>
    <w:rsid w:val="0DE95727"/>
    <w:rsid w:val="0DED5218"/>
    <w:rsid w:val="0E0013EF"/>
    <w:rsid w:val="0E5972B7"/>
    <w:rsid w:val="0E83303B"/>
    <w:rsid w:val="0EE7137F"/>
    <w:rsid w:val="0EF657F3"/>
    <w:rsid w:val="0FDA3975"/>
    <w:rsid w:val="10836545"/>
    <w:rsid w:val="110A7E8F"/>
    <w:rsid w:val="115012ED"/>
    <w:rsid w:val="11B61DC5"/>
    <w:rsid w:val="12314E84"/>
    <w:rsid w:val="125258F4"/>
    <w:rsid w:val="12751056"/>
    <w:rsid w:val="127D025B"/>
    <w:rsid w:val="13AC347F"/>
    <w:rsid w:val="143A2296"/>
    <w:rsid w:val="14A30D26"/>
    <w:rsid w:val="14F46542"/>
    <w:rsid w:val="15655FDB"/>
    <w:rsid w:val="161B2B0B"/>
    <w:rsid w:val="163D7764"/>
    <w:rsid w:val="16616F25"/>
    <w:rsid w:val="17654277"/>
    <w:rsid w:val="177F50ED"/>
    <w:rsid w:val="17B44FF8"/>
    <w:rsid w:val="18C272A1"/>
    <w:rsid w:val="18E50A4D"/>
    <w:rsid w:val="18EC6D50"/>
    <w:rsid w:val="1902505E"/>
    <w:rsid w:val="1912647A"/>
    <w:rsid w:val="19697BFA"/>
    <w:rsid w:val="1AFE3B23"/>
    <w:rsid w:val="1B45310B"/>
    <w:rsid w:val="1BC53AEF"/>
    <w:rsid w:val="1C816441"/>
    <w:rsid w:val="1CA65CBB"/>
    <w:rsid w:val="1CA91B78"/>
    <w:rsid w:val="1CE41EDC"/>
    <w:rsid w:val="1D8F0099"/>
    <w:rsid w:val="20F3093F"/>
    <w:rsid w:val="211A0DC1"/>
    <w:rsid w:val="2127683B"/>
    <w:rsid w:val="21BF0821"/>
    <w:rsid w:val="22673393"/>
    <w:rsid w:val="23451001"/>
    <w:rsid w:val="238D3CD2"/>
    <w:rsid w:val="23BF0FAD"/>
    <w:rsid w:val="23F55006"/>
    <w:rsid w:val="25184381"/>
    <w:rsid w:val="25506360"/>
    <w:rsid w:val="275F0ADD"/>
    <w:rsid w:val="28593DA2"/>
    <w:rsid w:val="29C14F55"/>
    <w:rsid w:val="2AFB4FC0"/>
    <w:rsid w:val="2B465B0F"/>
    <w:rsid w:val="2B6C1A1A"/>
    <w:rsid w:val="2B797102"/>
    <w:rsid w:val="2C161986"/>
    <w:rsid w:val="2C8D1C48"/>
    <w:rsid w:val="2CF63C91"/>
    <w:rsid w:val="2D460049"/>
    <w:rsid w:val="2DB77AD8"/>
    <w:rsid w:val="2DDB2E87"/>
    <w:rsid w:val="2E0A4CB7"/>
    <w:rsid w:val="2E3D3BC8"/>
    <w:rsid w:val="2E457F72"/>
    <w:rsid w:val="2F081A5A"/>
    <w:rsid w:val="31771119"/>
    <w:rsid w:val="31B07A61"/>
    <w:rsid w:val="32AE391B"/>
    <w:rsid w:val="32B64D3F"/>
    <w:rsid w:val="32D428B1"/>
    <w:rsid w:val="33122EA7"/>
    <w:rsid w:val="33414E17"/>
    <w:rsid w:val="339715FE"/>
    <w:rsid w:val="339A2E9C"/>
    <w:rsid w:val="33E16D1D"/>
    <w:rsid w:val="345E619E"/>
    <w:rsid w:val="34880F47"/>
    <w:rsid w:val="34D10B40"/>
    <w:rsid w:val="34F817EF"/>
    <w:rsid w:val="35527ED3"/>
    <w:rsid w:val="356279EA"/>
    <w:rsid w:val="360A2C32"/>
    <w:rsid w:val="3679148F"/>
    <w:rsid w:val="368B4F0E"/>
    <w:rsid w:val="37C624B2"/>
    <w:rsid w:val="38BB7B3D"/>
    <w:rsid w:val="39444501"/>
    <w:rsid w:val="39CB0253"/>
    <w:rsid w:val="39D37108"/>
    <w:rsid w:val="3A3B7187"/>
    <w:rsid w:val="3A561FD2"/>
    <w:rsid w:val="3B0A4DAB"/>
    <w:rsid w:val="3B2F5B79"/>
    <w:rsid w:val="3BD57167"/>
    <w:rsid w:val="3C9C5ED7"/>
    <w:rsid w:val="3D556267"/>
    <w:rsid w:val="3F5465F5"/>
    <w:rsid w:val="3F6C7946"/>
    <w:rsid w:val="3F92130B"/>
    <w:rsid w:val="40414DCB"/>
    <w:rsid w:val="407802FB"/>
    <w:rsid w:val="41682115"/>
    <w:rsid w:val="4186517B"/>
    <w:rsid w:val="4255523A"/>
    <w:rsid w:val="42A94EAA"/>
    <w:rsid w:val="430372E0"/>
    <w:rsid w:val="43505556"/>
    <w:rsid w:val="43B27D8E"/>
    <w:rsid w:val="442C7B41"/>
    <w:rsid w:val="45D1274E"/>
    <w:rsid w:val="46311933"/>
    <w:rsid w:val="46697027"/>
    <w:rsid w:val="46B67B95"/>
    <w:rsid w:val="46C76F99"/>
    <w:rsid w:val="46DF758A"/>
    <w:rsid w:val="479C6C06"/>
    <w:rsid w:val="48396BC5"/>
    <w:rsid w:val="4856705C"/>
    <w:rsid w:val="487715FB"/>
    <w:rsid w:val="4A712751"/>
    <w:rsid w:val="4BE86A43"/>
    <w:rsid w:val="4C7A1154"/>
    <w:rsid w:val="4CB306D4"/>
    <w:rsid w:val="4CD50C4C"/>
    <w:rsid w:val="4D852E94"/>
    <w:rsid w:val="4D8B3B2A"/>
    <w:rsid w:val="4DC56B4E"/>
    <w:rsid w:val="4DE23516"/>
    <w:rsid w:val="4E371DBD"/>
    <w:rsid w:val="4F2935FA"/>
    <w:rsid w:val="507F270B"/>
    <w:rsid w:val="513D338D"/>
    <w:rsid w:val="52854FEC"/>
    <w:rsid w:val="52F537F4"/>
    <w:rsid w:val="53A475B9"/>
    <w:rsid w:val="53AB0FB7"/>
    <w:rsid w:val="53B52B8D"/>
    <w:rsid w:val="53FA5565"/>
    <w:rsid w:val="545804DE"/>
    <w:rsid w:val="546C32D0"/>
    <w:rsid w:val="547D2651"/>
    <w:rsid w:val="54EB1352"/>
    <w:rsid w:val="55426099"/>
    <w:rsid w:val="556B321E"/>
    <w:rsid w:val="55990DAE"/>
    <w:rsid w:val="55C23E61"/>
    <w:rsid w:val="56250A5B"/>
    <w:rsid w:val="562C1C22"/>
    <w:rsid w:val="563A15E6"/>
    <w:rsid w:val="56470716"/>
    <w:rsid w:val="58B33EA7"/>
    <w:rsid w:val="59294788"/>
    <w:rsid w:val="59D6612D"/>
    <w:rsid w:val="5A126853"/>
    <w:rsid w:val="5A5359CF"/>
    <w:rsid w:val="5A657ABB"/>
    <w:rsid w:val="5AF669C0"/>
    <w:rsid w:val="5BC546AB"/>
    <w:rsid w:val="5BE56AFB"/>
    <w:rsid w:val="5C411822"/>
    <w:rsid w:val="5C4C62B6"/>
    <w:rsid w:val="5CDB3A5A"/>
    <w:rsid w:val="5E2A4056"/>
    <w:rsid w:val="5E2E6801"/>
    <w:rsid w:val="5ED2780B"/>
    <w:rsid w:val="609E5846"/>
    <w:rsid w:val="60CF38D6"/>
    <w:rsid w:val="60FA6BA5"/>
    <w:rsid w:val="61726EE6"/>
    <w:rsid w:val="61B52ACC"/>
    <w:rsid w:val="62A90956"/>
    <w:rsid w:val="63383535"/>
    <w:rsid w:val="637846F9"/>
    <w:rsid w:val="645663F0"/>
    <w:rsid w:val="65DE0DD7"/>
    <w:rsid w:val="66311F74"/>
    <w:rsid w:val="66406B81"/>
    <w:rsid w:val="668B60D0"/>
    <w:rsid w:val="66CF11E2"/>
    <w:rsid w:val="67332E10"/>
    <w:rsid w:val="673334AB"/>
    <w:rsid w:val="67D839B8"/>
    <w:rsid w:val="68221992"/>
    <w:rsid w:val="68F45F85"/>
    <w:rsid w:val="69822891"/>
    <w:rsid w:val="6A404461"/>
    <w:rsid w:val="6BC93D43"/>
    <w:rsid w:val="6C7E6B4A"/>
    <w:rsid w:val="6D12171A"/>
    <w:rsid w:val="6D386553"/>
    <w:rsid w:val="6DF826BE"/>
    <w:rsid w:val="6E8B4399"/>
    <w:rsid w:val="6F060D0B"/>
    <w:rsid w:val="6F5C6481"/>
    <w:rsid w:val="6FA523D2"/>
    <w:rsid w:val="6FBC7006"/>
    <w:rsid w:val="6FCE7B7A"/>
    <w:rsid w:val="70E46B9A"/>
    <w:rsid w:val="71933575"/>
    <w:rsid w:val="727F4840"/>
    <w:rsid w:val="735B0C3A"/>
    <w:rsid w:val="739509AF"/>
    <w:rsid w:val="743E4BA3"/>
    <w:rsid w:val="749D3FBF"/>
    <w:rsid w:val="74FE2E5B"/>
    <w:rsid w:val="753D1AF7"/>
    <w:rsid w:val="75ED6880"/>
    <w:rsid w:val="760D0CD1"/>
    <w:rsid w:val="76261BD0"/>
    <w:rsid w:val="767D5E56"/>
    <w:rsid w:val="76C56CE8"/>
    <w:rsid w:val="76DB13DC"/>
    <w:rsid w:val="7711659E"/>
    <w:rsid w:val="774F4C8F"/>
    <w:rsid w:val="7789082B"/>
    <w:rsid w:val="77AB79BE"/>
    <w:rsid w:val="77F79321"/>
    <w:rsid w:val="78462278"/>
    <w:rsid w:val="78986C02"/>
    <w:rsid w:val="7927526C"/>
    <w:rsid w:val="797A48CF"/>
    <w:rsid w:val="799C4845"/>
    <w:rsid w:val="7AB03FD0"/>
    <w:rsid w:val="7BDF6C6B"/>
    <w:rsid w:val="7BEC3554"/>
    <w:rsid w:val="7BF5699E"/>
    <w:rsid w:val="7C3C2F1B"/>
    <w:rsid w:val="7C3E2946"/>
    <w:rsid w:val="7C991510"/>
    <w:rsid w:val="7DDF49B4"/>
    <w:rsid w:val="7E3A1DCC"/>
    <w:rsid w:val="7F02529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Calibri" w:hAnsi="Calibri" w:eastAsia="宋体" w:cs="Times New Roman"/>
      <w:kern w:val="0"/>
      <w:sz w:val="24"/>
      <w:szCs w:val="24"/>
      <w:lang w:val="en-US" w:eastAsia="zh-CN" w:bidi="ar"/>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paragraph" w:styleId="3">
    <w:name w:val="heading 3"/>
    <w:basedOn w:val="1"/>
    <w:next w:val="1"/>
    <w:unhideWhenUsed/>
    <w:qFormat/>
    <w:uiPriority w:val="9"/>
    <w:pPr>
      <w:spacing w:beforeLines="0" w:afterLines="0" w:line="560" w:lineRule="exact"/>
      <w:jc w:val="center"/>
      <w:outlineLvl w:val="2"/>
    </w:pPr>
    <w:rPr>
      <w:rFonts w:hint="eastAsia" w:ascii="方正小标宋_GBK" w:hAnsi="仿宋" w:eastAsia="方正小标宋_GBK"/>
      <w:sz w:val="36"/>
      <w:szCs w:val="36"/>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0"/>
    <w:pPr>
      <w:spacing w:beforeLines="0" w:afterLines="0"/>
    </w:pPr>
    <w:rPr>
      <w:rFonts w:hint="default"/>
      <w:sz w:val="21"/>
      <w:szCs w:val="21"/>
    </w:rPr>
  </w:style>
  <w:style w:type="paragraph" w:styleId="5">
    <w:name w:val="Body Text"/>
    <w:basedOn w:val="1"/>
    <w:next w:val="6"/>
    <w:qFormat/>
    <w:uiPriority w:val="99"/>
    <w:rPr>
      <w:color w:val="993300"/>
      <w:sz w:val="24"/>
    </w:rPr>
  </w:style>
  <w:style w:type="paragraph" w:customStyle="1" w:styleId="6">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 w:type="paragraph" w:styleId="7">
    <w:name w:val="Body Text Indent"/>
    <w:basedOn w:val="1"/>
    <w:unhideWhenUsed/>
    <w:qFormat/>
    <w:uiPriority w:val="0"/>
    <w:pPr>
      <w:tabs>
        <w:tab w:val="left" w:pos="8640"/>
      </w:tabs>
      <w:spacing w:beforeLines="0" w:afterLines="0"/>
      <w:ind w:firstLine="420"/>
    </w:pPr>
    <w:rPr>
      <w:rFonts w:hint="eastAsia" w:ascii="楷体_GB2312" w:eastAsia="楷体_GB2312"/>
      <w:sz w:val="28"/>
      <w:szCs w:val="21"/>
    </w:rPr>
  </w:style>
  <w:style w:type="paragraph" w:styleId="8">
    <w:name w:val="Block Text"/>
    <w:basedOn w:val="1"/>
    <w:unhideWhenUsed/>
    <w:qFormat/>
    <w:uiPriority w:val="0"/>
    <w:pPr>
      <w:spacing w:beforeLines="0" w:afterLines="0"/>
      <w:ind w:left="420" w:right="33"/>
    </w:pPr>
    <w:rPr>
      <w:rFonts w:hint="default"/>
      <w:sz w:val="21"/>
      <w:szCs w:val="21"/>
    </w:rPr>
  </w:style>
  <w:style w:type="paragraph" w:styleId="9">
    <w:name w:val="Body Text Indent 2"/>
    <w:basedOn w:val="1"/>
    <w:qFormat/>
    <w:uiPriority w:val="0"/>
    <w:pPr>
      <w:spacing w:after="120" w:line="480" w:lineRule="auto"/>
      <w:ind w:left="420" w:leftChars="200"/>
    </w:pPr>
  </w:style>
  <w:style w:type="paragraph" w:styleId="10">
    <w:name w:val="footer"/>
    <w:basedOn w:val="1"/>
    <w:unhideWhenUsed/>
    <w:qFormat/>
    <w:uiPriority w:val="0"/>
    <w:pPr>
      <w:tabs>
        <w:tab w:val="center" w:pos="4153"/>
        <w:tab w:val="right" w:pos="8306"/>
      </w:tabs>
      <w:spacing w:beforeLines="0" w:afterLines="0"/>
    </w:pPr>
    <w:rPr>
      <w:rFonts w:hint="default"/>
      <w:sz w:val="18"/>
      <w:szCs w:val="21"/>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unhideWhenUsed/>
    <w:qFormat/>
    <w:uiPriority w:val="0"/>
    <w:pPr>
      <w:spacing w:beforeLines="0" w:afterLines="0"/>
      <w:ind w:left="420" w:leftChars="200"/>
    </w:pPr>
    <w:rPr>
      <w:rFonts w:hint="default"/>
      <w:sz w:val="21"/>
      <w:szCs w:val="21"/>
    </w:rPr>
  </w:style>
  <w:style w:type="paragraph" w:styleId="14">
    <w:name w:val="Normal (Web)"/>
    <w:basedOn w:val="1"/>
    <w:qFormat/>
    <w:uiPriority w:val="0"/>
    <w:pPr>
      <w:spacing w:before="100" w:beforeAutospacing="1" w:after="100" w:afterAutospacing="1"/>
    </w:pPr>
    <w:rPr>
      <w:rFonts w:cs="Times New Roman"/>
      <w:sz w:val="24"/>
      <w:lang w:eastAsia="zh-CN"/>
    </w:rPr>
  </w:style>
  <w:style w:type="paragraph" w:styleId="15">
    <w:name w:val="annotation subject"/>
    <w:basedOn w:val="4"/>
    <w:next w:val="4"/>
    <w:unhideWhenUsed/>
    <w:qFormat/>
    <w:uiPriority w:val="99"/>
    <w:pPr>
      <w:spacing w:beforeLines="0" w:afterLines="0"/>
    </w:pPr>
    <w:rPr>
      <w:rFonts w:hint="default"/>
      <w:b/>
      <w:sz w:val="21"/>
      <w:szCs w:val="21"/>
    </w:rPr>
  </w:style>
  <w:style w:type="paragraph" w:styleId="16">
    <w:name w:val="Body Text First Indent"/>
    <w:basedOn w:val="5"/>
    <w:unhideWhenUsed/>
    <w:qFormat/>
    <w:uiPriority w:val="99"/>
    <w:pPr>
      <w:spacing w:beforeLines="0" w:afterLines="0"/>
      <w:ind w:firstLine="420" w:firstLineChars="100"/>
    </w:pPr>
    <w:rPr>
      <w:rFonts w:hint="eastAsia"/>
      <w:sz w:val="21"/>
      <w:szCs w:val="21"/>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3697</Words>
  <Characters>4042</Characters>
  <Lines>0</Lines>
  <Paragraphs>0</Paragraphs>
  <TotalTime>58</TotalTime>
  <ScaleCrop>false</ScaleCrop>
  <LinksUpToDate>false</LinksUpToDate>
  <CharactersWithSpaces>4074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晓晓芸</cp:lastModifiedBy>
  <cp:lastPrinted>2026-08-25T04:13:00Z</cp:lastPrinted>
  <dcterms:modified xsi:type="dcterms:W3CDTF">2026-08-26T02:04:24Z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eyJoZGlkIjoiMWYwY2I5ZjE3Njc0ZjcwZDBlZjE3ODhiMzNmZTA4NDIiLCJ1c2VySWQiOiIzMDE3NjUwNDIifQ==</vt:lpwstr>
  </property>
  <property fmtid="{D5CDD505-2E9C-101B-9397-08002B2CF9AE}" pid="4" name="ICV">
    <vt:lpwstr>001E54D77DC645A9B350DDED30FC1436_12</vt:lpwstr>
  </property>
</Properties>
</file>