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E9B46" w14:textId="77777777" w:rsidR="00D16AF6" w:rsidRDefault="00D16AF6" w:rsidP="00D16AF6">
      <w:pPr>
        <w:spacing w:line="360" w:lineRule="auto"/>
        <w:jc w:val="center"/>
        <w:rPr>
          <w:rFonts w:ascii="宋体" w:hAnsi="宋体" w:cs="仿宋_GB2312" w:hint="eastAsia"/>
          <w:b/>
          <w:sz w:val="24"/>
          <w:szCs w:val="24"/>
        </w:rPr>
      </w:pPr>
      <w:r>
        <w:rPr>
          <w:rFonts w:ascii="宋体" w:hAnsi="宋体" w:cs="仿宋_GB2312" w:hint="eastAsia"/>
          <w:b/>
          <w:sz w:val="24"/>
          <w:szCs w:val="24"/>
        </w:rPr>
        <w:t>（本合同为样稿，具体内容可根据中标人投标文件响应由双方协商后确定）</w:t>
      </w:r>
    </w:p>
    <w:p w14:paraId="14F7B003" w14:textId="77777777" w:rsidR="00D16AF6" w:rsidRDefault="00D16AF6" w:rsidP="00D16AF6">
      <w:pPr>
        <w:spacing w:line="360" w:lineRule="auto"/>
        <w:rPr>
          <w:rFonts w:ascii="宋体" w:hAnsi="宋体" w:hint="eastAsia"/>
          <w:b/>
          <w:sz w:val="32"/>
          <w:szCs w:val="32"/>
        </w:rPr>
      </w:pPr>
    </w:p>
    <w:p w14:paraId="7D2825EC" w14:textId="77777777" w:rsidR="00D16AF6" w:rsidRDefault="00D16AF6" w:rsidP="00D16AF6">
      <w:pPr>
        <w:spacing w:line="360" w:lineRule="auto"/>
        <w:rPr>
          <w:rFonts w:ascii="宋体" w:hAnsi="宋体" w:hint="eastAsia"/>
          <w:b/>
          <w:sz w:val="32"/>
          <w:szCs w:val="32"/>
        </w:rPr>
      </w:pPr>
      <w:r>
        <w:rPr>
          <w:rFonts w:ascii="宋体" w:hAnsi="宋体" w:hint="eastAsia"/>
          <w:b/>
          <w:sz w:val="32"/>
          <w:szCs w:val="32"/>
        </w:rPr>
        <w:t>政府采购项目</w:t>
      </w:r>
    </w:p>
    <w:p w14:paraId="0843CFD7" w14:textId="77777777" w:rsidR="00D16AF6" w:rsidRDefault="00D16AF6" w:rsidP="00D16AF6">
      <w:pPr>
        <w:spacing w:line="360" w:lineRule="auto"/>
        <w:jc w:val="left"/>
        <w:rPr>
          <w:rFonts w:ascii="宋体" w:hAnsi="宋体" w:hint="eastAsia"/>
          <w:sz w:val="24"/>
        </w:rPr>
      </w:pPr>
      <w:r>
        <w:rPr>
          <w:rFonts w:ascii="宋体" w:hAnsi="宋体" w:hint="eastAsia"/>
          <w:sz w:val="24"/>
        </w:rPr>
        <w:t>合同编号:</w:t>
      </w:r>
    </w:p>
    <w:p w14:paraId="2C891D62" w14:textId="77777777" w:rsidR="00D16AF6" w:rsidRDefault="00D16AF6" w:rsidP="00D16AF6">
      <w:pPr>
        <w:spacing w:line="360" w:lineRule="auto"/>
        <w:jc w:val="center"/>
        <w:rPr>
          <w:rFonts w:ascii="宋体" w:hAnsi="宋体" w:hint="eastAsia"/>
          <w:b/>
          <w:sz w:val="44"/>
          <w:szCs w:val="44"/>
        </w:rPr>
      </w:pPr>
    </w:p>
    <w:p w14:paraId="23390DDF" w14:textId="77777777" w:rsidR="00D16AF6" w:rsidRDefault="00D16AF6" w:rsidP="00D16AF6">
      <w:pPr>
        <w:spacing w:line="360" w:lineRule="auto"/>
        <w:jc w:val="center"/>
        <w:rPr>
          <w:rFonts w:ascii="宋体" w:hAnsi="宋体" w:hint="eastAsia"/>
          <w:b/>
          <w:sz w:val="44"/>
          <w:szCs w:val="44"/>
        </w:rPr>
      </w:pPr>
    </w:p>
    <w:p w14:paraId="5ED5F29C" w14:textId="77777777" w:rsidR="00D16AF6" w:rsidRDefault="00D16AF6" w:rsidP="00D16AF6">
      <w:pPr>
        <w:pStyle w:val="af1"/>
        <w:ind w:leftChars="0" w:left="0" w:right="1470"/>
        <w:jc w:val="center"/>
      </w:pPr>
      <w:r>
        <w:rPr>
          <w:rFonts w:ascii="宋体" w:hAnsi="宋体" w:hint="eastAsia"/>
          <w:b/>
          <w:sz w:val="52"/>
          <w:szCs w:val="52"/>
        </w:rPr>
        <w:t xml:space="preserve">   蓝博公寓D区办公区域房屋租赁项目</w:t>
      </w:r>
    </w:p>
    <w:p w14:paraId="50C93944" w14:textId="77777777" w:rsidR="00D16AF6" w:rsidRDefault="00D16AF6" w:rsidP="00D16AF6">
      <w:pPr>
        <w:pStyle w:val="af1"/>
        <w:ind w:left="1470" w:right="1470"/>
      </w:pPr>
    </w:p>
    <w:p w14:paraId="52A6C370" w14:textId="77777777" w:rsidR="00D16AF6" w:rsidRDefault="00D16AF6" w:rsidP="00D16AF6">
      <w:pPr>
        <w:pStyle w:val="af1"/>
        <w:ind w:left="1470" w:right="1470"/>
      </w:pPr>
    </w:p>
    <w:p w14:paraId="62A48271" w14:textId="77777777" w:rsidR="00D16AF6" w:rsidRDefault="00D16AF6" w:rsidP="00D16AF6">
      <w:pPr>
        <w:spacing w:line="360" w:lineRule="auto"/>
        <w:jc w:val="center"/>
        <w:rPr>
          <w:rFonts w:ascii="宋体" w:hAnsi="宋体" w:hint="eastAsia"/>
          <w:b/>
          <w:sz w:val="52"/>
          <w:szCs w:val="52"/>
        </w:rPr>
      </w:pPr>
      <w:r>
        <w:rPr>
          <w:rFonts w:ascii="宋体" w:hAnsi="宋体" w:hint="eastAsia"/>
          <w:b/>
          <w:sz w:val="52"/>
          <w:szCs w:val="52"/>
        </w:rPr>
        <w:t>服务合同</w:t>
      </w:r>
    </w:p>
    <w:p w14:paraId="5C2D1253" w14:textId="77777777" w:rsidR="00D16AF6" w:rsidRDefault="00D16AF6" w:rsidP="00D16AF6">
      <w:pPr>
        <w:spacing w:line="360" w:lineRule="auto"/>
        <w:jc w:val="center"/>
        <w:rPr>
          <w:rFonts w:ascii="宋体" w:hAnsi="宋体" w:hint="eastAsia"/>
          <w:b/>
          <w:sz w:val="32"/>
          <w:szCs w:val="32"/>
        </w:rPr>
      </w:pPr>
      <w:r>
        <w:rPr>
          <w:rFonts w:ascii="宋体" w:hAnsi="宋体" w:hint="eastAsia"/>
          <w:b/>
          <w:sz w:val="32"/>
          <w:szCs w:val="32"/>
        </w:rPr>
        <w:t>(参考)</w:t>
      </w:r>
    </w:p>
    <w:p w14:paraId="4824DBDC" w14:textId="77777777" w:rsidR="00D16AF6" w:rsidRDefault="00D16AF6" w:rsidP="00D16AF6">
      <w:pPr>
        <w:spacing w:line="360" w:lineRule="auto"/>
      </w:pPr>
    </w:p>
    <w:p w14:paraId="49135B5E" w14:textId="77777777" w:rsidR="00D16AF6" w:rsidRDefault="00D16AF6" w:rsidP="00D16AF6">
      <w:pPr>
        <w:spacing w:line="360" w:lineRule="auto"/>
      </w:pPr>
    </w:p>
    <w:p w14:paraId="06A4F3D4" w14:textId="77777777" w:rsidR="00D16AF6" w:rsidRDefault="00D16AF6" w:rsidP="00D16AF6">
      <w:pPr>
        <w:spacing w:line="360" w:lineRule="auto"/>
      </w:pPr>
    </w:p>
    <w:p w14:paraId="012AB4DB" w14:textId="77777777" w:rsidR="00D16AF6" w:rsidRDefault="00D16AF6" w:rsidP="00D16AF6">
      <w:pPr>
        <w:spacing w:line="360" w:lineRule="auto"/>
      </w:pPr>
    </w:p>
    <w:p w14:paraId="5E68E8CF" w14:textId="77777777" w:rsidR="00D16AF6" w:rsidRDefault="00D16AF6" w:rsidP="00D16AF6">
      <w:pPr>
        <w:pStyle w:val="ae"/>
      </w:pPr>
    </w:p>
    <w:p w14:paraId="79B83054" w14:textId="77777777" w:rsidR="00D16AF6" w:rsidRDefault="00D16AF6" w:rsidP="00D16AF6">
      <w:pPr>
        <w:pStyle w:val="ae"/>
      </w:pPr>
    </w:p>
    <w:p w14:paraId="2A22F7BC" w14:textId="77777777" w:rsidR="00D16AF6" w:rsidRDefault="00D16AF6" w:rsidP="00D16AF6">
      <w:pPr>
        <w:pStyle w:val="ae"/>
      </w:pPr>
    </w:p>
    <w:p w14:paraId="1A86AC75" w14:textId="77777777" w:rsidR="00D16AF6" w:rsidRDefault="00D16AF6" w:rsidP="00D16AF6">
      <w:pPr>
        <w:spacing w:line="600" w:lineRule="auto"/>
        <w:ind w:firstLineChars="600" w:firstLine="1920"/>
        <w:rPr>
          <w:rFonts w:ascii="宋体" w:hAnsi="宋体" w:cs="宋体" w:hint="eastAsia"/>
          <w:sz w:val="32"/>
          <w:szCs w:val="32"/>
        </w:rPr>
      </w:pPr>
      <w:r>
        <w:rPr>
          <w:rFonts w:hint="eastAsia"/>
          <w:sz w:val="32"/>
          <w:szCs w:val="32"/>
        </w:rPr>
        <w:t>甲方：</w:t>
      </w:r>
    </w:p>
    <w:p w14:paraId="3B92D115" w14:textId="77777777" w:rsidR="00D16AF6" w:rsidRDefault="00D16AF6" w:rsidP="00D16AF6">
      <w:pPr>
        <w:spacing w:line="600" w:lineRule="auto"/>
        <w:ind w:firstLineChars="600" w:firstLine="1920"/>
        <w:rPr>
          <w:sz w:val="32"/>
          <w:szCs w:val="32"/>
        </w:rPr>
      </w:pPr>
      <w:r>
        <w:rPr>
          <w:rFonts w:hint="eastAsia"/>
          <w:sz w:val="32"/>
          <w:szCs w:val="32"/>
        </w:rPr>
        <w:t>乙方：</w:t>
      </w:r>
    </w:p>
    <w:p w14:paraId="0A6BDE89" w14:textId="77777777" w:rsidR="00D16AF6" w:rsidRDefault="00D16AF6" w:rsidP="00D16AF6">
      <w:pPr>
        <w:spacing w:line="360" w:lineRule="auto"/>
        <w:jc w:val="center"/>
        <w:rPr>
          <w:rFonts w:ascii="宋体" w:hAnsi="宋体" w:hint="eastAsia"/>
          <w:sz w:val="32"/>
          <w:szCs w:val="32"/>
        </w:rPr>
      </w:pPr>
      <w:r>
        <w:rPr>
          <w:rFonts w:ascii="宋体" w:hAnsi="宋体" w:hint="eastAsia"/>
          <w:sz w:val="24"/>
        </w:rPr>
        <w:t xml:space="preserve"> </w:t>
      </w:r>
      <w:r>
        <w:rPr>
          <w:rFonts w:ascii="宋体" w:hAnsi="宋体" w:hint="eastAsia"/>
          <w:sz w:val="32"/>
          <w:szCs w:val="32"/>
        </w:rPr>
        <w:t>年   月   日</w:t>
      </w:r>
    </w:p>
    <w:p w14:paraId="29319DAD" w14:textId="77777777" w:rsidR="00D16AF6" w:rsidRDefault="00D16AF6" w:rsidP="00D16AF6">
      <w:pPr>
        <w:adjustRightInd w:val="0"/>
        <w:snapToGrid w:val="0"/>
        <w:spacing w:line="360" w:lineRule="auto"/>
        <w:ind w:firstLineChars="200" w:firstLine="640"/>
        <w:rPr>
          <w:rFonts w:ascii="仿宋_GB2312" w:eastAsia="仿宋_GB2312" w:hAnsi="仿宋" w:hint="eastAsia"/>
          <w:bCs/>
          <w:sz w:val="32"/>
          <w:szCs w:val="32"/>
        </w:rPr>
      </w:pPr>
      <w:r>
        <w:rPr>
          <w:rFonts w:ascii="仿宋_GB2312" w:eastAsia="仿宋_GB2312" w:hAnsi="仿宋" w:hint="eastAsia"/>
          <w:bCs/>
          <w:sz w:val="32"/>
          <w:szCs w:val="32"/>
        </w:rPr>
        <w:br w:type="page"/>
      </w:r>
    </w:p>
    <w:p w14:paraId="6744E151" w14:textId="5C64FC58" w:rsidR="00D16AF6" w:rsidRPr="00D16AF6" w:rsidRDefault="00D16AF6" w:rsidP="00D16AF6">
      <w:pPr>
        <w:adjustRightInd w:val="0"/>
        <w:snapToGrid w:val="0"/>
        <w:spacing w:line="360" w:lineRule="auto"/>
        <w:ind w:firstLineChars="200" w:firstLine="480"/>
        <w:rPr>
          <w:rFonts w:asciiTheme="minorEastAsia" w:eastAsiaTheme="minorEastAsia" w:hAnsiTheme="minorEastAsia" w:hint="eastAsia"/>
          <w:spacing w:val="-4"/>
          <w:sz w:val="24"/>
          <w:szCs w:val="24"/>
          <w:u w:val="single"/>
        </w:rPr>
      </w:pPr>
      <w:r w:rsidRPr="00D16AF6">
        <w:rPr>
          <w:rFonts w:asciiTheme="minorEastAsia" w:eastAsiaTheme="minorEastAsia" w:hAnsiTheme="minorEastAsia" w:hint="eastAsia"/>
          <w:bCs/>
          <w:sz w:val="24"/>
          <w:szCs w:val="24"/>
        </w:rPr>
        <w:lastRenderedPageBreak/>
        <w:t>甲方：</w:t>
      </w:r>
      <w:r w:rsidRPr="00D16AF6">
        <w:rPr>
          <w:rFonts w:asciiTheme="minorEastAsia" w:eastAsiaTheme="minorEastAsia" w:hAnsiTheme="minorEastAsia" w:hint="eastAsia"/>
          <w:spacing w:val="-4"/>
          <w:sz w:val="24"/>
          <w:szCs w:val="24"/>
          <w:u w:val="single"/>
        </w:rPr>
        <w:t>西安高新技术产业开发区社会事业服务局</w:t>
      </w:r>
    </w:p>
    <w:p w14:paraId="5884DF6E"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hint="eastAsia"/>
          <w:spacing w:val="-4"/>
          <w:sz w:val="24"/>
          <w:szCs w:val="24"/>
          <w:u w:val="single"/>
        </w:rPr>
      </w:pPr>
      <w:r w:rsidRPr="00D16AF6">
        <w:rPr>
          <w:rFonts w:asciiTheme="minorEastAsia" w:eastAsiaTheme="minorEastAsia" w:hAnsiTheme="minorEastAsia" w:cs="仿宋_GB2312" w:hint="eastAsia"/>
          <w:sz w:val="24"/>
          <w:szCs w:val="24"/>
        </w:rPr>
        <w:t>乙方：</w:t>
      </w:r>
      <w:r w:rsidRPr="00D16AF6">
        <w:rPr>
          <w:rFonts w:asciiTheme="minorEastAsia" w:eastAsiaTheme="minorEastAsia" w:hAnsiTheme="minorEastAsia" w:cs="仿宋_GB2312" w:hint="eastAsia"/>
          <w:sz w:val="24"/>
          <w:szCs w:val="24"/>
          <w:u w:val="single"/>
        </w:rPr>
        <w:t xml:space="preserve">                                   </w:t>
      </w:r>
    </w:p>
    <w:p w14:paraId="7C7C543A" w14:textId="77777777" w:rsidR="00D16AF6" w:rsidRPr="00D16AF6" w:rsidRDefault="00D16AF6" w:rsidP="00D16AF6">
      <w:pPr>
        <w:autoSpaceDE w:val="0"/>
        <w:autoSpaceDN w:val="0"/>
        <w:adjustRightInd w:val="0"/>
        <w:snapToGrid w:val="0"/>
        <w:spacing w:line="360" w:lineRule="auto"/>
        <w:ind w:firstLineChars="200" w:firstLine="480"/>
        <w:rPr>
          <w:rFonts w:asciiTheme="minorEastAsia" w:eastAsiaTheme="minorEastAsia" w:hAnsiTheme="minorEastAsia" w:hint="eastAsia"/>
          <w:bCs/>
          <w:sz w:val="24"/>
          <w:szCs w:val="24"/>
        </w:rPr>
      </w:pPr>
      <w:r w:rsidRPr="00D16AF6">
        <w:rPr>
          <w:rFonts w:asciiTheme="minorEastAsia" w:eastAsiaTheme="minorEastAsia" w:hAnsiTheme="minorEastAsia" w:hint="eastAsia"/>
          <w:bCs/>
          <w:sz w:val="24"/>
          <w:szCs w:val="24"/>
        </w:rPr>
        <w:t>依据《中华人民共和国民法典》和《中华人民共和国政府采购法》之规定，经双方在平等、自愿、互利的基础上，签订本合同，共同信守。</w:t>
      </w:r>
    </w:p>
    <w:p w14:paraId="48B82A08" w14:textId="77777777" w:rsidR="00D16AF6" w:rsidRPr="00D16AF6" w:rsidRDefault="00D16AF6" w:rsidP="00D16AF6">
      <w:pPr>
        <w:adjustRightInd w:val="0"/>
        <w:snapToGrid w:val="0"/>
        <w:spacing w:line="360" w:lineRule="auto"/>
        <w:ind w:firstLineChars="200" w:firstLine="482"/>
        <w:rPr>
          <w:rFonts w:asciiTheme="minorEastAsia" w:eastAsiaTheme="minorEastAsia" w:hAnsiTheme="minorEastAsia" w:cs="仿宋_GB2312" w:hint="eastAsia"/>
          <w:b/>
          <w:bCs/>
          <w:sz w:val="24"/>
          <w:szCs w:val="24"/>
        </w:rPr>
      </w:pPr>
      <w:r w:rsidRPr="00D16AF6">
        <w:rPr>
          <w:rFonts w:asciiTheme="minorEastAsia" w:eastAsiaTheme="minorEastAsia" w:hAnsiTheme="minorEastAsia" w:cs="仿宋_GB2312" w:hint="eastAsia"/>
          <w:b/>
          <w:bCs/>
          <w:sz w:val="24"/>
          <w:szCs w:val="24"/>
        </w:rPr>
        <w:t>一、房屋的面积</w:t>
      </w:r>
    </w:p>
    <w:p w14:paraId="5C316393"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（一）乙方将坐落在</w:t>
      </w:r>
      <w:r w:rsidRPr="00D16AF6">
        <w:rPr>
          <w:rFonts w:asciiTheme="minorEastAsia" w:eastAsiaTheme="minorEastAsia" w:hAnsiTheme="minorEastAsia" w:cs="仿宋_GB2312" w:hint="eastAsia"/>
          <w:sz w:val="24"/>
          <w:szCs w:val="24"/>
          <w:u w:val="single"/>
        </w:rPr>
        <w:t xml:space="preserve">                         </w:t>
      </w:r>
      <w:r w:rsidRPr="00D16AF6">
        <w:rPr>
          <w:rFonts w:asciiTheme="minorEastAsia" w:eastAsiaTheme="minorEastAsia" w:hAnsiTheme="minorEastAsia" w:cs="仿宋_GB2312" w:hint="eastAsia"/>
          <w:sz w:val="24"/>
          <w:szCs w:val="24"/>
        </w:rPr>
        <w:t>出租给甲方使用。</w:t>
      </w:r>
    </w:p>
    <w:p w14:paraId="6DC5E31A"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（二）乙方出租给甲方使用的该房屋建筑面积共</w:t>
      </w:r>
      <w:r w:rsidRPr="00D16AF6">
        <w:rPr>
          <w:rFonts w:asciiTheme="minorEastAsia" w:eastAsiaTheme="minorEastAsia" w:hAnsiTheme="minorEastAsia" w:cs="仿宋_GB2312" w:hint="eastAsia"/>
          <w:sz w:val="24"/>
          <w:szCs w:val="24"/>
          <w:u w:val="single"/>
        </w:rPr>
        <w:t xml:space="preserve">    </w:t>
      </w:r>
      <w:r w:rsidRPr="00D16AF6">
        <w:rPr>
          <w:rFonts w:asciiTheme="minorEastAsia" w:eastAsiaTheme="minorEastAsia" w:hAnsiTheme="minorEastAsia" w:cs="仿宋_GB2312"/>
          <w:sz w:val="24"/>
          <w:szCs w:val="24"/>
        </w:rPr>
        <w:t>平</w:t>
      </w:r>
      <w:r w:rsidRPr="00D16AF6">
        <w:rPr>
          <w:rFonts w:asciiTheme="minorEastAsia" w:eastAsiaTheme="minorEastAsia" w:hAnsiTheme="minorEastAsia" w:cs="仿宋_GB2312" w:hint="eastAsia"/>
          <w:sz w:val="24"/>
          <w:szCs w:val="24"/>
        </w:rPr>
        <w:t>方米。</w:t>
      </w:r>
    </w:p>
    <w:p w14:paraId="5BA66171" w14:textId="77777777" w:rsidR="00D16AF6" w:rsidRPr="00D16AF6" w:rsidRDefault="00D16AF6" w:rsidP="00D16AF6">
      <w:pPr>
        <w:adjustRightInd w:val="0"/>
        <w:snapToGrid w:val="0"/>
        <w:spacing w:line="360" w:lineRule="auto"/>
        <w:ind w:firstLineChars="200" w:firstLine="482"/>
        <w:rPr>
          <w:rFonts w:asciiTheme="minorEastAsia" w:eastAsiaTheme="minorEastAsia" w:hAnsiTheme="minorEastAsia" w:cs="仿宋_GB2312" w:hint="eastAsia"/>
          <w:b/>
          <w:bCs/>
          <w:sz w:val="24"/>
          <w:szCs w:val="24"/>
        </w:rPr>
      </w:pPr>
      <w:r w:rsidRPr="00D16AF6">
        <w:rPr>
          <w:rFonts w:asciiTheme="minorEastAsia" w:eastAsiaTheme="minorEastAsia" w:hAnsiTheme="minorEastAsia" w:cs="仿宋_GB2312" w:hint="eastAsia"/>
          <w:b/>
          <w:bCs/>
          <w:sz w:val="24"/>
          <w:szCs w:val="24"/>
        </w:rPr>
        <w:t>二、租赁用途</w:t>
      </w:r>
    </w:p>
    <w:p w14:paraId="18F515C7"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（一）甲方向乙方承诺，租赁该房屋用于行政办公。</w:t>
      </w:r>
    </w:p>
    <w:p w14:paraId="0D513216"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（二）在租赁期限内，未事前征得乙方的书面同意，甲方不得擅自改变该房屋的使用用途。</w:t>
      </w:r>
    </w:p>
    <w:p w14:paraId="7EFB31B5" w14:textId="77777777" w:rsidR="00D16AF6" w:rsidRPr="00D16AF6" w:rsidRDefault="00D16AF6" w:rsidP="00D16AF6">
      <w:pPr>
        <w:adjustRightInd w:val="0"/>
        <w:snapToGrid w:val="0"/>
        <w:spacing w:line="360" w:lineRule="auto"/>
        <w:ind w:firstLineChars="200" w:firstLine="482"/>
        <w:rPr>
          <w:rFonts w:asciiTheme="minorEastAsia" w:eastAsiaTheme="minorEastAsia" w:hAnsiTheme="minorEastAsia" w:cs="仿宋_GB2312" w:hint="eastAsia"/>
          <w:b/>
          <w:bCs/>
          <w:sz w:val="24"/>
          <w:szCs w:val="24"/>
        </w:rPr>
      </w:pPr>
      <w:r w:rsidRPr="00D16AF6">
        <w:rPr>
          <w:rFonts w:asciiTheme="minorEastAsia" w:eastAsiaTheme="minorEastAsia" w:hAnsiTheme="minorEastAsia" w:cs="仿宋_GB2312" w:hint="eastAsia"/>
          <w:b/>
          <w:bCs/>
          <w:sz w:val="24"/>
          <w:szCs w:val="24"/>
        </w:rPr>
        <w:t>三、租赁期限</w:t>
      </w:r>
    </w:p>
    <w:p w14:paraId="05AEE40B"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（一）该房屋租赁期暂定</w:t>
      </w:r>
      <w:r w:rsidRPr="00D16AF6">
        <w:rPr>
          <w:rFonts w:asciiTheme="minorEastAsia" w:eastAsiaTheme="minorEastAsia" w:hAnsiTheme="minorEastAsia" w:cs="仿宋_GB2312" w:hint="eastAsia"/>
          <w:sz w:val="24"/>
          <w:szCs w:val="24"/>
          <w:u w:val="single"/>
        </w:rPr>
        <w:t>1</w:t>
      </w:r>
      <w:r w:rsidRPr="00D16AF6">
        <w:rPr>
          <w:rFonts w:asciiTheme="minorEastAsia" w:eastAsiaTheme="minorEastAsia" w:hAnsiTheme="minorEastAsia" w:cs="仿宋_GB2312" w:hint="eastAsia"/>
          <w:sz w:val="24"/>
          <w:szCs w:val="24"/>
        </w:rPr>
        <w:t>年。自</w:t>
      </w:r>
      <w:r w:rsidRPr="00D16AF6">
        <w:rPr>
          <w:rFonts w:asciiTheme="minorEastAsia" w:eastAsiaTheme="minorEastAsia" w:hAnsiTheme="minorEastAsia" w:cs="仿宋_GB2312" w:hint="eastAsia"/>
          <w:sz w:val="24"/>
          <w:szCs w:val="24"/>
          <w:u w:val="single"/>
        </w:rPr>
        <w:t xml:space="preserve">   </w:t>
      </w:r>
      <w:r w:rsidRPr="00D16AF6">
        <w:rPr>
          <w:rFonts w:asciiTheme="minorEastAsia" w:eastAsiaTheme="minorEastAsia" w:hAnsiTheme="minorEastAsia" w:cs="仿宋_GB2312" w:hint="eastAsia"/>
          <w:sz w:val="24"/>
          <w:szCs w:val="24"/>
        </w:rPr>
        <w:t>年</w:t>
      </w:r>
      <w:r w:rsidRPr="00D16AF6">
        <w:rPr>
          <w:rFonts w:asciiTheme="minorEastAsia" w:eastAsiaTheme="minorEastAsia" w:hAnsiTheme="minorEastAsia" w:cs="仿宋_GB2312" w:hint="eastAsia"/>
          <w:sz w:val="24"/>
          <w:szCs w:val="24"/>
          <w:u w:val="single"/>
        </w:rPr>
        <w:t xml:space="preserve">   </w:t>
      </w:r>
      <w:r w:rsidRPr="00D16AF6">
        <w:rPr>
          <w:rFonts w:asciiTheme="minorEastAsia" w:eastAsiaTheme="minorEastAsia" w:hAnsiTheme="minorEastAsia" w:cs="仿宋_GB2312" w:hint="eastAsia"/>
          <w:sz w:val="24"/>
          <w:szCs w:val="24"/>
        </w:rPr>
        <w:t>月</w:t>
      </w:r>
      <w:r w:rsidRPr="00D16AF6">
        <w:rPr>
          <w:rFonts w:asciiTheme="minorEastAsia" w:eastAsiaTheme="minorEastAsia" w:hAnsiTheme="minorEastAsia" w:cs="仿宋_GB2312" w:hint="eastAsia"/>
          <w:sz w:val="24"/>
          <w:szCs w:val="24"/>
          <w:u w:val="single"/>
        </w:rPr>
        <w:t xml:space="preserve">   </w:t>
      </w:r>
      <w:r w:rsidRPr="00D16AF6">
        <w:rPr>
          <w:rFonts w:asciiTheme="minorEastAsia" w:eastAsiaTheme="minorEastAsia" w:hAnsiTheme="minorEastAsia" w:cs="仿宋_GB2312" w:hint="eastAsia"/>
          <w:sz w:val="24"/>
          <w:szCs w:val="24"/>
        </w:rPr>
        <w:t>日之日起至</w:t>
      </w:r>
      <w:r w:rsidRPr="00D16AF6">
        <w:rPr>
          <w:rFonts w:asciiTheme="minorEastAsia" w:eastAsiaTheme="minorEastAsia" w:hAnsiTheme="minorEastAsia" w:cs="仿宋_GB2312" w:hint="eastAsia"/>
          <w:sz w:val="24"/>
          <w:szCs w:val="24"/>
          <w:u w:val="single"/>
        </w:rPr>
        <w:t xml:space="preserve">   </w:t>
      </w:r>
      <w:r w:rsidRPr="00D16AF6">
        <w:rPr>
          <w:rFonts w:asciiTheme="minorEastAsia" w:eastAsiaTheme="minorEastAsia" w:hAnsiTheme="minorEastAsia" w:cs="仿宋_GB2312" w:hint="eastAsia"/>
          <w:sz w:val="24"/>
          <w:szCs w:val="24"/>
        </w:rPr>
        <w:t>年</w:t>
      </w:r>
      <w:r w:rsidRPr="00D16AF6">
        <w:rPr>
          <w:rFonts w:asciiTheme="minorEastAsia" w:eastAsiaTheme="minorEastAsia" w:hAnsiTheme="minorEastAsia" w:cs="仿宋_GB2312" w:hint="eastAsia"/>
          <w:sz w:val="24"/>
          <w:szCs w:val="24"/>
          <w:u w:val="single"/>
        </w:rPr>
        <w:t xml:space="preserve">   </w:t>
      </w:r>
      <w:r w:rsidRPr="00D16AF6">
        <w:rPr>
          <w:rFonts w:asciiTheme="minorEastAsia" w:eastAsiaTheme="minorEastAsia" w:hAnsiTheme="minorEastAsia" w:cs="仿宋_GB2312" w:hint="eastAsia"/>
          <w:sz w:val="24"/>
          <w:szCs w:val="24"/>
        </w:rPr>
        <w:t>月</w:t>
      </w:r>
      <w:r w:rsidRPr="00D16AF6">
        <w:rPr>
          <w:rFonts w:asciiTheme="minorEastAsia" w:eastAsiaTheme="minorEastAsia" w:hAnsiTheme="minorEastAsia" w:cs="仿宋_GB2312" w:hint="eastAsia"/>
          <w:sz w:val="24"/>
          <w:szCs w:val="24"/>
          <w:u w:val="single"/>
        </w:rPr>
        <w:t xml:space="preserve">   </w:t>
      </w:r>
      <w:r w:rsidRPr="00D16AF6">
        <w:rPr>
          <w:rFonts w:asciiTheme="minorEastAsia" w:eastAsiaTheme="minorEastAsia" w:hAnsiTheme="minorEastAsia" w:cs="仿宋_GB2312" w:hint="eastAsia"/>
          <w:sz w:val="24"/>
          <w:szCs w:val="24"/>
        </w:rPr>
        <w:t>日止。</w:t>
      </w:r>
    </w:p>
    <w:p w14:paraId="216F3411"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（二）租赁期满，乙方有权收回全部出租房屋，甲方应如期交还。甲方如要求续租，则必须在租赁期满前的15天内向乙方提出书面意向，双方可以协商后重新签订新的租赁合同。</w:t>
      </w:r>
    </w:p>
    <w:p w14:paraId="422D4140" w14:textId="77777777" w:rsidR="00D16AF6" w:rsidRPr="00D16AF6" w:rsidRDefault="00D16AF6" w:rsidP="00D16AF6">
      <w:pPr>
        <w:adjustRightInd w:val="0"/>
        <w:snapToGrid w:val="0"/>
        <w:spacing w:line="360" w:lineRule="auto"/>
        <w:ind w:firstLineChars="200" w:firstLine="482"/>
        <w:rPr>
          <w:rFonts w:asciiTheme="minorEastAsia" w:eastAsiaTheme="minorEastAsia" w:hAnsiTheme="minorEastAsia" w:cs="仿宋_GB2312" w:hint="eastAsia"/>
          <w:b/>
          <w:bCs/>
          <w:sz w:val="24"/>
          <w:szCs w:val="24"/>
        </w:rPr>
      </w:pPr>
      <w:r w:rsidRPr="00D16AF6">
        <w:rPr>
          <w:rFonts w:asciiTheme="minorEastAsia" w:eastAsiaTheme="minorEastAsia" w:hAnsiTheme="minorEastAsia" w:cs="仿宋_GB2312" w:hint="eastAsia"/>
          <w:b/>
          <w:bCs/>
          <w:sz w:val="24"/>
          <w:szCs w:val="24"/>
        </w:rPr>
        <w:t>四、租金及支付方式</w:t>
      </w:r>
    </w:p>
    <w:p w14:paraId="5D2CFC41"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（一）该房屋的年租金合计为：¥</w:t>
      </w:r>
      <w:r w:rsidRPr="00D16AF6">
        <w:rPr>
          <w:rFonts w:asciiTheme="minorEastAsia" w:eastAsiaTheme="minorEastAsia" w:hAnsiTheme="minorEastAsia" w:cs="仿宋_GB2312" w:hint="eastAsia"/>
          <w:sz w:val="24"/>
          <w:szCs w:val="24"/>
          <w:u w:val="single"/>
        </w:rPr>
        <w:t xml:space="preserve">         </w:t>
      </w:r>
      <w:r w:rsidRPr="00D16AF6">
        <w:rPr>
          <w:rFonts w:asciiTheme="minorEastAsia" w:eastAsiaTheme="minorEastAsia" w:hAnsiTheme="minorEastAsia" w:cs="仿宋_GB2312" w:hint="eastAsia"/>
          <w:sz w:val="24"/>
          <w:szCs w:val="24"/>
        </w:rPr>
        <w:t>元（大写：），租金包括房屋租金、税金等其他相关费用，租金一次性包死，在合同期限内不受市场价格变化因素的影响。</w:t>
      </w:r>
    </w:p>
    <w:p w14:paraId="21D638CF"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（二）</w:t>
      </w:r>
      <w:bookmarkStart w:id="0" w:name="OLE_LINK47"/>
      <w:r w:rsidRPr="00D16AF6">
        <w:rPr>
          <w:rFonts w:asciiTheme="minorEastAsia" w:eastAsiaTheme="minorEastAsia" w:hAnsiTheme="minorEastAsia" w:cs="仿宋_GB2312" w:hint="eastAsia"/>
          <w:sz w:val="24"/>
          <w:szCs w:val="24"/>
        </w:rPr>
        <w:t>租金按季度支付，乙方在每次接受付款前，开具等额发票给甲方</w:t>
      </w:r>
      <w:bookmarkEnd w:id="0"/>
      <w:r w:rsidRPr="00D16AF6">
        <w:rPr>
          <w:rFonts w:asciiTheme="minorEastAsia" w:eastAsiaTheme="minorEastAsia" w:hAnsiTheme="minorEastAsia" w:cs="仿宋_GB2312" w:hint="eastAsia"/>
          <w:sz w:val="24"/>
          <w:szCs w:val="24"/>
        </w:rPr>
        <w:t>。</w:t>
      </w:r>
    </w:p>
    <w:p w14:paraId="324E25F5" w14:textId="77777777" w:rsidR="00D16AF6" w:rsidRPr="00D16AF6" w:rsidRDefault="00D16AF6" w:rsidP="00D16AF6">
      <w:pPr>
        <w:adjustRightInd w:val="0"/>
        <w:snapToGrid w:val="0"/>
        <w:spacing w:line="360" w:lineRule="auto"/>
        <w:ind w:firstLineChars="200" w:firstLine="482"/>
        <w:rPr>
          <w:rFonts w:asciiTheme="minorEastAsia" w:eastAsiaTheme="minorEastAsia" w:hAnsiTheme="minorEastAsia" w:cs="仿宋_GB2312" w:hint="eastAsia"/>
          <w:b/>
          <w:bCs/>
          <w:sz w:val="24"/>
          <w:szCs w:val="24"/>
        </w:rPr>
      </w:pPr>
      <w:r w:rsidRPr="00D16AF6">
        <w:rPr>
          <w:rFonts w:asciiTheme="minorEastAsia" w:eastAsiaTheme="minorEastAsia" w:hAnsiTheme="minorEastAsia" w:cs="仿宋_GB2312" w:hint="eastAsia"/>
          <w:b/>
          <w:bCs/>
          <w:sz w:val="24"/>
          <w:szCs w:val="24"/>
        </w:rPr>
        <w:t>五、甲乙双方的权利及义务</w:t>
      </w:r>
    </w:p>
    <w:p w14:paraId="7B12E9CA"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（一）甲方的权利与义务</w:t>
      </w:r>
    </w:p>
    <w:p w14:paraId="1F9FD6A8" w14:textId="77777777" w:rsidR="00D16AF6" w:rsidRPr="00D16AF6" w:rsidRDefault="00D16AF6" w:rsidP="00D16AF6">
      <w:pPr>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1、所有房屋的设施及水电、气、暖、通讯费等交付情况由甲方在交付房屋时验明，交付之前发生的费用由乙方结清。自交付的次日起，房屋及其配套设施物品损坏或所发生费用（除租期内出现房屋质量问题外）由甲方自行承担。因上述事故给相邻各方造成的损失也应由甲方负责，如地震、战争、恐怖袭击等不可抗力因素造成的后果双方均不承担责任。</w:t>
      </w:r>
    </w:p>
    <w:p w14:paraId="51FAB0A4" w14:textId="77777777" w:rsidR="00D16AF6" w:rsidRPr="00D16AF6" w:rsidRDefault="00D16AF6" w:rsidP="00D16AF6">
      <w:pPr>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2、按规定时间及时、足额缴纳房屋租金。</w:t>
      </w:r>
    </w:p>
    <w:p w14:paraId="1957539B" w14:textId="77777777" w:rsidR="00D16AF6" w:rsidRPr="00D16AF6" w:rsidRDefault="00D16AF6" w:rsidP="00D16AF6">
      <w:pPr>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3、不得在共用楼道内堆放物品或从事与租房用途无关的活动或任何非法活动。</w:t>
      </w:r>
    </w:p>
    <w:p w14:paraId="462F147C" w14:textId="77777777" w:rsidR="00D16AF6" w:rsidRPr="00D16AF6" w:rsidRDefault="00D16AF6" w:rsidP="00D16AF6">
      <w:pPr>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4、租赁期满不可因拆除装修造成承租房屋及配套设施的损坏，否则应承担赔偿责任。</w:t>
      </w:r>
    </w:p>
    <w:p w14:paraId="1731B536" w14:textId="77777777" w:rsidR="00D16AF6" w:rsidRPr="00D16AF6" w:rsidRDefault="00D16AF6" w:rsidP="00D16AF6">
      <w:pPr>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5、因甲方原因造成房屋和附属设施损坏的，甲方应当立即以书面形式报乙方，并应当根据乙方的要求进行维修或者赔偿。</w:t>
      </w:r>
    </w:p>
    <w:p w14:paraId="69019C20" w14:textId="77777777" w:rsidR="00D16AF6" w:rsidRPr="00D16AF6" w:rsidRDefault="00D16AF6" w:rsidP="00D16AF6">
      <w:pPr>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6、甲方在房屋使用中，严格遵守国家、省、市安全生产的各项法律法规及规章制度，严</w:t>
      </w:r>
      <w:r w:rsidRPr="00D16AF6">
        <w:rPr>
          <w:rFonts w:asciiTheme="minorEastAsia" w:eastAsiaTheme="minorEastAsia" w:hAnsiTheme="minorEastAsia" w:cs="仿宋_GB2312" w:hint="eastAsia"/>
          <w:sz w:val="24"/>
          <w:szCs w:val="24"/>
        </w:rPr>
        <w:lastRenderedPageBreak/>
        <w:t>格落实消防安全责任，服从消防安全管理，落实安全生产目标责任书。服从物业公司管理，遵守乙方、物业公司制定的各项规章制度。</w:t>
      </w:r>
    </w:p>
    <w:p w14:paraId="7DCF6AB6" w14:textId="77777777" w:rsidR="00D16AF6" w:rsidRPr="00D16AF6" w:rsidRDefault="00D16AF6" w:rsidP="00D16AF6">
      <w:pPr>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 xml:space="preserve"> 7、对于该房屋及其附属设施因自然属性或合理使用而导致的损耗，甲方不承担责任。</w:t>
      </w:r>
    </w:p>
    <w:p w14:paraId="193DC852"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（二）乙方的权利与义务</w:t>
      </w:r>
    </w:p>
    <w:p w14:paraId="723AC388"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1、乙方须保证该房屋权属真实无争议，且房屋财产的共有人对出租此房屋无异议。若发生与乙方有关的权属纠纷或债务纠纷，由乙方负责解决并承担一切后果及违约责任。若乙方房产不符合国家的政策法规及有关规定，双方均有权解除合同，互不承担违约责任。 </w:t>
      </w:r>
    </w:p>
    <w:p w14:paraId="536C3F20"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hint="eastAsia"/>
          <w:color w:val="000000"/>
          <w:sz w:val="24"/>
          <w:szCs w:val="24"/>
        </w:rPr>
      </w:pPr>
      <w:r w:rsidRPr="00D16AF6">
        <w:rPr>
          <w:rFonts w:asciiTheme="minorEastAsia" w:eastAsiaTheme="minorEastAsia" w:hAnsiTheme="minorEastAsia" w:cs="仿宋_GB2312" w:hint="eastAsia"/>
          <w:sz w:val="24"/>
          <w:szCs w:val="24"/>
        </w:rPr>
        <w:t>2、交房时乙方应保证配套设施的正常使用，并完整地交付给甲方。</w:t>
      </w:r>
    </w:p>
    <w:p w14:paraId="7ABE9F3D" w14:textId="77777777" w:rsidR="00D16AF6" w:rsidRPr="00D16AF6" w:rsidRDefault="00D16AF6" w:rsidP="00D16AF6">
      <w:pPr>
        <w:tabs>
          <w:tab w:val="left" w:pos="0"/>
        </w:tabs>
        <w:snapToGrid w:val="0"/>
        <w:spacing w:line="360" w:lineRule="auto"/>
        <w:ind w:firstLineChars="200" w:firstLine="480"/>
        <w:rPr>
          <w:rFonts w:asciiTheme="minorEastAsia" w:eastAsiaTheme="minorEastAsia" w:hAnsiTheme="minorEastAsia" w:cs="仿宋" w:hint="eastAsia"/>
          <w:color w:val="000000"/>
          <w:sz w:val="24"/>
          <w:szCs w:val="24"/>
        </w:rPr>
      </w:pPr>
      <w:r w:rsidRPr="00D16AF6">
        <w:rPr>
          <w:rFonts w:asciiTheme="minorEastAsia" w:eastAsiaTheme="minorEastAsia" w:hAnsiTheme="minorEastAsia" w:cs="仿宋" w:hint="eastAsia"/>
          <w:color w:val="000000"/>
          <w:sz w:val="24"/>
          <w:szCs w:val="24"/>
        </w:rPr>
        <w:t>3、乙方对房屋和其附属设施定期进行检查和保养。检查保养前应提前五日书面通知甲方，甲方予以配合。乙方的检查和保养应选择在甲方的休息时间或淡季，检查和保养应在24小时内结束。以尽量不影响甲方正常经营为原则。</w:t>
      </w:r>
    </w:p>
    <w:p w14:paraId="7DEFE795" w14:textId="77777777" w:rsidR="00D16AF6" w:rsidRPr="00D16AF6" w:rsidRDefault="00D16AF6" w:rsidP="00D16AF6">
      <w:pPr>
        <w:pStyle w:val="af"/>
        <w:spacing w:line="360" w:lineRule="auto"/>
        <w:rPr>
          <w:rFonts w:asciiTheme="minorEastAsia" w:eastAsiaTheme="minorEastAsia" w:hAnsiTheme="minorEastAsia"/>
          <w:sz w:val="24"/>
          <w:szCs w:val="24"/>
        </w:rPr>
      </w:pPr>
    </w:p>
    <w:p w14:paraId="77944C37" w14:textId="77777777" w:rsidR="00D16AF6" w:rsidRPr="00D16AF6" w:rsidRDefault="00D16AF6" w:rsidP="00D16AF6">
      <w:pPr>
        <w:adjustRightInd w:val="0"/>
        <w:snapToGrid w:val="0"/>
        <w:spacing w:line="360" w:lineRule="auto"/>
        <w:ind w:firstLineChars="200" w:firstLine="482"/>
        <w:rPr>
          <w:rFonts w:asciiTheme="minorEastAsia" w:eastAsiaTheme="minorEastAsia" w:hAnsiTheme="minorEastAsia" w:cs="仿宋_GB2312" w:hint="eastAsia"/>
          <w:b/>
          <w:bCs/>
          <w:sz w:val="24"/>
          <w:szCs w:val="24"/>
        </w:rPr>
      </w:pPr>
      <w:r w:rsidRPr="00D16AF6">
        <w:rPr>
          <w:rFonts w:asciiTheme="minorEastAsia" w:eastAsiaTheme="minorEastAsia" w:hAnsiTheme="minorEastAsia" w:cs="仿宋_GB2312" w:hint="eastAsia"/>
          <w:b/>
          <w:bCs/>
          <w:sz w:val="24"/>
          <w:szCs w:val="24"/>
        </w:rPr>
        <w:t>六、其它事项</w:t>
      </w:r>
    </w:p>
    <w:p w14:paraId="0F3CDB63"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（一）乙方不得转让、分包给其它单位或个人。</w:t>
      </w:r>
    </w:p>
    <w:p w14:paraId="2CB90CC1"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（二）乙方的响应文件和承诺等内容将列入合同。</w:t>
      </w:r>
    </w:p>
    <w:p w14:paraId="522B0CE6"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（三）房屋交付使用时应确保房屋建筑结构安全可靠，门、窗完好，上、下水通畅，供电正常，家具、设备能正常使用。</w:t>
      </w:r>
    </w:p>
    <w:p w14:paraId="589AA3A7"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（四）甲方在房屋内进行装修、装饰或搬进物品的，须事先征得乙方的书面同意。租赁期满后，甲方须清理干净房屋的自有附属物品及垃圾。</w:t>
      </w:r>
    </w:p>
    <w:p w14:paraId="3F851E2D" w14:textId="77777777" w:rsidR="00D16AF6" w:rsidRPr="00D16AF6" w:rsidRDefault="00D16AF6" w:rsidP="00D16AF6">
      <w:pPr>
        <w:adjustRightInd w:val="0"/>
        <w:snapToGrid w:val="0"/>
        <w:spacing w:line="360" w:lineRule="auto"/>
        <w:ind w:firstLineChars="200" w:firstLine="482"/>
        <w:rPr>
          <w:rFonts w:asciiTheme="minorEastAsia" w:eastAsiaTheme="minorEastAsia" w:hAnsiTheme="minorEastAsia" w:cs="仿宋_GB2312" w:hint="eastAsia"/>
          <w:b/>
          <w:bCs/>
          <w:sz w:val="24"/>
          <w:szCs w:val="24"/>
          <w:lang w:val="zh-CN"/>
        </w:rPr>
      </w:pPr>
      <w:r w:rsidRPr="00D16AF6">
        <w:rPr>
          <w:rFonts w:asciiTheme="minorEastAsia" w:eastAsiaTheme="minorEastAsia" w:hAnsiTheme="minorEastAsia" w:cs="仿宋_GB2312" w:hint="eastAsia"/>
          <w:b/>
          <w:bCs/>
          <w:sz w:val="24"/>
          <w:szCs w:val="24"/>
        </w:rPr>
        <w:t>七、</w:t>
      </w:r>
      <w:r w:rsidRPr="00D16AF6">
        <w:rPr>
          <w:rFonts w:asciiTheme="minorEastAsia" w:eastAsiaTheme="minorEastAsia" w:hAnsiTheme="minorEastAsia" w:cs="仿宋_GB2312" w:hint="eastAsia"/>
          <w:b/>
          <w:bCs/>
          <w:sz w:val="24"/>
          <w:szCs w:val="24"/>
          <w:lang w:val="zh-CN"/>
        </w:rPr>
        <w:t>违约责任</w:t>
      </w:r>
    </w:p>
    <w:p w14:paraId="70E37C63"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（一）按《民法典》中的相关条款执行。</w:t>
      </w:r>
    </w:p>
    <w:p w14:paraId="6227CC36"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（二）未按合同要求提供服务或服务质量不能满足本次采购要求，甲方会同监督机构、采购代理机构有权终止合同和对乙方违约行为进行追究，同时按政府采购法的有关规定进行相应的处罚。</w:t>
      </w:r>
    </w:p>
    <w:p w14:paraId="2BD22356" w14:textId="77777777" w:rsidR="00D16AF6" w:rsidRPr="00D16AF6" w:rsidRDefault="00D16AF6" w:rsidP="00D16AF6">
      <w:pPr>
        <w:adjustRightInd w:val="0"/>
        <w:snapToGrid w:val="0"/>
        <w:spacing w:line="360" w:lineRule="auto"/>
        <w:ind w:firstLineChars="200" w:firstLine="482"/>
        <w:rPr>
          <w:rFonts w:asciiTheme="minorEastAsia" w:eastAsiaTheme="minorEastAsia" w:hAnsiTheme="minorEastAsia" w:cs="仿宋_GB2312" w:hint="eastAsia"/>
          <w:b/>
          <w:bCs/>
          <w:sz w:val="24"/>
          <w:szCs w:val="24"/>
        </w:rPr>
      </w:pPr>
      <w:r w:rsidRPr="00D16AF6">
        <w:rPr>
          <w:rFonts w:asciiTheme="minorEastAsia" w:eastAsiaTheme="minorEastAsia" w:hAnsiTheme="minorEastAsia" w:cs="仿宋_GB2312" w:hint="eastAsia"/>
          <w:b/>
          <w:bCs/>
          <w:sz w:val="24"/>
          <w:szCs w:val="24"/>
        </w:rPr>
        <w:t>八、合同争议解决的方式</w:t>
      </w:r>
    </w:p>
    <w:p w14:paraId="37A26D6A"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本合同在履行过程中发生的争议，由甲、乙双方当事人协商解决，协商不成的按下列第（二）种方式解决：</w:t>
      </w:r>
    </w:p>
    <w:p w14:paraId="6D4C46CF"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（一）提交西安仲裁委员会仲裁；</w:t>
      </w:r>
    </w:p>
    <w:p w14:paraId="22456218"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（二）依法向乙方所在地人民法院起诉。</w:t>
      </w:r>
    </w:p>
    <w:p w14:paraId="5AD105F6" w14:textId="77777777" w:rsidR="00D16AF6" w:rsidRPr="00D16AF6" w:rsidRDefault="00D16AF6" w:rsidP="00D16AF6">
      <w:pPr>
        <w:adjustRightInd w:val="0"/>
        <w:snapToGrid w:val="0"/>
        <w:spacing w:line="360" w:lineRule="auto"/>
        <w:ind w:firstLineChars="200" w:firstLine="482"/>
        <w:rPr>
          <w:rFonts w:asciiTheme="minorEastAsia" w:eastAsiaTheme="minorEastAsia" w:hAnsiTheme="minorEastAsia" w:cs="仿宋_GB2312" w:hint="eastAsia"/>
          <w:b/>
          <w:bCs/>
          <w:sz w:val="24"/>
          <w:szCs w:val="24"/>
        </w:rPr>
      </w:pPr>
      <w:r w:rsidRPr="00D16AF6">
        <w:rPr>
          <w:rFonts w:asciiTheme="minorEastAsia" w:eastAsiaTheme="minorEastAsia" w:hAnsiTheme="minorEastAsia" w:cs="仿宋_GB2312" w:hint="eastAsia"/>
          <w:b/>
          <w:bCs/>
          <w:sz w:val="24"/>
          <w:szCs w:val="24"/>
        </w:rPr>
        <w:t>九、合同生效</w:t>
      </w:r>
    </w:p>
    <w:p w14:paraId="1FDEA701"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lastRenderedPageBreak/>
        <w:t>（一）本合同须经甲、乙双方的法定代表人或授权代理人在合同书上盖章并加盖本单位公章（或合同章）后正式生效。</w:t>
      </w:r>
    </w:p>
    <w:p w14:paraId="3BB995C6"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（二）合同生效后，甲、乙双方须严格执行本合同条款的规定，全面履行合同，违者按《中华人民共和国民法典》的有关规定承担相应责任。</w:t>
      </w:r>
    </w:p>
    <w:p w14:paraId="59B3A08C"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（三）本合同一式捌份，甲乙双方各执</w:t>
      </w:r>
      <w:r w:rsidRPr="00D16AF6">
        <w:rPr>
          <w:rFonts w:asciiTheme="minorEastAsia" w:eastAsiaTheme="minorEastAsia" w:hAnsiTheme="minorEastAsia" w:cs="仿宋_GB2312" w:hint="eastAsia"/>
          <w:sz w:val="24"/>
          <w:szCs w:val="24"/>
          <w:u w:val="single"/>
        </w:rPr>
        <w:t>肆</w:t>
      </w:r>
      <w:r w:rsidRPr="00D16AF6">
        <w:rPr>
          <w:rFonts w:asciiTheme="minorEastAsia" w:eastAsiaTheme="minorEastAsia" w:hAnsiTheme="minorEastAsia" w:cs="仿宋_GB2312" w:hint="eastAsia"/>
          <w:sz w:val="24"/>
          <w:szCs w:val="24"/>
        </w:rPr>
        <w:t>份。</w:t>
      </w:r>
    </w:p>
    <w:p w14:paraId="5B230FF9" w14:textId="77777777" w:rsidR="00D16AF6" w:rsidRPr="00D16AF6" w:rsidRDefault="00D16AF6" w:rsidP="00D16AF6">
      <w:pPr>
        <w:adjustRightInd w:val="0"/>
        <w:snapToGrid w:val="0"/>
        <w:spacing w:line="360" w:lineRule="auto"/>
        <w:ind w:firstLineChars="200" w:firstLine="480"/>
        <w:rPr>
          <w:rFonts w:asciiTheme="minorEastAsia" w:eastAsiaTheme="minorEastAsia" w:hAnsiTheme="minorEastAsia" w:cs="仿宋_GB2312" w:hint="eastAsia"/>
          <w:sz w:val="24"/>
          <w:szCs w:val="24"/>
        </w:rPr>
      </w:pPr>
      <w:r w:rsidRPr="00D16AF6">
        <w:rPr>
          <w:rFonts w:asciiTheme="minorEastAsia" w:eastAsiaTheme="minorEastAsia" w:hAnsiTheme="minorEastAsia" w:cs="仿宋_GB2312" w:hint="eastAsia"/>
          <w:sz w:val="24"/>
          <w:szCs w:val="24"/>
        </w:rPr>
        <w:t>（四）本合同如有未尽事宜，甲、乙双方协商解决。</w:t>
      </w:r>
    </w:p>
    <w:p w14:paraId="6B28999F" w14:textId="77777777" w:rsidR="00D16AF6" w:rsidRPr="00D16AF6" w:rsidRDefault="00D16AF6" w:rsidP="00D16AF6">
      <w:pPr>
        <w:pStyle w:val="af"/>
        <w:spacing w:line="360" w:lineRule="auto"/>
        <w:ind w:firstLineChars="300" w:firstLine="720"/>
        <w:rPr>
          <w:rFonts w:asciiTheme="minorEastAsia" w:eastAsiaTheme="minorEastAsia" w:hAnsiTheme="minorEastAsia"/>
          <w:sz w:val="24"/>
          <w:szCs w:val="24"/>
        </w:rPr>
      </w:pPr>
      <w:r w:rsidRPr="00D16AF6">
        <w:rPr>
          <w:rFonts w:asciiTheme="minorEastAsia" w:eastAsiaTheme="minorEastAsia" w:hAnsiTheme="minorEastAsia" w:cs="仿宋_GB2312" w:hint="eastAsia"/>
          <w:sz w:val="24"/>
          <w:szCs w:val="24"/>
        </w:rPr>
        <w:t>( 以下无正文）</w:t>
      </w:r>
    </w:p>
    <w:p w14:paraId="0F9A649F" w14:textId="77777777" w:rsidR="00D16AF6" w:rsidRPr="00D16AF6" w:rsidRDefault="00D16AF6" w:rsidP="00D16AF6">
      <w:pPr>
        <w:tabs>
          <w:tab w:val="left" w:pos="480"/>
        </w:tabs>
        <w:spacing w:line="360" w:lineRule="auto"/>
        <w:rPr>
          <w:rFonts w:asciiTheme="minorEastAsia" w:eastAsiaTheme="minorEastAsia" w:hAnsiTheme="minorEastAsia" w:cs="仿宋_GB2312" w:hint="eastAsia"/>
          <w:spacing w:val="-20"/>
          <w:kern w:val="0"/>
          <w:sz w:val="24"/>
          <w:szCs w:val="24"/>
        </w:rPr>
      </w:pPr>
    </w:p>
    <w:tbl>
      <w:tblPr>
        <w:tblW w:w="0" w:type="auto"/>
        <w:jc w:val="center"/>
        <w:tblLayout w:type="fixed"/>
        <w:tblLook w:val="04A0" w:firstRow="1" w:lastRow="0" w:firstColumn="1" w:lastColumn="0" w:noHBand="0" w:noVBand="1"/>
      </w:tblPr>
      <w:tblGrid>
        <w:gridCol w:w="4201"/>
        <w:gridCol w:w="4202"/>
      </w:tblGrid>
      <w:tr w:rsidR="00D16AF6" w:rsidRPr="00D16AF6" w14:paraId="0CC37E8F" w14:textId="77777777" w:rsidTr="006D65F0">
        <w:trPr>
          <w:trHeight w:hRule="exact" w:val="567"/>
          <w:jc w:val="center"/>
        </w:trPr>
        <w:tc>
          <w:tcPr>
            <w:tcW w:w="4201" w:type="dxa"/>
            <w:noWrap/>
            <w:vAlign w:val="center"/>
          </w:tcPr>
          <w:p w14:paraId="3112E4FB" w14:textId="77777777" w:rsidR="00D16AF6" w:rsidRPr="00D16AF6" w:rsidRDefault="00D16AF6" w:rsidP="00D16AF6">
            <w:pPr>
              <w:autoSpaceDE w:val="0"/>
              <w:autoSpaceDN w:val="0"/>
              <w:adjustRightInd w:val="0"/>
              <w:spacing w:line="360" w:lineRule="auto"/>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甲  方</w:t>
            </w:r>
          </w:p>
        </w:tc>
        <w:tc>
          <w:tcPr>
            <w:tcW w:w="4202" w:type="dxa"/>
            <w:noWrap/>
            <w:vAlign w:val="center"/>
          </w:tcPr>
          <w:p w14:paraId="3CE73405" w14:textId="77777777" w:rsidR="00D16AF6" w:rsidRPr="00D16AF6" w:rsidRDefault="00D16AF6" w:rsidP="00D16AF6">
            <w:pPr>
              <w:autoSpaceDE w:val="0"/>
              <w:autoSpaceDN w:val="0"/>
              <w:adjustRightInd w:val="0"/>
              <w:spacing w:line="360" w:lineRule="auto"/>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乙  方</w:t>
            </w:r>
          </w:p>
        </w:tc>
      </w:tr>
      <w:tr w:rsidR="00D16AF6" w:rsidRPr="00D16AF6" w14:paraId="6935B250" w14:textId="77777777" w:rsidTr="006D65F0">
        <w:trPr>
          <w:trHeight w:hRule="exact" w:val="567"/>
          <w:jc w:val="center"/>
        </w:trPr>
        <w:tc>
          <w:tcPr>
            <w:tcW w:w="4201" w:type="dxa"/>
            <w:noWrap/>
            <w:vAlign w:val="center"/>
          </w:tcPr>
          <w:p w14:paraId="42DAE627" w14:textId="77777777" w:rsidR="00D16AF6" w:rsidRPr="00D16AF6" w:rsidRDefault="00D16AF6" w:rsidP="00D16AF6">
            <w:pPr>
              <w:autoSpaceDE w:val="0"/>
              <w:autoSpaceDN w:val="0"/>
              <w:adjustRightInd w:val="0"/>
              <w:spacing w:line="360" w:lineRule="auto"/>
              <w:ind w:firstLineChars="350" w:firstLine="700"/>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（盖章）</w:t>
            </w:r>
          </w:p>
        </w:tc>
        <w:tc>
          <w:tcPr>
            <w:tcW w:w="4202" w:type="dxa"/>
            <w:noWrap/>
            <w:vAlign w:val="center"/>
          </w:tcPr>
          <w:p w14:paraId="62BC3477" w14:textId="77777777" w:rsidR="00D16AF6" w:rsidRPr="00D16AF6" w:rsidRDefault="00D16AF6" w:rsidP="00D16AF6">
            <w:pPr>
              <w:autoSpaceDE w:val="0"/>
              <w:autoSpaceDN w:val="0"/>
              <w:adjustRightInd w:val="0"/>
              <w:spacing w:line="360" w:lineRule="auto"/>
              <w:ind w:firstLineChars="400" w:firstLine="800"/>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（盖章）</w:t>
            </w:r>
          </w:p>
        </w:tc>
      </w:tr>
      <w:tr w:rsidR="00D16AF6" w:rsidRPr="00D16AF6" w14:paraId="2E43CF82" w14:textId="77777777" w:rsidTr="006D65F0">
        <w:trPr>
          <w:trHeight w:hRule="exact" w:val="567"/>
          <w:jc w:val="center"/>
        </w:trPr>
        <w:tc>
          <w:tcPr>
            <w:tcW w:w="4201" w:type="dxa"/>
            <w:noWrap/>
            <w:vAlign w:val="center"/>
          </w:tcPr>
          <w:p w14:paraId="4C069548" w14:textId="77777777" w:rsidR="00D16AF6" w:rsidRPr="00D16AF6" w:rsidRDefault="00D16AF6" w:rsidP="00D16AF6">
            <w:pPr>
              <w:autoSpaceDE w:val="0"/>
              <w:autoSpaceDN w:val="0"/>
              <w:adjustRightInd w:val="0"/>
              <w:spacing w:line="360" w:lineRule="auto"/>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 xml:space="preserve">地址： </w:t>
            </w:r>
          </w:p>
        </w:tc>
        <w:tc>
          <w:tcPr>
            <w:tcW w:w="4202" w:type="dxa"/>
            <w:noWrap/>
            <w:vAlign w:val="center"/>
          </w:tcPr>
          <w:p w14:paraId="3399CC6A" w14:textId="77777777" w:rsidR="00D16AF6" w:rsidRPr="00D16AF6" w:rsidRDefault="00D16AF6" w:rsidP="00D16AF6">
            <w:pPr>
              <w:autoSpaceDE w:val="0"/>
              <w:autoSpaceDN w:val="0"/>
              <w:adjustRightInd w:val="0"/>
              <w:spacing w:line="360" w:lineRule="auto"/>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地址：</w:t>
            </w:r>
          </w:p>
        </w:tc>
      </w:tr>
      <w:tr w:rsidR="00D16AF6" w:rsidRPr="00D16AF6" w14:paraId="36B4057D" w14:textId="77777777" w:rsidTr="006D65F0">
        <w:trPr>
          <w:trHeight w:hRule="exact" w:val="567"/>
          <w:jc w:val="center"/>
        </w:trPr>
        <w:tc>
          <w:tcPr>
            <w:tcW w:w="4201" w:type="dxa"/>
            <w:noWrap/>
            <w:vAlign w:val="center"/>
          </w:tcPr>
          <w:p w14:paraId="7A7C6F43" w14:textId="77777777" w:rsidR="00D16AF6" w:rsidRPr="00D16AF6" w:rsidRDefault="00D16AF6" w:rsidP="00D16AF6">
            <w:pPr>
              <w:autoSpaceDE w:val="0"/>
              <w:autoSpaceDN w:val="0"/>
              <w:adjustRightInd w:val="0"/>
              <w:spacing w:line="360" w:lineRule="auto"/>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邮编：</w:t>
            </w:r>
          </w:p>
        </w:tc>
        <w:tc>
          <w:tcPr>
            <w:tcW w:w="4202" w:type="dxa"/>
            <w:noWrap/>
            <w:vAlign w:val="center"/>
          </w:tcPr>
          <w:p w14:paraId="12C550A8" w14:textId="77777777" w:rsidR="00D16AF6" w:rsidRPr="00D16AF6" w:rsidRDefault="00D16AF6" w:rsidP="00D16AF6">
            <w:pPr>
              <w:autoSpaceDE w:val="0"/>
              <w:autoSpaceDN w:val="0"/>
              <w:adjustRightInd w:val="0"/>
              <w:spacing w:line="360" w:lineRule="auto"/>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邮编：</w:t>
            </w:r>
          </w:p>
        </w:tc>
      </w:tr>
      <w:tr w:rsidR="00D16AF6" w:rsidRPr="00D16AF6" w14:paraId="6A3436E9" w14:textId="77777777" w:rsidTr="006D65F0">
        <w:trPr>
          <w:trHeight w:hRule="exact" w:val="567"/>
          <w:jc w:val="center"/>
        </w:trPr>
        <w:tc>
          <w:tcPr>
            <w:tcW w:w="4201" w:type="dxa"/>
            <w:noWrap/>
            <w:vAlign w:val="center"/>
          </w:tcPr>
          <w:p w14:paraId="334358B0" w14:textId="77777777" w:rsidR="00D16AF6" w:rsidRPr="00D16AF6" w:rsidRDefault="00D16AF6" w:rsidP="00D16AF6">
            <w:pPr>
              <w:autoSpaceDE w:val="0"/>
              <w:autoSpaceDN w:val="0"/>
              <w:adjustRightInd w:val="0"/>
              <w:spacing w:line="360" w:lineRule="auto"/>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 xml:space="preserve">单位负责人： </w:t>
            </w:r>
          </w:p>
        </w:tc>
        <w:tc>
          <w:tcPr>
            <w:tcW w:w="4202" w:type="dxa"/>
            <w:noWrap/>
            <w:vAlign w:val="center"/>
          </w:tcPr>
          <w:p w14:paraId="39AE2E55" w14:textId="77777777" w:rsidR="00D16AF6" w:rsidRPr="00D16AF6" w:rsidRDefault="00D16AF6" w:rsidP="00D16AF6">
            <w:pPr>
              <w:autoSpaceDE w:val="0"/>
              <w:autoSpaceDN w:val="0"/>
              <w:adjustRightInd w:val="0"/>
              <w:spacing w:line="360" w:lineRule="auto"/>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法定代表人：</w:t>
            </w:r>
          </w:p>
        </w:tc>
      </w:tr>
      <w:tr w:rsidR="00D16AF6" w:rsidRPr="00D16AF6" w14:paraId="610B5056" w14:textId="77777777" w:rsidTr="006D65F0">
        <w:trPr>
          <w:trHeight w:hRule="exact" w:val="567"/>
          <w:jc w:val="center"/>
        </w:trPr>
        <w:tc>
          <w:tcPr>
            <w:tcW w:w="4201" w:type="dxa"/>
            <w:noWrap/>
            <w:vAlign w:val="center"/>
          </w:tcPr>
          <w:p w14:paraId="702B8626" w14:textId="77777777" w:rsidR="00D16AF6" w:rsidRPr="00D16AF6" w:rsidRDefault="00D16AF6" w:rsidP="00D16AF6">
            <w:pPr>
              <w:autoSpaceDE w:val="0"/>
              <w:autoSpaceDN w:val="0"/>
              <w:adjustRightInd w:val="0"/>
              <w:spacing w:line="360" w:lineRule="auto"/>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被授权代表：</w:t>
            </w:r>
          </w:p>
        </w:tc>
        <w:tc>
          <w:tcPr>
            <w:tcW w:w="4202" w:type="dxa"/>
            <w:noWrap/>
            <w:vAlign w:val="center"/>
          </w:tcPr>
          <w:p w14:paraId="50C64329" w14:textId="77777777" w:rsidR="00D16AF6" w:rsidRPr="00D16AF6" w:rsidRDefault="00D16AF6" w:rsidP="00D16AF6">
            <w:pPr>
              <w:autoSpaceDE w:val="0"/>
              <w:autoSpaceDN w:val="0"/>
              <w:adjustRightInd w:val="0"/>
              <w:spacing w:line="360" w:lineRule="auto"/>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被授权代表：</w:t>
            </w:r>
          </w:p>
        </w:tc>
      </w:tr>
      <w:tr w:rsidR="00D16AF6" w:rsidRPr="00D16AF6" w14:paraId="22DE39AD" w14:textId="77777777" w:rsidTr="006D65F0">
        <w:trPr>
          <w:trHeight w:hRule="exact" w:val="567"/>
          <w:jc w:val="center"/>
        </w:trPr>
        <w:tc>
          <w:tcPr>
            <w:tcW w:w="4201" w:type="dxa"/>
            <w:noWrap/>
            <w:vAlign w:val="center"/>
          </w:tcPr>
          <w:p w14:paraId="0A15E849" w14:textId="77777777" w:rsidR="00D16AF6" w:rsidRPr="00D16AF6" w:rsidRDefault="00D16AF6" w:rsidP="00D16AF6">
            <w:pPr>
              <w:autoSpaceDE w:val="0"/>
              <w:autoSpaceDN w:val="0"/>
              <w:adjustRightInd w:val="0"/>
              <w:spacing w:line="360" w:lineRule="auto"/>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电话：</w:t>
            </w:r>
          </w:p>
        </w:tc>
        <w:tc>
          <w:tcPr>
            <w:tcW w:w="4202" w:type="dxa"/>
            <w:noWrap/>
            <w:vAlign w:val="center"/>
          </w:tcPr>
          <w:p w14:paraId="057CE15C" w14:textId="77777777" w:rsidR="00D16AF6" w:rsidRPr="00D16AF6" w:rsidRDefault="00D16AF6" w:rsidP="00D16AF6">
            <w:pPr>
              <w:autoSpaceDE w:val="0"/>
              <w:autoSpaceDN w:val="0"/>
              <w:adjustRightInd w:val="0"/>
              <w:spacing w:line="360" w:lineRule="auto"/>
              <w:ind w:left="600" w:hangingChars="300" w:hanging="600"/>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电话：</w:t>
            </w:r>
          </w:p>
        </w:tc>
      </w:tr>
      <w:tr w:rsidR="00D16AF6" w:rsidRPr="00D16AF6" w14:paraId="186D1C7D" w14:textId="77777777" w:rsidTr="006D65F0">
        <w:trPr>
          <w:trHeight w:hRule="exact" w:val="567"/>
          <w:jc w:val="center"/>
        </w:trPr>
        <w:tc>
          <w:tcPr>
            <w:tcW w:w="4201" w:type="dxa"/>
            <w:noWrap/>
            <w:vAlign w:val="center"/>
          </w:tcPr>
          <w:p w14:paraId="42575E9D" w14:textId="77777777" w:rsidR="00D16AF6" w:rsidRPr="00D16AF6" w:rsidRDefault="00D16AF6" w:rsidP="00D16AF6">
            <w:pPr>
              <w:autoSpaceDE w:val="0"/>
              <w:autoSpaceDN w:val="0"/>
              <w:adjustRightInd w:val="0"/>
              <w:spacing w:line="360" w:lineRule="auto"/>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传真：</w:t>
            </w:r>
          </w:p>
        </w:tc>
        <w:tc>
          <w:tcPr>
            <w:tcW w:w="4202" w:type="dxa"/>
            <w:noWrap/>
            <w:vAlign w:val="center"/>
          </w:tcPr>
          <w:p w14:paraId="2CD592CA" w14:textId="77777777" w:rsidR="00D16AF6" w:rsidRPr="00D16AF6" w:rsidRDefault="00D16AF6" w:rsidP="00D16AF6">
            <w:pPr>
              <w:autoSpaceDE w:val="0"/>
              <w:autoSpaceDN w:val="0"/>
              <w:adjustRightInd w:val="0"/>
              <w:spacing w:line="360" w:lineRule="auto"/>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传真：</w:t>
            </w:r>
          </w:p>
        </w:tc>
      </w:tr>
      <w:tr w:rsidR="00D16AF6" w:rsidRPr="00D16AF6" w14:paraId="0DD14F3F" w14:textId="77777777" w:rsidTr="006D65F0">
        <w:trPr>
          <w:trHeight w:hRule="exact" w:val="567"/>
          <w:jc w:val="center"/>
        </w:trPr>
        <w:tc>
          <w:tcPr>
            <w:tcW w:w="4201" w:type="dxa"/>
            <w:noWrap/>
            <w:vAlign w:val="center"/>
          </w:tcPr>
          <w:p w14:paraId="2CEA975E" w14:textId="77777777" w:rsidR="00D16AF6" w:rsidRPr="00D16AF6" w:rsidRDefault="00D16AF6" w:rsidP="00D16AF6">
            <w:pPr>
              <w:autoSpaceDE w:val="0"/>
              <w:autoSpaceDN w:val="0"/>
              <w:adjustRightInd w:val="0"/>
              <w:spacing w:line="360" w:lineRule="auto"/>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开户银行：</w:t>
            </w:r>
          </w:p>
        </w:tc>
        <w:tc>
          <w:tcPr>
            <w:tcW w:w="4202" w:type="dxa"/>
            <w:noWrap/>
            <w:vAlign w:val="center"/>
          </w:tcPr>
          <w:p w14:paraId="3EBDAE37" w14:textId="77777777" w:rsidR="00D16AF6" w:rsidRPr="00D16AF6" w:rsidRDefault="00D16AF6" w:rsidP="00D16AF6">
            <w:pPr>
              <w:autoSpaceDE w:val="0"/>
              <w:autoSpaceDN w:val="0"/>
              <w:adjustRightInd w:val="0"/>
              <w:spacing w:line="360" w:lineRule="auto"/>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开户银行：</w:t>
            </w:r>
          </w:p>
        </w:tc>
      </w:tr>
      <w:tr w:rsidR="00D16AF6" w:rsidRPr="00D16AF6" w14:paraId="5ACFC48E" w14:textId="77777777" w:rsidTr="006D65F0">
        <w:trPr>
          <w:trHeight w:hRule="exact" w:val="567"/>
          <w:jc w:val="center"/>
        </w:trPr>
        <w:tc>
          <w:tcPr>
            <w:tcW w:w="4201" w:type="dxa"/>
            <w:noWrap/>
            <w:vAlign w:val="center"/>
          </w:tcPr>
          <w:p w14:paraId="31D9E081" w14:textId="77777777" w:rsidR="00D16AF6" w:rsidRPr="00D16AF6" w:rsidRDefault="00D16AF6" w:rsidP="00D16AF6">
            <w:pPr>
              <w:autoSpaceDE w:val="0"/>
              <w:autoSpaceDN w:val="0"/>
              <w:adjustRightInd w:val="0"/>
              <w:spacing w:line="360" w:lineRule="auto"/>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日期：</w:t>
            </w:r>
          </w:p>
        </w:tc>
        <w:tc>
          <w:tcPr>
            <w:tcW w:w="4202" w:type="dxa"/>
            <w:noWrap/>
            <w:vAlign w:val="center"/>
          </w:tcPr>
          <w:p w14:paraId="0E868CAF" w14:textId="77777777" w:rsidR="00D16AF6" w:rsidRPr="00D16AF6" w:rsidRDefault="00D16AF6" w:rsidP="00D16AF6">
            <w:pPr>
              <w:autoSpaceDE w:val="0"/>
              <w:autoSpaceDN w:val="0"/>
              <w:adjustRightInd w:val="0"/>
              <w:spacing w:line="360" w:lineRule="auto"/>
              <w:rPr>
                <w:rFonts w:asciiTheme="minorEastAsia" w:eastAsiaTheme="minorEastAsia" w:hAnsiTheme="minorEastAsia" w:cs="仿宋_GB2312" w:hint="eastAsia"/>
                <w:spacing w:val="-20"/>
                <w:kern w:val="0"/>
                <w:sz w:val="24"/>
                <w:szCs w:val="24"/>
              </w:rPr>
            </w:pPr>
            <w:r w:rsidRPr="00D16AF6">
              <w:rPr>
                <w:rFonts w:asciiTheme="minorEastAsia" w:eastAsiaTheme="minorEastAsia" w:hAnsiTheme="minorEastAsia" w:cs="仿宋_GB2312" w:hint="eastAsia"/>
                <w:spacing w:val="-20"/>
                <w:kern w:val="0"/>
                <w:sz w:val="24"/>
                <w:szCs w:val="24"/>
              </w:rPr>
              <w:t>日期：</w:t>
            </w:r>
          </w:p>
        </w:tc>
      </w:tr>
    </w:tbl>
    <w:p w14:paraId="6FB45127" w14:textId="77777777" w:rsidR="00D16AF6" w:rsidRPr="00D16AF6" w:rsidRDefault="00D16AF6" w:rsidP="00D16AF6">
      <w:pPr>
        <w:pStyle w:val="31"/>
        <w:spacing w:line="360" w:lineRule="auto"/>
        <w:rPr>
          <w:rFonts w:asciiTheme="minorEastAsia" w:eastAsiaTheme="minorEastAsia" w:hAnsiTheme="minorEastAsia"/>
          <w:sz w:val="24"/>
          <w:szCs w:val="24"/>
        </w:rPr>
      </w:pPr>
    </w:p>
    <w:p w14:paraId="739A2FA3" w14:textId="77777777" w:rsidR="00D16AF6" w:rsidRPr="00D16AF6" w:rsidRDefault="00D16AF6" w:rsidP="00D16AF6">
      <w:pPr>
        <w:spacing w:line="360" w:lineRule="auto"/>
        <w:rPr>
          <w:rFonts w:asciiTheme="minorEastAsia" w:eastAsiaTheme="minorEastAsia" w:hAnsiTheme="minorEastAsia"/>
          <w:sz w:val="24"/>
          <w:szCs w:val="24"/>
        </w:rPr>
      </w:pPr>
    </w:p>
    <w:p w14:paraId="572B8489" w14:textId="71863D7D" w:rsidR="0040307C" w:rsidRDefault="0040307C" w:rsidP="00D16AF6">
      <w:pPr>
        <w:pStyle w:val="af1"/>
        <w:ind w:leftChars="0" w:left="0" w:right="1470"/>
        <w:rPr>
          <w:rFonts w:hint="eastAsia"/>
        </w:rPr>
      </w:pPr>
    </w:p>
    <w:sectPr w:rsidR="0040307C" w:rsidSect="00D16AF6">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D16AF6"/>
    <w:rsid w:val="00050E0D"/>
    <w:rsid w:val="0040307C"/>
    <w:rsid w:val="00D16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4F463"/>
  <w15:chartTrackingRefBased/>
  <w15:docId w15:val="{EDC40278-A949-415C-B5B8-0B6A3BBDB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6AF6"/>
    <w:pPr>
      <w:widowControl w:val="0"/>
      <w:jc w:val="both"/>
    </w:pPr>
    <w:rPr>
      <w:rFonts w:ascii="Times New Roman" w:eastAsia="宋体" w:hAnsi="Times New Roman" w:cs="Times New Roman"/>
      <w:szCs w:val="20"/>
    </w:rPr>
  </w:style>
  <w:style w:type="paragraph" w:styleId="1">
    <w:name w:val="heading 1"/>
    <w:basedOn w:val="a"/>
    <w:next w:val="a"/>
    <w:link w:val="10"/>
    <w:uiPriority w:val="9"/>
    <w:qFormat/>
    <w:rsid w:val="00D16AF6"/>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D16AF6"/>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D16AF6"/>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D16AF6"/>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D16AF6"/>
    <w:pPr>
      <w:keepNext/>
      <w:keepLines/>
      <w:spacing w:before="80" w:after="40"/>
      <w:outlineLvl w:val="4"/>
    </w:pPr>
    <w:rPr>
      <w:rFonts w:cstheme="majorBidi"/>
      <w:color w:val="365F91" w:themeColor="accent1" w:themeShade="BF"/>
      <w:sz w:val="24"/>
      <w:szCs w:val="24"/>
    </w:rPr>
  </w:style>
  <w:style w:type="paragraph" w:styleId="6">
    <w:name w:val="heading 6"/>
    <w:basedOn w:val="a"/>
    <w:next w:val="a"/>
    <w:link w:val="60"/>
    <w:uiPriority w:val="9"/>
    <w:semiHidden/>
    <w:unhideWhenUsed/>
    <w:qFormat/>
    <w:rsid w:val="00D16AF6"/>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D16AF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D16AF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D16AF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16AF6"/>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D16AF6"/>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D16AF6"/>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D16AF6"/>
    <w:rPr>
      <w:rFonts w:cstheme="majorBidi"/>
      <w:color w:val="365F91" w:themeColor="accent1" w:themeShade="BF"/>
      <w:sz w:val="28"/>
      <w:szCs w:val="28"/>
    </w:rPr>
  </w:style>
  <w:style w:type="character" w:customStyle="1" w:styleId="50">
    <w:name w:val="标题 5 字符"/>
    <w:basedOn w:val="a0"/>
    <w:link w:val="5"/>
    <w:uiPriority w:val="9"/>
    <w:semiHidden/>
    <w:rsid w:val="00D16AF6"/>
    <w:rPr>
      <w:rFonts w:cstheme="majorBidi"/>
      <w:color w:val="365F91" w:themeColor="accent1" w:themeShade="BF"/>
      <w:sz w:val="24"/>
      <w:szCs w:val="24"/>
    </w:rPr>
  </w:style>
  <w:style w:type="character" w:customStyle="1" w:styleId="60">
    <w:name w:val="标题 6 字符"/>
    <w:basedOn w:val="a0"/>
    <w:link w:val="6"/>
    <w:uiPriority w:val="9"/>
    <w:semiHidden/>
    <w:rsid w:val="00D16AF6"/>
    <w:rPr>
      <w:rFonts w:cstheme="majorBidi"/>
      <w:b/>
      <w:bCs/>
      <w:color w:val="365F91" w:themeColor="accent1" w:themeShade="BF"/>
    </w:rPr>
  </w:style>
  <w:style w:type="character" w:customStyle="1" w:styleId="70">
    <w:name w:val="标题 7 字符"/>
    <w:basedOn w:val="a0"/>
    <w:link w:val="7"/>
    <w:uiPriority w:val="9"/>
    <w:semiHidden/>
    <w:rsid w:val="00D16AF6"/>
    <w:rPr>
      <w:rFonts w:cstheme="majorBidi"/>
      <w:b/>
      <w:bCs/>
      <w:color w:val="595959" w:themeColor="text1" w:themeTint="A6"/>
    </w:rPr>
  </w:style>
  <w:style w:type="character" w:customStyle="1" w:styleId="80">
    <w:name w:val="标题 8 字符"/>
    <w:basedOn w:val="a0"/>
    <w:link w:val="8"/>
    <w:uiPriority w:val="9"/>
    <w:semiHidden/>
    <w:rsid w:val="00D16AF6"/>
    <w:rPr>
      <w:rFonts w:cstheme="majorBidi"/>
      <w:color w:val="595959" w:themeColor="text1" w:themeTint="A6"/>
    </w:rPr>
  </w:style>
  <w:style w:type="character" w:customStyle="1" w:styleId="90">
    <w:name w:val="标题 9 字符"/>
    <w:basedOn w:val="a0"/>
    <w:link w:val="9"/>
    <w:uiPriority w:val="9"/>
    <w:semiHidden/>
    <w:rsid w:val="00D16AF6"/>
    <w:rPr>
      <w:rFonts w:eastAsiaTheme="majorEastAsia" w:cstheme="majorBidi"/>
      <w:color w:val="595959" w:themeColor="text1" w:themeTint="A6"/>
    </w:rPr>
  </w:style>
  <w:style w:type="paragraph" w:styleId="a3">
    <w:name w:val="Title"/>
    <w:basedOn w:val="a"/>
    <w:next w:val="a"/>
    <w:link w:val="a4"/>
    <w:uiPriority w:val="10"/>
    <w:qFormat/>
    <w:rsid w:val="00D16AF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16AF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16AF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D16AF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16AF6"/>
    <w:pPr>
      <w:spacing w:before="160" w:after="160"/>
      <w:jc w:val="center"/>
    </w:pPr>
    <w:rPr>
      <w:i/>
      <w:iCs/>
      <w:color w:val="404040" w:themeColor="text1" w:themeTint="BF"/>
    </w:rPr>
  </w:style>
  <w:style w:type="character" w:customStyle="1" w:styleId="a8">
    <w:name w:val="引用 字符"/>
    <w:basedOn w:val="a0"/>
    <w:link w:val="a7"/>
    <w:uiPriority w:val="29"/>
    <w:rsid w:val="00D16AF6"/>
    <w:rPr>
      <w:i/>
      <w:iCs/>
      <w:color w:val="404040" w:themeColor="text1" w:themeTint="BF"/>
    </w:rPr>
  </w:style>
  <w:style w:type="paragraph" w:styleId="a9">
    <w:name w:val="List Paragraph"/>
    <w:basedOn w:val="a"/>
    <w:uiPriority w:val="34"/>
    <w:qFormat/>
    <w:rsid w:val="00D16AF6"/>
    <w:pPr>
      <w:ind w:left="720"/>
      <w:contextualSpacing/>
    </w:pPr>
  </w:style>
  <w:style w:type="character" w:styleId="aa">
    <w:name w:val="Intense Emphasis"/>
    <w:basedOn w:val="a0"/>
    <w:uiPriority w:val="21"/>
    <w:qFormat/>
    <w:rsid w:val="00D16AF6"/>
    <w:rPr>
      <w:i/>
      <w:iCs/>
      <w:color w:val="365F91" w:themeColor="accent1" w:themeShade="BF"/>
    </w:rPr>
  </w:style>
  <w:style w:type="paragraph" w:styleId="ab">
    <w:name w:val="Intense Quote"/>
    <w:basedOn w:val="a"/>
    <w:next w:val="a"/>
    <w:link w:val="ac"/>
    <w:uiPriority w:val="30"/>
    <w:qFormat/>
    <w:rsid w:val="00D16AF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D16AF6"/>
    <w:rPr>
      <w:i/>
      <w:iCs/>
      <w:color w:val="365F91" w:themeColor="accent1" w:themeShade="BF"/>
    </w:rPr>
  </w:style>
  <w:style w:type="character" w:styleId="ad">
    <w:name w:val="Intense Reference"/>
    <w:basedOn w:val="a0"/>
    <w:uiPriority w:val="32"/>
    <w:qFormat/>
    <w:rsid w:val="00D16AF6"/>
    <w:rPr>
      <w:b/>
      <w:bCs/>
      <w:smallCaps/>
      <w:color w:val="365F91" w:themeColor="accent1" w:themeShade="BF"/>
      <w:spacing w:val="5"/>
    </w:rPr>
  </w:style>
  <w:style w:type="paragraph" w:styleId="ae">
    <w:name w:val="Normal Indent"/>
    <w:basedOn w:val="a"/>
    <w:uiPriority w:val="99"/>
    <w:qFormat/>
    <w:rsid w:val="00D16AF6"/>
    <w:pPr>
      <w:ind w:firstLineChars="200" w:firstLine="420"/>
    </w:pPr>
  </w:style>
  <w:style w:type="paragraph" w:styleId="af">
    <w:name w:val="Body Text"/>
    <w:basedOn w:val="a"/>
    <w:next w:val="a"/>
    <w:link w:val="af0"/>
    <w:qFormat/>
    <w:rsid w:val="00D16AF6"/>
    <w:pPr>
      <w:jc w:val="center"/>
    </w:pPr>
  </w:style>
  <w:style w:type="character" w:customStyle="1" w:styleId="af0">
    <w:name w:val="正文文本 字符"/>
    <w:basedOn w:val="a0"/>
    <w:link w:val="af"/>
    <w:qFormat/>
    <w:rsid w:val="00D16AF6"/>
    <w:rPr>
      <w:rFonts w:ascii="Times New Roman" w:eastAsia="宋体" w:hAnsi="Times New Roman" w:cs="Times New Roman"/>
      <w:szCs w:val="20"/>
    </w:rPr>
  </w:style>
  <w:style w:type="paragraph" w:styleId="af1">
    <w:name w:val="Block Text"/>
    <w:basedOn w:val="a"/>
    <w:semiHidden/>
    <w:qFormat/>
    <w:rsid w:val="00D16AF6"/>
    <w:pPr>
      <w:spacing w:after="120" w:line="312" w:lineRule="auto"/>
      <w:ind w:leftChars="700" w:left="1440" w:rightChars="700" w:right="1440"/>
    </w:pPr>
    <w:rPr>
      <w:szCs w:val="24"/>
    </w:rPr>
  </w:style>
  <w:style w:type="paragraph" w:customStyle="1" w:styleId="31">
    <w:name w:val="正文文本 31"/>
    <w:basedOn w:val="a"/>
    <w:qFormat/>
    <w:rsid w:val="00D16AF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305</Words>
  <Characters>1739</Characters>
  <Application>Microsoft Office Word</Application>
  <DocSecurity>0</DocSecurity>
  <Lines>14</Lines>
  <Paragraphs>4</Paragraphs>
  <ScaleCrop>false</ScaleCrop>
  <Company>P R C</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1</cp:revision>
  <dcterms:created xsi:type="dcterms:W3CDTF">2026-05-29T04:02:00Z</dcterms:created>
  <dcterms:modified xsi:type="dcterms:W3CDTF">2026-05-29T04:04:00Z</dcterms:modified>
</cp:coreProperties>
</file>