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版本号：HX-TC-2026-1320260724003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2026年教学设施设备采购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HX-TC-2026-13</w:t>
      </w:r>
      <w:r>
        <w:br/>
      </w:r>
      <w:r>
        <w:br/>
      </w:r>
      <w:r>
        <w:br/>
      </w:r>
    </w:p>
    <w:p>
      <w:pPr>
        <w:pStyle w:val="null3"/>
        <w:jc w:val="center"/>
        <w:outlineLvl w:val="2"/>
      </w:pPr>
      <w:r>
        <w:rPr>
          <w:rFonts w:ascii="仿宋_GB2312" w:hAnsi="仿宋_GB2312" w:cs="仿宋_GB2312" w:eastAsia="仿宋_GB2312"/>
          <w:sz w:val="28"/>
          <w:b/>
        </w:rPr>
        <w:t>铜川市实验中学</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铜川市实验中学</w:t>
      </w:r>
      <w:r>
        <w:rPr>
          <w:rFonts w:ascii="仿宋_GB2312" w:hAnsi="仿宋_GB2312" w:cs="仿宋_GB2312" w:eastAsia="仿宋_GB2312"/>
        </w:rPr>
        <w:t>委托，拟对</w:t>
      </w:r>
      <w:r>
        <w:rPr>
          <w:rFonts w:ascii="仿宋_GB2312" w:hAnsi="仿宋_GB2312" w:cs="仿宋_GB2312" w:eastAsia="仿宋_GB2312"/>
        </w:rPr>
        <w:t>2026年教学设施设备采购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HX-TC-2026-13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2026年教学设施设备采购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教学办公、宿舍及餐厅设施设备采购。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采购包1（2026教学设备采购）：属于专门面向中小企业采购。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1、合格供应商：具有独立承担民事责任的能力，提供法人、负责人或者其他组织的营业执照等证明文件，自然人的身份证明，证件在有效期内，复印件加盖公章。</w:t>
      </w:r>
    </w:p>
    <w:p>
      <w:pPr>
        <w:pStyle w:val="null3"/>
      </w:pPr>
      <w:r>
        <w:rPr>
          <w:rFonts w:ascii="仿宋_GB2312" w:hAnsi="仿宋_GB2312" w:cs="仿宋_GB2312" w:eastAsia="仿宋_GB2312"/>
        </w:rPr>
        <w:t>2、身份证明：投标人由授权代表参与投标的，须按招标文件给定格式提供法定代表人 / 单位负责人授权委托书，并附加盖投标人公章的法定代表人 / 单位负责人、被授权人有效身份证正反面复印件；投标人由法定代表人 / 单位负责人自行参与投标的，须按招标文件给定格式提供法定代表人 / 单位负责人身份证明，并附加盖投标人公章的本人有效身份证正反面复印件。上述材料缺失、未使用标准格式、复印件未加盖公章的，投标文件按无效投标处理。</w:t>
      </w:r>
    </w:p>
    <w:p>
      <w:pPr>
        <w:pStyle w:val="null3"/>
      </w:pPr>
      <w:r>
        <w:rPr>
          <w:rFonts w:ascii="仿宋_GB2312" w:hAnsi="仿宋_GB2312" w:cs="仿宋_GB2312" w:eastAsia="仿宋_GB2312"/>
        </w:rPr>
        <w:t>3、税收缴纳证明：提供投标文件递交截止时间前6个月内任意1个月依法缴纳税收凭证；依法免税供应商须提供加盖公章的免税书面声明。</w:t>
      </w:r>
    </w:p>
    <w:p>
      <w:pPr>
        <w:pStyle w:val="null3"/>
      </w:pPr>
      <w:r>
        <w:rPr>
          <w:rFonts w:ascii="仿宋_GB2312" w:hAnsi="仿宋_GB2312" w:cs="仿宋_GB2312" w:eastAsia="仿宋_GB2312"/>
        </w:rPr>
        <w:t>4、社会保障资金缴纳证明：提供投标文件递交截止时间前6个月内任意1个月社保缴纳凭证；依法无需缴纳社保的单位，须提供加盖公章的书面声明。</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7、不接受联合体投标：提供非联合体声明；供应商需在项目电子化交易系统中按要求上传相应证明文件并进行电子签章。</w:t>
      </w:r>
    </w:p>
    <w:p>
      <w:pPr>
        <w:pStyle w:val="null3"/>
      </w:pPr>
      <w:r>
        <w:rPr>
          <w:rFonts w:ascii="仿宋_GB2312" w:hAnsi="仿宋_GB2312" w:cs="仿宋_GB2312" w:eastAsia="仿宋_GB2312"/>
        </w:rPr>
        <w:t>8、无违法记录证明：供应商出具本企业参加政府采购活动前三年内经营活动中没有重大违法记录的书面声明。供应商需在项目电子化交易系统中按要求上传相应证明文件并进行电子签章。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铜川市耀州区大唐五路与旺旺路交叉口东 200 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0919-3235031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13992985523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采购包1：1,409,508.00元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代理服务费收费标准：参照采购人在铜川市中介服务超市选取招标代理机构发布的预算金额在项目中标结果发布后向中标（成交）供应商收取，中标（成交）供应商在领取中标通知书前一次性付清。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铜川市实验中学</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铜川市实验中学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供应商保证所投产品及交付成果知识产权合法有效，不侵犯任何第三⽅权利；本项⽬交付成果知识产权归采购⼈所有。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联系电话：13992985523</w:t>
      </w:r>
    </w:p>
    <w:p>
      <w:pPr>
        <w:pStyle w:val="null3"/>
      </w:pPr>
      <w:r>
        <w:rPr>
          <w:rFonts w:ascii="仿宋_GB2312" w:hAnsi="仿宋_GB2312" w:cs="仿宋_GB2312" w:eastAsia="仿宋_GB2312"/>
        </w:rPr>
        <w:t>地址：陕西省铜川市新区华荣商城48号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教学办公、宿舍及餐厅设施设备采购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1,409,508.00</w:t>
      </w:r>
    </w:p>
    <w:p>
      <w:pPr>
        <w:pStyle w:val="null3"/>
      </w:pPr>
      <w:r>
        <w:rPr>
          <w:rFonts w:ascii="仿宋_GB2312" w:hAnsi="仿宋_GB2312" w:cs="仿宋_GB2312" w:eastAsia="仿宋_GB2312"/>
        </w:rPr>
        <w:t>采购包最高限价（元）: 1,409,508.00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1,409,508.00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40"/>
              <w:gridCol w:w="165"/>
              <w:gridCol w:w="1742"/>
              <w:gridCol w:w="149"/>
              <w:gridCol w:w="159"/>
              <w:gridCol w:w="97"/>
              <w:gridCol w:w="97"/>
            </w:tblGrid>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参数及规格</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备注</w:t>
                  </w: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教室讲桌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液压式升降讲桌，710-1100mm，桌板尺寸715*495mm，铝合金钢架，承重60kg</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课桌椅</w:t>
                  </w:r>
                </w:p>
              </w:tc>
              <w:tc>
                <w:tcPr>
                  <w:tcW w:type="dxa" w:w="17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一、课桌：</w:t>
                  </w:r>
                  <w:r>
                    <w:br/>
                  </w:r>
                  <w:r>
                    <w:rPr>
                      <w:rFonts w:ascii="仿宋_GB2312" w:hAnsi="仿宋_GB2312" w:cs="仿宋_GB2312" w:eastAsia="仿宋_GB2312"/>
                      <w:sz w:val="16"/>
                      <w:color w:val="000000"/>
                    </w:rPr>
                    <w:t xml:space="preserve"> 课桌面板：</w:t>
                  </w:r>
                  <w:r>
                    <w:br/>
                  </w:r>
                  <w:r>
                    <w:rPr>
                      <w:rFonts w:ascii="仿宋_GB2312" w:hAnsi="仿宋_GB2312" w:cs="仿宋_GB2312" w:eastAsia="仿宋_GB2312"/>
                      <w:sz w:val="16"/>
                      <w:color w:val="000000"/>
                    </w:rPr>
                    <w:t xml:space="preserve"> 1.材质：采用ABS耐撞击塑胶一体注塑成型。</w:t>
                  </w:r>
                  <w:r>
                    <w:br/>
                  </w:r>
                  <w:r>
                    <w:rPr>
                      <w:rFonts w:ascii="仿宋_GB2312" w:hAnsi="仿宋_GB2312" w:cs="仿宋_GB2312" w:eastAsia="仿宋_GB2312"/>
                      <w:sz w:val="16"/>
                      <w:color w:val="000000"/>
                    </w:rPr>
                    <w:t xml:space="preserve"> 2.尺寸：(W640mm×D430mm*H30mm)±5mm。</w:t>
                  </w:r>
                  <w:r>
                    <w:br/>
                  </w:r>
                  <w:r>
                    <w:rPr>
                      <w:rFonts w:ascii="仿宋_GB2312" w:hAnsi="仿宋_GB2312" w:cs="仿宋_GB2312" w:eastAsia="仿宋_GB2312"/>
                      <w:sz w:val="16"/>
                      <w:color w:val="000000"/>
                    </w:rPr>
                    <w:t xml:space="preserve"> 3.功能:（1）靠胸前处有一内弧造型设计，两侧有手臂支撑设计。（2）桌面无笔槽、正面内凹5mm±1mm设计，可达到防止物品掉落的功能。</w:t>
                  </w:r>
                  <w:r>
                    <w:br/>
                  </w:r>
                  <w:r>
                    <w:rPr>
                      <w:rFonts w:ascii="仿宋_GB2312" w:hAnsi="仿宋_GB2312" w:cs="仿宋_GB2312" w:eastAsia="仿宋_GB2312"/>
                      <w:sz w:val="16"/>
                      <w:color w:val="000000"/>
                    </w:rPr>
                    <w:t xml:space="preserve"> 4.附加设计：面板底部有强化承重之设计，嵌入外径（30mm*15mm）±2mm的支撑钢件。</w:t>
                  </w:r>
                  <w:r>
                    <w:br/>
                  </w:r>
                  <w:r>
                    <w:rPr>
                      <w:rFonts w:ascii="仿宋_GB2312" w:hAnsi="仿宋_GB2312" w:cs="仿宋_GB2312" w:eastAsia="仿宋_GB2312"/>
                      <w:sz w:val="16"/>
                      <w:color w:val="000000"/>
                    </w:rPr>
                    <w:t xml:space="preserve"> 抽屉：</w:t>
                  </w:r>
                  <w:r>
                    <w:br/>
                  </w:r>
                  <w:r>
                    <w:rPr>
                      <w:rFonts w:ascii="仿宋_GB2312" w:hAnsi="仿宋_GB2312" w:cs="仿宋_GB2312" w:eastAsia="仿宋_GB2312"/>
                      <w:sz w:val="16"/>
                      <w:color w:val="000000"/>
                    </w:rPr>
                    <w:t xml:space="preserve"> 1.材质：采用PP耐冲击塑胶一体注塑成型。</w:t>
                  </w:r>
                  <w:r>
                    <w:br/>
                  </w:r>
                  <w:r>
                    <w:rPr>
                      <w:rFonts w:ascii="仿宋_GB2312" w:hAnsi="仿宋_GB2312" w:cs="仿宋_GB2312" w:eastAsia="仿宋_GB2312"/>
                      <w:sz w:val="16"/>
                      <w:color w:val="000000"/>
                    </w:rPr>
                    <w:t xml:space="preserve"> 2.尺寸：(W540mm*D350mm*H113mm)±10mm。</w:t>
                  </w:r>
                  <w:r>
                    <w:br/>
                  </w:r>
                  <w:r>
                    <w:rPr>
                      <w:rFonts w:ascii="仿宋_GB2312" w:hAnsi="仿宋_GB2312" w:cs="仿宋_GB2312" w:eastAsia="仿宋_GB2312"/>
                      <w:sz w:val="16"/>
                      <w:color w:val="000000"/>
                    </w:rPr>
                    <w:t xml:space="preserve"> 3.功能：大角度内倾式书箱，防止物品滑落，书箱内侧设有排水、通风透气孔。</w:t>
                  </w:r>
                  <w:r>
                    <w:br/>
                  </w:r>
                  <w:r>
                    <w:rPr>
                      <w:rFonts w:ascii="仿宋_GB2312" w:hAnsi="仿宋_GB2312" w:cs="仿宋_GB2312" w:eastAsia="仿宋_GB2312"/>
                      <w:sz w:val="16"/>
                      <w:color w:val="000000"/>
                    </w:rPr>
                    <w:t xml:space="preserve"> 钢架：</w:t>
                  </w:r>
                  <w:r>
                    <w:br/>
                  </w:r>
                  <w:r>
                    <w:rPr>
                      <w:rFonts w:ascii="仿宋_GB2312" w:hAnsi="仿宋_GB2312" w:cs="仿宋_GB2312" w:eastAsia="仿宋_GB2312"/>
                      <w:sz w:val="16"/>
                      <w:color w:val="000000"/>
                    </w:rPr>
                    <w:t xml:space="preserve"> 1.材质及形状：水滴管、圆管。采用满焊焊接。</w:t>
                  </w:r>
                  <w:r>
                    <w:br/>
                  </w:r>
                  <w:r>
                    <w:rPr>
                      <w:rFonts w:ascii="仿宋_GB2312" w:hAnsi="仿宋_GB2312" w:cs="仿宋_GB2312" w:eastAsia="仿宋_GB2312"/>
                      <w:sz w:val="16"/>
                      <w:color w:val="000000"/>
                    </w:rPr>
                    <w:t xml:space="preserve"> 2.管材直径尺寸：升降管材为水滴造型管材，升降上管外径（48mm*25mm）±2mm*壁厚1.35mm±0.2mm，升降下管外径（57mm*32mm)±2mm*壁厚1.35mm±0.2mm。桌脚踢脚管椭圆管外径尺寸；（ 40mm*20mm）±2mm，壁厚1.5mm±0.2mm</w:t>
                  </w:r>
                  <w:r>
                    <w:br/>
                  </w:r>
                  <w:r>
                    <w:rPr>
                      <w:rFonts w:ascii="仿宋_GB2312" w:hAnsi="仿宋_GB2312" w:cs="仿宋_GB2312" w:eastAsia="仿宋_GB2312"/>
                      <w:sz w:val="16"/>
                      <w:color w:val="000000"/>
                    </w:rPr>
                    <w:t xml:space="preserve"> 3.可调节高度：H640-790mm。</w:t>
                  </w:r>
                  <w:r>
                    <w:br/>
                  </w:r>
                  <w:r>
                    <w:rPr>
                      <w:rFonts w:ascii="仿宋_GB2312" w:hAnsi="仿宋_GB2312" w:cs="仿宋_GB2312" w:eastAsia="仿宋_GB2312"/>
                      <w:sz w:val="16"/>
                      <w:color w:val="000000"/>
                    </w:rPr>
                    <w:t xml:space="preserve"> 4.挂钩材质：左右两侧各焊接挂钩配置、 挂钩材质为直径≥6MM 实心碳钢。不可采用螺丝锁附方式配置挂钩（防止脱落）、在静止状态下可以 承载 30KG 或以上的挂物承重。</w:t>
                  </w:r>
                  <w:r>
                    <w:br/>
                  </w:r>
                  <w:r>
                    <w:rPr>
                      <w:rFonts w:ascii="仿宋_GB2312" w:hAnsi="仿宋_GB2312" w:cs="仿宋_GB2312" w:eastAsia="仿宋_GB2312"/>
                      <w:sz w:val="16"/>
                      <w:color w:val="000000"/>
                    </w:rPr>
                    <w:t xml:space="preserve"> 5.表面涂装：钢管架焊接完成后，经高温粉体烤漆。</w:t>
                  </w:r>
                  <w:r>
                    <w:br/>
                  </w:r>
                  <w:r>
                    <w:rPr>
                      <w:rFonts w:ascii="仿宋_GB2312" w:hAnsi="仿宋_GB2312" w:cs="仿宋_GB2312" w:eastAsia="仿宋_GB2312"/>
                      <w:sz w:val="16"/>
                      <w:color w:val="000000"/>
                    </w:rPr>
                    <w:t xml:space="preserve"> 折叠脚踏：</w:t>
                  </w:r>
                  <w:r>
                    <w:br/>
                  </w:r>
                  <w:r>
                    <w:rPr>
                      <w:rFonts w:ascii="仿宋_GB2312" w:hAnsi="仿宋_GB2312" w:cs="仿宋_GB2312" w:eastAsia="仿宋_GB2312"/>
                      <w:sz w:val="16"/>
                      <w:color w:val="000000"/>
                    </w:rPr>
                    <w:t xml:space="preserve"> 1.材质：采用ABS耐撞击塑料一体注塑成型;2.尺寸：420*129*205±10mm。                                                                                  提供脚垫：</w:t>
                  </w:r>
                  <w:r>
                    <w:br/>
                  </w:r>
                  <w:r>
                    <w:rPr>
                      <w:rFonts w:ascii="仿宋_GB2312" w:hAnsi="仿宋_GB2312" w:cs="仿宋_GB2312" w:eastAsia="仿宋_GB2312"/>
                      <w:sz w:val="16"/>
                      <w:color w:val="000000"/>
                    </w:rPr>
                    <w:t xml:space="preserve"> 1.材质：采用PP塑胶+TPE包胶</w:t>
                  </w:r>
                  <w:r>
                    <w:br/>
                  </w:r>
                  <w:r>
                    <w:rPr>
                      <w:rFonts w:ascii="仿宋_GB2312" w:hAnsi="仿宋_GB2312" w:cs="仿宋_GB2312" w:eastAsia="仿宋_GB2312"/>
                      <w:sz w:val="16"/>
                      <w:color w:val="000000"/>
                    </w:rPr>
                    <w:t xml:space="preserve"> 2.尺寸：大脚垫：（W95mm×D44mm×H90mm） ±5mm；小脚垫： （W60mm×D38×H48mm） ±5mm,底部TPE软垫厚度不小于5mm（W45mm×D20mm）±2mm。</w:t>
                  </w:r>
                  <w:r>
                    <w:br/>
                  </w:r>
                  <w:r>
                    <w:rPr>
                      <w:rFonts w:ascii="仿宋_GB2312" w:hAnsi="仿宋_GB2312" w:cs="仿宋_GB2312" w:eastAsia="仿宋_GB2312"/>
                      <w:sz w:val="16"/>
                      <w:color w:val="000000"/>
                    </w:rPr>
                    <w:t xml:space="preserve"> 3.特性：脚垫底部使用PP塑胶+TPE软垫一体包覆成型的防滑防刮伤软垫.（不可粘接方式以防止脱落）。</w:t>
                  </w:r>
                  <w:r>
                    <w:br/>
                  </w:r>
                  <w:r>
                    <w:rPr>
                      <w:rFonts w:ascii="仿宋_GB2312" w:hAnsi="仿宋_GB2312" w:cs="仿宋_GB2312" w:eastAsia="仿宋_GB2312"/>
                      <w:sz w:val="16"/>
                      <w:color w:val="000000"/>
                    </w:rPr>
                    <w:t xml:space="preserve"> 功能：配备手摇承载式上下安全升降结构，具有调节功能。</w:t>
                  </w:r>
                  <w:r>
                    <w:br/>
                  </w:r>
                  <w:r>
                    <w:rPr>
                      <w:rFonts w:ascii="仿宋_GB2312" w:hAnsi="仿宋_GB2312" w:cs="仿宋_GB2312" w:eastAsia="仿宋_GB2312"/>
                      <w:sz w:val="16"/>
                      <w:color w:val="000000"/>
                    </w:rPr>
                    <w:t xml:space="preserve"> 二、课椅：</w:t>
                  </w:r>
                  <w:r>
                    <w:br/>
                  </w:r>
                  <w:r>
                    <w:rPr>
                      <w:rFonts w:ascii="仿宋_GB2312" w:hAnsi="仿宋_GB2312" w:cs="仿宋_GB2312" w:eastAsia="仿宋_GB2312"/>
                      <w:sz w:val="16"/>
                      <w:color w:val="000000"/>
                    </w:rPr>
                    <w:t xml:space="preserve"> 座高：380-460mm</w:t>
                  </w:r>
                  <w:r>
                    <w:br/>
                  </w:r>
                  <w:r>
                    <w:rPr>
                      <w:rFonts w:ascii="仿宋_GB2312" w:hAnsi="仿宋_GB2312" w:cs="仿宋_GB2312" w:eastAsia="仿宋_GB2312"/>
                      <w:sz w:val="16"/>
                      <w:color w:val="000000"/>
                    </w:rPr>
                    <w:t xml:space="preserve"> 靠背坐垫</w:t>
                  </w:r>
                  <w:r>
                    <w:br/>
                  </w:r>
                  <w:r>
                    <w:rPr>
                      <w:rFonts w:ascii="仿宋_GB2312" w:hAnsi="仿宋_GB2312" w:cs="仿宋_GB2312" w:eastAsia="仿宋_GB2312"/>
                      <w:sz w:val="16"/>
                      <w:color w:val="000000"/>
                    </w:rPr>
                    <w:t xml:space="preserve"> 1.材质：PP 环保塑胶全新料一体注塑成型</w:t>
                  </w:r>
                  <w:r>
                    <w:br/>
                  </w:r>
                  <w:r>
                    <w:rPr>
                      <w:rFonts w:ascii="仿宋_GB2312" w:hAnsi="仿宋_GB2312" w:cs="仿宋_GB2312" w:eastAsia="仿宋_GB2312"/>
                      <w:sz w:val="16"/>
                      <w:color w:val="000000"/>
                    </w:rPr>
                    <w:t xml:space="preserve"> 2.尺寸：靠背（W440mm× H478mm）±10mm。坐垫（W402mm× D400mm）±10mm</w:t>
                  </w:r>
                  <w:r>
                    <w:br/>
                  </w:r>
                  <w:r>
                    <w:rPr>
                      <w:rFonts w:ascii="仿宋_GB2312" w:hAnsi="仿宋_GB2312" w:cs="仿宋_GB2312" w:eastAsia="仿宋_GB2312"/>
                      <w:sz w:val="16"/>
                      <w:color w:val="000000"/>
                    </w:rPr>
                    <w:t xml:space="preserve"> 3.样式：靠背呈弯孤曲面，设有放射性大小透气散热圆 孔，圆孔直径不得超过5mm的透气散热孔。</w:t>
                  </w:r>
                  <w:r>
                    <w:br/>
                  </w:r>
                  <w:r>
                    <w:rPr>
                      <w:rFonts w:ascii="仿宋_GB2312" w:hAnsi="仿宋_GB2312" w:cs="仿宋_GB2312" w:eastAsia="仿宋_GB2312"/>
                      <w:sz w:val="16"/>
                      <w:color w:val="000000"/>
                    </w:rPr>
                    <w:t xml:space="preserve"> 脚架：</w:t>
                  </w:r>
                  <w:r>
                    <w:br/>
                  </w:r>
                  <w:r>
                    <w:rPr>
                      <w:rFonts w:ascii="仿宋_GB2312" w:hAnsi="仿宋_GB2312" w:cs="仿宋_GB2312" w:eastAsia="仿宋_GB2312"/>
                      <w:sz w:val="16"/>
                      <w:color w:val="000000"/>
                    </w:rPr>
                    <w:t xml:space="preserve"> 1.材质及形状：水滴管及圆管。采用满焊焊接。</w:t>
                  </w:r>
                  <w:r>
                    <w:br/>
                  </w:r>
                  <w:r>
                    <w:rPr>
                      <w:rFonts w:ascii="仿宋_GB2312" w:hAnsi="仿宋_GB2312" w:cs="仿宋_GB2312" w:eastAsia="仿宋_GB2312"/>
                      <w:sz w:val="16"/>
                      <w:color w:val="000000"/>
                    </w:rPr>
                    <w:t xml:space="preserve"> 2.管材直径尺寸：升降管材为水滴造型管材，升降上管外径（48mm*25mm)±2mm*壁厚1.35mm±0.2mm，升降下管外径（57mm*32mm)±2mm*壁厚1.35mm±0.2mm。桌脚贴地部圆管，圆管直径 38mm±2mm 壁厚 1.5mm±0.2mm</w:t>
                  </w:r>
                  <w:r>
                    <w:br/>
                  </w:r>
                  <w:r>
                    <w:rPr>
                      <w:rFonts w:ascii="仿宋_GB2312" w:hAnsi="仿宋_GB2312" w:cs="仿宋_GB2312" w:eastAsia="仿宋_GB2312"/>
                      <w:sz w:val="16"/>
                      <w:color w:val="000000"/>
                    </w:rPr>
                    <w:t xml:space="preserve"> 3.表面涂装：钢管架焊接完成后，经高温粉体烤漆。</w:t>
                  </w:r>
                  <w:r>
                    <w:br/>
                  </w:r>
                  <w:r>
                    <w:rPr>
                      <w:rFonts w:ascii="仿宋_GB2312" w:hAnsi="仿宋_GB2312" w:cs="仿宋_GB2312" w:eastAsia="仿宋_GB2312"/>
                      <w:sz w:val="16"/>
                      <w:color w:val="000000"/>
                    </w:rPr>
                    <w:t xml:space="preserve"> 脚垫：</w:t>
                  </w:r>
                  <w:r>
                    <w:br/>
                  </w:r>
                  <w:r>
                    <w:rPr>
                      <w:rFonts w:ascii="仿宋_GB2312" w:hAnsi="仿宋_GB2312" w:cs="仿宋_GB2312" w:eastAsia="仿宋_GB2312"/>
                      <w:sz w:val="16"/>
                      <w:color w:val="000000"/>
                    </w:rPr>
                    <w:t xml:space="preserve"> 1.材质：采用PP塑胶+TPE软胶；</w:t>
                  </w:r>
                  <w:r>
                    <w:br/>
                  </w:r>
                  <w:r>
                    <w:rPr>
                      <w:rFonts w:ascii="仿宋_GB2312" w:hAnsi="仿宋_GB2312" w:cs="仿宋_GB2312" w:eastAsia="仿宋_GB2312"/>
                      <w:sz w:val="16"/>
                      <w:color w:val="000000"/>
                    </w:rPr>
                    <w:t xml:space="preserve"> 2.尺寸：大脚垫：(W95mm×D44mm×H90mm)±5 mm；小脚垫:(W60mm×D38.×H48mm)±5mm；底部TPE软垫厚度不小于5mm（W45mm×D20mm）±2mm。</w:t>
                  </w:r>
                  <w:r>
                    <w:br/>
                  </w:r>
                  <w:r>
                    <w:rPr>
                      <w:rFonts w:ascii="仿宋_GB2312" w:hAnsi="仿宋_GB2312" w:cs="仿宋_GB2312" w:eastAsia="仿宋_GB2312"/>
                      <w:sz w:val="16"/>
                      <w:color w:val="000000"/>
                    </w:rPr>
                    <w:t xml:space="preserve"> 3.特性：脚垫底部使用PP塑胶+TPE软垫一体包覆成型的防滑防刮伤软垫（不可粘接方式以防止脱落）。</w:t>
                  </w:r>
                  <w:r>
                    <w:br/>
                  </w:r>
                  <w:r>
                    <w:rPr>
                      <w:rFonts w:ascii="仿宋_GB2312" w:hAnsi="仿宋_GB2312" w:cs="仿宋_GB2312" w:eastAsia="仿宋_GB2312"/>
                      <w:sz w:val="16"/>
                      <w:color w:val="000000"/>
                    </w:rPr>
                    <w:t xml:space="preserve"> 功能：</w:t>
                  </w:r>
                  <w:r>
                    <w:br/>
                  </w:r>
                  <w:r>
                    <w:rPr>
                      <w:rFonts w:ascii="仿宋_GB2312" w:hAnsi="仿宋_GB2312" w:cs="仿宋_GB2312" w:eastAsia="仿宋_GB2312"/>
                      <w:sz w:val="16"/>
                      <w:color w:val="000000"/>
                    </w:rPr>
                    <w:t xml:space="preserve"> 1.配备手摇承载式上下安全升降结构；</w:t>
                  </w:r>
                  <w:r>
                    <w:br/>
                  </w:r>
                  <w:r>
                    <w:rPr>
                      <w:rFonts w:ascii="仿宋_GB2312" w:hAnsi="仿宋_GB2312" w:cs="仿宋_GB2312" w:eastAsia="仿宋_GB2312"/>
                      <w:sz w:val="16"/>
                      <w:color w:val="000000"/>
                    </w:rPr>
                    <w:t xml:space="preserve"> 2.躺下倾斜角度为135度（午休状态）；</w:t>
                  </w:r>
                  <w:r>
                    <w:br/>
                  </w:r>
                  <w:r>
                    <w:rPr>
                      <w:rFonts w:ascii="仿宋_GB2312" w:hAnsi="仿宋_GB2312" w:cs="仿宋_GB2312" w:eastAsia="仿宋_GB2312"/>
                      <w:sz w:val="16"/>
                      <w:color w:val="000000"/>
                    </w:rPr>
                    <w:t xml:space="preserve"> 3.配置与座椅靠背完全嵌入吻合机构、可拆卸的头枕，材质PP塑胶加海绵加西皮。</w:t>
                  </w:r>
                  <w:r>
                    <w:br/>
                  </w:r>
                  <w:r>
                    <w:rPr>
                      <w:rFonts w:ascii="仿宋_GB2312" w:hAnsi="仿宋_GB2312" w:cs="仿宋_GB2312" w:eastAsia="仿宋_GB2312"/>
                      <w:sz w:val="16"/>
                      <w:color w:val="000000"/>
                    </w:rPr>
                    <w:t xml:space="preserve"> 三、课桌椅成品检测报告：GB 28481-2012 塑料家具中有害物质限量,GB/T 35607-2017 绿色产品评价 家具,GB/T 3976- 2014 学校课桌椅功能尺寸及技术要求,QB/T 4071-2021 课桌椅,QB/T 4458-2013 折叠椅</w:t>
                  </w:r>
                  <w:r>
                    <w:br/>
                  </w:r>
                  <w:r>
                    <w:rPr>
                      <w:rFonts w:ascii="仿宋_GB2312" w:hAnsi="仿宋_GB2312" w:cs="仿宋_GB2312" w:eastAsia="仿宋_GB2312"/>
                      <w:sz w:val="16"/>
                      <w:color w:val="000000"/>
                    </w:rPr>
                    <w:t xml:space="preserve"> 四、颜色：供应商根据每个学校校方要求的颜色进行产品定制。</w:t>
                  </w:r>
                </w:p>
              </w:tc>
              <w:tc>
                <w:tcPr>
                  <w:tcW w:type="dxa" w:w="14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715</w:t>
                  </w:r>
                </w:p>
              </w:tc>
              <w:tc>
                <w:tcPr>
                  <w:tcW w:type="dxa" w:w="19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（含罩子）</w:t>
                  </w: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书包柜</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1.尺寸：325*455*329/320/370±10mm（组合后顶层H329mm，中间层H320mm，底层H370mm　　</w:t>
                  </w:r>
                  <w:r>
                    <w:br/>
                  </w:r>
                  <w:r>
                    <w:rPr>
                      <w:rFonts w:ascii="仿宋_GB2312" w:hAnsi="仿宋_GB2312" w:cs="仿宋_GB2312" w:eastAsia="仿宋_GB2312"/>
                      <w:sz w:val="16"/>
                      <w:color w:val="000000"/>
                    </w:rPr>
                    <w:t xml:space="preserve"> 2、材质采用ABS全新塑料工程制成，强度高、韧性好、耐冲击，不易腐蚀，无毒无味，环保耐用。</w:t>
                  </w:r>
                  <w:r>
                    <w:br/>
                  </w:r>
                  <w:r>
                    <w:rPr>
                      <w:rFonts w:ascii="仿宋_GB2312" w:hAnsi="仿宋_GB2312" w:cs="仿宋_GB2312" w:eastAsia="仿宋_GB2312"/>
                      <w:sz w:val="16"/>
                      <w:color w:val="000000"/>
                    </w:rPr>
                    <w:t xml:space="preserve"> 3、门板：门板内侧选配多功能置物盒，可放置小物件，方便实用，柜门与柜体采用两组尼龙塑料铰链经久耐用。</w:t>
                  </w:r>
                  <w:r>
                    <w:br/>
                  </w:r>
                  <w:r>
                    <w:rPr>
                      <w:rFonts w:ascii="仿宋_GB2312" w:hAnsi="仿宋_GB2312" w:cs="仿宋_GB2312" w:eastAsia="仿宋_GB2312"/>
                      <w:sz w:val="16"/>
                      <w:color w:val="000000"/>
                    </w:rPr>
                    <w:t xml:space="preserve"> 4、连接方式：榫卯连接，牢固耐用，从而使产品吏牢固，结实耐用，每个门板与侧板连接采用高强度尼龙防水铰链和上下门轴加固，使门更结实耐用，门板与侧板并安装有防盗插销。</w:t>
                  </w:r>
                  <w:r>
                    <w:br/>
                  </w:r>
                  <w:r>
                    <w:rPr>
                      <w:rFonts w:ascii="仿宋_GB2312" w:hAnsi="仿宋_GB2312" w:cs="仿宋_GB2312" w:eastAsia="仿宋_GB2312"/>
                      <w:sz w:val="16"/>
                      <w:color w:val="000000"/>
                    </w:rPr>
                    <w:t xml:space="preserve"> 4、尼龙铰链：更结实，更耐用、彻底解决了铁制、不锈钢等材质易生锈、划伤的缺点。</w:t>
                  </w:r>
                  <w:r>
                    <w:br/>
                  </w:r>
                  <w:r>
                    <w:rPr>
                      <w:rFonts w:ascii="仿宋_GB2312" w:hAnsi="仿宋_GB2312" w:cs="仿宋_GB2312" w:eastAsia="仿宋_GB2312"/>
                      <w:sz w:val="16"/>
                      <w:color w:val="000000"/>
                    </w:rPr>
                    <w:t xml:space="preserve"> 5、锁：可配转舌挂锁。</w:t>
                  </w:r>
                  <w:r>
                    <w:br/>
                  </w:r>
                  <w:r>
                    <w:rPr>
                      <w:rFonts w:ascii="仿宋_GB2312" w:hAnsi="仿宋_GB2312" w:cs="仿宋_GB2312" w:eastAsia="仿宋_GB2312"/>
                      <w:sz w:val="16"/>
                      <w:color w:val="000000"/>
                    </w:rPr>
                    <w:t xml:space="preserve"> 6.功能：（1）榫接结构并合理布局加强筋，安装时不用胶水粘结，不用任何螺丝，使用产品自身相互连结，产品不变形，不扭曲，可重复拆装使用；</w:t>
                  </w:r>
                  <w:r>
                    <w:br/>
                  </w:r>
                  <w:r>
                    <w:rPr>
                      <w:rFonts w:ascii="仿宋_GB2312" w:hAnsi="仿宋_GB2312" w:cs="仿宋_GB2312" w:eastAsia="仿宋_GB2312"/>
                      <w:sz w:val="16"/>
                      <w:color w:val="000000"/>
                    </w:rPr>
                    <w:t xml:space="preserve"> （2）柜门采用竖条纹设计，看起来更为美观立体，并起到加强柜门强度的作用；（3）柜体后侧需有斜出口式透气孔设计，起到透气的同时也能防止蚊虫的进入。</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玻璃后黑板</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240*120cm，哑光钢化玻璃黑板，壁挂式安装</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讲台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钢支架，复合木地板，不锈钢大圆角包角，铝合金包边，橡胶缓冲垫，尺寸：4.84m*1.41m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水杯桌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定做，1600*600*750mm，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小书柜</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1500*800*150</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挂壁风扇</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18寸；五叶片；遥控。</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LED室内照明灯</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防眩目；400w；</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窗帘</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含静音轨道，成品高精密遮光帘定做</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AI智慧黑板</w:t>
                  </w:r>
                </w:p>
              </w:tc>
              <w:tc>
                <w:tcPr>
                  <w:tcW w:type="dxa" w:w="17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一、智慧黑板</w:t>
                  </w:r>
                  <w:r>
                    <w:br/>
                  </w:r>
                  <w:r>
                    <w:rPr>
                      <w:rFonts w:ascii="仿宋_GB2312" w:hAnsi="仿宋_GB2312" w:cs="仿宋_GB2312" w:eastAsia="仿宋_GB2312"/>
                      <w:sz w:val="16"/>
                      <w:color w:val="000000"/>
                    </w:rPr>
                    <w:t xml:space="preserve">  1.整机屏幕需采用UHD超高清A规LED液晶屏，屏幕显示尺寸≥86英寸，显示比例16:9，屏幕图像分辨率≥3840*2160。</w:t>
                  </w:r>
                  <w:r>
                    <w:br/>
                  </w:r>
                  <w:r>
                    <w:rPr>
                      <w:rFonts w:ascii="仿宋_GB2312" w:hAnsi="仿宋_GB2312" w:cs="仿宋_GB2312" w:eastAsia="仿宋_GB2312"/>
                      <w:sz w:val="16"/>
                      <w:color w:val="000000"/>
                    </w:rPr>
                    <w:t xml:space="preserve">  2.整机需采用全金属外壳材质，三拼接平面一体化设计，主副屏过渡平滑并在同一平面，中间无单独边框阻隔，屏幕边缘采用圆角包边防护，整机背板采用金属材质。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16"/>
                      <w:color w:val="000000"/>
                    </w:rPr>
                    <w:t xml:space="preserve">  3.整机主屏和整机两侧副板需支持普通粉笔、液体粉笔、水溶性粉笔直接书写。</w:t>
                  </w:r>
                  <w:r>
                    <w:br/>
                  </w:r>
                  <w:r>
                    <w:rPr>
                      <w:rFonts w:ascii="仿宋_GB2312" w:hAnsi="仿宋_GB2312" w:cs="仿宋_GB2312" w:eastAsia="仿宋_GB2312"/>
                      <w:sz w:val="16"/>
                      <w:color w:val="000000"/>
                    </w:rPr>
                    <w:t xml:space="preserve">  4.▲整机需支持前置物理接口不少于5个，所有接口均采用非转接方式，包含1路HDMI接口、2路双通道USB接口、1路Type-C接口、1路USB-Type-B接口（Touch接口 支持触摸功能）。</w:t>
                  </w:r>
                  <w:r>
                    <w:br/>
                  </w:r>
                  <w:r>
                    <w:rPr>
                      <w:rFonts w:ascii="仿宋_GB2312" w:hAnsi="仿宋_GB2312" w:cs="仿宋_GB2312" w:eastAsia="仿宋_GB2312"/>
                      <w:sz w:val="16"/>
                      <w:color w:val="000000"/>
                    </w:rPr>
                    <w:t xml:space="preserve">  5.▲整机后置物理接口需不少于11个，包含≥2路HDMI、≥2路USB、≥1路RS232、≥1路RJ45、≥1路TOUCH  USB(触控输出接口)、≥1路Mic In 3.5mm、≥1路LINE Out 3.5mm、≥1路Coax、≥1路TF Card。</w:t>
                  </w:r>
                  <w:r>
                    <w:br/>
                  </w:r>
                  <w:r>
                    <w:rPr>
                      <w:rFonts w:ascii="仿宋_GB2312" w:hAnsi="仿宋_GB2312" w:cs="仿宋_GB2312" w:eastAsia="仿宋_GB2312"/>
                      <w:sz w:val="16"/>
                      <w:color w:val="000000"/>
                    </w:rPr>
                    <w:t xml:space="preserve">  6.整机需支持内置环境光感传感器，支持根据环境光自动调节整机亮度。</w:t>
                  </w:r>
                  <w:r>
                    <w:br/>
                  </w:r>
                  <w:r>
                    <w:rPr>
                      <w:rFonts w:ascii="仿宋_GB2312" w:hAnsi="仿宋_GB2312" w:cs="仿宋_GB2312" w:eastAsia="仿宋_GB2312"/>
                      <w:sz w:val="16"/>
                      <w:color w:val="000000"/>
                    </w:rPr>
                    <w:t xml:space="preserve"> 7.▲需支持在整机运行环境下，配套教学设备如智能笔实时显示连接状态，并支持监控当前电量百分比。</w:t>
                  </w:r>
                  <w:r>
                    <w:br/>
                  </w:r>
                  <w:r>
                    <w:rPr>
                      <w:rFonts w:ascii="仿宋_GB2312" w:hAnsi="仿宋_GB2312" w:cs="仿宋_GB2312" w:eastAsia="仿宋_GB2312"/>
                      <w:sz w:val="16"/>
                      <w:color w:val="000000"/>
                    </w:rPr>
                    <w:t xml:space="preserve">  8.整机自带≥八核处理器，内存≥4GB，存储空间≥32GB。</w:t>
                  </w:r>
                  <w:r>
                    <w:br/>
                  </w:r>
                  <w:r>
                    <w:rPr>
                      <w:rFonts w:ascii="仿宋_GB2312" w:hAnsi="仿宋_GB2312" w:cs="仿宋_GB2312" w:eastAsia="仿宋_GB2312"/>
                      <w:sz w:val="16"/>
                      <w:color w:val="000000"/>
                    </w:rPr>
                    <w:t xml:space="preserve">  9.▲整机需内置 2.2 声道扬声器，位于设备下边框出音，20W全频扬声器2个，15W高音扬声器2个，额定总功率≥70W，语言清晰度（STI-PA）≥0.75。</w:t>
                  </w:r>
                  <w:r>
                    <w:br/>
                  </w:r>
                  <w:r>
                    <w:rPr>
                      <w:rFonts w:ascii="仿宋_GB2312" w:hAnsi="仿宋_GB2312" w:cs="仿宋_GB2312" w:eastAsia="仿宋_GB2312"/>
                      <w:sz w:val="16"/>
                      <w:color w:val="000000"/>
                    </w:rPr>
                    <w:t xml:space="preserve">  10.整机扬声器需支持在100%音量下，1米处声压级≥90dB，10米处声压级≥85dB，1米到10米距离内响度差距≤5dB，声场覆盖85%区域内响度差异≤5dB。</w:t>
                  </w:r>
                  <w:r>
                    <w:br/>
                  </w:r>
                  <w:r>
                    <w:rPr>
                      <w:rFonts w:ascii="仿宋_GB2312" w:hAnsi="仿宋_GB2312" w:cs="仿宋_GB2312" w:eastAsia="仿宋_GB2312"/>
                      <w:sz w:val="16"/>
                      <w:color w:val="000000"/>
                    </w:rPr>
                    <w:t xml:space="preserve">  11.整机屏体需支持亮度≥350cd/m²，色彩覆盖率≥72%NTSC，对比度≥1200：1。</w:t>
                  </w:r>
                  <w:r>
                    <w:br/>
                  </w:r>
                  <w:r>
                    <w:rPr>
                      <w:rFonts w:ascii="仿宋_GB2312" w:hAnsi="仿宋_GB2312" w:cs="仿宋_GB2312" w:eastAsia="仿宋_GB2312"/>
                      <w:sz w:val="16"/>
                      <w:color w:val="000000"/>
                    </w:rPr>
                    <w:t xml:space="preserve">  12.整机屏体需支持最大可视角度≥178°（H）/178°（V）。</w:t>
                  </w:r>
                  <w:r>
                    <w:br/>
                  </w:r>
                  <w:r>
                    <w:rPr>
                      <w:rFonts w:ascii="仿宋_GB2312" w:hAnsi="仿宋_GB2312" w:cs="仿宋_GB2312" w:eastAsia="仿宋_GB2312"/>
                      <w:sz w:val="16"/>
                      <w:color w:val="000000"/>
                    </w:rPr>
                    <w:t xml:space="preserve">  13.整机屏体需支持无需操作即可实现蓝光防护，具备物理防蓝光（过滤蓝光）功能，有效抗蓝光、防眩光，蓝光占比（有害蓝光 415～455nm 能量综合）/（整体蓝光 400～500nm 能量综合）＜50%，低蓝光保护显示不偏色、不泛黄。</w:t>
                  </w:r>
                  <w:r>
                    <w:br/>
                  </w:r>
                  <w:r>
                    <w:rPr>
                      <w:rFonts w:ascii="仿宋_GB2312" w:hAnsi="仿宋_GB2312" w:cs="仿宋_GB2312" w:eastAsia="仿宋_GB2312"/>
                      <w:sz w:val="16"/>
                      <w:color w:val="000000"/>
                    </w:rPr>
                    <w:t xml:space="preserve">  14.整机屏幕需采用全物理钢化玻璃，表面硬度≥9H、莫氏≥7级。</w:t>
                  </w:r>
                  <w:r>
                    <w:br/>
                  </w:r>
                  <w:r>
                    <w:rPr>
                      <w:rFonts w:ascii="仿宋_GB2312" w:hAnsi="仿宋_GB2312" w:cs="仿宋_GB2312" w:eastAsia="仿宋_GB2312"/>
                      <w:sz w:val="16"/>
                      <w:color w:val="000000"/>
                    </w:rPr>
                    <w:t xml:space="preserve">  15.整机主屏需采用防眩光玻璃，屏幕需支持防眩光功能。</w:t>
                  </w:r>
                  <w:r>
                    <w:br/>
                  </w:r>
                  <w:r>
                    <w:rPr>
                      <w:rFonts w:ascii="仿宋_GB2312" w:hAnsi="仿宋_GB2312" w:cs="仿宋_GB2312" w:eastAsia="仿宋_GB2312"/>
                      <w:sz w:val="16"/>
                      <w:color w:val="000000"/>
                    </w:rPr>
                    <w:t xml:space="preserve">  16.整机书写面板需采用防眩光全钢化防爆玻璃面板，面板的碎片状态、抗冲击性、霰弹袋冲击性能、耐热冲击性能均通过国家强制玻璃标准（GB 15763.3-2009:GB/T 11944-2012;GB 15763.2-2005），表面应力≥100Mpa。</w:t>
                  </w:r>
                  <w:r>
                    <w:br/>
                  </w:r>
                  <w:r>
                    <w:rPr>
                      <w:rFonts w:ascii="仿宋_GB2312" w:hAnsi="仿宋_GB2312" w:cs="仿宋_GB2312" w:eastAsia="仿宋_GB2312"/>
                      <w:sz w:val="16"/>
                      <w:color w:val="000000"/>
                    </w:rPr>
                    <w:t xml:space="preserve">  17.整机需具备智能书写护眼模式，可做到屏幕书写过程中逐步降低整机背光亮度至50%，符合D65标准光源色温值，降低色温≤6500K。</w:t>
                  </w:r>
                  <w:r>
                    <w:br/>
                  </w:r>
                  <w:r>
                    <w:rPr>
                      <w:rFonts w:ascii="仿宋_GB2312" w:hAnsi="仿宋_GB2312" w:cs="仿宋_GB2312" w:eastAsia="仿宋_GB2312"/>
                      <w:sz w:val="16"/>
                      <w:color w:val="000000"/>
                    </w:rPr>
                    <w:t xml:space="preserve">  18.依据相关国家标准，整机视网膜蓝光危害（蓝光加权辐射亮度LB）需满足(IEC 62471:2006或GB/Z 39942-2021或IEC 62471-7:2023)蓝光危害RG0级别，LB 限制范围≤100，蓝光无危害。</w:t>
                  </w:r>
                  <w:r>
                    <w:br/>
                  </w:r>
                  <w:r>
                    <w:rPr>
                      <w:rFonts w:ascii="仿宋_GB2312" w:hAnsi="仿宋_GB2312" w:cs="仿宋_GB2312" w:eastAsia="仿宋_GB2312"/>
                      <w:sz w:val="16"/>
                      <w:color w:val="000000"/>
                    </w:rPr>
                    <w:t xml:space="preserve">  19.整机需具有前置按键，数量不低于6个，包含但不限于开关机、护眼、录课、主页、音量+、音量-。</w:t>
                  </w:r>
                  <w:r>
                    <w:br/>
                  </w:r>
                  <w:r>
                    <w:rPr>
                      <w:rFonts w:ascii="仿宋_GB2312" w:hAnsi="仿宋_GB2312" w:cs="仿宋_GB2312" w:eastAsia="仿宋_GB2312"/>
                      <w:sz w:val="16"/>
                      <w:color w:val="000000"/>
                    </w:rPr>
                    <w:t xml:space="preserve">  20.需具备三合一电源按键，支持整机大屏开关机、OPS 电脑开关机和息屏三合一，息屏后可实现降低功耗≥90%</w:t>
                  </w:r>
                  <w:r>
                    <w:br/>
                  </w:r>
                  <w:r>
                    <w:rPr>
                      <w:rFonts w:ascii="仿宋_GB2312" w:hAnsi="仿宋_GB2312" w:cs="仿宋_GB2312" w:eastAsia="仿宋_GB2312"/>
                      <w:sz w:val="16"/>
                      <w:color w:val="000000"/>
                    </w:rPr>
                    <w:t xml:space="preserve">  21.需支持WiFi6，整机内置2.4G、5GHz 双频wifi，满足IEEE 802.11 a/b/g/n/ac/ax。</w:t>
                  </w:r>
                  <w:r>
                    <w:br/>
                  </w:r>
                  <w:r>
                    <w:rPr>
                      <w:rFonts w:ascii="仿宋_GB2312" w:hAnsi="仿宋_GB2312" w:cs="仿宋_GB2312" w:eastAsia="仿宋_GB2312"/>
                      <w:sz w:val="16"/>
                      <w:color w:val="000000"/>
                    </w:rPr>
                    <w:t xml:space="preserve">  22.整机内置蓝牙模块，需支持蓝牙Bluetooth 5.4标准。</w:t>
                  </w:r>
                  <w:r>
                    <w:br/>
                  </w:r>
                  <w:r>
                    <w:rPr>
                      <w:rFonts w:ascii="仿宋_GB2312" w:hAnsi="仿宋_GB2312" w:cs="仿宋_GB2312" w:eastAsia="仿宋_GB2312"/>
                      <w:sz w:val="16"/>
                      <w:color w:val="000000"/>
                    </w:rPr>
                    <w:t xml:space="preserve">  23.整机需内置高清广角摄像头，结构采用非独立设计。支持3D降噪算法，图像信噪比≥40dB，支持输出MJPG视频格式。</w:t>
                  </w:r>
                  <w:r>
                    <w:br/>
                  </w:r>
                  <w:r>
                    <w:rPr>
                      <w:rFonts w:ascii="仿宋_GB2312" w:hAnsi="仿宋_GB2312" w:cs="仿宋_GB2312" w:eastAsia="仿宋_GB2312"/>
                      <w:sz w:val="16"/>
                      <w:color w:val="000000"/>
                    </w:rPr>
                    <w:t xml:space="preserve">  24.整机需内置非独立外扩展麦克风阵列，麦克风数量≥8个，可用于对教室环境音频进行采集，整机拾音距离≥12m，拾音角度≥180°。</w:t>
                  </w:r>
                  <w:r>
                    <w:br/>
                  </w:r>
                  <w:r>
                    <w:rPr>
                      <w:rFonts w:ascii="仿宋_GB2312" w:hAnsi="仿宋_GB2312" w:cs="仿宋_GB2312" w:eastAsia="仿宋_GB2312"/>
                      <w:sz w:val="16"/>
                      <w:color w:val="000000"/>
                    </w:rPr>
                    <w:t xml:space="preserve">  25.▲智能降噪麦克风阵列，需支持远场拾音，高信噪比≥65dB， 超高灵敏度≥-38dB，支持 AGC、AEC、NN 智能AI降噪功能。</w:t>
                  </w:r>
                  <w:r>
                    <w:br/>
                  </w:r>
                  <w:r>
                    <w:rPr>
                      <w:rFonts w:ascii="仿宋_GB2312" w:hAnsi="仿宋_GB2312" w:cs="仿宋_GB2312" w:eastAsia="仿宋_GB2312"/>
                      <w:sz w:val="16"/>
                      <w:color w:val="000000"/>
                    </w:rPr>
                    <w:t xml:space="preserve">  26.摄像头需具备下倾设计，下倾角度≥10°，拍摄画面全面。</w:t>
                  </w:r>
                  <w:r>
                    <w:br/>
                  </w:r>
                  <w:r>
                    <w:rPr>
                      <w:rFonts w:ascii="仿宋_GB2312" w:hAnsi="仿宋_GB2312" w:cs="仿宋_GB2312" w:eastAsia="仿宋_GB2312"/>
                      <w:sz w:val="16"/>
                      <w:color w:val="000000"/>
                    </w:rPr>
                    <w:t xml:space="preserve">  27.需支持≥4800万像素，可拍摄8000×6000的照片，支持输出4K图片 ，对角视场角≥135°，水平视场角≥120°，垂直视场角≥80°。</w:t>
                  </w:r>
                  <w:r>
                    <w:br/>
                  </w:r>
                  <w:r>
                    <w:rPr>
                      <w:rFonts w:ascii="仿宋_GB2312" w:hAnsi="仿宋_GB2312" w:cs="仿宋_GB2312" w:eastAsia="仿宋_GB2312"/>
                      <w:sz w:val="16"/>
                      <w:color w:val="000000"/>
                    </w:rPr>
                    <w:t xml:space="preserve">  28.整机在整机系统触控需支持≥40点触控及同时书写，触摸分辨率≥32768×32768。</w:t>
                  </w:r>
                  <w:r>
                    <w:br/>
                  </w:r>
                  <w:r>
                    <w:rPr>
                      <w:rFonts w:ascii="仿宋_GB2312" w:hAnsi="仿宋_GB2312" w:cs="仿宋_GB2312" w:eastAsia="仿宋_GB2312"/>
                      <w:sz w:val="16"/>
                      <w:color w:val="000000"/>
                    </w:rPr>
                    <w:t xml:space="preserve">  29。需支持通过口语表达快速返回系统桌面、选人和打开白板、亮度调整、声音大小调整、打开资源库和课本、计时器、AI 录课、上一页、下一页等不低于300条语音指令。</w:t>
                  </w:r>
                  <w:r>
                    <w:br/>
                  </w:r>
                  <w:r>
                    <w:rPr>
                      <w:rFonts w:ascii="仿宋_GB2312" w:hAnsi="仿宋_GB2312" w:cs="仿宋_GB2312" w:eastAsia="仿宋_GB2312"/>
                      <w:sz w:val="16"/>
                      <w:color w:val="000000"/>
                    </w:rPr>
                    <w:t xml:space="preserve">  30.需采用红外触控技术，触控方式需支持手指或书写笔等非透明物体，支持多点触摸。</w:t>
                  </w:r>
                  <w:r>
                    <w:br/>
                  </w:r>
                  <w:r>
                    <w:rPr>
                      <w:rFonts w:ascii="仿宋_GB2312" w:hAnsi="仿宋_GB2312" w:cs="仿宋_GB2312" w:eastAsia="仿宋_GB2312"/>
                      <w:sz w:val="16"/>
                      <w:color w:val="000000"/>
                    </w:rPr>
                    <w:t xml:space="preserve">  31.需支持 UOS（统信）、KYLIN（麒麟）系统外置电脑操作系统接入时，无需安装触摸驱动。</w:t>
                  </w:r>
                  <w:r>
                    <w:br/>
                  </w:r>
                  <w:r>
                    <w:rPr>
                      <w:rFonts w:ascii="仿宋_GB2312" w:hAnsi="仿宋_GB2312" w:cs="仿宋_GB2312" w:eastAsia="仿宋_GB2312"/>
                      <w:sz w:val="16"/>
                      <w:color w:val="000000"/>
                    </w:rPr>
                    <w:t xml:space="preserve">  32.触摸框需具有防粉笔灰遮挡功能，支持触摸框未被粉笔灰完全遮挡时可正常书写。</w:t>
                  </w:r>
                  <w:r>
                    <w:br/>
                  </w:r>
                  <w:r>
                    <w:rPr>
                      <w:rFonts w:ascii="仿宋_GB2312" w:hAnsi="仿宋_GB2312" w:cs="仿宋_GB2312" w:eastAsia="仿宋_GB2312"/>
                      <w:sz w:val="16"/>
                      <w:color w:val="000000"/>
                    </w:rPr>
                    <w:t xml:space="preserve">  33.整机系统下需支持截屏功能，选择所需截取屏幕范围，全屏截图，点击截屏即可快速截取屏幕内容并保存。</w:t>
                  </w:r>
                  <w:r>
                    <w:br/>
                  </w:r>
                  <w:r>
                    <w:rPr>
                      <w:rFonts w:ascii="仿宋_GB2312" w:hAnsi="仿宋_GB2312" w:cs="仿宋_GB2312" w:eastAsia="仿宋_GB2312"/>
                      <w:sz w:val="16"/>
                      <w:color w:val="000000"/>
                    </w:rPr>
                    <w:t xml:space="preserve">  34.需内置无线传屏接收端，无需外接接收部件，无线传屏发射器与整机匹配后即可实现传屏功能，可以将外部电脑的屏幕画面通过无线方式传输到整机上。</w:t>
                  </w:r>
                  <w:r>
                    <w:br/>
                  </w:r>
                  <w:r>
                    <w:rPr>
                      <w:rFonts w:ascii="仿宋_GB2312" w:hAnsi="仿宋_GB2312" w:cs="仿宋_GB2312" w:eastAsia="仿宋_GB2312"/>
                      <w:sz w:val="16"/>
                      <w:color w:val="000000"/>
                    </w:rPr>
                    <w:t xml:space="preserve">  二、OPS</w:t>
                  </w:r>
                  <w:r>
                    <w:br/>
                  </w:r>
                  <w:r>
                    <w:rPr>
                      <w:rFonts w:ascii="仿宋_GB2312" w:hAnsi="仿宋_GB2312" w:cs="仿宋_GB2312" w:eastAsia="仿宋_GB2312"/>
                      <w:sz w:val="16"/>
                      <w:color w:val="000000"/>
                    </w:rPr>
                    <w:t xml:space="preserve">  1.整机架构:为降低电脑模块维护成本，接口严格遵循行业规范，针脚数为行业通用80Pin，与大屏无单独接线。</w:t>
                  </w:r>
                  <w:r>
                    <w:br/>
                  </w:r>
                  <w:r>
                    <w:rPr>
                      <w:rFonts w:ascii="仿宋_GB2312" w:hAnsi="仿宋_GB2312" w:cs="仿宋_GB2312" w:eastAsia="仿宋_GB2312"/>
                      <w:sz w:val="16"/>
                      <w:color w:val="000000"/>
                    </w:rPr>
                    <w:t xml:space="preserve">  2.为保证产品安全性，采用卡扣或螺丝固定，无需工具即可快速拆卸电脑模块。</w:t>
                  </w:r>
                  <w:r>
                    <w:br/>
                  </w:r>
                  <w:r>
                    <w:rPr>
                      <w:rFonts w:ascii="仿宋_GB2312" w:hAnsi="仿宋_GB2312" w:cs="仿宋_GB2312" w:eastAsia="仿宋_GB2312"/>
                      <w:sz w:val="16"/>
                      <w:color w:val="000000"/>
                    </w:rPr>
                    <w:t xml:space="preserve">  3.采用国产化信创CPU处理器，核心数不少于4个，线程数不少于8个。内存16G，支持拓展，固态硬盘512G，支持拓展。</w:t>
                  </w:r>
                  <w:r>
                    <w:br/>
                  </w:r>
                  <w:r>
                    <w:rPr>
                      <w:rFonts w:ascii="仿宋_GB2312" w:hAnsi="仿宋_GB2312" w:cs="仿宋_GB2312" w:eastAsia="仿宋_GB2312"/>
                      <w:sz w:val="16"/>
                      <w:color w:val="000000"/>
                    </w:rPr>
                    <w:t xml:space="preserve">  4.USB接口要求：USB3.0+USB2.0 不少于6个，其中高速USB3.0 不少于3 个。</w:t>
                  </w:r>
                  <w:r>
                    <w:br/>
                  </w:r>
                  <w:r>
                    <w:rPr>
                      <w:rFonts w:ascii="仿宋_GB2312" w:hAnsi="仿宋_GB2312" w:cs="仿宋_GB2312" w:eastAsia="仿宋_GB2312"/>
                      <w:sz w:val="16"/>
                      <w:color w:val="000000"/>
                    </w:rPr>
                    <w:t xml:space="preserve">  5.CPU配置及内置操作系统版本要求符合中国信息安全测评中心/国家保密科技测评中心发布的安全可靠测评公告要求。</w:t>
                  </w:r>
                  <w:r>
                    <w:br/>
                  </w:r>
                  <w:r>
                    <w:rPr>
                      <w:rFonts w:ascii="仿宋_GB2312" w:hAnsi="仿宋_GB2312" w:cs="仿宋_GB2312" w:eastAsia="仿宋_GB2312"/>
                      <w:sz w:val="16"/>
                      <w:color w:val="000000"/>
                    </w:rPr>
                    <w:t xml:space="preserve">  6.其他接口配置网络接口1个，HDMI1个，耳机输出接口1个，麦克风输入接口1个。</w:t>
                  </w:r>
                  <w:r>
                    <w:br/>
                  </w:r>
                  <w:r>
                    <w:rPr>
                      <w:rFonts w:ascii="仿宋_GB2312" w:hAnsi="仿宋_GB2312" w:cs="仿宋_GB2312" w:eastAsia="仿宋_GB2312"/>
                      <w:sz w:val="16"/>
                      <w:color w:val="000000"/>
                    </w:rPr>
                    <w:t xml:space="preserve">  7.支持802.11b/g/n/ac；蓝牙支持Bluetooth5.0及以上。</w:t>
                  </w:r>
                  <w:r>
                    <w:br/>
                  </w:r>
                  <w:r>
                    <w:rPr>
                      <w:rFonts w:ascii="仿宋_GB2312" w:hAnsi="仿宋_GB2312" w:cs="仿宋_GB2312" w:eastAsia="仿宋_GB2312"/>
                      <w:sz w:val="16"/>
                      <w:color w:val="000000"/>
                    </w:rPr>
                    <w:t xml:space="preserve">  8.出厂预制国产化教学软件。</w:t>
                  </w:r>
                  <w:r>
                    <w:br/>
                  </w:r>
                  <w:r>
                    <w:rPr>
                      <w:rFonts w:ascii="仿宋_GB2312" w:hAnsi="仿宋_GB2312" w:cs="仿宋_GB2312" w:eastAsia="仿宋_GB2312"/>
                      <w:sz w:val="16"/>
                      <w:color w:val="000000"/>
                    </w:rPr>
                    <w:t xml:space="preserve">  9.整机具有一键还原功能。</w:t>
                  </w:r>
                  <w:r>
                    <w:br/>
                  </w:r>
                  <w:r>
                    <w:rPr>
                      <w:rFonts w:ascii="仿宋_GB2312" w:hAnsi="仿宋_GB2312" w:cs="仿宋_GB2312" w:eastAsia="仿宋_GB2312"/>
                      <w:sz w:val="16"/>
                      <w:color w:val="000000"/>
                    </w:rPr>
                    <w:t xml:space="preserve"> 三、教学软件</w:t>
                  </w:r>
                  <w:r>
                    <w:br/>
                  </w:r>
                  <w:r>
                    <w:rPr>
                      <w:rFonts w:ascii="仿宋_GB2312" w:hAnsi="仿宋_GB2312" w:cs="仿宋_GB2312" w:eastAsia="仿宋_GB2312"/>
                      <w:sz w:val="16"/>
                      <w:color w:val="000000"/>
                    </w:rPr>
                    <w:t xml:space="preserve">  1.支持一键开机后即刻进入教学应用系统界面，无需额外点击操作运行应用系统；支持教师通过二维码扫码、账密输入登录、人脸识别登录方式进入教学应用系统。</w:t>
                  </w:r>
                  <w:r>
                    <w:br/>
                  </w:r>
                  <w:r>
                    <w:rPr>
                      <w:rFonts w:ascii="仿宋_GB2312" w:hAnsi="仿宋_GB2312" w:cs="仿宋_GB2312" w:eastAsia="仿宋_GB2312"/>
                      <w:sz w:val="16"/>
                      <w:color w:val="000000"/>
                    </w:rPr>
                    <w:t xml:space="preserve">  2.教学应用系统需支持如下功能：</w:t>
                  </w:r>
                  <w:r>
                    <w:br/>
                  </w:r>
                  <w:r>
                    <w:rPr>
                      <w:rFonts w:ascii="仿宋_GB2312" w:hAnsi="仿宋_GB2312" w:cs="仿宋_GB2312" w:eastAsia="仿宋_GB2312"/>
                      <w:sz w:val="16"/>
                      <w:color w:val="000000"/>
                    </w:rPr>
                    <w:t xml:space="preserve">  （1）教学应用快捷入口：教学桌面支持教学常用的功能，包括电子白板、文件管理、电子课本；需提供操作系统桌面应用入口，无需切换到操作系统桌面即可点击运行已安装的第三方应用。</w:t>
                  </w:r>
                  <w:r>
                    <w:br/>
                  </w:r>
                  <w:r>
                    <w:rPr>
                      <w:rFonts w:ascii="仿宋_GB2312" w:hAnsi="仿宋_GB2312" w:cs="仿宋_GB2312" w:eastAsia="仿宋_GB2312"/>
                      <w:sz w:val="16"/>
                      <w:color w:val="000000"/>
                    </w:rPr>
                    <w:t xml:space="preserve">  （2）学科应用入口：教学系统需支持语文、数学、英语、物理、化学、生物、地理、历史共8个学科的学科应用，需支持教师直接下载并使用。</w:t>
                  </w:r>
                  <w:r>
                    <w:br/>
                  </w:r>
                  <w:r>
                    <w:rPr>
                      <w:rFonts w:ascii="仿宋_GB2312" w:hAnsi="仿宋_GB2312" w:cs="仿宋_GB2312" w:eastAsia="仿宋_GB2312"/>
                      <w:sz w:val="16"/>
                      <w:color w:val="000000"/>
                    </w:rPr>
                    <w:t xml:space="preserve">  （3）活动模板：支持≥5种的教学活动模板，教师可自定义活动标题。</w:t>
                  </w:r>
                  <w:r>
                    <w:br/>
                  </w:r>
                  <w:r>
                    <w:rPr>
                      <w:rFonts w:ascii="仿宋_GB2312" w:hAnsi="仿宋_GB2312" w:cs="仿宋_GB2312" w:eastAsia="仿宋_GB2312"/>
                      <w:sz w:val="16"/>
                      <w:color w:val="000000"/>
                    </w:rPr>
                    <w:t xml:space="preserve">  3.需提供罗盘工具，需支持五指点击屏幕调出罗盘工具栏，需支持在屏幕任意位置停留或左右侧边隐藏；需提供用于教学的便捷工具，包括选择、画笔、板擦、撤销、回退。</w:t>
                  </w:r>
                  <w:r>
                    <w:br/>
                  </w:r>
                  <w:r>
                    <w:rPr>
                      <w:rFonts w:ascii="仿宋_GB2312" w:hAnsi="仿宋_GB2312" w:cs="仿宋_GB2312" w:eastAsia="仿宋_GB2312"/>
                      <w:sz w:val="16"/>
                      <w:color w:val="000000"/>
                    </w:rPr>
                    <w:t xml:space="preserve">  4.在系统界面下，内置侧边栏快捷菜单，支持≥5种快捷入口，包括课本、白板、讲评等；需支持在系统界面下实现上课/下课，并支持登录/退出教师账号，登录后自动进入上次授课班级及教学进度。</w:t>
                  </w:r>
                  <w:r>
                    <w:br/>
                  </w:r>
                  <w:r>
                    <w:rPr>
                      <w:rFonts w:ascii="仿宋_GB2312" w:hAnsi="仿宋_GB2312" w:cs="仿宋_GB2312" w:eastAsia="仿宋_GB2312"/>
                      <w:sz w:val="16"/>
                      <w:color w:val="000000"/>
                    </w:rPr>
                    <w:t xml:space="preserve">  5.需支持≥3种智能手势操作，如调用系统菜单、亮/息屏、降半屏手势操作功能。</w:t>
                  </w:r>
                  <w:r>
                    <w:br/>
                  </w:r>
                  <w:r>
                    <w:rPr>
                      <w:rFonts w:ascii="仿宋_GB2312" w:hAnsi="仿宋_GB2312" w:cs="仿宋_GB2312" w:eastAsia="仿宋_GB2312"/>
                      <w:sz w:val="16"/>
                      <w:color w:val="000000"/>
                    </w:rPr>
                    <w:t xml:space="preserve">  6.▲备授课同步：需支持通过云端将备课的资源同步至电子化教材对应章节目录，无需拷贝。需支持新建自定义备课本，满足复习备考等各类不同课型的备课应用。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16"/>
                      <w:color w:val="000000"/>
                    </w:rPr>
                    <w:t xml:space="preserve">   7.电子白板需支持提供书写工具，以实现教学过程中选择内容、书写、擦除操作；需支持多人书写功能，不低于20条同步书写轨迹。</w:t>
                  </w:r>
                  <w:r>
                    <w:br/>
                  </w:r>
                  <w:r>
                    <w:rPr>
                      <w:rFonts w:ascii="仿宋_GB2312" w:hAnsi="仿宋_GB2312" w:cs="仿宋_GB2312" w:eastAsia="仿宋_GB2312"/>
                      <w:sz w:val="16"/>
                      <w:color w:val="000000"/>
                    </w:rPr>
                    <w:t xml:space="preserve">  8.▲语文学科工具：需支持提供≥5种语文类学科工具，包括诗词卡片、朗读评测、字词听写、识字接龙、汉语朗读；；</w:t>
                  </w:r>
                  <w:r>
                    <w:br/>
                  </w:r>
                  <w:r>
                    <w:rPr>
                      <w:rFonts w:ascii="仿宋_GB2312" w:hAnsi="仿宋_GB2312" w:cs="仿宋_GB2312" w:eastAsia="仿宋_GB2312"/>
                      <w:sz w:val="16"/>
                      <w:color w:val="000000"/>
                    </w:rPr>
                    <w:t xml:space="preserve">  9.数学学科工具</w:t>
                  </w:r>
                  <w:r>
                    <w:br/>
                  </w:r>
                  <w:r>
                    <w:rPr>
                      <w:rFonts w:ascii="仿宋_GB2312" w:hAnsi="仿宋_GB2312" w:cs="仿宋_GB2312" w:eastAsia="仿宋_GB2312"/>
                      <w:sz w:val="16"/>
                      <w:color w:val="000000"/>
                    </w:rPr>
                    <w:t xml:space="preserve">  （1）平面几何工具：需支持多种平面图形，包括线、角、圆、多边形；需支持教师对平面图形提供多种操作，包括调整大小、调整角度、调整颜色、克隆；需支持对平面图形按任意中心点进行旋转；需支持教师在原图形上绘制多种辅助线，如平行线、垂线、角平分线；通过辅助线能绘制长度相同的线段，绘制30°、45°、60°、90°角。</w:t>
                  </w:r>
                  <w:r>
                    <w:br/>
                  </w:r>
                  <w:r>
                    <w:rPr>
                      <w:rFonts w:ascii="仿宋_GB2312" w:hAnsi="仿宋_GB2312" w:cs="仿宋_GB2312" w:eastAsia="仿宋_GB2312"/>
                      <w:sz w:val="16"/>
                      <w:color w:val="000000"/>
                    </w:rPr>
                    <w:t xml:space="preserve">  （2）立体几何工具：需支持至少6种立体几何图形并自动识别为标准形状，包括立方体、圆柱体、圆锥、四棱锥、N棱柱、N棱锥；立方体需支持≥8种图形工具操作，如堆积、构图、展开、收起、旋转、三视图、调节、填充常见教学操作；需支持在立方体任一面复制立方体形成组合图形，并能对组合图形进行360°旋转；支持绘制立方体内部的任意切面，绘制后可自由调节；立体几何图形需支持“三视图”。</w:t>
                  </w:r>
                  <w:r>
                    <w:br/>
                  </w:r>
                  <w:r>
                    <w:rPr>
                      <w:rFonts w:ascii="仿宋_GB2312" w:hAnsi="仿宋_GB2312" w:cs="仿宋_GB2312" w:eastAsia="仿宋_GB2312"/>
                      <w:sz w:val="16"/>
                      <w:color w:val="000000"/>
                    </w:rPr>
                    <w:t xml:space="preserve">  （3）函数工具：需支持≥6种函数类型，包括一次函数、二次函数、幂函数、指数函数、对数函数、三角函数，及其组合函数的图形绘制，支持手动调节函数参数，图形随之调整；支持以上类型函数手写直接转写为标准印刷体，点击即可生成相应的函数图像。</w:t>
                  </w:r>
                  <w:r>
                    <w:br/>
                  </w:r>
                  <w:r>
                    <w:rPr>
                      <w:rFonts w:ascii="仿宋_GB2312" w:hAnsi="仿宋_GB2312" w:cs="仿宋_GB2312" w:eastAsia="仿宋_GB2312"/>
                      <w:sz w:val="16"/>
                      <w:color w:val="000000"/>
                    </w:rPr>
                    <w:t xml:space="preserve">  （4）尺规工具：需支持提供≥4种常见尺规工具，包含量角器、圆规、直尺、三角板，支持调整测量工具大小尺寸；需支持将测量工具旋转任意角度，并可直接输入指定旋转角度实现旋转。</w:t>
                  </w:r>
                  <w:r>
                    <w:br/>
                  </w:r>
                  <w:r>
                    <w:rPr>
                      <w:rFonts w:ascii="仿宋_GB2312" w:hAnsi="仿宋_GB2312" w:cs="仿宋_GB2312" w:eastAsia="仿宋_GB2312"/>
                      <w:sz w:val="16"/>
                      <w:color w:val="000000"/>
                    </w:rPr>
                    <w:t xml:space="preserve">  10.▲英语学科工具：需提供≥7种英语学科工具，包括字母卡片、英语朗读、单词评测、单词接龙、单词听写、英文划词、英文识别等多种英语学科工具和应用；；</w:t>
                  </w:r>
                  <w:r>
                    <w:br/>
                  </w:r>
                  <w:r>
                    <w:rPr>
                      <w:rFonts w:ascii="仿宋_GB2312" w:hAnsi="仿宋_GB2312" w:cs="仿宋_GB2312" w:eastAsia="仿宋_GB2312"/>
                      <w:sz w:val="16"/>
                      <w:color w:val="000000"/>
                    </w:rPr>
                    <w:t xml:space="preserve">  11.物理学科工具：需提供物理电路图，涵盖初高中教材电路实验，≥21种电路实验案例，包含伏安法测电阻、欧姆定律应用、动态电路分析等；≥26种元件包含二极管、滑动变阻器、热敏电阻、灵敏电流计等，教师可结合实际教学场景自行组装；以上实验操作支持≥5种功能操作，如标注、修改样式等，满足虚拟实验应用。</w:t>
                  </w:r>
                  <w:r>
                    <w:br/>
                  </w:r>
                  <w:r>
                    <w:rPr>
                      <w:rFonts w:ascii="仿宋_GB2312" w:hAnsi="仿宋_GB2312" w:cs="仿宋_GB2312" w:eastAsia="仿宋_GB2312"/>
                      <w:sz w:val="16"/>
                      <w:color w:val="000000"/>
                    </w:rPr>
                    <w:t xml:space="preserve">  12.化学学科工具：</w:t>
                  </w:r>
                  <w:r>
                    <w:br/>
                  </w:r>
                  <w:r>
                    <w:rPr>
                      <w:rFonts w:ascii="仿宋_GB2312" w:hAnsi="仿宋_GB2312" w:cs="仿宋_GB2312" w:eastAsia="仿宋_GB2312"/>
                      <w:sz w:val="16"/>
                      <w:color w:val="000000"/>
                    </w:rPr>
                    <w:t xml:space="preserve">  （1）需提供≥56种化学仪器工具，如反应类、固定和加持类、加热类、分离类、计量类、存取类等仪器调用；</w:t>
                  </w:r>
                  <w:r>
                    <w:br/>
                  </w:r>
                  <w:r>
                    <w:rPr>
                      <w:rFonts w:ascii="仿宋_GB2312" w:hAnsi="仿宋_GB2312" w:cs="仿宋_GB2312" w:eastAsia="仿宋_GB2312"/>
                      <w:sz w:val="16"/>
                      <w:color w:val="000000"/>
                    </w:rPr>
                    <w:t xml:space="preserve">  （2）需提供化学元素周期表，可查看全部元素的相对原子质量、价层电子排布、原子结构；支持调取任意元素的元素卡片，从该元素的简介、存在、制取、用途、发现5个维度进行元素性质讲解。</w:t>
                  </w:r>
                  <w:r>
                    <w:br/>
                  </w:r>
                  <w:r>
                    <w:rPr>
                      <w:rFonts w:ascii="仿宋_GB2312" w:hAnsi="仿宋_GB2312" w:cs="仿宋_GB2312" w:eastAsia="仿宋_GB2312"/>
                      <w:sz w:val="16"/>
                      <w:color w:val="000000"/>
                    </w:rPr>
                    <w:t xml:space="preserve">  （3）化学识别及推荐：需支持将教师手写的化学方程式自动识别为标准印刷体；并支持智能推荐功能，可根据原生笔迹或印刷体快速调取对应的化学元素、化学实验、微课讲解等资源。</w:t>
                  </w:r>
                  <w:r>
                    <w:br/>
                  </w:r>
                  <w:r>
                    <w:rPr>
                      <w:rFonts w:ascii="仿宋_GB2312" w:hAnsi="仿宋_GB2312" w:cs="仿宋_GB2312" w:eastAsia="仿宋_GB2312"/>
                      <w:sz w:val="16"/>
                      <w:color w:val="000000"/>
                    </w:rPr>
                    <w:t xml:space="preserve">   13.AI教学工具</w:t>
                  </w:r>
                  <w:r>
                    <w:br/>
                  </w:r>
                  <w:r>
                    <w:rPr>
                      <w:rFonts w:ascii="仿宋_GB2312" w:hAnsi="仿宋_GB2312" w:cs="仿宋_GB2312" w:eastAsia="仿宋_GB2312"/>
                      <w:sz w:val="16"/>
                      <w:color w:val="000000"/>
                    </w:rPr>
                    <w:t xml:space="preserve">  （1）中文识别：需支持手写中文直接转写为印刷体，且识别为印刷体后支持朗读、评测、生成卡片等功能；</w:t>
                  </w:r>
                  <w:r>
                    <w:br/>
                  </w:r>
                  <w:r>
                    <w:rPr>
                      <w:rFonts w:ascii="仿宋_GB2312" w:hAnsi="仿宋_GB2312" w:cs="仿宋_GB2312" w:eastAsia="仿宋_GB2312"/>
                      <w:sz w:val="16"/>
                      <w:color w:val="000000"/>
                    </w:rPr>
                    <w:t xml:space="preserve">  （2）英文识别：需支持手写英文直接转写为印刷体，且识别为印刷体后支持朗读、评测、生成卡片等功能；</w:t>
                  </w:r>
                  <w:r>
                    <w:br/>
                  </w:r>
                  <w:r>
                    <w:rPr>
                      <w:rFonts w:ascii="仿宋_GB2312" w:hAnsi="仿宋_GB2312" w:cs="仿宋_GB2312" w:eastAsia="仿宋_GB2312"/>
                      <w:sz w:val="16"/>
                      <w:color w:val="000000"/>
                    </w:rPr>
                    <w:t xml:space="preserve">  （3）中文划词：需支持对手写中文或英文进行圈画，推荐相关卡片资料，中文卡片包括拼音、笔顺、部首和结构，英文卡片包括发音、翻译和例句等；</w:t>
                  </w:r>
                  <w:r>
                    <w:br/>
                  </w:r>
                  <w:r>
                    <w:rPr>
                      <w:rFonts w:ascii="仿宋_GB2312" w:hAnsi="仿宋_GB2312" w:cs="仿宋_GB2312" w:eastAsia="仿宋_GB2312"/>
                      <w:sz w:val="16"/>
                      <w:color w:val="000000"/>
                    </w:rPr>
                    <w:t xml:space="preserve">  （4）英文划词：需支持对手写英文进行圈画，推荐相关卡片资料，英文卡片包括发音、翻译、例句；</w:t>
                  </w:r>
                  <w:r>
                    <w:br/>
                  </w:r>
                  <w:r>
                    <w:br/>
                  </w:r>
                  <w:r>
                    <w:rPr>
                      <w:rFonts w:ascii="仿宋_GB2312" w:hAnsi="仿宋_GB2312" w:cs="仿宋_GB2312" w:eastAsia="仿宋_GB2312"/>
                      <w:sz w:val="16"/>
                      <w:color w:val="000000"/>
                    </w:rPr>
                    <w:t xml:space="preserve">  四、智能笔</w:t>
                  </w:r>
                  <w:r>
                    <w:br/>
                  </w:r>
                  <w:r>
                    <w:rPr>
                      <w:rFonts w:ascii="仿宋_GB2312" w:hAnsi="仿宋_GB2312" w:cs="仿宋_GB2312" w:eastAsia="仿宋_GB2312"/>
                      <w:sz w:val="16"/>
                      <w:color w:val="000000"/>
                    </w:rPr>
                    <w:t xml:space="preserve">  1.外观：笔身采用圆润一体化造型设计，接收器采用防丢设计，集成到笔尾。握笔处采用人机工程学设计，方便用户握笔书写，表面采用手感漆工艺。</w:t>
                  </w:r>
                  <w:r>
                    <w:br/>
                  </w:r>
                  <w:r>
                    <w:rPr>
                      <w:rFonts w:ascii="仿宋_GB2312" w:hAnsi="仿宋_GB2312" w:cs="仿宋_GB2312" w:eastAsia="仿宋_GB2312"/>
                      <w:sz w:val="16"/>
                      <w:color w:val="000000"/>
                    </w:rPr>
                    <w:t xml:space="preserve">  2.▲笔身需配置不少于5个按键，需支持不少于7个功能，包括上翻页、下翻页、智能语音、一键扩音、书写颜色切换、飞鼠功能、板擦。</w:t>
                  </w:r>
                  <w:r>
                    <w:br/>
                  </w:r>
                  <w:r>
                    <w:rPr>
                      <w:rFonts w:ascii="仿宋_GB2312" w:hAnsi="仿宋_GB2312" w:cs="仿宋_GB2312" w:eastAsia="仿宋_GB2312"/>
                      <w:sz w:val="16"/>
                      <w:color w:val="000000"/>
                    </w:rPr>
                    <w:t xml:space="preserve">  3.需采用锥型笔尖设计；需支持电容、红外触控屏幕设备书写。</w:t>
                  </w:r>
                  <w:r>
                    <w:br/>
                  </w:r>
                  <w:r>
                    <w:rPr>
                      <w:rFonts w:ascii="仿宋_GB2312" w:hAnsi="仿宋_GB2312" w:cs="仿宋_GB2312" w:eastAsia="仿宋_GB2312"/>
                      <w:sz w:val="16"/>
                      <w:color w:val="000000"/>
                    </w:rPr>
                    <w:t xml:space="preserve">  4.笔尖采用双料注塑工艺，需支持无工具快捷更换；需采用超耐磨材料，笔尖连续书写长度不小于25km。</w:t>
                  </w:r>
                  <w:r>
                    <w:br/>
                  </w:r>
                  <w:r>
                    <w:rPr>
                      <w:rFonts w:ascii="仿宋_GB2312" w:hAnsi="仿宋_GB2312" w:cs="仿宋_GB2312" w:eastAsia="仿宋_GB2312"/>
                      <w:sz w:val="16"/>
                      <w:color w:val="000000"/>
                    </w:rPr>
                    <w:t xml:space="preserve">  5.翻页按键需支持短按、长按功能；短按上下翻页按键，可对白板软件/ppt/pdf 等文档进行翻页；长按下翻页按键3s，可实现ppt播放或退出。</w:t>
                  </w:r>
                  <w:r>
                    <w:br/>
                  </w:r>
                  <w:r>
                    <w:rPr>
                      <w:rFonts w:ascii="仿宋_GB2312" w:hAnsi="仿宋_GB2312" w:cs="仿宋_GB2312" w:eastAsia="仿宋_GB2312"/>
                      <w:sz w:val="16"/>
                      <w:color w:val="000000"/>
                    </w:rPr>
                    <w:t xml:space="preserve">  6.▲需内置高灵敏（+）指向性麦克风，拾音距离为0-15cm。</w:t>
                  </w:r>
                  <w:r>
                    <w:br/>
                  </w:r>
                  <w:r>
                    <w:rPr>
                      <w:rFonts w:ascii="仿宋_GB2312" w:hAnsi="仿宋_GB2312" w:cs="仿宋_GB2312" w:eastAsia="仿宋_GB2312"/>
                      <w:sz w:val="16"/>
                      <w:color w:val="000000"/>
                    </w:rPr>
                    <w:t xml:space="preserve">  7.拾音麦克风的信噪比需不低于80dB，在嘈杂环境下需不低于75dB。</w:t>
                  </w:r>
                  <w:r>
                    <w:br/>
                  </w:r>
                  <w:r>
                    <w:rPr>
                      <w:rFonts w:ascii="仿宋_GB2312" w:hAnsi="仿宋_GB2312" w:cs="仿宋_GB2312" w:eastAsia="仿宋_GB2312"/>
                      <w:sz w:val="16"/>
                      <w:color w:val="000000"/>
                    </w:rPr>
                    <w:t xml:space="preserve">  8.在整机运行环境下，智能笔需支持一键扩音功能，扩音延迟需不大于15ms，满足教师移动教学需要。</w:t>
                  </w:r>
                  <w:r>
                    <w:br/>
                  </w:r>
                  <w:r>
                    <w:rPr>
                      <w:rFonts w:ascii="仿宋_GB2312" w:hAnsi="仿宋_GB2312" w:cs="仿宋_GB2312" w:eastAsia="仿宋_GB2312"/>
                      <w:sz w:val="16"/>
                      <w:color w:val="000000"/>
                    </w:rPr>
                    <w:t xml:space="preserve">  9.▲在整机运行环境下，在任意通道下均需支持自由扩音功能； 智能笔需支持自适应扩音优化功能，THD需不高于1%，无啸叫，清晰度STI需不低于0.79；根据检测依据扩音效果满足 MOS 评分需不低于4.0。</w:t>
                  </w:r>
                  <w:r>
                    <w:br/>
                  </w:r>
                  <w:r>
                    <w:rPr>
                      <w:rFonts w:ascii="仿宋_GB2312" w:hAnsi="仿宋_GB2312" w:cs="仿宋_GB2312" w:eastAsia="仿宋_GB2312"/>
                      <w:sz w:val="16"/>
                      <w:color w:val="000000"/>
                    </w:rPr>
                    <w:t xml:space="preserve">  10.需支持通过语音指令直接调用教学应用软件功能，需包含：打开白板、网页搜索、打开/关闭电子课件，电子课本调用/关闭等，需不少于300条控制功能语音指令。</w:t>
                  </w:r>
                  <w:r>
                    <w:br/>
                  </w:r>
                  <w:r>
                    <w:rPr>
                      <w:rFonts w:ascii="仿宋_GB2312" w:hAnsi="仿宋_GB2312" w:cs="仿宋_GB2312" w:eastAsia="仿宋_GB2312"/>
                      <w:sz w:val="16"/>
                      <w:color w:val="000000"/>
                    </w:rPr>
                    <w:t xml:space="preserve">  11.需支持直接通过语音搜索不少于6种类型的教学资源，包含视频、音频、图片、课件、教案、动画，并且支持通过互联网搜索引擎对搜索内容进行补充。</w:t>
                  </w:r>
                  <w:r>
                    <w:br/>
                  </w:r>
                  <w:r>
                    <w:rPr>
                      <w:rFonts w:ascii="仿宋_GB2312" w:hAnsi="仿宋_GB2312" w:cs="仿宋_GB2312" w:eastAsia="仿宋_GB2312"/>
                      <w:sz w:val="16"/>
                      <w:color w:val="000000"/>
                    </w:rPr>
                    <w:t xml:space="preserve">  12.画笔键需支持场景自适应功能，在白板状态下，支持颜色切换和橡皮擦功能。</w:t>
                  </w:r>
                  <w:r>
                    <w:br/>
                  </w:r>
                  <w:r>
                    <w:rPr>
                      <w:rFonts w:ascii="仿宋_GB2312" w:hAnsi="仿宋_GB2312" w:cs="仿宋_GB2312" w:eastAsia="仿宋_GB2312"/>
                      <w:sz w:val="16"/>
                      <w:color w:val="000000"/>
                    </w:rPr>
                    <w:t xml:space="preserve">  13.为保障用户在不同场景使用智能笔，需兼容蓝牙5.3协议链接。</w:t>
                  </w:r>
                  <w:r>
                    <w:br/>
                  </w:r>
                  <w:r>
                    <w:rPr>
                      <w:rFonts w:ascii="仿宋_GB2312" w:hAnsi="仿宋_GB2312" w:cs="仿宋_GB2312" w:eastAsia="仿宋_GB2312"/>
                      <w:sz w:val="16"/>
                      <w:color w:val="000000"/>
                    </w:rPr>
                    <w:t xml:space="preserve">  14.智能笔需支持2.4G频段链接，采用抗干扰设计，防串联设计，避免不同教室之间串音，相互干扰。</w:t>
                  </w:r>
                  <w:r>
                    <w:br/>
                  </w:r>
                  <w:r>
                    <w:rPr>
                      <w:rFonts w:ascii="仿宋_GB2312" w:hAnsi="仿宋_GB2312" w:cs="仿宋_GB2312" w:eastAsia="仿宋_GB2312"/>
                      <w:sz w:val="16"/>
                      <w:color w:val="000000"/>
                    </w:rPr>
                    <w:t xml:space="preserve">  15.智能笔有效链接距离不少于20m，在有效链接距离内均可正常使用智能笔功能。</w:t>
                  </w:r>
                  <w:r>
                    <w:br/>
                  </w:r>
                  <w:r>
                    <w:rPr>
                      <w:rFonts w:ascii="仿宋_GB2312" w:hAnsi="仿宋_GB2312" w:cs="仿宋_GB2312" w:eastAsia="仿宋_GB2312"/>
                      <w:sz w:val="16"/>
                      <w:color w:val="000000"/>
                    </w:rPr>
                    <w:t xml:space="preserve">  16.▲需采用超节能设计，满电状态下，智能笔待机时长不少于120小时，连续书写时长不小于8小时，连续扩音时长不小于8小时。</w:t>
                  </w:r>
                  <w:r>
                    <w:br/>
                  </w:r>
                  <w:r>
                    <w:br/>
                  </w:r>
                  <w:r>
                    <w:rPr>
                      <w:rFonts w:ascii="仿宋_GB2312" w:hAnsi="仿宋_GB2312" w:cs="仿宋_GB2312" w:eastAsia="仿宋_GB2312"/>
                      <w:sz w:val="16"/>
                      <w:color w:val="000000"/>
                    </w:rPr>
                    <w:t xml:space="preserve">  五、视频展台</w:t>
                  </w:r>
                  <w:r>
                    <w:br/>
                  </w:r>
                  <w:r>
                    <w:rPr>
                      <w:rFonts w:ascii="仿宋_GB2312" w:hAnsi="仿宋_GB2312" w:cs="仿宋_GB2312" w:eastAsia="仿宋_GB2312"/>
                      <w:sz w:val="16"/>
                      <w:color w:val="000000"/>
                    </w:rPr>
                    <w:t xml:space="preserve">  1.采用≥800万像素摄像头，拍摄幅面≥A4，最高分辨率≥3264*2448。</w:t>
                  </w:r>
                  <w:r>
                    <w:br/>
                  </w:r>
                  <w:r>
                    <w:rPr>
                      <w:rFonts w:ascii="仿宋_GB2312" w:hAnsi="仿宋_GB2312" w:cs="仿宋_GB2312" w:eastAsia="仿宋_GB2312"/>
                      <w:sz w:val="16"/>
                      <w:color w:val="000000"/>
                    </w:rPr>
                    <w:t xml:space="preserve">  2.采用USB五伏电源直接供电，无需额外配置电源适配器，环保无辐射；箱内USB连线采用隐藏式设计，箱内无可见连线且USB口下出，有效防止积尘，且方便布线和返修。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16"/>
                      <w:color w:val="000000"/>
                    </w:rPr>
                    <w:t xml:space="preserve">  3.整机采用ABS材质，圆弧式设计无锐角；托板采用单板结构,托板尺寸不小于 A4 规格，托板平整无接缝，承托稳定。</w:t>
                  </w:r>
                  <w:r>
                    <w:br/>
                  </w:r>
                  <w:r>
                    <w:rPr>
                      <w:rFonts w:ascii="仿宋_GB2312" w:hAnsi="仿宋_GB2312" w:cs="仿宋_GB2312" w:eastAsia="仿宋_GB2312"/>
                      <w:sz w:val="16"/>
                      <w:color w:val="000000"/>
                    </w:rPr>
                    <w:t xml:space="preserve">  4.托板及挂墙部分采用金属加强处理，可承重 5kg 以上，同时托板采用磁吸吸附式机构，防止托板打落，方便打开及固定，避免机械式锁具故障率高的问题。</w:t>
                  </w:r>
                  <w:r>
                    <w:br/>
                  </w:r>
                  <w:r>
                    <w:rPr>
                      <w:rFonts w:ascii="仿宋_GB2312" w:hAnsi="仿宋_GB2312" w:cs="仿宋_GB2312" w:eastAsia="仿宋_GB2312"/>
                      <w:sz w:val="16"/>
                      <w:color w:val="000000"/>
                    </w:rPr>
                    <w:t xml:space="preserve">  5.展示托板正上方具备LED补光灯，保证展示区域的亮度及展示效果。</w:t>
                  </w:r>
                  <w:r>
                    <w:br/>
                  </w:r>
                  <w:r>
                    <w:rPr>
                      <w:rFonts w:ascii="仿宋_GB2312" w:hAnsi="仿宋_GB2312" w:cs="仿宋_GB2312" w:eastAsia="仿宋_GB2312"/>
                      <w:sz w:val="16"/>
                      <w:color w:val="000000"/>
                    </w:rPr>
                    <w:t xml:space="preserve">  6.防护等级：外壳在摄像头部分带保护镜片密封，防止灰尘沾染摄像头，摄像头防护等级≥IP5X级别。</w:t>
                  </w:r>
                  <w:r>
                    <w:br/>
                  </w:r>
                  <w:r>
                    <w:rPr>
                      <w:rFonts w:ascii="仿宋_GB2312" w:hAnsi="仿宋_GB2312" w:cs="仿宋_GB2312" w:eastAsia="仿宋_GB2312"/>
                      <w:sz w:val="16"/>
                      <w:color w:val="000000"/>
                    </w:rPr>
                    <w:t xml:space="preserve">  7.界面与各功能图标内嵌中文，清晰易用，老师不用查阅帮助就能使用，减少误操作。</w:t>
                  </w:r>
                  <w:r>
                    <w:br/>
                  </w:r>
                  <w:r>
                    <w:rPr>
                      <w:rFonts w:ascii="仿宋_GB2312" w:hAnsi="仿宋_GB2312" w:cs="仿宋_GB2312" w:eastAsia="仿宋_GB2312"/>
                      <w:sz w:val="16"/>
                      <w:color w:val="000000"/>
                    </w:rPr>
                    <w:t xml:space="preserve">  8.需支持批注功能，支持3种粗细9种颜色的画笔选择对图片界面进行批注；需支持对批注书写内容进行擦除，可进行全屏清除；需支持板书保存和二次打开。</w:t>
                  </w:r>
                  <w:r>
                    <w:br/>
                  </w:r>
                  <w:r>
                    <w:rPr>
                      <w:rFonts w:ascii="仿宋_GB2312" w:hAnsi="仿宋_GB2312" w:cs="仿宋_GB2312" w:eastAsia="仿宋_GB2312"/>
                      <w:sz w:val="16"/>
                      <w:color w:val="000000"/>
                    </w:rPr>
                    <w:t xml:space="preserve">  9.需支持对图片进行移动、旋转、缩放操作。</w:t>
                  </w:r>
                  <w:r>
                    <w:br/>
                  </w:r>
                  <w:r>
                    <w:rPr>
                      <w:rFonts w:ascii="仿宋_GB2312" w:hAnsi="仿宋_GB2312" w:cs="仿宋_GB2312" w:eastAsia="仿宋_GB2312"/>
                      <w:sz w:val="16"/>
                      <w:color w:val="000000"/>
                    </w:rPr>
                    <w:t xml:space="preserve">  10.需支持二维码扫码功能，需支持将书本上的二维码放入扫描框内即可自动扫描，并进入系统浏览器获取二维码的链接内容。</w:t>
                  </w:r>
                  <w:r>
                    <w:br/>
                  </w:r>
                  <w:r>
                    <w:rPr>
                      <w:rFonts w:ascii="仿宋_GB2312" w:hAnsi="仿宋_GB2312" w:cs="仿宋_GB2312" w:eastAsia="仿宋_GB2312"/>
                      <w:sz w:val="16"/>
                      <w:color w:val="000000"/>
                    </w:rPr>
                    <w:t xml:space="preserve">  11.需支持延时拍照、聚光灯、镜像、同屏对比、旋转</w:t>
                  </w:r>
                </w:p>
              </w:tc>
              <w:tc>
                <w:tcPr>
                  <w:tcW w:type="dxa" w:w="14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LED室内照明灯</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防眩目；400w；</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直饮机</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10~150人，自动进水，五级及以上过滤；内胆容量30L；电子控温</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落地式电饼铛</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br/>
                  </w:r>
                  <w:r>
                    <w:rPr>
                      <w:rFonts w:ascii="仿宋_GB2312" w:hAnsi="仿宋_GB2312" w:cs="仿宋_GB2312" w:eastAsia="仿宋_GB2312"/>
                      <w:sz w:val="16"/>
                      <w:color w:val="000000"/>
                    </w:rPr>
                    <w:t xml:space="preserve"> 整机结构：落地立式一体化支架，带可调防滑地脚</w:t>
                  </w:r>
                  <w:r>
                    <w:br/>
                  </w:r>
                  <w:r>
                    <w:rPr>
                      <w:rFonts w:ascii="仿宋_GB2312" w:hAnsi="仿宋_GB2312" w:cs="仿宋_GB2312" w:eastAsia="仿宋_GB2312"/>
                      <w:sz w:val="16"/>
                      <w:color w:val="000000"/>
                    </w:rPr>
                    <w:t xml:space="preserve"> 烤盘规格：φ650mm加厚铝合金不粘上下双层加热盘</w:t>
                  </w:r>
                  <w:r>
                    <w:br/>
                  </w:r>
                  <w:r>
                    <w:rPr>
                      <w:rFonts w:ascii="仿宋_GB2312" w:hAnsi="仿宋_GB2312" w:cs="仿宋_GB2312" w:eastAsia="仿宋_GB2312"/>
                      <w:sz w:val="16"/>
                      <w:color w:val="000000"/>
                    </w:rPr>
                    <w:t xml:space="preserve"> 电气参数：380V/50Hz，总功率6KW，上下盘独立分控加热</w:t>
                  </w:r>
                  <w:r>
                    <w:br/>
                  </w:r>
                  <w:r>
                    <w:rPr>
                      <w:rFonts w:ascii="仿宋_GB2312" w:hAnsi="仿宋_GB2312" w:cs="仿宋_GB2312" w:eastAsia="仿宋_GB2312"/>
                      <w:sz w:val="16"/>
                      <w:color w:val="000000"/>
                    </w:rPr>
                    <w:t xml:space="preserve"> 温控系统：数字显屏，控温区间120℃-260℃，双盘独立调温</w:t>
                  </w:r>
                  <w:r>
                    <w:br/>
                  </w:r>
                  <w:r>
                    <w:rPr>
                      <w:rFonts w:ascii="仿宋_GB2312" w:hAnsi="仿宋_GB2312" w:cs="仿宋_GB2312" w:eastAsia="仿宋_GB2312"/>
                      <w:sz w:val="16"/>
                      <w:color w:val="000000"/>
                    </w:rPr>
                    <w:t xml:space="preserve"> 机身材质：201食品级不锈钢外壳，加厚隔热防烫层</w:t>
                  </w:r>
                  <w:r>
                    <w:br/>
                  </w:r>
                  <w:r>
                    <w:rPr>
                      <w:rFonts w:ascii="仿宋_GB2312" w:hAnsi="仿宋_GB2312" w:cs="仿宋_GB2312" w:eastAsia="仿宋_GB2312"/>
                      <w:sz w:val="16"/>
                      <w:color w:val="000000"/>
                    </w:rPr>
                    <w:t xml:space="preserve"> 安全防护：超温自动断电、干烧保护、漏电保护</w:t>
                  </w:r>
                  <w:r>
                    <w:br/>
                  </w:r>
                  <w:r>
                    <w:rPr>
                      <w:rFonts w:ascii="仿宋_GB2312" w:hAnsi="仿宋_GB2312" w:cs="仿宋_GB2312" w:eastAsia="仿宋_GB2312"/>
                      <w:sz w:val="16"/>
                      <w:color w:val="000000"/>
                    </w:rPr>
                    <w:t xml:space="preserve"> 适用场景：学校食堂大批量烙饼、煎包、馅饼加工</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送餐车</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900*980mm外形尺寸：900mm×980mm</w:t>
                  </w:r>
                  <w:r>
                    <w:br/>
                  </w:r>
                  <w:r>
                    <w:rPr>
                      <w:rFonts w:ascii="仿宋_GB2312" w:hAnsi="仿宋_GB2312" w:cs="仿宋_GB2312" w:eastAsia="仿宋_GB2312"/>
                      <w:sz w:val="16"/>
                      <w:color w:val="000000"/>
                    </w:rPr>
                    <w:t xml:space="preserve"> 结构层数：三层分层置物结构</w:t>
                  </w:r>
                  <w:r>
                    <w:br/>
                  </w:r>
                  <w:r>
                    <w:rPr>
                      <w:rFonts w:ascii="仿宋_GB2312" w:hAnsi="仿宋_GB2312" w:cs="仿宋_GB2312" w:eastAsia="仿宋_GB2312"/>
                      <w:sz w:val="16"/>
                      <w:color w:val="000000"/>
                    </w:rPr>
                    <w:t xml:space="preserve"> 板材材质：0.8mm食品级不锈钢层板，25×25mm不锈钢加厚方管框架</w:t>
                  </w:r>
                  <w:r>
                    <w:br/>
                  </w:r>
                  <w:r>
                    <w:rPr>
                      <w:rFonts w:ascii="仿宋_GB2312" w:hAnsi="仿宋_GB2312" w:cs="仿宋_GB2312" w:eastAsia="仿宋_GB2312"/>
                      <w:sz w:val="16"/>
                      <w:color w:val="000000"/>
                    </w:rPr>
                    <w:t xml:space="preserve"> 承载性能：单层额定承重≥60kg，整车总承重180kg</w:t>
                  </w:r>
                  <w:r>
                    <w:br/>
                  </w:r>
                  <w:r>
                    <w:rPr>
                      <w:rFonts w:ascii="仿宋_GB2312" w:hAnsi="仿宋_GB2312" w:cs="仿宋_GB2312" w:eastAsia="仿宋_GB2312"/>
                      <w:sz w:val="16"/>
                      <w:color w:val="000000"/>
                    </w:rPr>
                    <w:t xml:space="preserve"> 轮组配置：4寸静音橡胶轮，2只万向刹车轮+2只定向轮</w:t>
                  </w:r>
                  <w:r>
                    <w:br/>
                  </w:r>
                  <w:r>
                    <w:rPr>
                      <w:rFonts w:ascii="仿宋_GB2312" w:hAnsi="仿宋_GB2312" w:cs="仿宋_GB2312" w:eastAsia="仿宋_GB2312"/>
                      <w:sz w:val="16"/>
                      <w:color w:val="000000"/>
                    </w:rPr>
                    <w:t xml:space="preserve"> 工艺细节：全边角翻边去毛刺，一体式推拉扶手，满焊加固</w:t>
                  </w:r>
                  <w:r>
                    <w:br/>
                  </w:r>
                  <w:r>
                    <w:rPr>
                      <w:rFonts w:ascii="仿宋_GB2312" w:hAnsi="仿宋_GB2312" w:cs="仿宋_GB2312" w:eastAsia="仿宋_GB2312"/>
                      <w:sz w:val="16"/>
                      <w:color w:val="000000"/>
                    </w:rPr>
                    <w:t xml:space="preserve"> 用途：餐盘回收、分餐配送、食堂餐具转运</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拉菜板车</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900*600*900mm外形尺寸：900mm×600mm×900mm</w:t>
                  </w:r>
                  <w:r>
                    <w:br/>
                  </w:r>
                  <w:r>
                    <w:rPr>
                      <w:rFonts w:ascii="仿宋_GB2312" w:hAnsi="仿宋_GB2312" w:cs="仿宋_GB2312" w:eastAsia="仿宋_GB2312"/>
                      <w:sz w:val="16"/>
                      <w:color w:val="000000"/>
                    </w:rPr>
                    <w:t xml:space="preserve"> 板面结构：双层平板一体式折弯，板面厚度1.0mm 201不锈钢</w:t>
                  </w:r>
                  <w:r>
                    <w:br/>
                  </w:r>
                  <w:r>
                    <w:rPr>
                      <w:rFonts w:ascii="仿宋_GB2312" w:hAnsi="仿宋_GB2312" w:cs="仿宋_GB2312" w:eastAsia="仿宋_GB2312"/>
                      <w:sz w:val="16"/>
                      <w:color w:val="000000"/>
                    </w:rPr>
                    <w:t xml:space="preserve"> 承重框架：30×30mm不锈钢方管支架，内置横向加强筋</w:t>
                  </w:r>
                  <w:r>
                    <w:br/>
                  </w:r>
                  <w:r>
                    <w:rPr>
                      <w:rFonts w:ascii="仿宋_GB2312" w:hAnsi="仿宋_GB2312" w:cs="仿宋_GB2312" w:eastAsia="仿宋_GB2312"/>
                      <w:sz w:val="16"/>
                      <w:color w:val="000000"/>
                    </w:rPr>
                    <w:t xml:space="preserve"> 轮组配置：5寸重型静音万向轮，带锁止刹车</w:t>
                  </w:r>
                  <w:r>
                    <w:br/>
                  </w:r>
                  <w:r>
                    <w:rPr>
                      <w:rFonts w:ascii="仿宋_GB2312" w:hAnsi="仿宋_GB2312" w:cs="仿宋_GB2312" w:eastAsia="仿宋_GB2312"/>
                      <w:sz w:val="16"/>
                      <w:color w:val="000000"/>
                    </w:rPr>
                    <w:t xml:space="preserve"> 承载标准：单层承重80kg，整车最大承重160kg</w:t>
                  </w:r>
                  <w:r>
                    <w:br/>
                  </w:r>
                  <w:r>
                    <w:rPr>
                      <w:rFonts w:ascii="仿宋_GB2312" w:hAnsi="仿宋_GB2312" w:cs="仿宋_GB2312" w:eastAsia="仿宋_GB2312"/>
                      <w:sz w:val="16"/>
                      <w:color w:val="000000"/>
                    </w:rPr>
                    <w:t xml:space="preserve"> 附加设计：板面四周加高挡水围边，侧边一体化推拉扶手</w:t>
                  </w:r>
                  <w:r>
                    <w:br/>
                  </w:r>
                  <w:r>
                    <w:rPr>
                      <w:rFonts w:ascii="仿宋_GB2312" w:hAnsi="仿宋_GB2312" w:cs="仿宋_GB2312" w:eastAsia="仿宋_GB2312"/>
                      <w:sz w:val="16"/>
                      <w:color w:val="000000"/>
                    </w:rPr>
                    <w:t xml:space="preserve"> 适用：蔬菜、配菜、菜板、米面食材周转搬运</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双门消毒柜</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1310*650*1980mm外形尺寸：1310mm×650mm×1980mm</w:t>
                  </w:r>
                  <w:r>
                    <w:br/>
                  </w:r>
                  <w:r>
                    <w:rPr>
                      <w:rFonts w:ascii="仿宋_GB2312" w:hAnsi="仿宋_GB2312" w:cs="仿宋_GB2312" w:eastAsia="仿宋_GB2312"/>
                      <w:sz w:val="16"/>
                      <w:color w:val="000000"/>
                    </w:rPr>
                    <w:t xml:space="preserve"> 柜体结构：立式双开门无中柱设计，大容量密闭内胆</w:t>
                  </w:r>
                  <w:r>
                    <w:br/>
                  </w:r>
                  <w:r>
                    <w:rPr>
                      <w:rFonts w:ascii="仿宋_GB2312" w:hAnsi="仿宋_GB2312" w:cs="仿宋_GB2312" w:eastAsia="仿宋_GB2312"/>
                      <w:sz w:val="16"/>
                      <w:color w:val="000000"/>
                    </w:rPr>
                    <w:t xml:space="preserve"> 内部容积：820L，四层可拆卸加粗不锈钢置物层架</w:t>
                  </w:r>
                  <w:r>
                    <w:br/>
                  </w:r>
                  <w:r>
                    <w:rPr>
                      <w:rFonts w:ascii="仿宋_GB2312" w:hAnsi="仿宋_GB2312" w:cs="仿宋_GB2312" w:eastAsia="仿宋_GB2312"/>
                      <w:sz w:val="16"/>
                      <w:color w:val="000000"/>
                    </w:rPr>
                    <w:t xml:space="preserve"> 电气参数：220V/50Hz，额定总功率3000W</w:t>
                  </w:r>
                  <w:r>
                    <w:br/>
                  </w:r>
                  <w:r>
                    <w:rPr>
                      <w:rFonts w:ascii="仿宋_GB2312" w:hAnsi="仿宋_GB2312" w:cs="仿宋_GB2312" w:eastAsia="仿宋_GB2312"/>
                      <w:sz w:val="16"/>
                      <w:color w:val="000000"/>
                    </w:rPr>
                    <w:t xml:space="preserve"> 消毒方式：高温臭氧双重复合消毒，高温灭菌温度可达120℃</w:t>
                  </w:r>
                  <w:r>
                    <w:br/>
                  </w:r>
                  <w:r>
                    <w:rPr>
                      <w:rFonts w:ascii="仿宋_GB2312" w:hAnsi="仿宋_GB2312" w:cs="仿宋_GB2312" w:eastAsia="仿宋_GB2312"/>
                      <w:sz w:val="16"/>
                      <w:color w:val="000000"/>
                    </w:rPr>
                    <w:t xml:space="preserve"> 机身材质：整机加厚201不锈钢板材，耐高温密封硅胶门封条</w:t>
                  </w:r>
                  <w:r>
                    <w:br/>
                  </w:r>
                  <w:r>
                    <w:rPr>
                      <w:rFonts w:ascii="仿宋_GB2312" w:hAnsi="仿宋_GB2312" w:cs="仿宋_GB2312" w:eastAsia="仿宋_GB2312"/>
                      <w:sz w:val="16"/>
                      <w:color w:val="000000"/>
                    </w:rPr>
                    <w:t xml:space="preserve"> 安全配置：开门自动断电、过热保护、漏电防护</w:t>
                  </w:r>
                  <w:r>
                    <w:br/>
                  </w:r>
                  <w:r>
                    <w:rPr>
                      <w:rFonts w:ascii="仿宋_GB2312" w:hAnsi="仿宋_GB2312" w:cs="仿宋_GB2312" w:eastAsia="仿宋_GB2312"/>
                      <w:sz w:val="16"/>
                      <w:color w:val="000000"/>
                    </w:rPr>
                    <w:t xml:space="preserve"> 消毒标准：符合餐饮具高温消毒国标，适配学校食堂餐盘、碗筷、厨具统一消毒存放</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餐桌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1200*600*750mm外形尺寸：1200mm×600mm×750mm</w:t>
                  </w:r>
                  <w:r>
                    <w:br/>
                  </w:r>
                  <w:r>
                    <w:rPr>
                      <w:rFonts w:ascii="仿宋_GB2312" w:hAnsi="仿宋_GB2312" w:cs="仿宋_GB2312" w:eastAsia="仿宋_GB2312"/>
                      <w:sz w:val="16"/>
                      <w:color w:val="000000"/>
                    </w:rPr>
                    <w:t xml:space="preserve"> 台面材质：1.0mm加厚201不锈钢一体冲压台面，四周防水翻边</w:t>
                  </w:r>
                  <w:r>
                    <w:br/>
                  </w:r>
                  <w:r>
                    <w:rPr>
                      <w:rFonts w:ascii="仿宋_GB2312" w:hAnsi="仿宋_GB2312" w:cs="仿宋_GB2312" w:eastAsia="仿宋_GB2312"/>
                      <w:sz w:val="16"/>
                      <w:color w:val="000000"/>
                    </w:rPr>
                    <w:t xml:space="preserve"> 支架结构：30×30mm不锈钢方管承重框架，底部横向加固拉杆</w:t>
                  </w:r>
                  <w:r>
                    <w:br/>
                  </w:r>
                  <w:r>
                    <w:rPr>
                      <w:rFonts w:ascii="仿宋_GB2312" w:hAnsi="仿宋_GB2312" w:cs="仿宋_GB2312" w:eastAsia="仿宋_GB2312"/>
                      <w:sz w:val="16"/>
                      <w:color w:val="000000"/>
                    </w:rPr>
                    <w:t xml:space="preserve"> 桌腿配置：带防滑橡胶减震脚垫，可微调水平高度</w:t>
                  </w:r>
                  <w:r>
                    <w:br/>
                  </w:r>
                  <w:r>
                    <w:rPr>
                      <w:rFonts w:ascii="仿宋_GB2312" w:hAnsi="仿宋_GB2312" w:cs="仿宋_GB2312" w:eastAsia="仿宋_GB2312"/>
                      <w:sz w:val="16"/>
                      <w:color w:val="000000"/>
                    </w:rPr>
                    <w:t xml:space="preserve"> 整体工艺：全焊接打磨无毛刺，防水防锈易清洁</w:t>
                  </w:r>
                  <w:r>
                    <w:br/>
                  </w:r>
                  <w:r>
                    <w:rPr>
                      <w:rFonts w:ascii="仿宋_GB2312" w:hAnsi="仿宋_GB2312" w:cs="仿宋_GB2312" w:eastAsia="仿宋_GB2312"/>
                      <w:sz w:val="16"/>
                      <w:color w:val="000000"/>
                    </w:rPr>
                    <w:t xml:space="preserve"> 使用适配：单人/双人就餐，适配学校食堂就餐区域摆放，耐磕碰、耐油污</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9"/>
                  <w:gridSpan w:val="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36"/>
                      <w:color w:val="000000"/>
                    </w:rPr>
                    <w:t>设施设备购置清单</w:t>
                  </w: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序号</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参数及规格</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讲台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钢支架，复合木地板，不锈钢大圆角包角，铝合金包边，橡胶缓冲垫，尺寸：6m*1.8m*0.2m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班牌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班级信息栏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1.5cmPVCUV0.6*0.9m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标语</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1.5cmPVCUV0.4*1.6m*2块</w:t>
                  </w:r>
                  <w:r>
                    <w:br/>
                  </w:r>
                  <w:r>
                    <w:rPr>
                      <w:rFonts w:ascii="仿宋_GB2312" w:hAnsi="仿宋_GB2312" w:cs="仿宋_GB2312" w:eastAsia="仿宋_GB2312"/>
                      <w:sz w:val="16"/>
                      <w:color w:val="000000"/>
                    </w:rPr>
                    <w:t xml:space="preserve"> 0.4*0.6m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展示栏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KT板+型材边框</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表彰名单栏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KT板+型材边框</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公示栏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AI智慧讲桌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1.整机结构</w:t>
                  </w:r>
                  <w:r>
                    <w:br/>
                  </w:r>
                  <w:r>
                    <w:rPr>
                      <w:rFonts w:ascii="仿宋_GB2312" w:hAnsi="仿宋_GB2312" w:cs="仿宋_GB2312" w:eastAsia="仿宋_GB2312"/>
                      <w:sz w:val="16"/>
                      <w:color w:val="000000"/>
                    </w:rPr>
                    <w:t xml:space="preserve"> 尺寸：1200×650×900mm（长×宽×高），环抱式三面护边</w:t>
                  </w:r>
                  <w:r>
                    <w:br/>
                  </w:r>
                  <w:r>
                    <w:rPr>
                      <w:rFonts w:ascii="仿宋_GB2312" w:hAnsi="仿宋_GB2312" w:cs="仿宋_GB2312" w:eastAsia="仿宋_GB2312"/>
                      <w:sz w:val="16"/>
                      <w:color w:val="000000"/>
                    </w:rPr>
                    <w:t xml:space="preserve"> 材质：1.2mm冷轧钢柜体 + E0级环保木台面，防静电、防火耐磨</w:t>
                  </w:r>
                  <w:r>
                    <w:br/>
                  </w:r>
                  <w:r>
                    <w:rPr>
                      <w:rFonts w:ascii="仿宋_GB2312" w:hAnsi="仿宋_GB2312" w:cs="仿宋_GB2312" w:eastAsia="仿宋_GB2312"/>
                      <w:sz w:val="16"/>
                      <w:color w:val="000000"/>
                    </w:rPr>
                    <w:t xml:space="preserve"> 升降：电动升降（行程0</w:t>
                  </w:r>
                  <w:r>
                    <w:rPr>
                      <w:rFonts w:ascii="仿宋_GB2312" w:hAnsi="仿宋_GB2312" w:cs="仿宋_GB2312" w:eastAsia="仿宋_GB2312"/>
                      <w:sz w:val="16"/>
                      <w:color w:val="000000"/>
                    </w:rPr>
                    <w:t>–</w:t>
                  </w:r>
                  <w:r>
                    <w:rPr>
                      <w:rFonts w:ascii="仿宋_GB2312" w:hAnsi="仿宋_GB2312" w:cs="仿宋_GB2312" w:eastAsia="仿宋_GB2312"/>
                      <w:sz w:val="16"/>
                      <w:color w:val="000000"/>
                    </w:rPr>
                    <w:t>260mm），屏幕仰角0</w:t>
                  </w:r>
                  <w:r>
                    <w:rPr>
                      <w:rFonts w:ascii="仿宋_GB2312" w:hAnsi="仿宋_GB2312" w:cs="仿宋_GB2312" w:eastAsia="仿宋_GB2312"/>
                      <w:sz w:val="16"/>
                      <w:color w:val="000000"/>
                    </w:rPr>
                    <w:t>–</w:t>
                  </w:r>
                  <w:r>
                    <w:rPr>
                      <w:rFonts w:ascii="仿宋_GB2312" w:hAnsi="仿宋_GB2312" w:cs="仿宋_GB2312" w:eastAsia="仿宋_GB2312"/>
                      <w:sz w:val="16"/>
                      <w:color w:val="000000"/>
                    </w:rPr>
                    <w:t>30°可调，带位置记忆</w:t>
                  </w:r>
                  <w:r>
                    <w:br/>
                  </w:r>
                  <w:r>
                    <w:rPr>
                      <w:rFonts w:ascii="仿宋_GB2312" w:hAnsi="仿宋_GB2312" w:cs="仿宋_GB2312" w:eastAsia="仿宋_GB2312"/>
                      <w:sz w:val="16"/>
                      <w:color w:val="000000"/>
                    </w:rPr>
                    <w:t xml:space="preserve"> 设计：圆角无利边，全封闭走线，带锁储物仓，维修仓 主屏：23.8英寸IPS 4K（3840×2160），AG防眩光，低蓝光护眼</w:t>
                  </w:r>
                  <w:r>
                    <w:br/>
                  </w:r>
                  <w:r>
                    <w:rPr>
                      <w:rFonts w:ascii="仿宋_GB2312" w:hAnsi="仿宋_GB2312" w:cs="仿宋_GB2312" w:eastAsia="仿宋_GB2312"/>
                      <w:sz w:val="16"/>
                      <w:color w:val="000000"/>
                    </w:rPr>
                    <w:t xml:space="preserve">  触控：10点电容触控，3mm莫氏7级钢化玻璃，书写零延迟</w:t>
                  </w:r>
                  <w:r>
                    <w:br/>
                  </w:r>
                  <w:r>
                    <w:rPr>
                      <w:rFonts w:ascii="仿宋_GB2312" w:hAnsi="仿宋_GB2312" w:cs="仿宋_GB2312" w:eastAsia="仿宋_GB2312"/>
                      <w:sz w:val="16"/>
                      <w:color w:val="000000"/>
                    </w:rPr>
                    <w:t xml:space="preserve"> 交互：无源电磁笔批注，支持白板、聚光灯、截图等一键功能</w:t>
                  </w:r>
                  <w:r>
                    <w:br/>
                  </w:r>
                  <w:r>
                    <w:rPr>
                      <w:rFonts w:ascii="仿宋_GB2312" w:hAnsi="仿宋_GB2312" w:cs="仿宋_GB2312" w:eastAsia="仿宋_GB2312"/>
                      <w:sz w:val="16"/>
                      <w:color w:val="000000"/>
                    </w:rPr>
                    <w:t xml:space="preserve">  本地算力：≥6TOPS NPU，支持端侧AI处理</w:t>
                  </w:r>
                  <w:r>
                    <w:br/>
                  </w:r>
                  <w:r>
                    <w:rPr>
                      <w:rFonts w:ascii="仿宋_GB2312" w:hAnsi="仿宋_GB2312" w:cs="仿宋_GB2312" w:eastAsia="仿宋_GB2312"/>
                      <w:sz w:val="16"/>
                      <w:color w:val="000000"/>
                    </w:rPr>
                    <w:t xml:space="preserve">  AI功能：语音助手、课堂实录转写、板书识别、学情分析，可接入主流国产AI平台</w:t>
                  </w:r>
                  <w:r>
                    <w:br/>
                  </w:r>
                  <w:r>
                    <w:rPr>
                      <w:rFonts w:ascii="仿宋_GB2312" w:hAnsi="仿宋_GB2312" w:cs="仿宋_GB2312" w:eastAsia="仿宋_GB2312"/>
                      <w:sz w:val="16"/>
                      <w:color w:val="000000"/>
                    </w:rPr>
                    <w:t xml:space="preserve">  系统：双系统（Android 14 + Windows 11 OPS），8GB+128GB（Android），i5/8GB/256GB SSD（Windows）</w:t>
                  </w:r>
                  <w:r>
                    <w:br/>
                  </w:r>
                  <w:r>
                    <w:rPr>
                      <w:rFonts w:ascii="仿宋_GB2312" w:hAnsi="仿宋_GB2312" w:cs="仿宋_GB2312" w:eastAsia="仿宋_GB2312"/>
                      <w:sz w:val="16"/>
                      <w:color w:val="000000"/>
                    </w:rPr>
                    <w:t xml:space="preserve">   拾音：8阵列麦克风，8米清晰拾音，AI降噪、声源定位</w:t>
                  </w:r>
                  <w:r>
                    <w:br/>
                  </w:r>
                  <w:r>
                    <w:rPr>
                      <w:rFonts w:ascii="仿宋_GB2312" w:hAnsi="仿宋_GB2312" w:cs="仿宋_GB2312" w:eastAsia="仿宋_GB2312"/>
                      <w:sz w:val="16"/>
                      <w:color w:val="000000"/>
                    </w:rPr>
                    <w:t xml:space="preserve"> 扩声：2.1声道（≥60W），空间自适应音效</w:t>
                  </w:r>
                  <w:r>
                    <w:br/>
                  </w:r>
                  <w:r>
                    <w:rPr>
                      <w:rFonts w:ascii="仿宋_GB2312" w:hAnsi="仿宋_GB2312" w:cs="仿宋_GB2312" w:eastAsia="仿宋_GB2312"/>
                      <w:sz w:val="16"/>
                      <w:color w:val="000000"/>
                    </w:rPr>
                    <w:t xml:space="preserve">  摄像：4K超广角摄像头，支持课堂录制、巡课、人脸考勤</w:t>
                  </w:r>
                  <w:r>
                    <w:br/>
                  </w:r>
                  <w:r>
                    <w:rPr>
                      <w:rFonts w:ascii="仿宋_GB2312" w:hAnsi="仿宋_GB2312" w:cs="仿宋_GB2312" w:eastAsia="仿宋_GB2312"/>
                      <w:sz w:val="16"/>
                      <w:color w:val="000000"/>
                    </w:rPr>
                    <w:t xml:space="preserve">  接口：HDMI 2.1×2、USB 3.2×3、Type-C（45W PD）、RJ45、音频I/O、RS232中控口</w:t>
                  </w:r>
                  <w:r>
                    <w:br/>
                  </w:r>
                  <w:r>
                    <w:rPr>
                      <w:rFonts w:ascii="仿宋_GB2312" w:hAnsi="仿宋_GB2312" w:cs="仿宋_GB2312" w:eastAsia="仿宋_GB2312"/>
                      <w:sz w:val="16"/>
                      <w:color w:val="000000"/>
                    </w:rPr>
                    <w:t xml:space="preserve">  无线：Wi-Fi 6、蓝牙5.2、支持手机/平板无线投屏</w:t>
                  </w:r>
                  <w:r>
                    <w:br/>
                  </w:r>
                  <w:r>
                    <w:rPr>
                      <w:rFonts w:ascii="仿宋_GB2312" w:hAnsi="仿宋_GB2312" w:cs="仿宋_GB2312" w:eastAsia="仿宋_GB2312"/>
                      <w:sz w:val="16"/>
                      <w:color w:val="000000"/>
                    </w:rPr>
                    <w:t xml:space="preserve">  认证：NFC刷卡/二维码开机，一键开关机、信号源切换</w:t>
                  </w:r>
                  <w:r>
                    <w:br/>
                  </w:r>
                  <w:r>
                    <w:rPr>
                      <w:rFonts w:ascii="仿宋_GB2312" w:hAnsi="仿宋_GB2312" w:cs="仿宋_GB2312" w:eastAsia="仿宋_GB2312"/>
                      <w:sz w:val="16"/>
                      <w:color w:val="000000"/>
                    </w:rPr>
                    <w:t xml:space="preserve">   供电：AC 100</w:t>
                  </w:r>
                  <w:r>
                    <w:rPr>
                      <w:rFonts w:ascii="仿宋_GB2312" w:hAnsi="仿宋_GB2312" w:cs="仿宋_GB2312" w:eastAsia="仿宋_GB2312"/>
                      <w:sz w:val="16"/>
                      <w:color w:val="000000"/>
                    </w:rPr>
                    <w:t>–</w:t>
                  </w:r>
                  <w:r>
                    <w:rPr>
                      <w:rFonts w:ascii="仿宋_GB2312" w:hAnsi="仿宋_GB2312" w:cs="仿宋_GB2312" w:eastAsia="仿宋_GB2312"/>
                      <w:sz w:val="16"/>
                      <w:color w:val="000000"/>
                    </w:rPr>
                    <w:t>240V，内置UPS备用电源（可选）- 环境：工作温度0</w:t>
                  </w:r>
                  <w:r>
                    <w:rPr>
                      <w:rFonts w:ascii="仿宋_GB2312" w:hAnsi="仿宋_GB2312" w:cs="仿宋_GB2312" w:eastAsia="仿宋_GB2312"/>
                      <w:sz w:val="16"/>
                      <w:color w:val="000000"/>
                    </w:rPr>
                    <w:t>–</w:t>
                  </w:r>
                  <w:r>
                    <w:rPr>
                      <w:rFonts w:ascii="仿宋_GB2312" w:hAnsi="仿宋_GB2312" w:cs="仿宋_GB2312" w:eastAsia="仿宋_GB2312"/>
                      <w:sz w:val="16"/>
                      <w:color w:val="000000"/>
                    </w:rPr>
                    <w:t>40℃，相对湿度10%</w:t>
                  </w:r>
                  <w:r>
                    <w:rPr>
                      <w:rFonts w:ascii="仿宋_GB2312" w:hAnsi="仿宋_GB2312" w:cs="仿宋_GB2312" w:eastAsia="仿宋_GB2312"/>
                      <w:sz w:val="16"/>
                      <w:color w:val="000000"/>
                    </w:rPr>
                    <w:t>–</w:t>
                  </w:r>
                  <w:r>
                    <w:rPr>
                      <w:rFonts w:ascii="仿宋_GB2312" w:hAnsi="仿宋_GB2312" w:cs="仿宋_GB2312" w:eastAsia="仿宋_GB2312"/>
                      <w:sz w:val="16"/>
                      <w:color w:val="000000"/>
                    </w:rPr>
                    <w:t>90%（无冷凝）</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电波钟</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14英寸</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 xml:space="preserve">得力双面白板 </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尺寸：120cm × 200cm（宽×高） 结构要求：必须选择双杆全钢加厚支架，搭配铝合金边框和静音刹车万向轮。</w:t>
                  </w:r>
                  <w:r>
                    <w:br/>
                  </w:r>
                  <w:r>
                    <w:rPr>
                      <w:rFonts w:ascii="仿宋_GB2312" w:hAnsi="仿宋_GB2312" w:cs="仿宋_GB2312" w:eastAsia="仿宋_GB2312"/>
                      <w:sz w:val="16"/>
                      <w:color w:val="000000"/>
                    </w:rPr>
                    <w:t xml:space="preserve"> 面板材质：三层复合磁性面板</w:t>
                  </w:r>
                  <w:r>
                    <w:br/>
                  </w:r>
                  <w:r>
                    <w:rPr>
                      <w:rFonts w:ascii="仿宋_GB2312" w:hAnsi="仿宋_GB2312" w:cs="仿宋_GB2312" w:eastAsia="仿宋_GB2312"/>
                      <w:sz w:val="16"/>
                      <w:color w:val="000000"/>
                    </w:rPr>
                    <w:t xml:space="preserve"> 配件套装：含1套白板笔、板擦和磁粒。</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吹风机</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核心性能：额定功率1600W（1500W版本可选）</w:t>
                  </w:r>
                  <w:r>
                    <w:br/>
                  </w:r>
                  <w:r>
                    <w:rPr>
                      <w:rFonts w:ascii="仿宋_GB2312" w:hAnsi="仿宋_GB2312" w:cs="仿宋_GB2312" w:eastAsia="仿宋_GB2312"/>
                      <w:sz w:val="16"/>
                      <w:color w:val="000000"/>
                    </w:rPr>
                    <w:t xml:space="preserve"> 安全设计：过热自动断电保护</w:t>
                  </w:r>
                  <w:r>
                    <w:br/>
                  </w:r>
                  <w:r>
                    <w:rPr>
                      <w:rFonts w:ascii="仿宋_GB2312" w:hAnsi="仿宋_GB2312" w:cs="仿宋_GB2312" w:eastAsia="仿宋_GB2312"/>
                      <w:sz w:val="16"/>
                      <w:color w:val="000000"/>
                    </w:rPr>
                    <w:t xml:space="preserve"> 机身规格：尺寸97×78×245mm，重量460g，电源线长1.8m。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烟雾报警器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产品类型：AI智能光电感烟火灾探测报警器</w:t>
                  </w:r>
                  <w:r>
                    <w:br/>
                  </w:r>
                  <w:r>
                    <w:rPr>
                      <w:rFonts w:ascii="仿宋_GB2312" w:hAnsi="仿宋_GB2312" w:cs="仿宋_GB2312" w:eastAsia="仿宋_GB2312"/>
                      <w:sz w:val="16"/>
                      <w:color w:val="000000"/>
                    </w:rPr>
                    <w:t xml:space="preserve"> 认证：3C强制认证，符合GB 20517-2006</w:t>
                  </w:r>
                  <w:r>
                    <w:br/>
                  </w:r>
                  <w:r>
                    <w:rPr>
                      <w:rFonts w:ascii="仿宋_GB2312" w:hAnsi="仿宋_GB2312" w:cs="仿宋_GB2312" w:eastAsia="仿宋_GB2312"/>
                      <w:sz w:val="16"/>
                      <w:color w:val="000000"/>
                    </w:rPr>
                    <w:t xml:space="preserve"> AI算法：AI烟雾识别算法，误报过滤算法</w:t>
                  </w:r>
                  <w:r>
                    <w:br/>
                  </w:r>
                  <w:r>
                    <w:rPr>
                      <w:rFonts w:ascii="仿宋_GB2312" w:hAnsi="仿宋_GB2312" w:cs="仿宋_GB2312" w:eastAsia="仿宋_GB2312"/>
                      <w:sz w:val="16"/>
                      <w:color w:val="000000"/>
                    </w:rPr>
                    <w:t xml:space="preserve"> 探测方式：光电式烟雾探测+AI智能算法</w:t>
                  </w:r>
                  <w:r>
                    <w:br/>
                  </w:r>
                  <w:r>
                    <w:rPr>
                      <w:rFonts w:ascii="仿宋_GB2312" w:hAnsi="仿宋_GB2312" w:cs="仿宋_GB2312" w:eastAsia="仿宋_GB2312"/>
                      <w:sz w:val="16"/>
                      <w:color w:val="000000"/>
                    </w:rPr>
                    <w:t xml:space="preserve"> 保护面积：40-60</w:t>
                  </w:r>
                  <w:r>
                    <w:rPr>
                      <w:rFonts w:ascii="仿宋_GB2312" w:hAnsi="仿宋_GB2312" w:cs="仿宋_GB2312" w:eastAsia="仿宋_GB2312"/>
                      <w:sz w:val="16"/>
                      <w:color w:val="000000"/>
                    </w:rPr>
                    <w:t>㎡</w:t>
                  </w:r>
                  <w:r>
                    <w:rPr>
                      <w:rFonts w:ascii="仿宋_GB2312" w:hAnsi="仿宋_GB2312" w:cs="仿宋_GB2312" w:eastAsia="仿宋_GB2312"/>
                      <w:sz w:val="16"/>
                      <w:color w:val="000000"/>
                    </w:rPr>
                    <w:t>/个</w:t>
                  </w:r>
                  <w:r>
                    <w:br/>
                  </w:r>
                  <w:r>
                    <w:rPr>
                      <w:rFonts w:ascii="仿宋_GB2312" w:hAnsi="仿宋_GB2312" w:cs="仿宋_GB2312" w:eastAsia="仿宋_GB2312"/>
                      <w:sz w:val="16"/>
                      <w:color w:val="000000"/>
                    </w:rPr>
                    <w:t xml:space="preserve"> 报警音量：≥85dB（3米）</w:t>
                  </w:r>
                  <w:r>
                    <w:br/>
                  </w:r>
                  <w:r>
                    <w:rPr>
                      <w:rFonts w:ascii="仿宋_GB2312" w:hAnsi="仿宋_GB2312" w:cs="仿宋_GB2312" w:eastAsia="仿宋_GB2312"/>
                      <w:sz w:val="16"/>
                      <w:color w:val="000000"/>
                    </w:rPr>
                    <w:t xml:space="preserve"> 报警方式：声光报警</w:t>
                  </w:r>
                  <w:r>
                    <w:br/>
                  </w:r>
                  <w:r>
                    <w:rPr>
                      <w:rFonts w:ascii="仿宋_GB2312" w:hAnsi="仿宋_GB2312" w:cs="仿宋_GB2312" w:eastAsia="仿宋_GB2312"/>
                      <w:sz w:val="16"/>
                      <w:color w:val="000000"/>
                    </w:rPr>
                    <w:t xml:space="preserve"> 通信方式：NB-IoT/4G智能联网</w:t>
                  </w:r>
                  <w:r>
                    <w:br/>
                  </w:r>
                  <w:r>
                    <w:rPr>
                      <w:rFonts w:ascii="仿宋_GB2312" w:hAnsi="仿宋_GB2312" w:cs="仿宋_GB2312" w:eastAsia="仿宋_GB2312"/>
                      <w:sz w:val="16"/>
                      <w:color w:val="000000"/>
                    </w:rPr>
                    <w:t xml:space="preserve"> 报警推送：手机APP、短信、电话远程报警</w:t>
                  </w:r>
                  <w:r>
                    <w:br/>
                  </w:r>
                  <w:r>
                    <w:rPr>
                      <w:rFonts w:ascii="仿宋_GB2312" w:hAnsi="仿宋_GB2312" w:cs="仿宋_GB2312" w:eastAsia="仿宋_GB2312"/>
                      <w:sz w:val="16"/>
                      <w:color w:val="000000"/>
                    </w:rPr>
                    <w:t xml:space="preserve"> 供电方式：DC3.6V，内置锂电池，续航5年以上</w:t>
                  </w:r>
                  <w:r>
                    <w:br/>
                  </w:r>
                  <w:r>
                    <w:rPr>
                      <w:rFonts w:ascii="仿宋_GB2312" w:hAnsi="仿宋_GB2312" w:cs="仿宋_GB2312" w:eastAsia="仿宋_GB2312"/>
                      <w:sz w:val="16"/>
                      <w:color w:val="000000"/>
                    </w:rPr>
                    <w:t xml:space="preserve"> 工作温度：-10℃～+55℃</w:t>
                  </w:r>
                  <w:r>
                    <w:br/>
                  </w:r>
                  <w:r>
                    <w:rPr>
                      <w:rFonts w:ascii="仿宋_GB2312" w:hAnsi="仿宋_GB2312" w:cs="仿宋_GB2312" w:eastAsia="仿宋_GB2312"/>
                      <w:sz w:val="16"/>
                      <w:color w:val="000000"/>
                    </w:rPr>
                    <w:t xml:space="preserve"> 工作湿度：≤95%RH（无凝露）</w:t>
                  </w:r>
                  <w:r>
                    <w:br/>
                  </w:r>
                  <w:r>
                    <w:rPr>
                      <w:rFonts w:ascii="仿宋_GB2312" w:hAnsi="仿宋_GB2312" w:cs="仿宋_GB2312" w:eastAsia="仿宋_GB2312"/>
                      <w:sz w:val="16"/>
                      <w:color w:val="000000"/>
                    </w:rPr>
                    <w:t xml:space="preserve"> 安装方式：吸顶式安装</w:t>
                  </w:r>
                  <w:r>
                    <w:br/>
                  </w:r>
                  <w:r>
                    <w:rPr>
                      <w:rFonts w:ascii="仿宋_GB2312" w:hAnsi="仿宋_GB2312" w:cs="仿宋_GB2312" w:eastAsia="仿宋_GB2312"/>
                      <w:sz w:val="16"/>
                      <w:color w:val="000000"/>
                    </w:rPr>
                    <w:t xml:space="preserve"> 外壳材质：阻燃ABS材质</w:t>
                  </w:r>
                  <w:r>
                    <w:br/>
                  </w:r>
                  <w:r>
                    <w:rPr>
                      <w:rFonts w:ascii="仿宋_GB2312" w:hAnsi="仿宋_GB2312" w:cs="仿宋_GB2312" w:eastAsia="仿宋_GB2312"/>
                      <w:sz w:val="16"/>
                      <w:color w:val="000000"/>
                    </w:rPr>
                    <w:t xml:space="preserve"> 外形尺寸：直径105-120mm，高50mm左右</w:t>
                  </w:r>
                  <w:r>
                    <w:br/>
                  </w:r>
                  <w:r>
                    <w:rPr>
                      <w:rFonts w:ascii="仿宋_GB2312" w:hAnsi="仿宋_GB2312" w:cs="仿宋_GB2312" w:eastAsia="仿宋_GB2312"/>
                      <w:sz w:val="16"/>
                      <w:color w:val="000000"/>
                    </w:rPr>
                    <w:t xml:space="preserve"> 功能：AI智能降噪、自动故障自检、低电量提醒、防拆报警、远程测试、智能消音</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普西电气 86型加高加长暗锁防水盒（螺丝款）</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核心锁定：内置暗锁（钥匙开关，无外露挂锁），有效防止学生误触。</w:t>
                  </w:r>
                  <w:r>
                    <w:br/>
                  </w:r>
                  <w:r>
                    <w:rPr>
                      <w:rFonts w:ascii="仿宋_GB2312" w:hAnsi="仿宋_GB2312" w:cs="仿宋_GB2312" w:eastAsia="仿宋_GB2312"/>
                      <w:sz w:val="16"/>
                      <w:color w:val="000000"/>
                    </w:rPr>
                    <w:t xml:space="preserve"> 安装方式：螺丝固定（赠送自攻螺丝和膨胀管），适配86型明/暗装底盒，严禁使用粘贴式。</w:t>
                  </w:r>
                  <w:r>
                    <w:br/>
                  </w:r>
                  <w:r>
                    <w:rPr>
                      <w:rFonts w:ascii="仿宋_GB2312" w:hAnsi="仿宋_GB2312" w:cs="仿宋_GB2312" w:eastAsia="仿宋_GB2312"/>
                      <w:sz w:val="16"/>
                      <w:color w:val="000000"/>
                    </w:rPr>
                    <w:t xml:space="preserve"> 尺寸与容量：86型通用（面板尺寸约86×86mm），加高加大设计（内径约92×88×65mm），专为容纳16A漏保大插头设计，插头插入后仍可顺利闭合锁盖。</w:t>
                  </w:r>
                  <w:r>
                    <w:br/>
                  </w:r>
                  <w:r>
                    <w:rPr>
                      <w:rFonts w:ascii="仿宋_GB2312" w:hAnsi="仿宋_GB2312" w:cs="仿宋_GB2312" w:eastAsia="仿宋_GB2312"/>
                      <w:sz w:val="16"/>
                      <w:color w:val="000000"/>
                    </w:rPr>
                    <w:t xml:space="preserve"> 防水与材质：IP55级防水防尘，阻燃ABS工程塑料，内置硅胶密封圈，底部5°倾斜并带排水孔，防止积水。</w:t>
                  </w:r>
                  <w:r>
                    <w:br/>
                  </w:r>
                  <w:r>
                    <w:rPr>
                      <w:rFonts w:ascii="仿宋_GB2312" w:hAnsi="仿宋_GB2312" w:cs="仿宋_GB2312" w:eastAsia="仿宋_GB2312"/>
                      <w:sz w:val="16"/>
                      <w:color w:val="000000"/>
                    </w:rPr>
                    <w:t xml:space="preserve"> 附加功能：90°悬停开盖，带钥匙，通开锁设计便于管理。</w:t>
                  </w:r>
                  <w:r>
                    <w:br/>
                  </w:r>
                  <w:r>
                    <w:rPr>
                      <w:rFonts w:ascii="仿宋_GB2312" w:hAnsi="仿宋_GB2312" w:cs="仿宋_GB2312" w:eastAsia="仿宋_GB2312"/>
                      <w:sz w:val="16"/>
                      <w:color w:val="000000"/>
                    </w:rPr>
                    <w:t xml:space="preserve"> 适配插座：必须搭配16A三孔漏保插座（86型，带儿童保护门），额定电压250V，需3×2.5mm</w:t>
                  </w:r>
                  <w:r>
                    <w:rPr>
                      <w:rFonts w:ascii="仿宋_GB2312" w:hAnsi="仿宋_GB2312" w:cs="仿宋_GB2312" w:eastAsia="仿宋_GB2312"/>
                      <w:sz w:val="16"/>
                      <w:color w:val="000000"/>
                    </w:rPr>
                    <w:t>²</w:t>
                  </w:r>
                  <w:r>
                    <w:rPr>
                      <w:rFonts w:ascii="仿宋_GB2312" w:hAnsi="仿宋_GB2312" w:cs="仿宋_GB2312" w:eastAsia="仿宋_GB2312"/>
                      <w:sz w:val="16"/>
                      <w:color w:val="000000"/>
                    </w:rPr>
                    <w:t>国标铜芯线独立回路供电。</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塑钢窗塑料防脱卡扣</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材质：ABS工程塑料（耐候、抗老化）</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306</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优质无锁钢丝限位器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304不锈钢（含镍≥8%，防腐蚀），钢丝直径≥1.5mm（7股/19股编），拉力≥50kg，符合EN 13126-5儿童防护标准，限位宽度&lt;10cm防坠。</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全自动餐厅饺子机器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电压：220V/380V（可选）</w:t>
                  </w:r>
                  <w:r>
                    <w:br/>
                  </w:r>
                  <w:r>
                    <w:rPr>
                      <w:rFonts w:ascii="仿宋_GB2312" w:hAnsi="仿宋_GB2312" w:cs="仿宋_GB2312" w:eastAsia="仿宋_GB2312"/>
                      <w:sz w:val="16"/>
                      <w:color w:val="000000"/>
                    </w:rPr>
                    <w:t xml:space="preserve"> 功率：1.5–2.0kW</w:t>
                  </w:r>
                  <w:r>
                    <w:br/>
                  </w:r>
                  <w:r>
                    <w:rPr>
                      <w:rFonts w:ascii="仿宋_GB2312" w:hAnsi="仿宋_GB2312" w:cs="仿宋_GB2312" w:eastAsia="仿宋_GB2312"/>
                      <w:sz w:val="16"/>
                      <w:color w:val="000000"/>
                    </w:rPr>
                    <w:t xml:space="preserve"> 产量：6000–9000个/小时</w:t>
                  </w:r>
                  <w:r>
                    <w:br/>
                  </w:r>
                  <w:r>
                    <w:rPr>
                      <w:rFonts w:ascii="仿宋_GB2312" w:hAnsi="仿宋_GB2312" w:cs="仿宋_GB2312" w:eastAsia="仿宋_GB2312"/>
                      <w:sz w:val="16"/>
                      <w:color w:val="000000"/>
                    </w:rPr>
                    <w:t xml:space="preserve"> 单饺重量：15–35g/个</w:t>
                  </w:r>
                  <w:r>
                    <w:br/>
                  </w:r>
                  <w:r>
                    <w:rPr>
                      <w:rFonts w:ascii="仿宋_GB2312" w:hAnsi="仿宋_GB2312" w:cs="仿宋_GB2312" w:eastAsia="仿宋_GB2312"/>
                      <w:sz w:val="16"/>
                      <w:color w:val="000000"/>
                    </w:rPr>
                    <w:t xml:space="preserve"> 面皮厚度：0.6–1.2mm（可调）</w:t>
                  </w:r>
                  <w:r>
                    <w:br/>
                  </w:r>
                  <w:r>
                    <w:rPr>
                      <w:rFonts w:ascii="仿宋_GB2312" w:hAnsi="仿宋_GB2312" w:cs="仿宋_GB2312" w:eastAsia="仿宋_GB2312"/>
                      <w:sz w:val="16"/>
                      <w:color w:val="000000"/>
                    </w:rPr>
                    <w:t xml:space="preserve"> 馅量：5–25g/个（可调）</w:t>
                  </w:r>
                  <w:r>
                    <w:br/>
                  </w:r>
                  <w:r>
                    <w:rPr>
                      <w:rFonts w:ascii="仿宋_GB2312" w:hAnsi="仿宋_GB2312" w:cs="仿宋_GB2312" w:eastAsia="仿宋_GB2312"/>
                      <w:sz w:val="16"/>
                      <w:color w:val="000000"/>
                    </w:rPr>
                    <w:t xml:space="preserve"> 适用馅料：肉馅、菜馅、混合馅、大颗粒馅</w:t>
                  </w:r>
                  <w:r>
                    <w:br/>
                  </w:r>
                  <w:r>
                    <w:rPr>
                      <w:rFonts w:ascii="仿宋_GB2312" w:hAnsi="仿宋_GB2312" w:cs="仿宋_GB2312" w:eastAsia="仿宋_GB2312"/>
                      <w:sz w:val="16"/>
                      <w:color w:val="000000"/>
                    </w:rPr>
                    <w:t xml:space="preserve"> 材质：机身304不锈钢，模具食品级合金 外形尺寸：1300×950×1150mm（含输送带） 机器净重：190–230kg</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全自动餐厅包子机器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304不锈钢材质，额定电压220V或380V可选，额定功率1.8至2.2kW。每小时产量2200至3600个，包子重量15至180克可调，馅料重量5至80克可调，面皮厚度0.8至1.5毫米可调。外形尺寸约1100×700×1400毫米，机器净重约180至220公斤。</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全自动餐厅面条机器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规格：时产50kg，304不锈钢，220V/1.5kW，自动和面/压面/切面</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双开门蒸箱</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规格：双门24盘，1380×550×1450mm，380V/24kW，电热/燃气可选，缺水保护</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合同签订后10日历天完成所有产品的供货、安装及调试。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铜川市实验中学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，项目供货到位，调试完成，达到付款条件起45个工作日内，支付合同总金额的50.0%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1、验收交付标准和方法：严格按照采购文件、中标供应商投标文件、铜川市政府采购相关验收规范等相关要求组织验收。 2、验收由采购人相关人员组成的验收小组负责。分为项目初验和项目终验。 3、项目初验：供应商安装调试完成后应提供详细的安装报告，并详细记录各种指示的实测数据，由使用单位进行初验。验收内容为审查验收安装及测试报告，现场查看产品使用情况。验收合格后，使用单位填写产品验收单。 4、项目整体验收：该项目初验合格后，采购人根据使用单位初步验收报告，组织相关人员或专家组成的验收小组对产品进行最终验收。验收所产生的相关费用由供应商承担。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6、在交割以前产品所发生的一切损失及费用由供应商承担。性能达到技术要求的，验收通过；验收不合格的，限期整改；整改仍达不到要求的，按本合同第八条第2款处理。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 2、本项目主要核心产品：AI智慧黑板。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具有独立承担民事责任的能力，提供法人、负责人或者其他组织的营业执照等证明文件，自然人的身份证明，证件在有效期内，复印件加盖公章。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投标人由授权代表参与投标的，须按招标文件给定格式提供法定代表人 / 单位负责人授权委托书，并附加盖投标人公章的法定代表人 / 单位负责人、被授权人有效身份证正反面复印件；投标人由法定代表人 / 单位负责人自行参与投标的，须按招标文件给定格式提供法定代表人 / 单位负责人身份证明，并附加盖投标人公章的本人有效身份证正反面复印件。上述材料缺失、未使用标准格式、复印件未加盖公章的，投标文件按无效投标处理。</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提供投标文件递交截止时间前6个月内任意1个月依法缴纳税收凭证；依法免税供应商须提供加盖公章的免税书面声明。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提供投标文件递交截止时间前6个月内任意1个月社保缴纳凭证；依法无需缴纳社保的单位，须提供加盖公章的书面声明。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本国产品说明.docx 开标一览表 法人证明书.docx 中小企业声明函 商务应答表 其他.docx 投标人应提交的相关资格证明材料 中国境内生产的组件成本核算基本规则.docx 法人授权书.docx 产品技术参数表 分项报价表.docx 投标函 残疾人福利性单位声明函 项目方案.docx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本国产品说明.docx 开标一览表 法人证明书.docx 中小企业声明函 商务应答表 其他.docx 中国境内生产的组件成本核算基本规则.docx 投标人应提交的相关资格证明材料 法人授权书.docx 分项报价表.docx 产品技术参数表 投标函 残疾人福利性单位声明函 项目方案.docx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提交投标文件的截止之日起90日历天。</w:t>
            </w:r>
          </w:p>
        </w:tc>
        <w:tc>
          <w:tcPr>
            <w:tcW w:type="dxa" w:w="1661"/>
          </w:tcPr>
          <w:p>
            <w:pPr>
              <w:pStyle w:val="null3"/>
            </w:pPr>
            <w:r>
              <w:rPr>
                <w:rFonts w:ascii="仿宋_GB2312" w:hAnsi="仿宋_GB2312" w:cs="仿宋_GB2312" w:eastAsia="仿宋_GB2312"/>
              </w:rPr>
              <w:t>法人授权书.docx 法人证明书.docx 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本国产品说明.docx 开标一览表 法人证明书.docx 中小企业声明函 商务应答表 其他.docx 中国境内生产的组件成本核算基本规则.docx 投标人应提交的相关资格证明材料 法人授权书.docx 产品技术参数表 分项报价表.docx 投标函 残疾人福利性单位声明函 项目方案.docx 供应商项目业绩一览表.docx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1.标注“▲”的重要产品参数指标共12项，本项满分24分，每项对应分值2分；每出现1项负偏离扣2分，扣完本项24分为止。标注 “▲” 的主要参数须在投标文件内提供包括以下任意一种但不限于盖投标人公章的产品彩页、第三方检测机构检测报告、官网截图、功能截图等有效证明材料，未提供有效佐证材料的，对应参数直接判定为负偏离。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安装调试；（2）实施步骤、进度计划和保证措施；（3）项目实施安全控制方案；（4）质量保障措施。方案各项内容全面详细、阐述条理清晰、技术先进、功能配置合理，能有效保障本项目实施得8分，每有一项缺项扣2分，每项内容有一处存在缺陷，扣1分，扣完为止。（备注：缺陷是指内容不合理、虽有内容但不完善、内容表述前后不一致、套用其他项目方案或与项目需求不匹配及其他不利于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货组织安排：供应商针对本次招标任务有具体的供货组织安排，包括但不限于（1）人员职责与分工；（2）供货周期管控；（3）物流与交付保障方案；各部分内容全面详细、阐述条理清晰详尽、符合本项目采购需求得3分；评审内容每缺一项扣1分；每项内容有一处存在缺陷，扣0.5分，扣完为止（缺陷是指：分工不合理、责任不明确、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1）培训内容；（2）培训方式等说明；方案各项内容全面详细、阐述条理清晰、切实可行，能有效保障本项目实施得3分，每有一项缺项扣1.5 分，每项内容有一处存在缺陷，扣1分，扣完为止。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针对本项目提供完善合理的应急保障方案。包括但不限于（1）进度延误；（2）出现质量问题时的补救措施等。方案各项内容全面详细、阐述条理清晰、技术先进、功能配置合理，能有效保障本项目实施得4分，每有一项缺项扣2分，每项内容有一处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针对该项目提供具体可行的（1）售后服务计划；（2）售后服务措施；方案各项内容全面详细、阐述条理清晰、切实可行、功能配置合理，能有效保障本项目实施得2分，每有一项缺项扣1分，每项内容有一处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评审内容:(每提供一项计1分，最高得3分;未提供或未文字说明核心响应点，不计分) 1、提供供货能力承诺(明确承诺交付时限); 2、提供交付周期承诺(明确承诺按时交付) 3、提供合同履行承诺(明确承诺严格遵守合同所有条款)。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产品质量与绿色认证加分</w:t>
            </w:r>
          </w:p>
        </w:tc>
        <w:tc>
          <w:tcPr>
            <w:tcW w:type="dxa" w:w="2492"/>
          </w:tcPr>
          <w:p>
            <w:pPr>
              <w:pStyle w:val="null3"/>
            </w:pPr>
            <w:r>
              <w:rPr>
                <w:rFonts w:ascii="仿宋_GB2312" w:hAnsi="仿宋_GB2312" w:cs="仿宋_GB2312" w:eastAsia="仿宋_GB2312"/>
              </w:rPr>
              <w:t>1、绿色家具 / 绿色校园产品认证；2、教学一体机低蓝光、护眼权威检测报告；3、课桌椅塑胶部件国标有害物质全套检测；4、商用厨房设备食品接触安全认证；5、核心设备售后服务体系认证；满分 10 分，每提供一类有效证书（官网可核验）得 2 分，最高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①人员分工安排及人员清单；②人员身份证、在本单位的社保缴纳证明、至少提供6人，满分4分；其他人员增加一人多得1分。满分3分。不提供或少提供人员或少提供相关证明不得分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 年 7 月至今）完成的与本项目类似货物采购业绩，每提供 1 份完整业绩证明材料得 2分，满分 6分。每提供 1 份完整证明材料包含（合同关键页 + 中标 / 成交通知书 ）得2 分，最多计算3份，本项满分 6 分；仅提供其中一项不计分。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价格评审满分 30 分，仅对通过全部资格审查、技术符合性审查的有效投标参与计分；以实质性满足招标文件全部商务、技术要求的最低有效投标报价为评标基准价；投标报价得分 =(评标基准价 ÷ 投标报价)×30；计算分值时四舍五入保留小数点后两位。评标委员会若认定投标人报价明显低于其他合格投标人报价，存在无法保障产品质量、不能履约风险的，应当要求其在规定时限内提供合理成本佐证材料；投标人无法提供有效证明材料的，该投标作无效投标处理，不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