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0DF922">
      <w:pPr>
        <w:pStyle w:val="4"/>
        <w:jc w:val="center"/>
        <w:outlineLvl w:val="1"/>
        <w:rPr>
          <w:rFonts w:hint="default"/>
        </w:rPr>
      </w:pPr>
      <w:bookmarkStart w:id="0" w:name="_GoBack"/>
      <w:bookmarkEnd w:id="0"/>
      <w:r>
        <w:rPr>
          <w:rFonts w:ascii="仿宋_GB2312" w:hAnsi="仿宋_GB2312" w:eastAsia="仿宋_GB2312" w:cs="仿宋_GB2312"/>
          <w:b/>
          <w:sz w:val="36"/>
        </w:rPr>
        <w:t>投标邀请</w:t>
      </w:r>
    </w:p>
    <w:p w14:paraId="161B750E">
      <w:pPr>
        <w:pStyle w:val="4"/>
        <w:ind w:firstLine="480"/>
        <w:rPr>
          <w:rFonts w:hint="default"/>
        </w:rPr>
      </w:pPr>
      <w:r>
        <w:rPr>
          <w:rFonts w:ascii="仿宋_GB2312" w:hAnsi="仿宋_GB2312" w:eastAsia="仿宋_GB2312" w:cs="仿宋_GB2312"/>
          <w:lang w:eastAsia="zh-CN"/>
        </w:rPr>
        <w:t>陕西万泽招标有限公司</w:t>
      </w:r>
      <w:r>
        <w:rPr>
          <w:rFonts w:ascii="仿宋_GB2312" w:hAnsi="仿宋_GB2312" w:eastAsia="仿宋_GB2312" w:cs="仿宋_GB2312"/>
        </w:rPr>
        <w:t>（以下简称“代理机构”）受西安建筑科技大学委托，拟对</w:t>
      </w:r>
      <w:r>
        <w:rPr>
          <w:rFonts w:ascii="仿宋_GB2312" w:hAnsi="仿宋_GB2312" w:eastAsia="仿宋_GB2312" w:cs="仿宋_GB2312"/>
          <w:lang w:eastAsia="zh-CN"/>
        </w:rPr>
        <w:t xml:space="preserve">群机器智能制造数字生产线数字孪生系统  </w:t>
      </w:r>
      <w:r>
        <w:rPr>
          <w:rFonts w:ascii="仿宋_GB2312" w:hAnsi="仿宋_GB2312" w:eastAsia="仿宋_GB2312" w:cs="仿宋_GB2312"/>
        </w:rPr>
        <w:t>进行国内公开招标，兹邀请符合本次招标要求的供应商参加投标。</w:t>
      </w:r>
    </w:p>
    <w:p w14:paraId="36665C8C">
      <w:pPr>
        <w:pStyle w:val="4"/>
        <w:outlineLvl w:val="2"/>
        <w:rPr>
          <w:rFonts w:hint="default" w:eastAsia="仿宋_GB2312"/>
          <w:lang w:eastAsia="zh-CN"/>
        </w:rPr>
      </w:pPr>
      <w:r>
        <w:rPr>
          <w:rFonts w:ascii="仿宋_GB2312" w:hAnsi="仿宋_GB2312" w:eastAsia="仿宋_GB2312" w:cs="仿宋_GB2312"/>
          <w:b/>
          <w:sz w:val="28"/>
        </w:rPr>
        <w:t>一、采购项目编号：</w:t>
      </w:r>
      <w:r>
        <w:rPr>
          <w:rFonts w:ascii="仿宋_GB2312" w:hAnsi="仿宋_GB2312" w:eastAsia="仿宋_GB2312" w:cs="仿宋_GB2312"/>
          <w:b/>
          <w:sz w:val="28"/>
          <w:lang w:eastAsia="zh-CN"/>
        </w:rPr>
        <w:t>SXWZ2026ZB-XJD-105</w:t>
      </w:r>
    </w:p>
    <w:p w14:paraId="0FF9451F">
      <w:pPr>
        <w:pStyle w:val="4"/>
        <w:outlineLvl w:val="2"/>
        <w:rPr>
          <w:rFonts w:hint="default" w:eastAsia="仿宋_GB2312"/>
          <w:lang w:eastAsia="zh-CN"/>
        </w:rPr>
      </w:pPr>
      <w:r>
        <w:rPr>
          <w:rFonts w:ascii="仿宋_GB2312" w:hAnsi="仿宋_GB2312" w:eastAsia="仿宋_GB2312" w:cs="仿宋_GB2312"/>
          <w:b/>
          <w:sz w:val="28"/>
        </w:rPr>
        <w:t>二、采购项目名称：</w:t>
      </w:r>
      <w:r>
        <w:rPr>
          <w:rFonts w:ascii="仿宋_GB2312" w:hAnsi="仿宋_GB2312" w:eastAsia="仿宋_GB2312" w:cs="仿宋_GB2312"/>
          <w:b/>
          <w:sz w:val="28"/>
          <w:lang w:eastAsia="zh-CN"/>
        </w:rPr>
        <w:t xml:space="preserve">群机器智能制造数字生产线数字孪生系统  </w:t>
      </w:r>
    </w:p>
    <w:p w14:paraId="68DD7D11">
      <w:pPr>
        <w:pStyle w:val="4"/>
        <w:outlineLvl w:val="2"/>
        <w:rPr>
          <w:rFonts w:hint="default"/>
        </w:rPr>
      </w:pPr>
      <w:r>
        <w:rPr>
          <w:rFonts w:ascii="仿宋_GB2312" w:hAnsi="仿宋_GB2312" w:eastAsia="仿宋_GB2312" w:cs="仿宋_GB2312"/>
          <w:b/>
          <w:sz w:val="28"/>
        </w:rPr>
        <w:t>三、招标项目简介</w:t>
      </w:r>
    </w:p>
    <w:p w14:paraId="1413E7F8">
      <w:pPr>
        <w:pStyle w:val="4"/>
        <w:ind w:firstLine="480"/>
        <w:rPr>
          <w:rFonts w:hint="default"/>
          <w:lang w:eastAsia="zh-CN"/>
        </w:rPr>
      </w:pPr>
      <w:r>
        <w:rPr>
          <w:rFonts w:ascii="仿宋_GB2312" w:hAnsi="仿宋_GB2312" w:eastAsia="仿宋_GB2312" w:cs="仿宋_GB2312"/>
          <w:lang w:eastAsia="zh-CN"/>
        </w:rPr>
        <w:t xml:space="preserve">西安建筑科技大学群机器智能制造数字生产线数字孪生系统  </w:t>
      </w:r>
    </w:p>
    <w:p w14:paraId="5AB6D30F">
      <w:pPr>
        <w:pStyle w:val="4"/>
        <w:outlineLvl w:val="2"/>
        <w:rPr>
          <w:rFonts w:hint="default"/>
        </w:rPr>
      </w:pPr>
      <w:r>
        <w:rPr>
          <w:rFonts w:ascii="仿宋_GB2312" w:hAnsi="仿宋_GB2312" w:eastAsia="仿宋_GB2312" w:cs="仿宋_GB2312"/>
          <w:b/>
          <w:sz w:val="28"/>
        </w:rPr>
        <w:t>四、供应商参加本次政府采购活动应具备的条件</w:t>
      </w:r>
    </w:p>
    <w:p w14:paraId="32CBC89B">
      <w:pPr>
        <w:pStyle w:val="4"/>
        <w:ind w:firstLine="480"/>
        <w:rPr>
          <w:rFonts w:hint="default"/>
        </w:rPr>
      </w:pPr>
      <w:r>
        <w:rPr>
          <w:rFonts w:ascii="仿宋_GB2312" w:hAnsi="仿宋_GB2312" w:eastAsia="仿宋_GB2312" w:cs="仿宋_GB2312"/>
        </w:rPr>
        <w:t>（一）满足《中华人民共和国政府采购法》第二十二条规定；</w:t>
      </w:r>
    </w:p>
    <w:p w14:paraId="4EDBBA33">
      <w:pPr>
        <w:pStyle w:val="4"/>
        <w:ind w:firstLine="480"/>
        <w:rPr>
          <w:rFonts w:hint="default"/>
        </w:rPr>
      </w:pPr>
      <w:r>
        <w:rPr>
          <w:rFonts w:ascii="仿宋_GB2312" w:hAnsi="仿宋_GB2312" w:eastAsia="仿宋_GB2312" w:cs="仿宋_GB2312"/>
        </w:rPr>
        <w:t>（二）落实政府采购政策需满足的资格要求：</w:t>
      </w:r>
    </w:p>
    <w:p w14:paraId="5E8312D6">
      <w:pPr>
        <w:pStyle w:val="4"/>
        <w:ind w:firstLine="480"/>
        <w:rPr>
          <w:rFonts w:hint="default"/>
        </w:rPr>
      </w:pPr>
      <w:r>
        <w:rPr>
          <w:rFonts w:ascii="仿宋_GB2312" w:hAnsi="仿宋_GB2312" w:eastAsia="仿宋_GB2312" w:cs="仿宋_GB2312"/>
        </w:rPr>
        <w:t>1.执行政府采购促进中小企业发展的相关政策</w:t>
      </w:r>
    </w:p>
    <w:p w14:paraId="6576938D">
      <w:pPr>
        <w:pStyle w:val="4"/>
        <w:rPr>
          <w:rFonts w:hint="default"/>
        </w:rPr>
      </w:pPr>
      <w:r>
        <w:rPr>
          <w:rFonts w:ascii="仿宋_GB2312" w:hAnsi="仿宋_GB2312" w:eastAsia="仿宋_GB2312" w:cs="仿宋_GB2312"/>
        </w:rPr>
        <w:t>采购包1（</w:t>
      </w:r>
      <w:r>
        <w:rPr>
          <w:rFonts w:ascii="仿宋_GB2312" w:hAnsi="仿宋_GB2312" w:eastAsia="仿宋_GB2312" w:cs="仿宋_GB2312"/>
          <w:lang w:eastAsia="zh-CN"/>
        </w:rPr>
        <w:t xml:space="preserve">群机器智能制造数字生产线数字孪生系统  </w:t>
      </w:r>
      <w:r>
        <w:rPr>
          <w:rFonts w:ascii="仿宋_GB2312" w:hAnsi="仿宋_GB2312" w:eastAsia="仿宋_GB2312" w:cs="仿宋_GB2312"/>
        </w:rPr>
        <w:t>）：</w:t>
      </w:r>
    </w:p>
    <w:p w14:paraId="11077313">
      <w:pPr>
        <w:pStyle w:val="4"/>
        <w:ind w:firstLine="480"/>
        <w:rPr>
          <w:rFonts w:hint="default"/>
        </w:rPr>
      </w:pPr>
      <w:r>
        <w:rPr>
          <w:rFonts w:ascii="仿宋_GB2312" w:hAnsi="仿宋_GB2312" w:eastAsia="仿宋_GB2312" w:cs="仿宋_GB2312"/>
        </w:rPr>
        <w:t>（三）本项目的特定资格要求：</w:t>
      </w:r>
    </w:p>
    <w:p w14:paraId="65D65420">
      <w:pPr>
        <w:pStyle w:val="4"/>
        <w:rPr>
          <w:rFonts w:hint="default"/>
        </w:rPr>
      </w:pPr>
      <w:r>
        <w:rPr>
          <w:rFonts w:ascii="仿宋_GB2312" w:hAnsi="仿宋_GB2312" w:eastAsia="仿宋_GB2312" w:cs="仿宋_GB2312"/>
        </w:rPr>
        <w:t>采购包1：</w:t>
      </w:r>
    </w:p>
    <w:p w14:paraId="6A66409D">
      <w:pPr>
        <w:pStyle w:val="4"/>
        <w:ind w:firstLine="480"/>
        <w:rPr>
          <w:rFonts w:ascii="仿宋_GB2312" w:hAnsi="仿宋_GB2312" w:eastAsia="仿宋_GB2312" w:cs="仿宋_GB2312"/>
        </w:rPr>
      </w:pPr>
      <w:r>
        <w:rPr>
          <w:rFonts w:ascii="仿宋_GB2312" w:hAnsi="仿宋_GB2312" w:eastAsia="仿宋_GB2312" w:cs="仿宋_GB2312"/>
        </w:rPr>
        <w:t>1、投标主体：具有独立承担民事责任能力的法人、其他组织或自然人，并出具合法有效的营业执照或事业单位法人证书等国家规定的相关证明，自然人参与的提供其身份证明。</w:t>
      </w:r>
    </w:p>
    <w:p w14:paraId="6FC9C3F0">
      <w:pPr>
        <w:pStyle w:val="4"/>
        <w:ind w:firstLine="480"/>
        <w:rPr>
          <w:rFonts w:ascii="仿宋_GB2312" w:hAnsi="仿宋_GB2312" w:eastAsia="仿宋_GB2312" w:cs="仿宋_GB2312"/>
        </w:rPr>
      </w:pPr>
      <w:r>
        <w:rPr>
          <w:rFonts w:ascii="仿宋_GB2312" w:hAnsi="仿宋_GB2312" w:eastAsia="仿宋_GB2312" w:cs="仿宋_GB2312"/>
        </w:rPr>
        <w:t>2、社会保障资金缴纳证明：投标人须提供2025年</w:t>
      </w:r>
      <w:r>
        <w:rPr>
          <w:rFonts w:ascii="仿宋_GB2312" w:hAnsi="仿宋_GB2312" w:eastAsia="仿宋_GB2312" w:cs="仿宋_GB2312"/>
          <w:lang w:eastAsia="zh-CN"/>
        </w:rPr>
        <w:t>6</w:t>
      </w:r>
      <w:r>
        <w:rPr>
          <w:rFonts w:ascii="仿宋_GB2312" w:hAnsi="仿宋_GB2312" w:eastAsia="仿宋_GB2312" w:cs="仿宋_GB2312"/>
        </w:rPr>
        <w:t>月至今已缴纳的至少一个月的社会保障资金缴存单据或社保机构开具的社会保险参保缴费情况证明，单据或证明上应有社保机构或代收机构的公章。依法不需要缴纳社会保障资金的供应商应提供相关文件证明。</w:t>
      </w:r>
    </w:p>
    <w:p w14:paraId="2A6EC686">
      <w:pPr>
        <w:pStyle w:val="4"/>
        <w:ind w:firstLine="480"/>
        <w:rPr>
          <w:rFonts w:ascii="仿宋_GB2312" w:hAnsi="仿宋_GB2312" w:eastAsia="仿宋_GB2312" w:cs="仿宋_GB2312"/>
        </w:rPr>
      </w:pPr>
      <w:r>
        <w:rPr>
          <w:rFonts w:ascii="仿宋_GB2312" w:hAnsi="仿宋_GB2312" w:eastAsia="仿宋_GB2312" w:cs="仿宋_GB2312"/>
        </w:rPr>
        <w:t>3、税收缴纳证明：投标人须提供2025年</w:t>
      </w:r>
      <w:r>
        <w:rPr>
          <w:rFonts w:ascii="仿宋_GB2312" w:hAnsi="仿宋_GB2312" w:eastAsia="仿宋_GB2312" w:cs="仿宋_GB2312"/>
          <w:lang w:eastAsia="zh-CN"/>
        </w:rPr>
        <w:t>6</w:t>
      </w:r>
      <w:r>
        <w:rPr>
          <w:rFonts w:ascii="仿宋_GB2312" w:hAnsi="仿宋_GB2312" w:eastAsia="仿宋_GB2312" w:cs="仿宋_GB2312"/>
        </w:rPr>
        <w:t>月至今已缴纳的至少一个月纳税证明或完税证明，依法免税的单位应提供相关证明材料。（以税款所属期限为准）</w:t>
      </w:r>
    </w:p>
    <w:p w14:paraId="76C2D1BA">
      <w:pPr>
        <w:pStyle w:val="4"/>
        <w:ind w:firstLine="480"/>
        <w:rPr>
          <w:rFonts w:ascii="仿宋_GB2312" w:hAnsi="仿宋_GB2312" w:eastAsia="仿宋_GB2312" w:cs="仿宋_GB2312"/>
        </w:rPr>
      </w:pPr>
      <w:r>
        <w:rPr>
          <w:rFonts w:ascii="仿宋_GB2312" w:hAnsi="仿宋_GB2312" w:eastAsia="仿宋_GB2312" w:cs="仿宋_GB2312"/>
        </w:rPr>
        <w:t>4、财务状况证明：提供</w:t>
      </w:r>
      <w:r>
        <w:rPr>
          <w:rFonts w:ascii="仿宋_GB2312" w:hAnsi="仿宋_GB2312" w:eastAsia="仿宋_GB2312" w:cs="仿宋_GB2312"/>
          <w:lang w:eastAsia="zh-CN"/>
        </w:rPr>
        <w:t>2025</w:t>
      </w:r>
      <w:r>
        <w:rPr>
          <w:rFonts w:ascii="仿宋_GB2312" w:hAnsi="仿宋_GB2312" w:eastAsia="仿宋_GB2312" w:cs="仿宋_GB2312"/>
        </w:rPr>
        <w:t>年度经审计的财务报告（注册会计师统一监管平台申请赋码可查询）或开标前六个月内其基本账户银行出具的资信证明（附开户许可证或基本账户证明）。</w:t>
      </w:r>
    </w:p>
    <w:p w14:paraId="2AF4BE9D">
      <w:pPr>
        <w:pStyle w:val="4"/>
        <w:ind w:firstLine="480"/>
        <w:rPr>
          <w:rFonts w:ascii="仿宋_GB2312" w:hAnsi="仿宋_GB2312" w:eastAsia="仿宋_GB2312" w:cs="仿宋_GB2312"/>
        </w:rPr>
      </w:pPr>
      <w:r>
        <w:rPr>
          <w:rFonts w:ascii="仿宋_GB2312" w:hAnsi="仿宋_GB2312" w:eastAsia="仿宋_GB2312" w:cs="仿宋_GB2312"/>
        </w:rPr>
        <w:t>5、无重大违法声明：投标人应出具参加本次政府采购活动前3年内在经营活动中没有重大违法违纪，以及未被列入失信被执行人、重大税收违法案件当事人名单、政府采购严重违法失信行为记录名单的书面声明。</w:t>
      </w:r>
    </w:p>
    <w:p w14:paraId="0A415233">
      <w:pPr>
        <w:pStyle w:val="4"/>
        <w:ind w:firstLine="480"/>
        <w:rPr>
          <w:rFonts w:ascii="仿宋_GB2312" w:hAnsi="仿宋_GB2312" w:eastAsia="仿宋_GB2312" w:cs="仿宋_GB2312"/>
          <w:lang w:eastAsia="zh-CN"/>
        </w:rPr>
      </w:pPr>
      <w:r>
        <w:rPr>
          <w:rFonts w:ascii="仿宋_GB2312" w:hAnsi="仿宋_GB2312" w:eastAsia="仿宋_GB2312" w:cs="仿宋_GB2312"/>
        </w:rPr>
        <w:t>6、法定代表人或授权代表：非法定代表人参加投标，须提供法定代表人授权委托书及被授权人身份证原件；法定代表人参加投标时,只须提供法定代表人身份证原件。</w:t>
      </w:r>
    </w:p>
    <w:p w14:paraId="06FB14BF">
      <w:pPr>
        <w:pStyle w:val="4"/>
        <w:ind w:firstLine="480"/>
        <w:rPr>
          <w:rFonts w:ascii="仿宋_GB2312" w:hAnsi="仿宋_GB2312" w:eastAsia="仿宋_GB2312" w:cs="仿宋_GB2312"/>
        </w:rPr>
      </w:pPr>
      <w:r>
        <w:rPr>
          <w:rFonts w:ascii="仿宋_GB2312" w:hAnsi="仿宋_GB2312" w:eastAsia="仿宋_GB2312" w:cs="仿宋_GB2312"/>
          <w:lang w:eastAsia="zh-CN"/>
        </w:rPr>
        <w:t>7</w:t>
      </w:r>
      <w:r>
        <w:rPr>
          <w:rFonts w:ascii="仿宋_GB2312" w:hAnsi="仿宋_GB2312" w:eastAsia="仿宋_GB2312" w:cs="仿宋_GB2312"/>
        </w:rPr>
        <w:t>、本项目不接受联合体</w:t>
      </w:r>
      <w:r>
        <w:rPr>
          <w:rFonts w:ascii="仿宋_GB2312" w:hAnsi="仿宋_GB2312" w:eastAsia="仿宋_GB2312" w:cs="仿宋_GB2312"/>
          <w:lang w:eastAsia="zh-CN"/>
        </w:rPr>
        <w:t>投标</w:t>
      </w:r>
      <w:r>
        <w:rPr>
          <w:rFonts w:ascii="仿宋_GB2312" w:hAnsi="仿宋_GB2312" w:eastAsia="仿宋_GB2312" w:cs="仿宋_GB2312"/>
        </w:rPr>
        <w:t>。</w:t>
      </w:r>
    </w:p>
    <w:p w14:paraId="695788EC">
      <w:pPr>
        <w:pStyle w:val="4"/>
        <w:rPr>
          <w:rFonts w:hint="default"/>
        </w:rPr>
      </w:pPr>
      <w:r>
        <w:rPr>
          <w:rFonts w:ascii="仿宋_GB2312" w:hAnsi="仿宋_GB2312" w:eastAsia="仿宋_GB2312" w:cs="仿宋_GB2312"/>
          <w:b/>
          <w:sz w:val="28"/>
        </w:rPr>
        <w:t>五、电子化采购相关事项</w:t>
      </w:r>
    </w:p>
    <w:p w14:paraId="5E2CC603">
      <w:pPr>
        <w:pStyle w:val="4"/>
        <w:ind w:firstLine="480"/>
        <w:rPr>
          <w:rFonts w:hint="default"/>
        </w:rPr>
      </w:pPr>
      <w:r>
        <w:rPr>
          <w:rFonts w:ascii="仿宋_GB2312" w:hAnsi="仿宋_GB2312" w:eastAsia="仿宋_GB2312" w:cs="仿宋_GB2312"/>
        </w:rPr>
        <w:t xml:space="preserve"> 本项目实行电子化采购，使用的电子化交易系统为：陕西省政府采购综合管理平台的项目电子化交易系统（以下简称“项目电子化交易系统”），登录方式及地址：通过陕西省政府采购网（http://www.ccgp-shaanxi.gov.cn/）首页供应商用户登录陕西省政府采购综合管理平台（以下简称“政府采购平台”），进入项目电子化交易系统。供应商应当按照以下要求，参与本次电子化采购活动。</w:t>
      </w:r>
    </w:p>
    <w:p w14:paraId="76B539BA">
      <w:pPr>
        <w:pStyle w:val="4"/>
        <w:ind w:firstLine="480"/>
        <w:rPr>
          <w:rFonts w:hint="default"/>
        </w:rPr>
      </w:pPr>
      <w:r>
        <w:rPr>
          <w:rFonts w:ascii="仿宋_GB2312" w:hAnsi="仿宋_GB2312" w:eastAsia="仿宋_GB2312" w:cs="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21749034">
      <w:pPr>
        <w:pStyle w:val="4"/>
        <w:ind w:firstLine="480"/>
        <w:rPr>
          <w:rFonts w:hint="default"/>
        </w:rPr>
      </w:pPr>
      <w:r>
        <w:rPr>
          <w:rFonts w:ascii="仿宋_GB2312" w:hAnsi="仿宋_GB2312" w:eastAsia="仿宋_GB2312" w:cs="仿宋_GB2312"/>
        </w:rPr>
        <w:t xml:space="preserve"> (二)供应商应当使用纳入陕西省政府采购综合管理平台数字证书互认范围的数字证书及签章（以下简称“互认的证书及签章”）进行系统操作。供应商使用互认的证书及签章登录政府采购平台进行的一切操作和资料传递，以及加盖电子签章确认采购过程中制作、交换的电子数据，均属于供应商真实意思表示，由供应商对其系统操作行为和电子签章确认的事项承担法律责任。</w:t>
      </w:r>
    </w:p>
    <w:p w14:paraId="0FCCE9A5">
      <w:pPr>
        <w:pStyle w:val="4"/>
        <w:ind w:firstLine="480"/>
        <w:rPr>
          <w:rFonts w:hint="default"/>
        </w:rPr>
      </w:pPr>
      <w:r>
        <w:rPr>
          <w:rFonts w:ascii="仿宋_GB2312" w:hAnsi="仿宋_GB2312" w:eastAsia="仿宋_GB2312" w:cs="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432C0EBF">
      <w:pPr>
        <w:pStyle w:val="4"/>
        <w:ind w:firstLine="480"/>
        <w:rPr>
          <w:rFonts w:hint="default"/>
        </w:rPr>
      </w:pPr>
      <w:r>
        <w:rPr>
          <w:rFonts w:ascii="仿宋_GB2312" w:hAnsi="仿宋_GB2312" w:eastAsia="仿宋_GB2312" w:cs="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14:paraId="0C3E8AE2">
      <w:pPr>
        <w:pStyle w:val="4"/>
        <w:ind w:firstLine="480"/>
        <w:rPr>
          <w:rFonts w:hint="default"/>
        </w:rPr>
      </w:pPr>
      <w:r>
        <w:rPr>
          <w:rFonts w:ascii="仿宋_GB2312" w:hAnsi="仿宋_GB2312" w:eastAsia="仿宋_GB2312" w:cs="仿宋_GB2312"/>
        </w:rPr>
        <w:t xml:space="preserve"> （三）供应商应当自行准备电子化采购所需的计算机终端、软硬件及网络环境，承担因准备不足产生的不利后果。</w:t>
      </w:r>
    </w:p>
    <w:p w14:paraId="5662BD3E">
      <w:pPr>
        <w:pStyle w:val="4"/>
        <w:ind w:firstLine="480"/>
        <w:rPr>
          <w:rFonts w:hint="default"/>
        </w:rPr>
      </w:pPr>
      <w:r>
        <w:rPr>
          <w:rFonts w:ascii="仿宋_GB2312" w:hAnsi="仿宋_GB2312" w:eastAsia="仿宋_GB2312" w:cs="仿宋_GB2312"/>
        </w:rPr>
        <w:t>（四）政府采购平台技术支持：</w:t>
      </w:r>
    </w:p>
    <w:p w14:paraId="2502D5C2">
      <w:pPr>
        <w:pStyle w:val="4"/>
        <w:ind w:firstLine="480"/>
        <w:rPr>
          <w:rFonts w:hint="default"/>
        </w:rPr>
      </w:pPr>
      <w:r>
        <w:rPr>
          <w:rFonts w:ascii="仿宋_GB2312" w:hAnsi="仿宋_GB2312" w:eastAsia="仿宋_GB2312" w:cs="仿宋_GB2312"/>
        </w:rPr>
        <w:t>在线客服：通过陕西省政府采购网-在线客服进行咨询</w:t>
      </w:r>
    </w:p>
    <w:p w14:paraId="78CF2BF8">
      <w:pPr>
        <w:pStyle w:val="4"/>
        <w:ind w:firstLine="480"/>
        <w:rPr>
          <w:rFonts w:hint="default"/>
        </w:rPr>
      </w:pPr>
      <w:r>
        <w:rPr>
          <w:rFonts w:ascii="仿宋_GB2312" w:hAnsi="仿宋_GB2312" w:eastAsia="仿宋_GB2312" w:cs="仿宋_GB2312"/>
        </w:rPr>
        <w:t>技术服务电话：029-96702</w:t>
      </w:r>
    </w:p>
    <w:p w14:paraId="3ED6C7A6">
      <w:pPr>
        <w:pStyle w:val="4"/>
        <w:ind w:firstLine="480"/>
        <w:rPr>
          <w:rFonts w:hint="default"/>
        </w:rPr>
      </w:pPr>
      <w:r>
        <w:rPr>
          <w:rFonts w:ascii="仿宋_GB2312" w:hAnsi="仿宋_GB2312" w:eastAsia="仿宋_GB2312" w:cs="仿宋_GB2312"/>
        </w:rPr>
        <w:t>CA及签章服务：通过陕西省政府采购网-办事指南-CA及签章服务进行查询</w:t>
      </w:r>
    </w:p>
    <w:p w14:paraId="50B5FD33">
      <w:pPr>
        <w:pStyle w:val="4"/>
        <w:outlineLvl w:val="2"/>
        <w:rPr>
          <w:rFonts w:hint="default"/>
        </w:rPr>
      </w:pPr>
      <w:r>
        <w:rPr>
          <w:rFonts w:ascii="仿宋_GB2312" w:hAnsi="仿宋_GB2312" w:eastAsia="仿宋_GB2312" w:cs="仿宋_GB2312"/>
          <w:b/>
          <w:sz w:val="28"/>
        </w:rPr>
        <w:t>六、招标文件获取时间、方式及地址</w:t>
      </w:r>
    </w:p>
    <w:p w14:paraId="70BF7BD2">
      <w:pPr>
        <w:pStyle w:val="4"/>
        <w:ind w:firstLine="480"/>
        <w:rPr>
          <w:rFonts w:hint="default"/>
        </w:rPr>
      </w:pPr>
      <w:r>
        <w:rPr>
          <w:rFonts w:ascii="仿宋_GB2312" w:hAnsi="仿宋_GB2312" w:eastAsia="仿宋_GB2312" w:cs="仿宋_GB2312"/>
        </w:rPr>
        <w:t>（一）招标文件获取时间：详见采购公告</w:t>
      </w:r>
    </w:p>
    <w:p w14:paraId="7CFE0F83">
      <w:pPr>
        <w:pStyle w:val="4"/>
        <w:ind w:firstLine="480"/>
        <w:rPr>
          <w:rFonts w:hint="default"/>
        </w:rPr>
      </w:pPr>
      <w:r>
        <w:rPr>
          <w:rFonts w:ascii="仿宋_GB2312" w:hAnsi="仿宋_GB2312" w:eastAsia="仿宋_GB2312" w:cs="仿宋_GB2312"/>
        </w:rPr>
        <w:t xml:space="preserve"> （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39A607E8">
      <w:pPr>
        <w:pStyle w:val="4"/>
        <w:ind w:firstLine="480"/>
        <w:rPr>
          <w:rFonts w:hint="default"/>
        </w:rPr>
      </w:pPr>
      <w:r>
        <w:rPr>
          <w:rFonts w:ascii="仿宋_GB2312" w:hAnsi="仿宋_GB2312" w:eastAsia="仿宋_GB2312" w:cs="仿宋_GB2312"/>
        </w:rPr>
        <w:t xml:space="preserve"> 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318A17BD">
      <w:pPr>
        <w:pStyle w:val="4"/>
        <w:rPr>
          <w:rFonts w:hint="default"/>
        </w:rPr>
      </w:pPr>
      <w:r>
        <w:rPr>
          <w:rFonts w:ascii="仿宋_GB2312" w:hAnsi="仿宋_GB2312" w:eastAsia="仿宋_GB2312" w:cs="仿宋_GB2312"/>
        </w:rPr>
        <w:t>注：获取的招标文件主体格式包括pdf、word两种格式版本，其中以pdf格式为准。</w:t>
      </w:r>
    </w:p>
    <w:p w14:paraId="19BD79F1">
      <w:pPr>
        <w:pStyle w:val="4"/>
        <w:outlineLvl w:val="2"/>
        <w:rPr>
          <w:rFonts w:hint="default"/>
        </w:rPr>
      </w:pPr>
      <w:r>
        <w:rPr>
          <w:rFonts w:ascii="仿宋_GB2312" w:hAnsi="仿宋_GB2312" w:eastAsia="仿宋_GB2312" w:cs="仿宋_GB2312"/>
          <w:b/>
          <w:sz w:val="28"/>
        </w:rPr>
        <w:t>七、投标文件提交截止时间及开标时间、地点、方式</w:t>
      </w:r>
    </w:p>
    <w:p w14:paraId="14FBC295">
      <w:pPr>
        <w:pStyle w:val="4"/>
        <w:ind w:firstLine="480"/>
        <w:rPr>
          <w:rFonts w:hint="default"/>
        </w:rPr>
      </w:pPr>
      <w:r>
        <w:rPr>
          <w:rFonts w:ascii="仿宋_GB2312" w:hAnsi="仿宋_GB2312" w:eastAsia="仿宋_GB2312" w:cs="仿宋_GB2312"/>
        </w:rPr>
        <w:t>（一）投标文件提交截止时间及开标时间：详见采购公告</w:t>
      </w:r>
    </w:p>
    <w:p w14:paraId="1964922B">
      <w:pPr>
        <w:pStyle w:val="4"/>
        <w:ind w:firstLine="480"/>
        <w:rPr>
          <w:rFonts w:hint="default"/>
        </w:rPr>
      </w:pPr>
      <w:r>
        <w:rPr>
          <w:rFonts w:ascii="仿宋_GB2312" w:hAnsi="仿宋_GB2312" w:eastAsia="仿宋_GB2312" w:cs="仿宋_GB2312"/>
        </w:rPr>
        <w:t>（二）投标文件提交方式、地点：供应商应当在投标文件提交截止时间前，通过项目电子化交易系统提交投标文件。成功提交的，供应商将收到已提交投标文件的回执函。</w:t>
      </w:r>
    </w:p>
    <w:p w14:paraId="42482C66">
      <w:pPr>
        <w:pStyle w:val="4"/>
        <w:ind w:firstLine="480"/>
        <w:rPr>
          <w:rFonts w:hint="default"/>
        </w:rPr>
      </w:pPr>
      <w:r>
        <w:rPr>
          <w:rFonts w:ascii="仿宋_GB2312" w:hAnsi="仿宋_GB2312" w:eastAsia="仿宋_GB2312" w:cs="仿宋_GB2312"/>
        </w:rPr>
        <w:t>（三）本项目采取网上开标，即采购人或代理机构通过项目电子化交易系统“开标/开启大厅”组织在线开标。</w:t>
      </w:r>
    </w:p>
    <w:p w14:paraId="65DC2868">
      <w:pPr>
        <w:pStyle w:val="4"/>
        <w:outlineLvl w:val="2"/>
        <w:rPr>
          <w:rFonts w:hint="default"/>
        </w:rPr>
      </w:pPr>
      <w:r>
        <w:rPr>
          <w:rFonts w:ascii="仿宋_GB2312" w:hAnsi="仿宋_GB2312" w:eastAsia="仿宋_GB2312" w:cs="仿宋_GB2312"/>
          <w:b/>
          <w:sz w:val="28"/>
        </w:rPr>
        <w:t>八、本投标邀请在陕西省政府采购网以公告形式发布</w:t>
      </w:r>
    </w:p>
    <w:p w14:paraId="4A071870">
      <w:pPr>
        <w:pStyle w:val="4"/>
        <w:outlineLvl w:val="2"/>
        <w:rPr>
          <w:rFonts w:hint="default"/>
        </w:rPr>
      </w:pPr>
      <w:r>
        <w:rPr>
          <w:rFonts w:ascii="仿宋_GB2312" w:hAnsi="仿宋_GB2312" w:eastAsia="仿宋_GB2312" w:cs="仿宋_GB2312"/>
          <w:b/>
          <w:sz w:val="28"/>
        </w:rPr>
        <w:t>九、供应商信用融资</w:t>
      </w:r>
    </w:p>
    <w:p w14:paraId="0D4167CB">
      <w:pPr>
        <w:pStyle w:val="4"/>
        <w:ind w:firstLine="480"/>
        <w:rPr>
          <w:rFonts w:hint="default"/>
        </w:rPr>
      </w:pPr>
      <w:r>
        <w:rPr>
          <w:rFonts w:ascii="仿宋_GB2312" w:hAnsi="仿宋_GB2312" w:eastAsia="仿宋_GB2312" w:cs="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中标（成交）结果、中标（成交）通知书等信息在线向银行提出贷款意向申请、查看贷款审批情况等。</w:t>
      </w:r>
    </w:p>
    <w:p w14:paraId="213787D4">
      <w:pPr>
        <w:pStyle w:val="4"/>
        <w:outlineLvl w:val="2"/>
        <w:rPr>
          <w:rFonts w:hint="default"/>
        </w:rPr>
      </w:pPr>
      <w:r>
        <w:rPr>
          <w:rFonts w:ascii="仿宋_GB2312" w:hAnsi="仿宋_GB2312" w:eastAsia="仿宋_GB2312" w:cs="仿宋_GB2312"/>
          <w:b/>
          <w:sz w:val="28"/>
        </w:rPr>
        <w:t>十、联系方式</w:t>
      </w:r>
    </w:p>
    <w:p w14:paraId="6A628284">
      <w:pPr>
        <w:pStyle w:val="4"/>
        <w:outlineLvl w:val="2"/>
        <w:rPr>
          <w:rFonts w:hint="default"/>
        </w:rPr>
      </w:pPr>
      <w:r>
        <w:rPr>
          <w:rFonts w:ascii="仿宋_GB2312" w:hAnsi="仿宋_GB2312" w:eastAsia="仿宋_GB2312" w:cs="仿宋_GB2312"/>
          <w:b/>
          <w:sz w:val="28"/>
        </w:rPr>
        <w:t>采购人： 西安建筑科技大学</w:t>
      </w:r>
    </w:p>
    <w:p w14:paraId="6035EC20">
      <w:pPr>
        <w:pStyle w:val="4"/>
        <w:rPr>
          <w:rFonts w:hint="default"/>
        </w:rPr>
      </w:pPr>
      <w:r>
        <w:rPr>
          <w:rFonts w:ascii="仿宋_GB2312" w:hAnsi="仿宋_GB2312" w:eastAsia="仿宋_GB2312" w:cs="仿宋_GB2312"/>
        </w:rPr>
        <w:t xml:space="preserve"> 地址： 西安市雁塔路中段13号</w:t>
      </w:r>
    </w:p>
    <w:p w14:paraId="0FB0703A">
      <w:pPr>
        <w:pStyle w:val="4"/>
        <w:rPr>
          <w:rFonts w:hint="default"/>
        </w:rPr>
      </w:pPr>
      <w:r>
        <w:rPr>
          <w:rFonts w:ascii="仿宋_GB2312" w:hAnsi="仿宋_GB2312" w:eastAsia="仿宋_GB2312" w:cs="仿宋_GB2312"/>
        </w:rPr>
        <w:t xml:space="preserve"> 邮编： 710055</w:t>
      </w:r>
    </w:p>
    <w:p w14:paraId="7ECE2A6C">
      <w:pPr>
        <w:pStyle w:val="4"/>
        <w:rPr>
          <w:rFonts w:hint="default"/>
        </w:rPr>
      </w:pPr>
      <w:r>
        <w:rPr>
          <w:rFonts w:ascii="仿宋_GB2312" w:hAnsi="仿宋_GB2312" w:eastAsia="仿宋_GB2312" w:cs="仿宋_GB2312"/>
        </w:rPr>
        <w:t xml:space="preserve"> 联系人： </w:t>
      </w:r>
      <w:r>
        <w:rPr>
          <w:rFonts w:ascii="仿宋_GB2312" w:hAnsi="仿宋_GB2312" w:eastAsia="仿宋_GB2312" w:cs="仿宋_GB2312"/>
          <w:lang w:eastAsia="zh-CN"/>
        </w:rPr>
        <w:t>闫</w:t>
      </w:r>
      <w:r>
        <w:rPr>
          <w:rFonts w:ascii="仿宋_GB2312" w:hAnsi="仿宋_GB2312" w:eastAsia="仿宋_GB2312" w:cs="仿宋_GB2312"/>
        </w:rPr>
        <w:t>老师</w:t>
      </w:r>
    </w:p>
    <w:p w14:paraId="463E6AC5">
      <w:pPr>
        <w:pStyle w:val="4"/>
        <w:rPr>
          <w:rFonts w:hint="default"/>
        </w:rPr>
      </w:pPr>
      <w:r>
        <w:rPr>
          <w:rFonts w:ascii="仿宋_GB2312" w:hAnsi="仿宋_GB2312" w:eastAsia="仿宋_GB2312" w:cs="仿宋_GB2312"/>
        </w:rPr>
        <w:t xml:space="preserve"> 联系电话： 029-82201427</w:t>
      </w:r>
    </w:p>
    <w:p w14:paraId="6392D304">
      <w:pPr>
        <w:pStyle w:val="4"/>
        <w:outlineLvl w:val="2"/>
        <w:rPr>
          <w:rFonts w:hint="default" w:eastAsia="仿宋_GB2312"/>
          <w:lang w:eastAsia="zh-CN"/>
        </w:rPr>
      </w:pPr>
      <w:r>
        <w:rPr>
          <w:rFonts w:ascii="仿宋_GB2312" w:hAnsi="仿宋_GB2312" w:eastAsia="仿宋_GB2312" w:cs="仿宋_GB2312"/>
          <w:b/>
          <w:sz w:val="28"/>
        </w:rPr>
        <w:t>代理机构：</w:t>
      </w:r>
      <w:r>
        <w:rPr>
          <w:rFonts w:ascii="仿宋_GB2312" w:hAnsi="仿宋_GB2312" w:eastAsia="仿宋_GB2312" w:cs="仿宋_GB2312"/>
          <w:b/>
          <w:sz w:val="28"/>
          <w:lang w:eastAsia="zh-CN"/>
        </w:rPr>
        <w:t>陕西万泽招标有限公司</w:t>
      </w:r>
    </w:p>
    <w:p w14:paraId="12B63D49">
      <w:pPr>
        <w:pStyle w:val="4"/>
        <w:rPr>
          <w:rFonts w:hint="default"/>
        </w:rPr>
      </w:pPr>
      <w:r>
        <w:rPr>
          <w:rFonts w:ascii="仿宋_GB2312" w:hAnsi="仿宋_GB2312" w:eastAsia="仿宋_GB2312" w:cs="仿宋_GB2312"/>
        </w:rPr>
        <w:t xml:space="preserve"> 地址： 西安市高新区唐延路35号旺座现代城C座2502室</w:t>
      </w:r>
    </w:p>
    <w:p w14:paraId="7459E485">
      <w:pPr>
        <w:pStyle w:val="4"/>
        <w:rPr>
          <w:rFonts w:hint="default"/>
        </w:rPr>
      </w:pPr>
      <w:r>
        <w:rPr>
          <w:rFonts w:ascii="仿宋_GB2312" w:hAnsi="仿宋_GB2312" w:eastAsia="仿宋_GB2312" w:cs="仿宋_GB2312"/>
        </w:rPr>
        <w:t xml:space="preserve"> 邮编： 710065</w:t>
      </w:r>
    </w:p>
    <w:p w14:paraId="37A0BBB3">
      <w:pPr>
        <w:pStyle w:val="4"/>
        <w:rPr>
          <w:rFonts w:hint="default" w:eastAsia="仿宋_GB2312"/>
          <w:lang w:eastAsia="zh-CN"/>
        </w:rPr>
      </w:pPr>
      <w:r>
        <w:rPr>
          <w:rFonts w:ascii="仿宋_GB2312" w:hAnsi="仿宋_GB2312" w:eastAsia="仿宋_GB2312" w:cs="仿宋_GB2312"/>
        </w:rPr>
        <w:t xml:space="preserve"> 联系人： 崔方明 陈晓航 </w:t>
      </w:r>
      <w:r>
        <w:rPr>
          <w:rFonts w:ascii="仿宋_GB2312" w:hAnsi="仿宋_GB2312" w:eastAsia="仿宋_GB2312" w:cs="仿宋_GB2312"/>
          <w:lang w:eastAsia="zh-CN"/>
        </w:rPr>
        <w:t>许芳芳 宋正昊</w:t>
      </w:r>
    </w:p>
    <w:p w14:paraId="2C4DA5C2">
      <w:pPr>
        <w:pStyle w:val="4"/>
        <w:rPr>
          <w:rFonts w:hint="default" w:eastAsia="仿宋_GB2312"/>
          <w:lang w:eastAsia="zh-CN"/>
        </w:rPr>
      </w:pPr>
      <w:r>
        <w:rPr>
          <w:rFonts w:ascii="仿宋_GB2312" w:hAnsi="仿宋_GB2312" w:eastAsia="仿宋_GB2312" w:cs="仿宋_GB2312"/>
        </w:rPr>
        <w:t xml:space="preserve"> 联系电话： </w:t>
      </w:r>
      <w:r>
        <w:rPr>
          <w:rFonts w:ascii="仿宋_GB2312" w:hAnsi="仿宋_GB2312" w:eastAsia="仿宋_GB2312" w:cs="仿宋_GB2312"/>
          <w:lang w:eastAsia="zh-CN"/>
        </w:rPr>
        <w:t>029-88319689-8004</w:t>
      </w:r>
    </w:p>
    <w:p w14:paraId="39DCD440">
      <w:pPr>
        <w:pStyle w:val="4"/>
        <w:outlineLvl w:val="2"/>
        <w:rPr>
          <w:rFonts w:hint="default"/>
        </w:rPr>
      </w:pPr>
      <w:r>
        <w:rPr>
          <w:rFonts w:ascii="仿宋_GB2312" w:hAnsi="仿宋_GB2312" w:eastAsia="仿宋_GB2312" w:cs="仿宋_GB2312"/>
          <w:b/>
          <w:sz w:val="28"/>
        </w:rPr>
        <w:t>采购监督机构：财政厅政府采购管理处</w:t>
      </w:r>
    </w:p>
    <w:p w14:paraId="67C76DBE">
      <w:pPr>
        <w:pStyle w:val="4"/>
        <w:rPr>
          <w:rFonts w:hint="default"/>
        </w:rPr>
      </w:pPr>
      <w:r>
        <w:rPr>
          <w:rFonts w:ascii="仿宋_GB2312" w:hAnsi="仿宋_GB2312" w:eastAsia="仿宋_GB2312" w:cs="仿宋_GB2312"/>
        </w:rPr>
        <w:t>联系人：柴老师、杨老师</w:t>
      </w:r>
    </w:p>
    <w:p w14:paraId="68CA11B3">
      <w:pPr>
        <w:pStyle w:val="4"/>
        <w:rPr>
          <w:rFonts w:hint="default"/>
        </w:rPr>
      </w:pPr>
      <w:r>
        <w:rPr>
          <w:rFonts w:ascii="仿宋_GB2312" w:hAnsi="仿宋_GB2312" w:eastAsia="仿宋_GB2312" w:cs="仿宋_GB2312"/>
        </w:rPr>
        <w:t>联系电话：029-68936409、029-68936410</w:t>
      </w:r>
    </w:p>
    <w:p w14:paraId="56A0B39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705478"/>
    <w:rsid w:val="5B7054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2026-08-25T13:19:00Z</dcterms:created>
  <dc:creator>十五</dc:creator>
  <cp:lastModifiedBy>十五</cp:lastModifiedBy>
  <dcterms:modified xsi:type="dcterms:W3CDTF">2026-08-25T13:19:27Z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FEC120EF51724221BA6D72A9F0D4D484_11</vt:lpwstr>
  </property>
  <property fmtid="{D5CDD505-2E9C-101B-9397-08002B2CF9AE}" pid="4" name="KSOTemplateDocerSaveRecord">
    <vt:lpwstr>eyJoZGlkIjoiOGM1MjI3YTI2YzIxZjU2MWUyNGQ3YzNiYzliMzk5YmUiLCJ1c2VySWQiOiI0NzM2OTcxODIifQ==</vt:lpwstr>
  </property>
</Properties>
</file>