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61142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</w:rPr>
        <w:t>应急处置方案</w:t>
      </w:r>
    </w:p>
    <w:p w14:paraId="136589DF">
      <w:pPr>
        <w:jc w:val="both"/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应急处置方案包括但不限于以下内容</w:t>
      </w:r>
    </w:p>
    <w:p w14:paraId="660D9ED3">
      <w:pPr>
        <w:jc w:val="both"/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①应急组织机构</w:t>
      </w:r>
    </w:p>
    <w:p w14:paraId="1D4361A3">
      <w:pPr>
        <w:jc w:val="both"/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②应急响应流程</w:t>
      </w:r>
    </w:p>
    <w:p w14:paraId="5B412CCB">
      <w:pPr>
        <w:jc w:val="both"/>
        <w:rPr>
          <w:rFonts w:ascii="仿宋_GB2312" w:hAnsi="仿宋_GB2312" w:eastAsia="仿宋_GB2312" w:cs="仿宋_GB2312"/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③作业过程中突发状况的应急处理方案</w:t>
      </w:r>
    </w:p>
    <w:p w14:paraId="48695269">
      <w:pPr>
        <w:jc w:val="both"/>
        <w:rPr>
          <w:rFonts w:ascii="仿宋_GB2312" w:hAnsi="仿宋_GB2312" w:eastAsia="仿宋_GB2312" w:cs="仿宋_GB2312"/>
          <w:b/>
          <w:bCs/>
          <w:color w:val="auto"/>
          <w:sz w:val="24"/>
          <w:szCs w:val="32"/>
        </w:rPr>
      </w:pPr>
      <w:r>
        <w:rPr>
          <w:rFonts w:ascii="仿宋_GB2312" w:hAnsi="仿宋_GB2312" w:eastAsia="仿宋_GB2312" w:cs="仿宋_GB2312"/>
          <w:color w:val="0000FF"/>
        </w:rPr>
        <w:t>④应急保障措施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4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2026-06-22T07:15:47Z</dcterms:created>
  <dc:creator>Admin</dc:creator>
  <cp:lastModifiedBy>acer</cp:lastModifiedBy>
  <dcterms:modified xsi:type="dcterms:W3CDTF">2026-06-22T07:17:35Z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CE3872D1AB844AE19F40ABBADBB572D9_12</vt:lpwstr>
  </property>
</Properties>
</file>