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7B174">
      <w:pPr>
        <w:adjustRightInd w:val="0"/>
        <w:snapToGrid w:val="0"/>
        <w:spacing w:line="360" w:lineRule="auto"/>
        <w:jc w:val="right"/>
        <w:rPr>
          <w:rFonts w:hint="eastAsia" w:ascii="宋体" w:hAnsi="宋体" w:eastAsia="宋体" w:cs="宋体"/>
          <w:b/>
          <w:bCs/>
          <w:color w:val="000000" w:themeColor="text1"/>
          <w:sz w:val="30"/>
          <w:szCs w:val="30"/>
          <w14:textFill>
            <w14:solidFill>
              <w14:schemeClr w14:val="tx1"/>
            </w14:solidFill>
          </w14:textFill>
        </w:rPr>
      </w:pPr>
      <w:bookmarkStart w:id="0" w:name="OLE_LINK9"/>
      <w:bookmarkStart w:id="188" w:name="_GoBack"/>
      <w:bookmarkEnd w:id="188"/>
      <w:r>
        <w:rPr>
          <w:rFonts w:hint="eastAsia" w:ascii="宋体" w:hAnsi="宋体" w:eastAsia="宋体" w:cs="宋体"/>
          <w:b/>
          <w:bCs/>
          <w:color w:val="000000" w:themeColor="text1"/>
          <w:sz w:val="30"/>
          <w:szCs w:val="30"/>
          <w14:textFill>
            <w14:solidFill>
              <w14:schemeClr w14:val="tx1"/>
            </w14:solidFill>
          </w14:textFill>
        </w:rPr>
        <w:t>政府采购项目</w:t>
      </w:r>
    </w:p>
    <w:p w14:paraId="232F76CA">
      <w:pPr>
        <w:tabs>
          <w:tab w:val="left" w:pos="7400"/>
        </w:tabs>
        <w:adjustRightInd w:val="0"/>
        <w:snapToGrid w:val="0"/>
        <w:spacing w:line="360" w:lineRule="auto"/>
        <w:rPr>
          <w:rFonts w:hint="eastAsia" w:ascii="宋体" w:hAnsi="宋体" w:eastAsia="宋体" w:cs="宋体"/>
          <w:b/>
          <w:bCs/>
          <w:color w:val="000000" w:themeColor="text1"/>
          <w:sz w:val="30"/>
          <w:szCs w:val="30"/>
          <w:lang w:eastAsia="zh-CN"/>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项目编号：</w:t>
      </w:r>
      <w:r>
        <w:rPr>
          <w:rFonts w:hint="eastAsia" w:ascii="宋体" w:hAnsi="宋体" w:cs="宋体"/>
          <w:b/>
          <w:bCs/>
          <w:color w:val="000000" w:themeColor="text1"/>
          <w:sz w:val="30"/>
          <w:szCs w:val="30"/>
          <w:lang w:eastAsia="zh-CN"/>
          <w14:textFill>
            <w14:solidFill>
              <w14:schemeClr w14:val="tx1"/>
            </w14:solidFill>
          </w14:textFill>
        </w:rPr>
        <w:t>AKSH2026-ZCS-044</w:t>
      </w:r>
    </w:p>
    <w:p w14:paraId="1F6212B3">
      <w:pPr>
        <w:tabs>
          <w:tab w:val="left" w:pos="7400"/>
        </w:tabs>
        <w:adjustRightInd w:val="0"/>
        <w:snapToGrid w:val="0"/>
        <w:spacing w:line="360" w:lineRule="auto"/>
        <w:rPr>
          <w:rFonts w:hint="eastAsia" w:ascii="宋体" w:hAnsi="宋体" w:eastAsia="宋体" w:cs="宋体"/>
          <w:b/>
          <w:bCs/>
          <w:color w:val="000000" w:themeColor="text1"/>
          <w:sz w:val="30"/>
          <w:szCs w:val="30"/>
          <w14:textFill>
            <w14:solidFill>
              <w14:schemeClr w14:val="tx1"/>
            </w14:solidFill>
          </w14:textFill>
        </w:rPr>
      </w:pPr>
    </w:p>
    <w:p w14:paraId="61C27233">
      <w:pPr>
        <w:tabs>
          <w:tab w:val="left" w:pos="7400"/>
        </w:tabs>
        <w:adjustRightInd w:val="0"/>
        <w:snapToGrid w:val="0"/>
        <w:spacing w:line="360" w:lineRule="auto"/>
        <w:jc w:val="center"/>
        <w:rPr>
          <w:rFonts w:hint="eastAsia" w:ascii="宋体" w:hAnsi="宋体" w:eastAsia="宋体" w:cs="宋体"/>
          <w:b/>
          <w:bCs/>
          <w:color w:val="000000" w:themeColor="text1"/>
          <w:kern w:val="2"/>
          <w:sz w:val="56"/>
          <w:szCs w:val="56"/>
          <w:lang w:val="en-US" w:eastAsia="zh-CN" w:bidi="ar-SA"/>
          <w14:textFill>
            <w14:solidFill>
              <w14:schemeClr w14:val="tx1"/>
            </w14:solidFill>
          </w14:textFill>
        </w:rPr>
      </w:pPr>
    </w:p>
    <w:p w14:paraId="65B33048">
      <w:pPr>
        <w:tabs>
          <w:tab w:val="left" w:pos="7400"/>
        </w:tabs>
        <w:adjustRightInd w:val="0"/>
        <w:snapToGrid w:val="0"/>
        <w:spacing w:line="360" w:lineRule="auto"/>
        <w:jc w:val="center"/>
        <w:rPr>
          <w:rFonts w:hint="eastAsia" w:ascii="宋体" w:hAnsi="宋体" w:eastAsia="宋体" w:cs="宋体"/>
          <w:b/>
          <w:bCs/>
          <w:color w:val="000000" w:themeColor="text1"/>
          <w:kern w:val="2"/>
          <w:sz w:val="56"/>
          <w:szCs w:val="56"/>
          <w:lang w:val="en-US" w:eastAsia="zh-CN" w:bidi="ar-SA"/>
          <w14:textFill>
            <w14:solidFill>
              <w14:schemeClr w14:val="tx1"/>
            </w14:solidFill>
          </w14:textFill>
        </w:rPr>
      </w:pPr>
      <w:r>
        <w:rPr>
          <w:rFonts w:hint="eastAsia" w:ascii="宋体" w:hAnsi="宋体" w:cs="宋体"/>
          <w:b/>
          <w:bCs/>
          <w:color w:val="000000" w:themeColor="text1"/>
          <w:kern w:val="2"/>
          <w:sz w:val="56"/>
          <w:szCs w:val="56"/>
          <w:lang w:val="en-US" w:eastAsia="zh-CN" w:bidi="ar-SA"/>
          <w14:textFill>
            <w14:solidFill>
              <w14:schemeClr w14:val="tx1"/>
            </w14:solidFill>
          </w14:textFill>
        </w:rPr>
        <w:t>安康市公安局业务技术大楼消防维修改造工程项目</w:t>
      </w:r>
    </w:p>
    <w:p w14:paraId="5C00B7C2">
      <w:pPr>
        <w:adjustRightInd w:val="0"/>
        <w:snapToGrid w:val="0"/>
        <w:spacing w:line="360" w:lineRule="auto"/>
        <w:jc w:val="left"/>
        <w:rPr>
          <w:rFonts w:hint="eastAsia" w:ascii="宋体" w:hAnsi="宋体" w:eastAsia="宋体" w:cs="宋体"/>
          <w:b/>
          <w:bCs/>
          <w:color w:val="000000" w:themeColor="text1"/>
          <w:sz w:val="52"/>
          <w:szCs w:val="52"/>
          <w:lang w:val="en-US" w:eastAsia="zh-CN"/>
          <w14:textFill>
            <w14:solidFill>
              <w14:schemeClr w14:val="tx1"/>
            </w14:solidFill>
          </w14:textFill>
        </w:rPr>
      </w:pPr>
      <w:r>
        <w:rPr>
          <w:rFonts w:hint="eastAsia" w:ascii="宋体" w:hAnsi="宋体" w:eastAsia="宋体" w:cs="宋体"/>
          <w:b/>
          <w:bCs/>
          <w:color w:val="000000" w:themeColor="text1"/>
          <w:kern w:val="2"/>
          <w:sz w:val="56"/>
          <w:szCs w:val="56"/>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2030095</wp:posOffset>
            </wp:positionH>
            <wp:positionV relativeFrom="paragraph">
              <wp:posOffset>346710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1"/>
                    <a:stretch>
                      <a:fillRect/>
                    </a:stretch>
                  </pic:blipFill>
                  <pic:spPr>
                    <a:xfrm>
                      <a:off x="0" y="0"/>
                      <a:ext cx="1599474" cy="1157901"/>
                    </a:xfrm>
                    <a:prstGeom prst="rect">
                      <a:avLst/>
                    </a:prstGeom>
                  </pic:spPr>
                </pic:pic>
              </a:graphicData>
            </a:graphic>
          </wp:anchor>
        </w:drawing>
      </w:r>
      <w:r>
        <w:rPr>
          <w:rFonts w:hint="eastAsia" w:ascii="宋体" w:hAnsi="宋体" w:eastAsia="宋体" w:cs="宋体"/>
          <w:b/>
          <w:bCs/>
          <w:color w:val="000000" w:themeColor="text1"/>
          <w:sz w:val="52"/>
          <w:szCs w:val="52"/>
          <w14:textFill>
            <w14:solidFill>
              <w14:schemeClr w14:val="tx1"/>
            </w14:solidFill>
          </w14:textFill>
        </w:rPr>
        <w:t xml:space="preserve"> </w:t>
      </w:r>
      <w:r>
        <w:rPr>
          <w:rFonts w:hint="eastAsia" w:ascii="宋体" w:hAnsi="宋体" w:eastAsia="宋体" w:cs="宋体"/>
          <w:b/>
          <w:bCs/>
          <w:color w:val="000000" w:themeColor="text1"/>
          <w:sz w:val="52"/>
          <w:szCs w:val="52"/>
          <w:lang w:val="en-US" w:eastAsia="zh-CN"/>
          <w14:textFill>
            <w14:solidFill>
              <w14:schemeClr w14:val="tx1"/>
            </w14:solidFill>
          </w14:textFill>
        </w:rPr>
        <w:t xml:space="preserve">         </w:t>
      </w:r>
    </w:p>
    <w:p w14:paraId="2B89D687">
      <w:pPr>
        <w:pStyle w:val="18"/>
        <w:rPr>
          <w:rFonts w:hint="eastAsia" w:ascii="宋体" w:hAnsi="宋体" w:eastAsia="宋体" w:cs="宋体"/>
          <w:color w:val="000000" w:themeColor="text1"/>
          <w:lang w:val="en-US" w:eastAsia="zh-CN"/>
          <w14:textFill>
            <w14:solidFill>
              <w14:schemeClr w14:val="tx1"/>
            </w14:solidFill>
          </w14:textFill>
        </w:rPr>
      </w:pPr>
    </w:p>
    <w:p w14:paraId="0A95933E">
      <w:pPr>
        <w:tabs>
          <w:tab w:val="left" w:pos="0"/>
        </w:tabs>
        <w:adjustRightInd w:val="0"/>
        <w:snapToGrid w:val="0"/>
        <w:spacing w:line="360" w:lineRule="auto"/>
        <w:rPr>
          <w:rFonts w:hint="eastAsia" w:ascii="宋体" w:hAnsi="宋体" w:eastAsia="宋体" w:cs="宋体"/>
          <w:b/>
          <w:bCs/>
          <w:color w:val="000000" w:themeColor="text1"/>
          <w14:textFill>
            <w14:solidFill>
              <w14:schemeClr w14:val="tx1"/>
            </w14:solidFill>
          </w14:textFill>
        </w:rPr>
      </w:pPr>
    </w:p>
    <w:p w14:paraId="1548E799">
      <w:pPr>
        <w:pStyle w:val="64"/>
        <w:rPr>
          <w:rFonts w:hint="eastAsia" w:ascii="宋体" w:hAnsi="宋体" w:eastAsia="宋体" w:cs="宋体"/>
          <w:color w:val="000000" w:themeColor="text1"/>
          <w14:textFill>
            <w14:solidFill>
              <w14:schemeClr w14:val="tx1"/>
            </w14:solidFill>
          </w14:textFill>
        </w:rPr>
      </w:pPr>
    </w:p>
    <w:p w14:paraId="5292B5BE">
      <w:pPr>
        <w:tabs>
          <w:tab w:val="left" w:pos="0"/>
        </w:tabs>
        <w:adjustRightInd w:val="0"/>
        <w:snapToGrid w:val="0"/>
        <w:spacing w:line="360" w:lineRule="auto"/>
        <w:ind w:firstLine="2811" w:firstLineChars="500"/>
        <w:jc w:val="both"/>
        <w:rPr>
          <w:rFonts w:hint="eastAsia" w:ascii="宋体" w:hAnsi="宋体" w:eastAsia="宋体" w:cs="宋体"/>
          <w:b/>
          <w:bCs/>
          <w:color w:val="000000" w:themeColor="text1"/>
          <w:kern w:val="2"/>
          <w:sz w:val="56"/>
          <w:szCs w:val="56"/>
          <w:lang w:val="en-US" w:eastAsia="zh-CN" w:bidi="ar-SA"/>
          <w14:textFill>
            <w14:solidFill>
              <w14:schemeClr w14:val="tx1"/>
            </w14:solidFill>
          </w14:textFill>
        </w:rPr>
      </w:pPr>
    </w:p>
    <w:p w14:paraId="4B1D811C">
      <w:pPr>
        <w:tabs>
          <w:tab w:val="left" w:pos="0"/>
        </w:tabs>
        <w:adjustRightInd w:val="0"/>
        <w:snapToGrid w:val="0"/>
        <w:spacing w:line="360" w:lineRule="auto"/>
        <w:jc w:val="center"/>
        <w:rPr>
          <w:rFonts w:hint="eastAsia" w:ascii="宋体" w:hAnsi="宋体" w:eastAsia="宋体" w:cs="宋体"/>
          <w:b/>
          <w:bCs/>
          <w:color w:val="000000" w:themeColor="text1"/>
          <w:kern w:val="2"/>
          <w:sz w:val="56"/>
          <w:szCs w:val="56"/>
          <w:lang w:val="en-US" w:eastAsia="zh-CN" w:bidi="ar-SA"/>
          <w14:textFill>
            <w14:solidFill>
              <w14:schemeClr w14:val="tx1"/>
            </w14:solidFill>
          </w14:textFill>
        </w:rPr>
      </w:pPr>
      <w:r>
        <w:rPr>
          <w:rFonts w:hint="eastAsia" w:ascii="宋体" w:hAnsi="宋体" w:eastAsia="宋体" w:cs="宋体"/>
          <w:b/>
          <w:bCs/>
          <w:color w:val="000000" w:themeColor="text1"/>
          <w:kern w:val="2"/>
          <w:sz w:val="56"/>
          <w:szCs w:val="56"/>
          <w:lang w:val="en-US" w:eastAsia="zh-CN" w:bidi="ar-SA"/>
          <w14:textFill>
            <w14:solidFill>
              <w14:schemeClr w14:val="tx1"/>
            </w14:solidFill>
          </w14:textFill>
        </w:rPr>
        <w:t>竞争性磋商文件</w:t>
      </w:r>
    </w:p>
    <w:p w14:paraId="487A98CA">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采</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14:textFill>
            <w14:solidFill>
              <w14:schemeClr w14:val="tx1"/>
            </w14:solidFill>
          </w14:textFill>
        </w:rPr>
        <w:t>购</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14:textFill>
            <w14:solidFill>
              <w14:schemeClr w14:val="tx1"/>
            </w14:solidFill>
          </w14:textFill>
        </w:rPr>
        <w:t>人：</w:t>
      </w:r>
      <w:r>
        <w:rPr>
          <w:rFonts w:hint="eastAsia" w:ascii="宋体" w:hAnsi="宋体" w:cs="宋体"/>
          <w:b/>
          <w:bCs/>
          <w:color w:val="000000" w:themeColor="text1"/>
          <w:sz w:val="30"/>
          <w:szCs w:val="30"/>
          <w:highlight w:val="none"/>
          <w:lang w:val="en-US" w:eastAsia="zh-CN"/>
          <w14:textFill>
            <w14:solidFill>
              <w14:schemeClr w14:val="tx1"/>
            </w14:solidFill>
          </w14:textFill>
        </w:rPr>
        <w:t>安康市公安局</w:t>
      </w:r>
    </w:p>
    <w:p w14:paraId="793884D7">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代理机构：安康尚昊招标代理有限公司</w:t>
      </w:r>
    </w:p>
    <w:p w14:paraId="7D57D2C1">
      <w:pPr>
        <w:keepNext w:val="0"/>
        <w:keepLines w:val="0"/>
        <w:pageBreakBefore w:val="0"/>
        <w:widowControl w:val="0"/>
        <w:kinsoku/>
        <w:wordWrap/>
        <w:overflowPunct/>
        <w:topLinePunct w:val="0"/>
        <w:autoSpaceDE/>
        <w:autoSpaceDN/>
        <w:bidi w:val="0"/>
        <w:adjustRightInd w:val="0"/>
        <w:snapToGrid w:val="0"/>
        <w:spacing w:line="1000" w:lineRule="exact"/>
        <w:ind w:firstLine="1506" w:firstLineChars="500"/>
        <w:jc w:val="both"/>
        <w:textAlignment w:val="auto"/>
        <w:rPr>
          <w:rFonts w:hint="eastAsia" w:ascii="宋体" w:hAnsi="宋体" w:eastAsia="宋体" w:cs="宋体"/>
          <w:b/>
          <w:bCs/>
          <w:color w:val="000000" w:themeColor="text1"/>
          <w:sz w:val="30"/>
          <w:szCs w:val="30"/>
          <w:highlight w:val="red"/>
          <w14:textFill>
            <w14:solidFill>
              <w14:schemeClr w14:val="tx1"/>
            </w14:solidFill>
          </w14:textFill>
        </w:rPr>
        <w:sectPr>
          <w:headerReference r:id="rId4" w:type="first"/>
          <w:headerReference r:id="rId3" w:type="default"/>
          <w:footerReference r:id="rId5" w:type="default"/>
          <w:pgSz w:w="11905" w:h="16838"/>
          <w:pgMar w:top="1423" w:right="1582" w:bottom="1423" w:left="1604" w:header="992" w:footer="964" w:gutter="0"/>
          <w:pgNumType w:fmt="decimal"/>
          <w:cols w:space="0" w:num="1"/>
          <w:rtlGutter w:val="0"/>
          <w:docGrid w:linePitch="324" w:charSpace="0"/>
        </w:sectPr>
      </w:pPr>
      <w:r>
        <w:rPr>
          <w:rFonts w:hint="eastAsia" w:ascii="宋体" w:hAnsi="宋体" w:cs="宋体"/>
          <w:b/>
          <w:bCs/>
          <w:color w:val="000000" w:themeColor="text1"/>
          <w:sz w:val="30"/>
          <w:szCs w:val="30"/>
          <w:highlight w:val="none"/>
          <w:lang w:val="en-US" w:eastAsia="zh-CN"/>
          <w14:textFill>
            <w14:solidFill>
              <w14:schemeClr w14:val="tx1"/>
            </w14:solidFill>
          </w14:textFill>
        </w:rPr>
        <w:t>日    期：</w:t>
      </w:r>
      <w:r>
        <w:rPr>
          <w:rFonts w:hint="eastAsia" w:ascii="宋体" w:hAnsi="宋体" w:eastAsia="宋体" w:cs="宋体"/>
          <w:b/>
          <w:bCs/>
          <w:color w:val="000000" w:themeColor="text1"/>
          <w:sz w:val="30"/>
          <w:szCs w:val="30"/>
          <w:highlight w:val="none"/>
          <w:lang w:eastAsia="zh-CN"/>
          <w14:textFill>
            <w14:solidFill>
              <w14:schemeClr w14:val="tx1"/>
            </w14:solidFill>
          </w14:textFill>
        </w:rPr>
        <w:t>二〇二</w:t>
      </w:r>
      <w:r>
        <w:rPr>
          <w:rFonts w:hint="eastAsia" w:ascii="宋体" w:hAnsi="宋体" w:cs="宋体"/>
          <w:b/>
          <w:bCs/>
          <w:color w:val="000000" w:themeColor="text1"/>
          <w:sz w:val="30"/>
          <w:szCs w:val="30"/>
          <w:highlight w:val="none"/>
          <w:lang w:val="en-US" w:eastAsia="zh-CN"/>
          <w14:textFill>
            <w14:solidFill>
              <w14:schemeClr w14:val="tx1"/>
            </w14:solidFill>
          </w14:textFill>
        </w:rPr>
        <w:t>六</w:t>
      </w:r>
      <w:r>
        <w:rPr>
          <w:rFonts w:hint="eastAsia" w:ascii="宋体" w:hAnsi="宋体" w:eastAsia="宋体" w:cs="宋体"/>
          <w:b/>
          <w:bCs/>
          <w:color w:val="000000" w:themeColor="text1"/>
          <w:sz w:val="30"/>
          <w:szCs w:val="30"/>
          <w:highlight w:val="none"/>
          <w:lang w:eastAsia="zh-CN"/>
          <w14:textFill>
            <w14:solidFill>
              <w14:schemeClr w14:val="tx1"/>
            </w14:solidFill>
          </w14:textFill>
        </w:rPr>
        <w:t>年</w:t>
      </w:r>
      <w:r>
        <w:rPr>
          <w:rFonts w:hint="eastAsia" w:ascii="宋体" w:hAnsi="宋体" w:cs="宋体"/>
          <w:b/>
          <w:bCs/>
          <w:color w:val="000000" w:themeColor="text1"/>
          <w:sz w:val="30"/>
          <w:szCs w:val="30"/>
          <w:highlight w:val="none"/>
          <w:lang w:val="en-US" w:eastAsia="zh-CN"/>
          <w14:textFill>
            <w14:solidFill>
              <w14:schemeClr w14:val="tx1"/>
            </w14:solidFill>
          </w14:textFill>
        </w:rPr>
        <w:t>六</w:t>
      </w:r>
      <w:r>
        <w:rPr>
          <w:rFonts w:hint="eastAsia" w:ascii="宋体" w:hAnsi="宋体" w:eastAsia="宋体" w:cs="宋体"/>
          <w:b/>
          <w:bCs/>
          <w:color w:val="000000" w:themeColor="text1"/>
          <w:sz w:val="30"/>
          <w:szCs w:val="30"/>
          <w:highlight w:val="none"/>
          <w14:textFill>
            <w14:solidFill>
              <w14:schemeClr w14:val="tx1"/>
            </w14:solidFill>
          </w14:textFill>
        </w:rPr>
        <w:t>月</w:t>
      </w:r>
    </w:p>
    <w:p w14:paraId="39612932">
      <w:pPr>
        <w:pStyle w:val="29"/>
        <w:tabs>
          <w:tab w:val="center" w:pos="4819"/>
          <w:tab w:val="left" w:pos="6069"/>
          <w:tab w:val="right" w:leader="dot" w:pos="8306"/>
        </w:tabs>
        <w:spacing w:before="0" w:after="0" w:line="480" w:lineRule="exact"/>
        <w:rPr>
          <w:rFonts w:hint="eastAsia" w:ascii="宋体" w:hAnsi="宋体" w:eastAsia="宋体" w:cs="宋体"/>
          <w:b w:val="0"/>
          <w:bCs w:val="0"/>
          <w:color w:val="000000" w:themeColor="text1"/>
          <w:sz w:val="48"/>
          <w:szCs w:val="52"/>
          <w14:textFill>
            <w14:solidFill>
              <w14:schemeClr w14:val="tx1"/>
            </w14:solidFill>
          </w14:textFill>
        </w:rPr>
      </w:pPr>
      <w:r>
        <w:rPr>
          <w:rFonts w:hint="eastAsia" w:ascii="宋体" w:hAnsi="宋体" w:eastAsia="宋体" w:cs="宋体"/>
          <w:b w:val="0"/>
          <w:bCs w:val="0"/>
          <w:color w:val="000000" w:themeColor="text1"/>
          <w:sz w:val="48"/>
          <w:szCs w:val="52"/>
          <w14:textFill>
            <w14:solidFill>
              <w14:schemeClr w14:val="tx1"/>
            </w14:solidFill>
          </w14:textFill>
        </w:rPr>
        <w:tab/>
      </w:r>
    </w:p>
    <w:p w14:paraId="76ECECE3">
      <w:pPr>
        <w:pStyle w:val="29"/>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820" w:lineRule="exact"/>
        <w:jc w:val="center"/>
        <w:textAlignment w:val="auto"/>
        <w:rPr>
          <w:rFonts w:hint="eastAsia" w:ascii="宋体" w:hAnsi="宋体" w:eastAsia="宋体" w:cs="宋体"/>
          <w:b w:val="0"/>
          <w:bCs w:val="0"/>
          <w:color w:val="000000" w:themeColor="text1"/>
          <w:sz w:val="72"/>
          <w:szCs w:val="96"/>
          <w14:textFill>
            <w14:solidFill>
              <w14:schemeClr w14:val="tx1"/>
            </w14:solidFill>
          </w14:textFill>
        </w:rPr>
      </w:pPr>
      <w:r>
        <w:rPr>
          <w:rFonts w:hint="eastAsia" w:ascii="宋体" w:hAnsi="宋体" w:eastAsia="宋体" w:cs="宋体"/>
          <w:b w:val="0"/>
          <w:bCs w:val="0"/>
          <w:color w:val="000000" w:themeColor="text1"/>
          <w:sz w:val="60"/>
          <w:szCs w:val="72"/>
          <w14:textFill>
            <w14:solidFill>
              <w14:schemeClr w14:val="tx1"/>
            </w14:solidFill>
          </w14:textFill>
        </w:rPr>
        <w:t>目</w:t>
      </w:r>
      <w:r>
        <w:rPr>
          <w:rFonts w:hint="eastAsia" w:ascii="宋体" w:hAnsi="宋体" w:eastAsia="宋体" w:cs="宋体"/>
          <w:b w:val="0"/>
          <w:bCs w:val="0"/>
          <w:color w:val="000000" w:themeColor="text1"/>
          <w:sz w:val="60"/>
          <w:szCs w:val="72"/>
          <w:lang w:val="en-US" w:eastAsia="zh-CN"/>
          <w14:textFill>
            <w14:solidFill>
              <w14:schemeClr w14:val="tx1"/>
            </w14:solidFill>
          </w14:textFill>
        </w:rPr>
        <w:t xml:space="preserve">  </w:t>
      </w:r>
      <w:r>
        <w:rPr>
          <w:rFonts w:hint="eastAsia" w:ascii="宋体" w:hAnsi="宋体" w:eastAsia="宋体" w:cs="宋体"/>
          <w:b w:val="0"/>
          <w:bCs w:val="0"/>
          <w:color w:val="000000" w:themeColor="text1"/>
          <w:sz w:val="60"/>
          <w:szCs w:val="72"/>
          <w14:textFill>
            <w14:solidFill>
              <w14:schemeClr w14:val="tx1"/>
            </w14:solidFill>
          </w14:textFill>
        </w:rPr>
        <w:t>录</w:t>
      </w:r>
    </w:p>
    <w:p w14:paraId="49F030E2">
      <w:pPr>
        <w:rPr>
          <w:rFonts w:hint="eastAsia" w:ascii="宋体" w:hAnsi="宋体" w:eastAsia="宋体" w:cs="宋体"/>
          <w:b w:val="0"/>
          <w:bCs w:val="0"/>
          <w:color w:val="000000" w:themeColor="text1"/>
          <w:sz w:val="32"/>
          <w:szCs w:val="32"/>
          <w14:textFill>
            <w14:solidFill>
              <w14:schemeClr w14:val="tx1"/>
            </w14:solidFill>
          </w14:textFill>
        </w:rPr>
      </w:pPr>
    </w:p>
    <w:p w14:paraId="1C198A37">
      <w:pPr>
        <w:rPr>
          <w:rFonts w:hint="eastAsia" w:ascii="宋体" w:hAnsi="宋体" w:eastAsia="宋体" w:cs="宋体"/>
          <w:b w:val="0"/>
          <w:bCs w:val="0"/>
          <w:color w:val="000000" w:themeColor="text1"/>
          <w:sz w:val="32"/>
          <w:szCs w:val="32"/>
          <w14:textFill>
            <w14:solidFill>
              <w14:schemeClr w14:val="tx1"/>
            </w14:solidFill>
          </w14:textFill>
        </w:rPr>
      </w:pPr>
    </w:p>
    <w:p w14:paraId="17B94BA0">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bookmarkStart w:id="1" w:name="_Toc536429369"/>
      <w:bookmarkStart w:id="2" w:name="_Toc536202376"/>
      <w:bookmarkStart w:id="3" w:name="_Toc536202282"/>
      <w:bookmarkStart w:id="4" w:name="OLE_LINK3"/>
      <w:bookmarkStart w:id="5" w:name="_Toc438048787"/>
      <w:bookmarkStart w:id="6" w:name="_Toc30089"/>
      <w:r>
        <w:rPr>
          <w:rFonts w:hint="eastAsia" w:ascii="宋体" w:hAnsi="宋体" w:eastAsia="宋体" w:cs="宋体"/>
          <w:b w:val="0"/>
          <w:bCs w:val="0"/>
          <w:color w:val="000000" w:themeColor="text1"/>
          <w:sz w:val="44"/>
          <w:szCs w:val="44"/>
          <w14:textFill>
            <w14:solidFill>
              <w14:schemeClr w14:val="tx1"/>
            </w14:solidFill>
          </w14:textFill>
        </w:rPr>
        <w:fldChar w:fldCharType="begin"/>
      </w:r>
      <w:r>
        <w:rPr>
          <w:rFonts w:hint="eastAsia" w:ascii="宋体" w:hAnsi="宋体" w:eastAsia="宋体" w:cs="宋体"/>
          <w:b w:val="0"/>
          <w:bCs w:val="0"/>
          <w:color w:val="000000" w:themeColor="text1"/>
          <w:sz w:val="44"/>
          <w:szCs w:val="44"/>
          <w14:textFill>
            <w14:solidFill>
              <w14:schemeClr w14:val="tx1"/>
            </w14:solidFill>
          </w14:textFill>
        </w:rPr>
        <w:instrText xml:space="preserve"> TOC \o "1-1" \h \z \u </w:instrText>
      </w:r>
      <w:r>
        <w:rPr>
          <w:rFonts w:hint="eastAsia" w:ascii="宋体" w:hAnsi="宋体" w:eastAsia="宋体" w:cs="宋体"/>
          <w:b w:val="0"/>
          <w:bCs w:val="0"/>
          <w:color w:val="000000" w:themeColor="text1"/>
          <w:sz w:val="44"/>
          <w:szCs w:val="44"/>
          <w14:textFill>
            <w14:solidFill>
              <w14:schemeClr w14:val="tx1"/>
            </w14:solidFill>
          </w14:textFill>
        </w:rPr>
        <w:fldChar w:fldCharType="separate"/>
      </w: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_Toc5237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rPr>
        <w:t>第一部分  竞争性磋商公告</w:t>
      </w:r>
      <w:r>
        <w:rPr>
          <w:b w:val="0"/>
          <w:bCs w:val="0"/>
          <w:sz w:val="32"/>
          <w:szCs w:val="32"/>
        </w:rPr>
        <w:tab/>
      </w:r>
      <w:r>
        <w:rPr>
          <w:b w:val="0"/>
          <w:bCs w:val="0"/>
          <w:sz w:val="32"/>
          <w:szCs w:val="32"/>
        </w:rPr>
        <w:fldChar w:fldCharType="begin"/>
      </w:r>
      <w:r>
        <w:rPr>
          <w:b w:val="0"/>
          <w:bCs w:val="0"/>
          <w:sz w:val="32"/>
          <w:szCs w:val="32"/>
        </w:rPr>
        <w:instrText xml:space="preserve"> PAGEREF _Toc5237 \h </w:instrText>
      </w:r>
      <w:r>
        <w:rPr>
          <w:b w:val="0"/>
          <w:bCs w:val="0"/>
          <w:sz w:val="32"/>
          <w:szCs w:val="32"/>
        </w:rPr>
        <w:fldChar w:fldCharType="separate"/>
      </w:r>
      <w:r>
        <w:rPr>
          <w:b w:val="0"/>
          <w:bCs w:val="0"/>
          <w:sz w:val="32"/>
          <w:szCs w:val="32"/>
        </w:rPr>
        <w:t>1</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0D6E406A">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_Toc17082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rPr>
        <w:t>第二部分  供应商须知前附表</w:t>
      </w:r>
      <w:r>
        <w:rPr>
          <w:b w:val="0"/>
          <w:bCs w:val="0"/>
          <w:sz w:val="32"/>
          <w:szCs w:val="32"/>
        </w:rPr>
        <w:tab/>
      </w:r>
      <w:r>
        <w:rPr>
          <w:b w:val="0"/>
          <w:bCs w:val="0"/>
          <w:sz w:val="32"/>
          <w:szCs w:val="32"/>
        </w:rPr>
        <w:fldChar w:fldCharType="begin"/>
      </w:r>
      <w:r>
        <w:rPr>
          <w:b w:val="0"/>
          <w:bCs w:val="0"/>
          <w:sz w:val="32"/>
          <w:szCs w:val="32"/>
        </w:rPr>
        <w:instrText xml:space="preserve"> PAGEREF _Toc17082 \h </w:instrText>
      </w:r>
      <w:r>
        <w:rPr>
          <w:b w:val="0"/>
          <w:bCs w:val="0"/>
          <w:sz w:val="32"/>
          <w:szCs w:val="32"/>
        </w:rPr>
        <w:fldChar w:fldCharType="separate"/>
      </w:r>
      <w:r>
        <w:rPr>
          <w:b w:val="0"/>
          <w:bCs w:val="0"/>
          <w:sz w:val="32"/>
          <w:szCs w:val="32"/>
        </w:rPr>
        <w:t>7</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7E70933E">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_Toc9226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kern w:val="44"/>
          <w:sz w:val="32"/>
          <w:szCs w:val="52"/>
          <w:lang w:val="en-US" w:eastAsia="zh-CN" w:bidi="ar-SA"/>
        </w:rPr>
        <w:t>第三部分  供应商须知</w:t>
      </w:r>
      <w:r>
        <w:rPr>
          <w:b w:val="0"/>
          <w:bCs w:val="0"/>
          <w:sz w:val="32"/>
          <w:szCs w:val="32"/>
        </w:rPr>
        <w:tab/>
      </w:r>
      <w:r>
        <w:rPr>
          <w:b w:val="0"/>
          <w:bCs w:val="0"/>
          <w:sz w:val="32"/>
          <w:szCs w:val="32"/>
        </w:rPr>
        <w:fldChar w:fldCharType="begin"/>
      </w:r>
      <w:r>
        <w:rPr>
          <w:b w:val="0"/>
          <w:bCs w:val="0"/>
          <w:sz w:val="32"/>
          <w:szCs w:val="32"/>
        </w:rPr>
        <w:instrText xml:space="preserve"> PAGEREF _Toc9226 \h </w:instrText>
      </w:r>
      <w:r>
        <w:rPr>
          <w:b w:val="0"/>
          <w:bCs w:val="0"/>
          <w:sz w:val="32"/>
          <w:szCs w:val="32"/>
        </w:rPr>
        <w:fldChar w:fldCharType="separate"/>
      </w:r>
      <w:r>
        <w:rPr>
          <w:b w:val="0"/>
          <w:bCs w:val="0"/>
          <w:sz w:val="32"/>
          <w:szCs w:val="32"/>
        </w:rPr>
        <w:t>10</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6C7E035A">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_Toc28652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rPr>
        <w:t xml:space="preserve">第四部分 </w:t>
      </w:r>
      <w:r>
        <w:rPr>
          <w:rFonts w:hint="eastAsia" w:ascii="宋体" w:hAnsi="宋体" w:cs="宋体"/>
          <w:b w:val="0"/>
          <w:bCs w:val="0"/>
          <w:sz w:val="32"/>
          <w:szCs w:val="32"/>
          <w:lang w:val="en-US" w:eastAsia="zh-CN"/>
        </w:rPr>
        <w:t xml:space="preserve"> </w:t>
      </w:r>
      <w:r>
        <w:rPr>
          <w:rFonts w:hint="eastAsia" w:ascii="宋体" w:hAnsi="宋体" w:eastAsia="宋体" w:cs="宋体"/>
          <w:b w:val="0"/>
          <w:bCs w:val="0"/>
          <w:sz w:val="32"/>
          <w:szCs w:val="32"/>
        </w:rPr>
        <w:t>评分标准</w:t>
      </w:r>
      <w:r>
        <w:rPr>
          <w:b w:val="0"/>
          <w:bCs w:val="0"/>
          <w:sz w:val="32"/>
          <w:szCs w:val="32"/>
        </w:rPr>
        <w:tab/>
      </w:r>
      <w:r>
        <w:rPr>
          <w:b w:val="0"/>
          <w:bCs w:val="0"/>
          <w:sz w:val="32"/>
          <w:szCs w:val="32"/>
        </w:rPr>
        <w:fldChar w:fldCharType="begin"/>
      </w:r>
      <w:r>
        <w:rPr>
          <w:b w:val="0"/>
          <w:bCs w:val="0"/>
          <w:sz w:val="32"/>
          <w:szCs w:val="32"/>
        </w:rPr>
        <w:instrText xml:space="preserve"> PAGEREF _Toc28652 \h </w:instrText>
      </w:r>
      <w:r>
        <w:rPr>
          <w:b w:val="0"/>
          <w:bCs w:val="0"/>
          <w:sz w:val="32"/>
          <w:szCs w:val="32"/>
        </w:rPr>
        <w:fldChar w:fldCharType="separate"/>
      </w:r>
      <w:r>
        <w:rPr>
          <w:b w:val="0"/>
          <w:bCs w:val="0"/>
          <w:sz w:val="32"/>
          <w:szCs w:val="32"/>
        </w:rPr>
        <w:t>28</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02283A9B">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_Toc24641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rPr>
        <w:t xml:space="preserve">第五部分 </w:t>
      </w:r>
      <w:r>
        <w:rPr>
          <w:rFonts w:hint="eastAsia" w:ascii="宋体" w:hAnsi="宋体" w:cs="宋体"/>
          <w:b w:val="0"/>
          <w:bCs w:val="0"/>
          <w:sz w:val="32"/>
          <w:szCs w:val="32"/>
          <w:lang w:val="en-US" w:eastAsia="zh-CN"/>
        </w:rPr>
        <w:t xml:space="preserve"> </w:t>
      </w:r>
      <w:r>
        <w:rPr>
          <w:rFonts w:hint="eastAsia" w:ascii="宋体" w:hAnsi="宋体" w:eastAsia="宋体" w:cs="宋体"/>
          <w:b w:val="0"/>
          <w:bCs w:val="0"/>
          <w:sz w:val="32"/>
          <w:szCs w:val="32"/>
          <w:highlight w:val="none"/>
        </w:rPr>
        <w:t>采购内容及要求</w:t>
      </w:r>
      <w:r>
        <w:rPr>
          <w:b w:val="0"/>
          <w:bCs w:val="0"/>
          <w:sz w:val="32"/>
          <w:szCs w:val="32"/>
        </w:rPr>
        <w:tab/>
      </w:r>
      <w:r>
        <w:rPr>
          <w:b w:val="0"/>
          <w:bCs w:val="0"/>
          <w:sz w:val="32"/>
          <w:szCs w:val="32"/>
        </w:rPr>
        <w:fldChar w:fldCharType="begin"/>
      </w:r>
      <w:r>
        <w:rPr>
          <w:b w:val="0"/>
          <w:bCs w:val="0"/>
          <w:sz w:val="32"/>
          <w:szCs w:val="32"/>
        </w:rPr>
        <w:instrText xml:space="preserve"> PAGEREF _Toc24641 \h </w:instrText>
      </w:r>
      <w:r>
        <w:rPr>
          <w:b w:val="0"/>
          <w:bCs w:val="0"/>
          <w:sz w:val="32"/>
          <w:szCs w:val="32"/>
        </w:rPr>
        <w:fldChar w:fldCharType="separate"/>
      </w:r>
      <w:r>
        <w:rPr>
          <w:b w:val="0"/>
          <w:bCs w:val="0"/>
          <w:sz w:val="32"/>
          <w:szCs w:val="32"/>
        </w:rPr>
        <w:t>32</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637C084F">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sz w:val="32"/>
          <w:szCs w:val="32"/>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_Toc26884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lang w:val="en-US" w:eastAsia="zh-CN"/>
        </w:rPr>
        <w:t>第六</w:t>
      </w:r>
      <w:r>
        <w:rPr>
          <w:rFonts w:hint="eastAsia" w:ascii="宋体" w:hAnsi="宋体" w:cs="宋体"/>
          <w:b w:val="0"/>
          <w:bCs w:val="0"/>
          <w:sz w:val="32"/>
          <w:szCs w:val="32"/>
          <w:lang w:val="en-US" w:eastAsia="zh-CN"/>
        </w:rPr>
        <w:t>部分</w:t>
      </w:r>
      <w:r>
        <w:rPr>
          <w:rFonts w:hint="eastAsia" w:ascii="宋体" w:hAnsi="宋体" w:eastAsia="宋体" w:cs="宋体"/>
          <w:b w:val="0"/>
          <w:bCs w:val="0"/>
          <w:sz w:val="32"/>
          <w:szCs w:val="32"/>
        </w:rPr>
        <w:t xml:space="preserve"> </w:t>
      </w:r>
      <w:r>
        <w:rPr>
          <w:rFonts w:hint="eastAsia" w:ascii="宋体" w:hAnsi="宋体" w:eastAsia="宋体" w:cs="宋体"/>
          <w:b w:val="0"/>
          <w:bCs w:val="0"/>
          <w:sz w:val="32"/>
          <w:szCs w:val="32"/>
          <w:lang w:val="en-US" w:eastAsia="zh-CN"/>
        </w:rPr>
        <w:t xml:space="preserve"> </w:t>
      </w:r>
      <w:r>
        <w:rPr>
          <w:rFonts w:hint="eastAsia" w:ascii="宋体" w:hAnsi="宋体" w:eastAsia="宋体" w:cs="宋体"/>
          <w:b w:val="0"/>
          <w:bCs w:val="0"/>
          <w:sz w:val="32"/>
          <w:szCs w:val="32"/>
        </w:rPr>
        <w:t>商务及合同主要条款</w:t>
      </w:r>
      <w:r>
        <w:rPr>
          <w:b w:val="0"/>
          <w:bCs w:val="0"/>
          <w:sz w:val="32"/>
          <w:szCs w:val="32"/>
        </w:rPr>
        <w:tab/>
      </w:r>
      <w:r>
        <w:rPr>
          <w:b w:val="0"/>
          <w:bCs w:val="0"/>
          <w:sz w:val="32"/>
          <w:szCs w:val="32"/>
        </w:rPr>
        <w:fldChar w:fldCharType="begin"/>
      </w:r>
      <w:r>
        <w:rPr>
          <w:b w:val="0"/>
          <w:bCs w:val="0"/>
          <w:sz w:val="32"/>
          <w:szCs w:val="32"/>
        </w:rPr>
        <w:instrText xml:space="preserve"> PAGEREF _Toc26884 \h </w:instrText>
      </w:r>
      <w:r>
        <w:rPr>
          <w:b w:val="0"/>
          <w:bCs w:val="0"/>
          <w:sz w:val="32"/>
          <w:szCs w:val="32"/>
        </w:rPr>
        <w:fldChar w:fldCharType="separate"/>
      </w:r>
      <w:r>
        <w:rPr>
          <w:b w:val="0"/>
          <w:bCs w:val="0"/>
          <w:sz w:val="32"/>
          <w:szCs w:val="32"/>
        </w:rPr>
        <w:t>71</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18DCD7B3">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val="0"/>
        </w:rPr>
      </w:pPr>
      <w:r>
        <w:rPr>
          <w:rFonts w:hint="eastAsia" w:ascii="宋体" w:hAnsi="宋体" w:eastAsia="宋体" w:cs="宋体"/>
          <w:b w:val="0"/>
          <w:bCs w:val="0"/>
          <w:color w:val="000000" w:themeColor="text1"/>
          <w:sz w:val="32"/>
          <w:szCs w:val="72"/>
          <w14:textFill>
            <w14:solidFill>
              <w14:schemeClr w14:val="tx1"/>
            </w14:solidFill>
          </w14:textFill>
        </w:rPr>
        <w:fldChar w:fldCharType="begin"/>
      </w:r>
      <w:r>
        <w:rPr>
          <w:rFonts w:hint="eastAsia" w:ascii="宋体" w:hAnsi="宋体" w:eastAsia="宋体" w:cs="宋体"/>
          <w:b w:val="0"/>
          <w:bCs w:val="0"/>
          <w:sz w:val="32"/>
          <w:szCs w:val="72"/>
        </w:rPr>
        <w:instrText xml:space="preserve"> HYPERLINK \l _Toc98 </w:instrText>
      </w:r>
      <w:r>
        <w:rPr>
          <w:rFonts w:hint="eastAsia" w:ascii="宋体" w:hAnsi="宋体" w:eastAsia="宋体" w:cs="宋体"/>
          <w:b w:val="0"/>
          <w:bCs w:val="0"/>
          <w:sz w:val="32"/>
          <w:szCs w:val="72"/>
        </w:rPr>
        <w:fldChar w:fldCharType="separate"/>
      </w:r>
      <w:r>
        <w:rPr>
          <w:rFonts w:hint="eastAsia" w:ascii="宋体" w:hAnsi="宋体" w:eastAsia="宋体" w:cs="宋体"/>
          <w:b w:val="0"/>
          <w:bCs w:val="0"/>
          <w:sz w:val="32"/>
          <w:szCs w:val="32"/>
        </w:rPr>
        <w:t>第七部分  响应文件格式</w:t>
      </w:r>
      <w:r>
        <w:rPr>
          <w:b w:val="0"/>
          <w:bCs w:val="0"/>
          <w:sz w:val="32"/>
          <w:szCs w:val="32"/>
        </w:rPr>
        <w:tab/>
      </w:r>
      <w:r>
        <w:rPr>
          <w:b w:val="0"/>
          <w:bCs w:val="0"/>
          <w:sz w:val="32"/>
          <w:szCs w:val="32"/>
        </w:rPr>
        <w:fldChar w:fldCharType="begin"/>
      </w:r>
      <w:r>
        <w:rPr>
          <w:b w:val="0"/>
          <w:bCs w:val="0"/>
          <w:sz w:val="32"/>
          <w:szCs w:val="32"/>
        </w:rPr>
        <w:instrText xml:space="preserve"> PAGEREF _Toc98 \h </w:instrText>
      </w:r>
      <w:r>
        <w:rPr>
          <w:b w:val="0"/>
          <w:bCs w:val="0"/>
          <w:sz w:val="32"/>
          <w:szCs w:val="32"/>
        </w:rPr>
        <w:fldChar w:fldCharType="separate"/>
      </w:r>
      <w:r>
        <w:rPr>
          <w:b w:val="0"/>
          <w:bCs w:val="0"/>
          <w:sz w:val="32"/>
          <w:szCs w:val="32"/>
        </w:rPr>
        <w:t>78</w:t>
      </w:r>
      <w:r>
        <w:rPr>
          <w:b w:val="0"/>
          <w:bCs w:val="0"/>
          <w:sz w:val="32"/>
          <w:szCs w:val="32"/>
        </w:rPr>
        <w:fldChar w:fldCharType="end"/>
      </w:r>
      <w:r>
        <w:rPr>
          <w:rFonts w:hint="eastAsia" w:ascii="宋体" w:hAnsi="宋体" w:eastAsia="宋体" w:cs="宋体"/>
          <w:b w:val="0"/>
          <w:bCs w:val="0"/>
          <w:color w:val="000000" w:themeColor="text1"/>
          <w:sz w:val="32"/>
          <w:szCs w:val="72"/>
          <w14:textFill>
            <w14:solidFill>
              <w14:schemeClr w14:val="tx1"/>
            </w14:solidFill>
          </w14:textFill>
        </w:rPr>
        <w:fldChar w:fldCharType="end"/>
      </w:r>
    </w:p>
    <w:p w14:paraId="332F5C78">
      <w:pPr>
        <w:pStyle w:val="2"/>
        <w:tabs>
          <w:tab w:val="left" w:pos="206"/>
        </w:tabs>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bCs w:val="0"/>
          <w:color w:val="000000" w:themeColor="text1"/>
          <w:szCs w:val="44"/>
          <w14:textFill>
            <w14:solidFill>
              <w14:schemeClr w14:val="tx1"/>
            </w14:solidFill>
          </w14:textFill>
        </w:rPr>
        <w:fldChar w:fldCharType="end"/>
      </w:r>
      <w:bookmarkStart w:id="7" w:name="_Toc19543333"/>
    </w:p>
    <w:p w14:paraId="6627CD29">
      <w:pPr>
        <w:bidi w:val="0"/>
        <w:rPr>
          <w:rFonts w:hint="eastAsia" w:ascii="宋体" w:hAnsi="宋体" w:eastAsia="宋体" w:cs="宋体"/>
          <w:color w:val="000000" w:themeColor="text1"/>
          <w14:textFill>
            <w14:solidFill>
              <w14:schemeClr w14:val="tx1"/>
            </w14:solidFill>
          </w14:textFill>
        </w:rPr>
      </w:pPr>
    </w:p>
    <w:p w14:paraId="31F33CB9">
      <w:pPr>
        <w:bidi w:val="0"/>
        <w:rPr>
          <w:rFonts w:hint="eastAsia" w:ascii="宋体" w:hAnsi="宋体" w:eastAsia="宋体" w:cs="宋体"/>
          <w:color w:val="000000" w:themeColor="text1"/>
          <w14:textFill>
            <w14:solidFill>
              <w14:schemeClr w14:val="tx1"/>
            </w14:solidFill>
          </w14:textFill>
        </w:rPr>
      </w:pPr>
    </w:p>
    <w:p w14:paraId="4DA5DCD4">
      <w:pPr>
        <w:bidi w:val="0"/>
        <w:rPr>
          <w:rFonts w:hint="eastAsia" w:ascii="宋体" w:hAnsi="宋体" w:eastAsia="宋体" w:cs="宋体"/>
          <w:color w:val="000000" w:themeColor="text1"/>
          <w14:textFill>
            <w14:solidFill>
              <w14:schemeClr w14:val="tx1"/>
            </w14:solidFill>
          </w14:textFill>
        </w:rPr>
      </w:pPr>
    </w:p>
    <w:p w14:paraId="68983BF7">
      <w:pPr>
        <w:bidi w:val="0"/>
        <w:rPr>
          <w:rFonts w:hint="eastAsia" w:ascii="宋体" w:hAnsi="宋体" w:eastAsia="宋体" w:cs="宋体"/>
          <w:color w:val="000000" w:themeColor="text1"/>
          <w14:textFill>
            <w14:solidFill>
              <w14:schemeClr w14:val="tx1"/>
            </w14:solidFill>
          </w14:textFill>
        </w:rPr>
      </w:pPr>
    </w:p>
    <w:p w14:paraId="0AF1F593">
      <w:pPr>
        <w:bidi w:val="0"/>
        <w:rPr>
          <w:rFonts w:hint="eastAsia" w:ascii="宋体" w:hAnsi="宋体" w:eastAsia="宋体" w:cs="宋体"/>
          <w:color w:val="000000" w:themeColor="text1"/>
          <w14:textFill>
            <w14:solidFill>
              <w14:schemeClr w14:val="tx1"/>
            </w14:solidFill>
          </w14:textFill>
        </w:rPr>
      </w:pPr>
    </w:p>
    <w:p w14:paraId="36C925BC">
      <w:pPr>
        <w:bidi w:val="0"/>
        <w:rPr>
          <w:rFonts w:hint="eastAsia" w:ascii="宋体" w:hAnsi="宋体" w:eastAsia="宋体" w:cs="宋体"/>
          <w:color w:val="000000" w:themeColor="text1"/>
          <w14:textFill>
            <w14:solidFill>
              <w14:schemeClr w14:val="tx1"/>
            </w14:solidFill>
          </w14:textFill>
        </w:rPr>
      </w:pPr>
    </w:p>
    <w:p w14:paraId="2C3390E2">
      <w:pPr>
        <w:bidi w:val="0"/>
        <w:rPr>
          <w:rFonts w:hint="eastAsia" w:ascii="宋体" w:hAnsi="宋体" w:eastAsia="宋体" w:cs="宋体"/>
          <w:color w:val="000000" w:themeColor="text1"/>
          <w14:textFill>
            <w14:solidFill>
              <w14:schemeClr w14:val="tx1"/>
            </w14:solidFill>
          </w14:textFill>
        </w:rPr>
      </w:pPr>
    </w:p>
    <w:p w14:paraId="4500C1D4">
      <w:pPr>
        <w:tabs>
          <w:tab w:val="left" w:pos="6811"/>
        </w:tabs>
        <w:bidi w:val="0"/>
        <w:jc w:val="left"/>
        <w:rPr>
          <w:rFonts w:hint="eastAsia" w:ascii="宋体" w:hAnsi="宋体" w:eastAsia="宋体" w:cs="宋体"/>
          <w:color w:val="000000" w:themeColor="text1"/>
          <w:lang w:eastAsia="zh-CN"/>
          <w14:textFill>
            <w14:solidFill>
              <w14:schemeClr w14:val="tx1"/>
            </w14:solidFill>
          </w14:textFill>
        </w:rPr>
        <w:sectPr>
          <w:footerReference r:id="rId7" w:type="first"/>
          <w:footerReference r:id="rId6" w:type="default"/>
          <w:pgSz w:w="11905" w:h="16838"/>
          <w:pgMar w:top="1423" w:right="1582" w:bottom="1423" w:left="1604" w:header="992" w:footer="964" w:gutter="0"/>
          <w:pgNumType w:fmt="decimal" w:start="1"/>
          <w:cols w:space="0" w:num="1"/>
          <w:rtlGutter w:val="0"/>
          <w:docGrid w:linePitch="324" w:charSpace="0"/>
        </w:sectPr>
      </w:pPr>
      <w:r>
        <w:rPr>
          <w:rFonts w:hint="eastAsia" w:ascii="宋体" w:hAnsi="宋体" w:eastAsia="宋体" w:cs="宋体"/>
          <w:color w:val="000000" w:themeColor="text1"/>
          <w:lang w:eastAsia="zh-CN"/>
          <w14:textFill>
            <w14:solidFill>
              <w14:schemeClr w14:val="tx1"/>
            </w14:solidFill>
          </w14:textFill>
        </w:rPr>
        <w:tab/>
      </w:r>
    </w:p>
    <w:p w14:paraId="2299F2E3">
      <w:pPr>
        <w:pStyle w:val="2"/>
        <w:tabs>
          <w:tab w:val="left" w:pos="206"/>
        </w:tabs>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bookmarkStart w:id="8" w:name="_Toc5237"/>
      <w:r>
        <w:rPr>
          <w:rFonts w:hint="eastAsia" w:ascii="宋体" w:hAnsi="宋体" w:eastAsia="宋体" w:cs="宋体"/>
          <w:color w:val="000000" w:themeColor="text1"/>
          <w14:textFill>
            <w14:solidFill>
              <w14:schemeClr w14:val="tx1"/>
            </w14:solidFill>
          </w14:textFill>
        </w:rPr>
        <w:t xml:space="preserve">第一部分  </w:t>
      </w:r>
      <w:bookmarkStart w:id="9" w:name="OLE_LINK4"/>
      <w:bookmarkStart w:id="10" w:name="OLE_LINK1"/>
      <w:r>
        <w:rPr>
          <w:rFonts w:hint="eastAsia" w:ascii="宋体" w:hAnsi="宋体" w:eastAsia="宋体" w:cs="宋体"/>
          <w:color w:val="000000" w:themeColor="text1"/>
          <w14:textFill>
            <w14:solidFill>
              <w14:schemeClr w14:val="tx1"/>
            </w14:solidFill>
          </w14:textFill>
        </w:rPr>
        <w:t>竞争性磋商公告</w:t>
      </w:r>
      <w:bookmarkEnd w:id="1"/>
      <w:bookmarkEnd w:id="2"/>
      <w:bookmarkEnd w:id="3"/>
      <w:bookmarkEnd w:id="7"/>
      <w:bookmarkEnd w:id="8"/>
    </w:p>
    <w:bookmarkEnd w:id="4"/>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2DEC2EC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安康市公安局业务技术大楼消防维修改造工程项目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的潜在供应商应在全国公共资源交易平台（陕西省安康市）获取采购文件，并于</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3C835A6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w:t>
      </w:r>
      <w:r>
        <w:rPr>
          <w:rFonts w:hint="eastAsia" w:cs="宋体"/>
          <w:i w:val="0"/>
          <w:iCs w:val="0"/>
          <w:caps w:val="0"/>
          <w:color w:val="000000" w:themeColor="text1"/>
          <w:spacing w:val="0"/>
          <w:sz w:val="24"/>
          <w:szCs w:val="24"/>
          <w:shd w:val="clear" w:fill="FFFFFF"/>
          <w:lang w:eastAsia="zh-CN"/>
          <w14:textFill>
            <w14:solidFill>
              <w14:schemeClr w14:val="tx1"/>
            </w14:solidFill>
          </w14:textFill>
        </w:rPr>
        <w:t>AKSH2026-ZCS-044</w:t>
      </w:r>
    </w:p>
    <w:p w14:paraId="017A096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安康市公安局业务技术大楼消防维修改造工程项目</w:t>
      </w:r>
    </w:p>
    <w:p w14:paraId="54EF656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2D17877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w:t>
      </w:r>
      <w:r>
        <w:rPr>
          <w:rFonts w:hint="eastAsia" w:cs="宋体"/>
          <w:i w:val="0"/>
          <w:iCs w:val="0"/>
          <w:caps w:val="0"/>
          <w:color w:val="000000" w:themeColor="text1"/>
          <w:spacing w:val="0"/>
          <w:sz w:val="24"/>
          <w:szCs w:val="24"/>
          <w:shd w:val="clear" w:fill="FFFFFF"/>
          <w:lang w:eastAsia="zh-CN"/>
          <w14:textFill>
            <w14:solidFill>
              <w14:schemeClr w14:val="tx1"/>
            </w14:solidFill>
          </w14:textFill>
        </w:rPr>
        <w:t>900000.00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27C43D9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6AED6A4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安康市公安局业务技术大楼消防维修改造工程项目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53D3F67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lang w:eastAsia="zh-CN"/>
          <w14:textFill>
            <w14:solidFill>
              <w14:schemeClr w14:val="tx1"/>
            </w14:solidFill>
          </w14:textFill>
        </w:rPr>
        <w:t>900000.00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5DB2643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lang w:eastAsia="zh-CN"/>
          <w14:textFill>
            <w14:solidFill>
              <w14:schemeClr w14:val="tx1"/>
            </w14:solidFill>
          </w14:textFill>
        </w:rPr>
        <w:t>900000.00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tbl>
      <w:tblPr>
        <w:tblStyle w:val="44"/>
        <w:tblW w:w="5649"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4"/>
        <w:gridCol w:w="2525"/>
        <w:gridCol w:w="1722"/>
        <w:gridCol w:w="1602"/>
        <w:gridCol w:w="1568"/>
        <w:gridCol w:w="1864"/>
      </w:tblGrid>
      <w:tr w14:paraId="2B73AD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48" w:hRule="atLeast"/>
          <w:tblHeader/>
          <w:jc w:val="center"/>
        </w:trPr>
        <w:tc>
          <w:tcPr>
            <w:tcW w:w="2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D106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2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025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8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4E10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C7C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w:t>
            </w:r>
          </w:p>
          <w:p w14:paraId="4D0A72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（单位）</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3EB0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778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w:t>
            </w:r>
          </w:p>
          <w:p w14:paraId="15A52C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(元)</w:t>
            </w:r>
          </w:p>
        </w:tc>
      </w:tr>
      <w:tr w14:paraId="544EF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31" w:hRule="atLeast"/>
          <w:jc w:val="center"/>
        </w:trPr>
        <w:tc>
          <w:tcPr>
            <w:tcW w:w="2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F0A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2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C93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消防</w:t>
            </w:r>
            <w:r>
              <w:rPr>
                <w:rFonts w:hint="eastAsia" w:ascii="宋体" w:hAnsi="宋体" w:eastAsia="宋体" w:cs="宋体"/>
                <w:color w:val="000000" w:themeColor="text1"/>
                <w:kern w:val="0"/>
                <w:sz w:val="24"/>
                <w:szCs w:val="24"/>
                <w:lang w:val="en-US" w:eastAsia="zh-CN" w:bidi="ar"/>
                <w14:textFill>
                  <w14:solidFill>
                    <w14:schemeClr w14:val="tx1"/>
                  </w14:solidFill>
                </w14:textFill>
              </w:rPr>
              <w:t>工程</w:t>
            </w:r>
            <w:r>
              <w:rPr>
                <w:rFonts w:hint="eastAsia" w:ascii="宋体" w:hAnsi="宋体" w:cs="宋体"/>
                <w:color w:val="000000" w:themeColor="text1"/>
                <w:kern w:val="0"/>
                <w:sz w:val="24"/>
                <w:szCs w:val="24"/>
                <w:lang w:val="en-US" w:eastAsia="zh-CN" w:bidi="ar"/>
                <w14:textFill>
                  <w14:solidFill>
                    <w14:schemeClr w14:val="tx1"/>
                  </w14:solidFill>
                </w14:textFill>
              </w:rPr>
              <w:t>和安防工程</w:t>
            </w:r>
          </w:p>
        </w:tc>
        <w:tc>
          <w:tcPr>
            <w:tcW w:w="8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9ABA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工程</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139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010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6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7271A">
            <w:pPr>
              <w:keepNext w:val="0"/>
              <w:keepLines w:val="0"/>
              <w:pageBreakBefore w:val="0"/>
              <w:widowControl/>
              <w:suppressLineNumbers w:val="0"/>
              <w:kinsoku/>
              <w:wordWrap/>
              <w:overflowPunct/>
              <w:topLinePunct w:val="0"/>
              <w:autoSpaceDE/>
              <w:autoSpaceDN/>
              <w:bidi w:val="0"/>
              <w:adjustRightInd/>
              <w:snapToGrid/>
              <w:spacing w:beforeAutospacing="0" w:afterAutospacing="0" w:line="460" w:lineRule="exact"/>
              <w:ind w:left="0" w:right="0"/>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900000.00</w:t>
            </w:r>
          </w:p>
        </w:tc>
      </w:tr>
    </w:tbl>
    <w:p w14:paraId="3AF48CF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48C3D14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自合同签订之日起90日历天完成</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58D6ACE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1864722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3B463C4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安康市公安局业务技术大楼消防维修改造工程项目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)落实政府采购政策需满足的资格要求如下</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48FE677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《财政部民政部中国残疾人联合会关于促进残疾人就业政府采购政策的通知》（财库〔2017〕141号）；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其他需要落实的政府采购政策。</w:t>
      </w:r>
    </w:p>
    <w:p w14:paraId="205B4B8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45BDCAA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安康市公安局业务技术大楼消防维修改造工程项目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)特定资格要求如下</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p>
    <w:p w14:paraId="30DBAE5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32069FA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法定代表人授权书及被授权人身份证</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（法定代表人直接投标只需提交其身份证明资料）。</w:t>
      </w:r>
    </w:p>
    <w:p w14:paraId="042B214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3</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投标人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现场通过网站对信用记录进行核实</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49FAEED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 xml:space="preserve">书面声明：投标人必须提供参加政府采购活动前3年内在经营活动中没有重大违法记录的书面声明。 </w:t>
      </w:r>
    </w:p>
    <w:p w14:paraId="34029AC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1E876B3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税收缴纳证明：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提供2025年6月至今任意一个月缴纳的纳税证明或完税证明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，依法免税或缓缴的单位应提供相关证明材料，纳税证明或完税证明上应有代收机构或税务机关的公章或业务专用章（成立时间至提交投标文件截止时间不足三个月的可不提供）。</w:t>
      </w:r>
    </w:p>
    <w:p w14:paraId="561BDFA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社会保障资金缴纳证明：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提供2025年6月至今任意一个月社会保障资金缴存单据或社保机构开具的社会保险参保缴费情况证明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，依法不需要缴纳社会保障资金的单位应提供相关证明材料，单据或证明上应有社保机构或代收机构的印章（成立时间至提交投标文件截止时间不足三个月的可不提供）。</w:t>
      </w:r>
    </w:p>
    <w:p w14:paraId="5D36CF7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其中，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4872BBA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提供具有履行合同所必需的设备和专业技术能力的承诺书（格式自拟）。</w:t>
      </w:r>
    </w:p>
    <w:p w14:paraId="76F342B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本项目不接受联合体投标。</w:t>
      </w:r>
    </w:p>
    <w:p w14:paraId="3B5CDE3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8481D2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日，每天上午</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00至12</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00，下午14</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00（北京时间）</w:t>
      </w:r>
    </w:p>
    <w:p w14:paraId="1F8C1E3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途径：全国公共资源交易平台（陕西省安康市）</w:t>
      </w:r>
    </w:p>
    <w:p w14:paraId="2F69A38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在线</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w:t>
      </w:r>
    </w:p>
    <w:p w14:paraId="1A744EA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7562574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w:t>
      </w:r>
    </w:p>
    <w:p w14:paraId="7EC8120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 安康市）（采用电子化投标及远程不见面开标方式）</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46FA966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w:t>
      </w:r>
    </w:p>
    <w:p w14:paraId="6D39338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地点：安康不见面开标大厅系统</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1FCF01E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2834D71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）电子投标文件技术支持：4009280095.4009980000。</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2C6CC6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安康市公安局</w:t>
      </w:r>
    </w:p>
    <w:p w14:paraId="2B020AE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r>
        <w:rPr>
          <w:rFonts w:hint="eastAsia" w:ascii="宋体" w:hAnsi="宋体" w:cs="宋体"/>
          <w:color w:val="auto"/>
          <w:kern w:val="0"/>
          <w:sz w:val="24"/>
          <w:szCs w:val="24"/>
          <w:lang w:val="en-US" w:eastAsia="zh-CN" w:bidi="ar-SA"/>
        </w:rPr>
        <w:t>安康市高新区安康大道30号</w:t>
      </w:r>
    </w:p>
    <w:p w14:paraId="09840E5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13389153369</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78273DA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名称：安康尚昊招标代理有限公司</w:t>
      </w:r>
    </w:p>
    <w:p w14:paraId="1A9C120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地址：安康市高新区高新观澜8栋2单元801室</w:t>
      </w:r>
    </w:p>
    <w:p w14:paraId="25C6BEA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268F55E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项目联系人：郑工</w:t>
      </w:r>
    </w:p>
    <w:p w14:paraId="05855EDF">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电话：13991519725</w:t>
      </w:r>
    </w:p>
    <w:p w14:paraId="377ECB47">
      <w:pPr>
        <w:pStyle w:val="66"/>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000000" w:themeColor="text1"/>
          <w:kern w:val="0"/>
          <w:sz w:val="24"/>
          <w:szCs w:val="24"/>
          <w:lang w:val="en-US" w:eastAsia="zh-CN"/>
          <w14:textFill>
            <w14:solidFill>
              <w14:schemeClr w14:val="tx1"/>
            </w14:solidFill>
          </w14:textFill>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安康尚昊招标代理有限公司</w:t>
      </w:r>
    </w:p>
    <w:p w14:paraId="415A126E">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FF0000"/>
          <w:kern w:val="0"/>
          <w:sz w:val="24"/>
          <w:szCs w:val="24"/>
          <w:lang w:val="en-US" w:eastAsia="zh-CN" w:bidi="ar-SA"/>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202</w:t>
      </w:r>
      <w:r>
        <w:rPr>
          <w:rFonts w:hint="eastAsia" w:ascii="宋体" w:hAnsi="宋体" w:cs="宋体"/>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6</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ascii="宋体" w:hAnsi="宋体" w:cs="宋体"/>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0A80071F">
      <w:pPr>
        <w:keepNext w:val="0"/>
        <w:keepLines w:val="0"/>
        <w:pageBreakBefore w:val="0"/>
        <w:widowControl/>
        <w:kinsoku/>
        <w:wordWrap/>
        <w:overflowPunct/>
        <w:topLinePunct w:val="0"/>
        <w:autoSpaceDE/>
        <w:autoSpaceDN/>
        <w:bidi w:val="0"/>
        <w:adjustRightInd/>
        <w:spacing w:line="336" w:lineRule="auto"/>
        <w:jc w:val="left"/>
        <w:textAlignment w:val="auto"/>
        <w:rPr>
          <w:rFonts w:hint="eastAsia" w:ascii="宋体" w:hAnsi="宋体" w:eastAsia="宋体" w:cs="宋体"/>
          <w:b/>
          <w:bCs/>
          <w:color w:val="000000" w:themeColor="text1"/>
          <w:kern w:val="44"/>
          <w:sz w:val="32"/>
          <w:szCs w:val="32"/>
          <w14:textFill>
            <w14:solidFill>
              <w14:schemeClr w14:val="tx1"/>
            </w14:solidFill>
          </w14:textFill>
        </w:rPr>
      </w:pPr>
      <w:bookmarkStart w:id="11" w:name="_Toc5018"/>
      <w:bookmarkStart w:id="12" w:name="_Toc536202283"/>
      <w:bookmarkStart w:id="13" w:name="_Toc536202377"/>
      <w:bookmarkStart w:id="14" w:name="_Toc536429370"/>
      <w:bookmarkStart w:id="15" w:name="_Toc536429317"/>
      <w:r>
        <w:rPr>
          <w:rFonts w:hint="eastAsia" w:ascii="宋体" w:hAnsi="宋体" w:eastAsia="宋体" w:cs="宋体"/>
          <w:b/>
          <w:bCs/>
          <w:color w:val="000000" w:themeColor="text1"/>
          <w:kern w:val="44"/>
          <w:sz w:val="32"/>
          <w:szCs w:val="32"/>
          <w14:textFill>
            <w14:solidFill>
              <w14:schemeClr w14:val="tx1"/>
            </w14:solidFill>
          </w14:textFill>
        </w:rPr>
        <w:br w:type="page"/>
      </w:r>
    </w:p>
    <w:p w14:paraId="65D63794">
      <w:pPr>
        <w:widowControl/>
        <w:jc w:val="left"/>
        <w:rPr>
          <w:rFonts w:hint="eastAsia" w:ascii="宋体" w:hAnsi="宋体" w:eastAsia="宋体" w:cs="宋体"/>
          <w:b/>
          <w:bCs/>
          <w:color w:val="000000" w:themeColor="text1"/>
          <w:kern w:val="44"/>
          <w:sz w:val="32"/>
          <w:szCs w:val="32"/>
          <w14:textFill>
            <w14:solidFill>
              <w14:schemeClr w14:val="tx1"/>
            </w14:solidFill>
          </w14:textFill>
        </w:rPr>
      </w:pPr>
      <w:r>
        <w:rPr>
          <w:rFonts w:hint="eastAsia" w:ascii="宋体" w:hAnsi="宋体" w:eastAsia="宋体" w:cs="宋体"/>
          <w:b/>
          <w:bCs/>
          <w:color w:val="000000" w:themeColor="text1"/>
          <w:kern w:val="44"/>
          <w:sz w:val="32"/>
          <w:szCs w:val="32"/>
          <w14:textFill>
            <w14:solidFill>
              <w14:schemeClr w14:val="tx1"/>
            </w14:solidFill>
          </w14:textFill>
        </w:rPr>
        <w:t>特别提醒：</w:t>
      </w:r>
    </w:p>
    <w:p w14:paraId="51ED48BE">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45810DC7">
      <w:pPr>
        <w:keepNext w:val="0"/>
        <w:keepLines w:val="0"/>
        <w:pageBreakBefore w:val="0"/>
        <w:kinsoku/>
        <w:wordWrap/>
        <w:overflowPunct/>
        <w:topLinePunct w:val="0"/>
        <w:autoSpaceDE/>
        <w:autoSpaceDN/>
        <w:bidi w:val="0"/>
        <w:adjustRightInd/>
        <w:spacing w:line="4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http</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//219.145.206.209/BidOpeningHall/bidopeninghallaction/hall/login</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请各投标人下载最新驱动，详细操作请关注《关于陕西省公共资源交易平台多CA互认系统正式上线运行的通知》</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电子开标、评标无法进行时，按照《安康市公共资源交易平台电子化交易应急处置管理办法</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试行</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》规定执行。</w:t>
      </w:r>
    </w:p>
    <w:p w14:paraId="074431AF">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2.</w:t>
      </w:r>
      <w:r>
        <w:rPr>
          <w:rFonts w:hint="eastAsia" w:ascii="宋体" w:hAnsi="宋体" w:eastAsia="宋体" w:cs="宋体"/>
          <w:b/>
          <w:bCs/>
          <w:color w:val="000000" w:themeColor="text1"/>
          <w:kern w:val="0"/>
          <w:sz w:val="24"/>
          <w:szCs w:val="24"/>
          <w14:textFill>
            <w14:solidFill>
              <w14:schemeClr w14:val="tx1"/>
            </w14:solidFill>
          </w14:textFill>
        </w:rPr>
        <w:t>制作电子投标文件</w:t>
      </w:r>
    </w:p>
    <w:p w14:paraId="4069D4E5">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投标供应商须在“全国公共资源交易中心平台（陕西省）（http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b/>
          <w:bCs/>
          <w:color w:val="000000" w:themeColor="text1"/>
          <w:kern w:val="0"/>
          <w:sz w:val="24"/>
          <w:szCs w:val="24"/>
          <w14:textFill>
            <w14:solidFill>
              <w14:schemeClr w14:val="tx1"/>
            </w14:solidFill>
          </w14:textFill>
        </w:rPr>
        <w:t>//www.sxggzyjy.cn/）”的“服务指南”栏目“下载专区”中，免费下载“陕西省公共资源交易平台政府采购电子标书制作工具</w:t>
      </w:r>
      <w:r>
        <w:rPr>
          <w:rFonts w:hint="eastAsia" w:ascii="宋体" w:hAnsi="宋体" w:eastAsia="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b/>
          <w:bCs/>
          <w:color w:val="000000" w:themeColor="text1"/>
          <w:kern w:val="0"/>
          <w:sz w:val="24"/>
          <w:szCs w:val="24"/>
          <w14:textFill>
            <w14:solidFill>
              <w14:schemeClr w14:val="tx1"/>
            </w14:solidFill>
          </w14:textFill>
        </w:rPr>
        <w:t>V8.0.0.2</w:t>
      </w:r>
      <w:r>
        <w:rPr>
          <w:rFonts w:hint="eastAsia" w:ascii="宋体" w:hAnsi="宋体" w:eastAsia="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b/>
          <w:bCs/>
          <w:color w:val="000000" w:themeColor="text1"/>
          <w:kern w:val="0"/>
          <w:sz w:val="24"/>
          <w:szCs w:val="24"/>
          <w14:textFill>
            <w14:solidFill>
              <w14:schemeClr w14:val="tx1"/>
            </w14:solidFill>
          </w14:textFill>
        </w:rPr>
        <w:t>”，并升级至最新版本，使用该客户端制作电子投标文件，制作扩展名为“.SXSTF”的电子投标文件。</w:t>
      </w:r>
    </w:p>
    <w:p w14:paraId="48C665F8">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3.</w:t>
      </w:r>
      <w:r>
        <w:rPr>
          <w:rFonts w:hint="eastAsia" w:ascii="宋体" w:hAnsi="宋体" w:eastAsia="宋体" w:cs="宋体"/>
          <w:b/>
          <w:bCs/>
          <w:color w:val="000000" w:themeColor="text1"/>
          <w:kern w:val="0"/>
          <w:sz w:val="24"/>
          <w:szCs w:val="24"/>
          <w14:textFill>
            <w14:solidFill>
              <w14:schemeClr w14:val="tx1"/>
            </w14:solidFill>
          </w14:textFill>
        </w:rPr>
        <w:t>递交电子投标文件</w:t>
      </w:r>
    </w:p>
    <w:p w14:paraId="2FD37FAA">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登录全国公共资源交易中</w:t>
      </w:r>
      <w:r>
        <w:rPr>
          <w:rFonts w:hint="eastAsia" w:ascii="宋体" w:hAnsi="宋体" w:eastAsia="宋体" w:cs="宋体"/>
          <w:b/>
          <w:bCs/>
          <w:color w:val="000000" w:themeColor="text1"/>
          <w:kern w:val="0"/>
          <w:sz w:val="21"/>
          <w:szCs w:val="21"/>
          <w14:textFill>
            <w14:solidFill>
              <w14:schemeClr w14:val="tx1"/>
            </w14:solidFill>
          </w14:textFill>
        </w:rPr>
        <w:t>心</w:t>
      </w:r>
      <w:r>
        <w:rPr>
          <w:rFonts w:hint="eastAsia" w:ascii="宋体" w:hAnsi="宋体" w:eastAsia="宋体" w:cs="宋体"/>
          <w:b/>
          <w:bCs/>
          <w:color w:val="000000" w:themeColor="text1"/>
          <w:kern w:val="0"/>
          <w:sz w:val="24"/>
          <w:szCs w:val="24"/>
          <w14:textFill>
            <w14:solidFill>
              <w14:schemeClr w14:val="tx1"/>
            </w14:solidFill>
          </w14:textFill>
        </w:rPr>
        <w:t>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b/>
          <w:bCs/>
          <w:color w:val="000000" w:themeColor="text1"/>
          <w:kern w:val="0"/>
          <w:sz w:val="24"/>
          <w:szCs w:val="24"/>
          <w14:textFill>
            <w14:solidFill>
              <w14:schemeClr w14:val="tx1"/>
            </w14:solidFill>
          </w14:textFill>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B57D5A3">
      <w:pPr>
        <w:pStyle w:val="66"/>
        <w:keepNext w:val="0"/>
        <w:keepLines w:val="0"/>
        <w:pageBreakBefore w:val="0"/>
        <w:kinsoku/>
        <w:wordWrap/>
        <w:overflowPunct/>
        <w:topLinePunct w:val="0"/>
        <w:autoSpaceDE/>
        <w:autoSpaceDN/>
        <w:bidi w:val="0"/>
        <w:adjustRightInd/>
        <w:spacing w:line="460" w:lineRule="exact"/>
        <w:ind w:firstLine="48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项目如有变更文件，则应点击“项目流程——答疑文件下载”下载更新后的电子招标文件（*.SXSCF），使用旧版电子招标文件制作的电子投标文件，系统将拒绝接收。</w:t>
      </w:r>
    </w:p>
    <w:p w14:paraId="739A9CF7">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4.电子投标文件技术支持：4009280095.4009980000</w:t>
      </w:r>
    </w:p>
    <w:p w14:paraId="447F4D3F">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5.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6DD7B56C">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000000" w:themeColor="text1"/>
          <w:kern w:val="0"/>
          <w:sz w:val="24"/>
          <w:szCs w:val="24"/>
          <w14:textFill>
            <w14:solidFill>
              <w14:schemeClr w14:val="tx1"/>
            </w14:solidFill>
          </w14:textFill>
        </w:rPr>
      </w:pPr>
      <w:bookmarkStart w:id="16" w:name="_Toc19543334"/>
      <w:r>
        <w:rPr>
          <w:rFonts w:hint="eastAsia" w:ascii="宋体" w:hAnsi="宋体" w:eastAsia="宋体" w:cs="宋体"/>
          <w:b/>
          <w:bCs/>
          <w:color w:val="000000" w:themeColor="text1"/>
          <w:kern w:val="0"/>
          <w:sz w:val="24"/>
          <w:szCs w:val="24"/>
          <w14:textFill>
            <w14:solidFill>
              <w14:schemeClr w14:val="tx1"/>
            </w14:solidFill>
          </w14:textFill>
        </w:rPr>
        <w:br w:type="page"/>
      </w:r>
    </w:p>
    <w:p w14:paraId="13647A5F">
      <w:pPr>
        <w:pStyle w:val="2"/>
        <w:spacing w:line="360" w:lineRule="auto"/>
        <w:rPr>
          <w:rFonts w:hint="eastAsia" w:ascii="宋体" w:hAnsi="宋体" w:eastAsia="宋体" w:cs="宋体"/>
          <w:color w:val="000000" w:themeColor="text1"/>
          <w14:textFill>
            <w14:solidFill>
              <w14:schemeClr w14:val="tx1"/>
            </w14:solidFill>
          </w14:textFill>
        </w:rPr>
      </w:pPr>
      <w:bookmarkStart w:id="17" w:name="_Toc17082"/>
      <w:r>
        <w:rPr>
          <w:rFonts w:hint="eastAsia" w:ascii="宋体" w:hAnsi="宋体" w:eastAsia="宋体" w:cs="宋体"/>
          <w:color w:val="000000" w:themeColor="text1"/>
          <w14:textFill>
            <w14:solidFill>
              <w14:schemeClr w14:val="tx1"/>
            </w14:solidFill>
          </w14:textFill>
        </w:rPr>
        <w:t>第二部分  供应商须知前附表</w:t>
      </w:r>
      <w:bookmarkEnd w:id="5"/>
      <w:bookmarkEnd w:id="6"/>
      <w:bookmarkEnd w:id="11"/>
      <w:bookmarkEnd w:id="12"/>
      <w:bookmarkEnd w:id="13"/>
      <w:bookmarkEnd w:id="14"/>
      <w:bookmarkEnd w:id="15"/>
      <w:bookmarkEnd w:id="16"/>
      <w:bookmarkEnd w:id="17"/>
    </w:p>
    <w:tbl>
      <w:tblPr>
        <w:tblStyle w:val="97"/>
        <w:tblW w:w="9884" w:type="dxa"/>
        <w:jc w:val="center"/>
        <w:tblLayout w:type="fixed"/>
        <w:tblCellMar>
          <w:top w:w="147" w:type="dxa"/>
          <w:left w:w="108" w:type="dxa"/>
          <w:bottom w:w="56" w:type="dxa"/>
          <w:right w:w="0" w:type="dxa"/>
        </w:tblCellMar>
      </w:tblPr>
      <w:tblGrid>
        <w:gridCol w:w="704"/>
        <w:gridCol w:w="1989"/>
        <w:gridCol w:w="7191"/>
      </w:tblGrid>
      <w:tr w14:paraId="2BA1019F">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86541D">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989" w:type="dxa"/>
            <w:tcBorders>
              <w:top w:val="single" w:color="000000" w:sz="4" w:space="0"/>
              <w:left w:val="single" w:color="000000" w:sz="4" w:space="0"/>
              <w:bottom w:val="single" w:color="000000" w:sz="4" w:space="0"/>
              <w:right w:val="single" w:color="000000" w:sz="4" w:space="0"/>
            </w:tcBorders>
            <w:vAlign w:val="center"/>
          </w:tcPr>
          <w:p w14:paraId="55969C12">
            <w:pPr>
              <w:spacing w:line="259" w:lineRule="auto"/>
              <w:ind w:right="31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内 容</w:t>
            </w:r>
          </w:p>
        </w:tc>
        <w:tc>
          <w:tcPr>
            <w:tcW w:w="7191" w:type="dxa"/>
            <w:tcBorders>
              <w:top w:val="single" w:color="000000" w:sz="4" w:space="0"/>
              <w:left w:val="single" w:color="000000" w:sz="4" w:space="0"/>
              <w:bottom w:val="single" w:color="000000" w:sz="4" w:space="0"/>
              <w:right w:val="single" w:color="000000" w:sz="4" w:space="0"/>
            </w:tcBorders>
            <w:vAlign w:val="center"/>
          </w:tcPr>
          <w:p w14:paraId="079E87B6">
            <w:pPr>
              <w:spacing w:line="259" w:lineRule="auto"/>
              <w:ind w:right="111"/>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说明与要求</w:t>
            </w:r>
          </w:p>
        </w:tc>
      </w:tr>
      <w:tr w14:paraId="0F56B0A9">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ECCDFA">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0DFC828E">
            <w:pPr>
              <w:spacing w:line="259" w:lineRule="auto"/>
              <w:ind w:right="109"/>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7191" w:type="dxa"/>
            <w:tcBorders>
              <w:top w:val="single" w:color="000000" w:sz="4" w:space="0"/>
              <w:left w:val="single" w:color="000000" w:sz="4" w:space="0"/>
              <w:bottom w:val="single" w:color="000000" w:sz="4" w:space="0"/>
              <w:right w:val="single" w:color="000000" w:sz="4" w:space="0"/>
            </w:tcBorders>
            <w:vAlign w:val="center"/>
          </w:tcPr>
          <w:p w14:paraId="42EF683F">
            <w:pPr>
              <w:spacing w:line="25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安康市公安局</w:t>
            </w:r>
          </w:p>
        </w:tc>
      </w:tr>
      <w:tr w14:paraId="439E7F15">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C5E3C8">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730E3979">
            <w:pPr>
              <w:spacing w:line="259" w:lineRule="auto"/>
              <w:ind w:right="10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代理机构</w:t>
            </w:r>
          </w:p>
        </w:tc>
        <w:tc>
          <w:tcPr>
            <w:tcW w:w="7191" w:type="dxa"/>
            <w:tcBorders>
              <w:top w:val="single" w:color="000000" w:sz="4" w:space="0"/>
              <w:left w:val="single" w:color="000000" w:sz="4" w:space="0"/>
              <w:bottom w:val="single" w:color="000000" w:sz="4" w:space="0"/>
              <w:right w:val="single" w:color="000000" w:sz="4" w:space="0"/>
            </w:tcBorders>
            <w:vAlign w:val="center"/>
          </w:tcPr>
          <w:p w14:paraId="341C89D1">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安康尚昊招标代理有限公司</w:t>
            </w:r>
          </w:p>
        </w:tc>
      </w:tr>
      <w:tr w14:paraId="2CB00288">
        <w:tblPrEx>
          <w:tblCellMar>
            <w:top w:w="147" w:type="dxa"/>
            <w:left w:w="108" w:type="dxa"/>
            <w:bottom w:w="56" w:type="dxa"/>
            <w:right w:w="0" w:type="dxa"/>
          </w:tblCellMar>
        </w:tblPrEx>
        <w:trPr>
          <w:trHeight w:val="47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B5D08B">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A6F5AF3">
            <w:pPr>
              <w:spacing w:line="259" w:lineRule="auto"/>
              <w:ind w:right="11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7191" w:type="dxa"/>
            <w:tcBorders>
              <w:top w:val="single" w:color="000000" w:sz="4" w:space="0"/>
              <w:left w:val="single" w:color="000000" w:sz="4" w:space="0"/>
              <w:bottom w:val="single" w:color="000000" w:sz="4" w:space="0"/>
              <w:right w:val="single" w:color="000000" w:sz="4" w:space="0"/>
            </w:tcBorders>
            <w:vAlign w:val="center"/>
          </w:tcPr>
          <w:p w14:paraId="7A7D2C34">
            <w:pPr>
              <w:pStyle w:val="66"/>
              <w:keepNext w:val="0"/>
              <w:keepLines w:val="0"/>
              <w:pageBreakBefore w:val="0"/>
              <w:kinsoku/>
              <w:wordWrap/>
              <w:overflowPunct/>
              <w:topLinePunct w:val="0"/>
              <w:autoSpaceDE/>
              <w:autoSpaceDN/>
              <w:bidi w:val="0"/>
              <w:adjustRightInd/>
              <w:spacing w:line="336" w:lineRule="auto"/>
              <w:ind w:left="0" w:leftChars="0" w:firstLine="0" w:firstLineChars="0"/>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安康市公安局业务技术大楼消防维修改造工程项目</w:t>
            </w:r>
          </w:p>
        </w:tc>
      </w:tr>
      <w:tr w14:paraId="3ED3A014">
        <w:tblPrEx>
          <w:tblCellMar>
            <w:top w:w="147" w:type="dxa"/>
            <w:left w:w="108" w:type="dxa"/>
            <w:bottom w:w="56" w:type="dxa"/>
            <w:right w:w="0" w:type="dxa"/>
          </w:tblCellMar>
        </w:tblPrEx>
        <w:trPr>
          <w:trHeight w:val="85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1E32CF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80D60DE">
            <w:pPr>
              <w:spacing w:line="259" w:lineRule="auto"/>
              <w:ind w:right="111"/>
              <w:jc w:val="center"/>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采购内容</w:t>
            </w:r>
          </w:p>
        </w:tc>
        <w:tc>
          <w:tcPr>
            <w:tcW w:w="7191" w:type="dxa"/>
            <w:tcBorders>
              <w:top w:val="single" w:color="000000" w:sz="4" w:space="0"/>
              <w:left w:val="single" w:color="000000" w:sz="4" w:space="0"/>
              <w:bottom w:val="single" w:color="000000" w:sz="4" w:space="0"/>
              <w:right w:val="single" w:color="000000" w:sz="4" w:space="0"/>
            </w:tcBorders>
          </w:tcPr>
          <w:p w14:paraId="5065034E">
            <w:pPr>
              <w:pStyle w:val="66"/>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000000" w:themeColor="text1"/>
                <w:kern w:val="0"/>
                <w:sz w:val="24"/>
                <w:szCs w:val="24"/>
                <w:highlight w:val="red"/>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安康市公安局业务技术大楼消防维修改造工程项目</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（具体技术要求详见磋商文件第五部分采购内容及要求）</w:t>
            </w:r>
          </w:p>
        </w:tc>
      </w:tr>
      <w:tr w14:paraId="5B9EA111">
        <w:tblPrEx>
          <w:tblCellMar>
            <w:top w:w="147" w:type="dxa"/>
            <w:left w:w="108" w:type="dxa"/>
            <w:bottom w:w="56" w:type="dxa"/>
            <w:right w:w="0" w:type="dxa"/>
          </w:tblCellMar>
        </w:tblPrEx>
        <w:trPr>
          <w:trHeight w:val="510" w:hRule="exact"/>
          <w:jc w:val="center"/>
        </w:trPr>
        <w:tc>
          <w:tcPr>
            <w:tcW w:w="704" w:type="dxa"/>
            <w:tcBorders>
              <w:top w:val="single" w:color="000000" w:sz="4" w:space="0"/>
              <w:left w:val="single" w:color="000000" w:sz="4" w:space="0"/>
              <w:bottom w:val="single" w:color="000000" w:sz="4" w:space="0"/>
              <w:right w:val="single" w:color="000000" w:sz="4" w:space="0"/>
            </w:tcBorders>
          </w:tcPr>
          <w:p w14:paraId="33014F75">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3F66DEB7">
            <w:pPr>
              <w:spacing w:line="259" w:lineRule="auto"/>
              <w:ind w:right="11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w:t>
            </w:r>
          </w:p>
        </w:tc>
        <w:tc>
          <w:tcPr>
            <w:tcW w:w="7191" w:type="dxa"/>
            <w:tcBorders>
              <w:top w:val="single" w:color="000000" w:sz="4" w:space="0"/>
              <w:left w:val="single" w:color="000000" w:sz="4" w:space="0"/>
              <w:bottom w:val="single" w:color="000000" w:sz="4" w:space="0"/>
              <w:right w:val="single" w:color="000000" w:sz="4" w:space="0"/>
            </w:tcBorders>
          </w:tcPr>
          <w:p w14:paraId="1BA5773A">
            <w:pPr>
              <w:spacing w:line="25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900000.00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p>
          <w:p w14:paraId="4B3090D9">
            <w:pPr>
              <w:spacing w:line="259" w:lineRule="auto"/>
              <w:rPr>
                <w:rFonts w:hint="eastAsia" w:ascii="宋体" w:hAnsi="宋体" w:eastAsia="宋体" w:cs="宋体"/>
                <w:color w:val="000000" w:themeColor="text1"/>
                <w:sz w:val="24"/>
                <w:szCs w:val="24"/>
                <w:highlight w:val="none"/>
                <w:lang w:val="en-US"/>
                <w14:textFill>
                  <w14:solidFill>
                    <w14:schemeClr w14:val="tx1"/>
                  </w14:solidFill>
                </w14:textFill>
              </w:rPr>
            </w:pPr>
          </w:p>
        </w:tc>
      </w:tr>
      <w:tr w14:paraId="667C86B6">
        <w:tblPrEx>
          <w:tblCellMar>
            <w:top w:w="147" w:type="dxa"/>
            <w:left w:w="108" w:type="dxa"/>
            <w:bottom w:w="56" w:type="dxa"/>
            <w:right w:w="0" w:type="dxa"/>
          </w:tblCellMar>
        </w:tblPrEx>
        <w:trPr>
          <w:trHeight w:val="442" w:hRule="exact"/>
          <w:jc w:val="center"/>
        </w:trPr>
        <w:tc>
          <w:tcPr>
            <w:tcW w:w="704" w:type="dxa"/>
            <w:tcBorders>
              <w:top w:val="single" w:color="000000" w:sz="4" w:space="0"/>
              <w:left w:val="single" w:color="000000" w:sz="4" w:space="0"/>
              <w:bottom w:val="single" w:color="000000" w:sz="4" w:space="0"/>
              <w:right w:val="single" w:color="000000" w:sz="4" w:space="0"/>
            </w:tcBorders>
          </w:tcPr>
          <w:p w14:paraId="4A692E5A">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top"/>
          </w:tcPr>
          <w:p w14:paraId="3DAFF5E0">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最高限价</w:t>
            </w:r>
          </w:p>
        </w:tc>
        <w:tc>
          <w:tcPr>
            <w:tcW w:w="7191" w:type="dxa"/>
            <w:tcBorders>
              <w:top w:val="single" w:color="000000" w:sz="4" w:space="0"/>
              <w:left w:val="single" w:color="000000" w:sz="4" w:space="0"/>
              <w:bottom w:val="single" w:color="000000" w:sz="4" w:space="0"/>
              <w:right w:val="single" w:color="000000" w:sz="4" w:space="0"/>
            </w:tcBorders>
            <w:vAlign w:val="center"/>
          </w:tcPr>
          <w:p w14:paraId="7542BEEA">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900000.00</w:t>
            </w:r>
            <w:r>
              <w:rPr>
                <w:rFonts w:hint="eastAsia" w:ascii="宋体" w:hAnsi="宋体" w:eastAsia="宋体" w:cs="宋体"/>
                <w:color w:val="000000" w:themeColor="text1"/>
                <w:kern w:val="0"/>
                <w:sz w:val="24"/>
                <w:szCs w:val="24"/>
                <w:lang w:val="en-US" w:eastAsia="zh-CN" w:bidi="ar-SA"/>
                <w14:textFill>
                  <w14:solidFill>
                    <w14:schemeClr w14:val="tx1"/>
                  </w14:solidFill>
                </w14:textFill>
              </w:rPr>
              <w:t>元</w:t>
            </w:r>
          </w:p>
          <w:p w14:paraId="77F68497">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tc>
      </w:tr>
      <w:tr w14:paraId="31A2EDE3">
        <w:tblPrEx>
          <w:tblCellMar>
            <w:top w:w="147" w:type="dxa"/>
            <w:left w:w="108" w:type="dxa"/>
            <w:bottom w:w="56" w:type="dxa"/>
            <w:right w:w="0" w:type="dxa"/>
          </w:tblCellMar>
        </w:tblPrEx>
        <w:trPr>
          <w:trHeight w:val="50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DF3E3F5">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F0F708C">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工期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4CA54589">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自合同签订之日起90日历天完成</w:t>
            </w:r>
          </w:p>
        </w:tc>
      </w:tr>
      <w:tr w14:paraId="53585588">
        <w:tblPrEx>
          <w:tblCellMar>
            <w:top w:w="147" w:type="dxa"/>
            <w:left w:w="108" w:type="dxa"/>
            <w:bottom w:w="56" w:type="dxa"/>
            <w:right w:w="0" w:type="dxa"/>
          </w:tblCellMar>
        </w:tblPrEx>
        <w:trPr>
          <w:trHeight w:val="54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A2C0A76">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p w14:paraId="5243E8F2">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top"/>
          </w:tcPr>
          <w:p w14:paraId="13F83FF4">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质保期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3EF78413">
            <w:pPr>
              <w:keepNext w:val="0"/>
              <w:keepLines w:val="0"/>
              <w:pageBreakBefore w:val="0"/>
              <w:kinsoku/>
              <w:wordWrap/>
              <w:overflowPunct/>
              <w:topLinePunct w:val="0"/>
              <w:autoSpaceDE/>
              <w:autoSpaceDN/>
              <w:bidi w:val="0"/>
              <w:adjustRightInd/>
              <w:spacing w:line="312" w:lineRule="auto"/>
              <w:ind w:right="0" w:rightChars="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遵照国家相关规定</w:t>
            </w:r>
          </w:p>
        </w:tc>
      </w:tr>
      <w:tr w14:paraId="12849967">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6B6B7D9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0D28DAEB">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资格审查方式</w:t>
            </w:r>
          </w:p>
        </w:tc>
        <w:tc>
          <w:tcPr>
            <w:tcW w:w="7191" w:type="dxa"/>
            <w:tcBorders>
              <w:top w:val="single" w:color="000000" w:sz="4" w:space="0"/>
              <w:left w:val="single" w:color="000000" w:sz="4" w:space="0"/>
              <w:bottom w:val="single" w:color="000000" w:sz="4" w:space="0"/>
              <w:right w:val="single" w:color="000000" w:sz="4" w:space="0"/>
            </w:tcBorders>
          </w:tcPr>
          <w:p w14:paraId="4D77FC6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资格后审</w:t>
            </w:r>
          </w:p>
        </w:tc>
      </w:tr>
      <w:tr w14:paraId="6F3923EC">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20588C0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353AC482">
            <w:pPr>
              <w:spacing w:line="259"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质量等级</w:t>
            </w:r>
          </w:p>
        </w:tc>
        <w:tc>
          <w:tcPr>
            <w:tcW w:w="7191" w:type="dxa"/>
            <w:tcBorders>
              <w:top w:val="single" w:color="000000" w:sz="4" w:space="0"/>
              <w:left w:val="single" w:color="000000" w:sz="4" w:space="0"/>
              <w:bottom w:val="single" w:color="000000" w:sz="4" w:space="0"/>
              <w:right w:val="single" w:color="000000" w:sz="4" w:space="0"/>
            </w:tcBorders>
          </w:tcPr>
          <w:p w14:paraId="5139C28E">
            <w:pPr>
              <w:spacing w:line="259"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符合国家现行施工及验收规范的合格标准</w:t>
            </w:r>
          </w:p>
        </w:tc>
      </w:tr>
      <w:tr w14:paraId="4CC768DE">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4EEFC5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F355ABF">
            <w:pPr>
              <w:spacing w:line="259" w:lineRule="auto"/>
              <w:ind w:right="2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投标人资</w:t>
            </w:r>
            <w:r>
              <w:rPr>
                <w:rFonts w:hint="eastAsia" w:ascii="宋体" w:hAnsi="宋体" w:eastAsia="宋体" w:cs="宋体"/>
                <w:color w:val="000000" w:themeColor="text1"/>
                <w:sz w:val="24"/>
                <w:szCs w:val="24"/>
                <w:lang w:val="en-US" w:eastAsia="zh-CN"/>
                <w14:textFill>
                  <w14:solidFill>
                    <w14:schemeClr w14:val="tx1"/>
                  </w14:solidFill>
                </w14:textFill>
              </w:rPr>
              <w:t>格</w:t>
            </w:r>
            <w:r>
              <w:rPr>
                <w:rFonts w:hint="eastAsia" w:ascii="宋体" w:hAnsi="宋体" w:eastAsia="宋体" w:cs="宋体"/>
                <w:color w:val="000000" w:themeColor="text1"/>
                <w:sz w:val="24"/>
                <w:szCs w:val="24"/>
                <w14:textFill>
                  <w14:solidFill>
                    <w14:schemeClr w14:val="tx1"/>
                  </w14:solidFill>
                </w14:textFill>
              </w:rPr>
              <w:t>要求</w:t>
            </w:r>
          </w:p>
        </w:tc>
        <w:tc>
          <w:tcPr>
            <w:tcW w:w="7191" w:type="dxa"/>
            <w:tcBorders>
              <w:top w:val="single" w:color="000000" w:sz="4" w:space="0"/>
              <w:left w:val="single" w:color="000000" w:sz="4" w:space="0"/>
              <w:bottom w:val="single" w:color="000000" w:sz="4" w:space="0"/>
              <w:right w:val="single" w:color="000000" w:sz="4" w:space="0"/>
            </w:tcBorders>
          </w:tcPr>
          <w:p w14:paraId="3B1000A2">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2A3A0B4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法定代表人授权书及被授权人身份证</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（法定代表人直接投标只需提交其身份证明资料）。</w:t>
            </w:r>
          </w:p>
          <w:p w14:paraId="6F2D57C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3</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投标人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现场通过网站对信用记录进行核实</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767B717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 xml:space="preserve">书面声明：投标人必须提供参加政府采购活动前3年内在经营活动中没有重大违法记录的书面声明。 </w:t>
            </w:r>
          </w:p>
          <w:p w14:paraId="2DC1EA3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1EC73D5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税收缴纳证明：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提供2025年6月至今任意一个月缴纳的纳税证明或完税证明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，依法免税或缓缴的单位应提供相关证明材料，纳税证明或完税证明上应有代收机构或税务机关的公章或业务专用章（成立时间至提交投标文件截止时间不足三个月的可不提供）。</w:t>
            </w:r>
          </w:p>
          <w:p w14:paraId="6D17131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社会保障资金缴纳证明：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提供2025年6月至今任意一个月社会保障资金缴存单据或社保机构开具的社会保险参保缴费情况证明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，依法不需要缴纳社会保障资金的单位应提供相关证明材料，单据或证明上应有社保机构或代收机构的印章（成立时间至提交投标文件截止时间不足三个月的可不提供）。</w:t>
            </w:r>
          </w:p>
          <w:p w14:paraId="21A37E15">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FF0000"/>
                <w:spacing w:val="0"/>
                <w:sz w:val="24"/>
                <w:szCs w:val="24"/>
                <w:shd w:val="clear" w:fill="FFFFFF"/>
                <w:lang w:val="en-US" w:eastAsia="zh-CN"/>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其中，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70EF5FB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提供具有履行合同所必需的设备和专业技术能力的承诺书（格式自拟）。</w:t>
            </w:r>
          </w:p>
          <w:p w14:paraId="11DDD250">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本项目不接受联合体投标。</w:t>
            </w:r>
          </w:p>
          <w:p w14:paraId="5CA13168">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本项目专门面向中小企业采购，投标人须提供《中小企业声明函》。</w:t>
            </w:r>
          </w:p>
        </w:tc>
      </w:tr>
      <w:tr w14:paraId="36ADFAFB">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D0C1C2">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0F15DB0F">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是否接受联合体</w:t>
            </w:r>
          </w:p>
        </w:tc>
        <w:tc>
          <w:tcPr>
            <w:tcW w:w="7191" w:type="dxa"/>
            <w:tcBorders>
              <w:top w:val="single" w:color="000000" w:sz="4" w:space="0"/>
              <w:left w:val="single" w:color="000000" w:sz="4" w:space="0"/>
              <w:bottom w:val="single" w:color="000000" w:sz="4" w:space="0"/>
              <w:right w:val="single" w:color="000000" w:sz="4" w:space="0"/>
            </w:tcBorders>
            <w:vAlign w:val="center"/>
          </w:tcPr>
          <w:p w14:paraId="5DE10EDF">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不接受联合体磋商。</w:t>
            </w:r>
          </w:p>
        </w:tc>
      </w:tr>
      <w:tr w14:paraId="56C8787E">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12AC34">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61D9F49D">
            <w:pPr>
              <w:spacing w:line="259" w:lineRule="auto"/>
              <w:ind w:right="111"/>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现场踏勘</w:t>
            </w:r>
          </w:p>
        </w:tc>
        <w:tc>
          <w:tcPr>
            <w:tcW w:w="7191" w:type="dxa"/>
            <w:tcBorders>
              <w:top w:val="single" w:color="000000" w:sz="4" w:space="0"/>
              <w:left w:val="single" w:color="000000" w:sz="4" w:space="0"/>
              <w:bottom w:val="single" w:color="000000" w:sz="4" w:space="0"/>
              <w:right w:val="single" w:color="000000" w:sz="4" w:space="0"/>
            </w:tcBorders>
          </w:tcPr>
          <w:p w14:paraId="57A1399E">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自行勘察，未勘察现场造成的一切后果由投标人自行承担（一切费用自理）。 </w:t>
            </w:r>
          </w:p>
        </w:tc>
      </w:tr>
      <w:tr w14:paraId="56BD7932">
        <w:tblPrEx>
          <w:tblCellMar>
            <w:top w:w="147" w:type="dxa"/>
            <w:left w:w="108" w:type="dxa"/>
            <w:bottom w:w="56" w:type="dxa"/>
            <w:right w:w="0" w:type="dxa"/>
          </w:tblCellMar>
        </w:tblPrEx>
        <w:trPr>
          <w:trHeight w:val="53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0470BB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130891DE">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191" w:type="dxa"/>
            <w:tcBorders>
              <w:top w:val="single" w:color="000000" w:sz="4" w:space="0"/>
              <w:left w:val="single" w:color="000000" w:sz="4" w:space="0"/>
              <w:bottom w:val="single" w:color="000000" w:sz="4" w:space="0"/>
              <w:right w:val="single" w:color="000000" w:sz="4" w:space="0"/>
            </w:tcBorders>
          </w:tcPr>
          <w:p w14:paraId="6D76B340">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eastAsia="宋体" w:cs="宋体"/>
                <w:color w:val="000000" w:themeColor="text1"/>
                <w:sz w:val="24"/>
                <w:szCs w:val="24"/>
                <w:lang w:val="en-US" w:eastAsia="zh-CN"/>
                <w14:textFill>
                  <w14:solidFill>
                    <w14:schemeClr w14:val="tx1"/>
                  </w14:solidFill>
                </w14:textFill>
              </w:rPr>
              <w:t>2026</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09</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00</w:t>
            </w:r>
            <w:r>
              <w:rPr>
                <w:rFonts w:hint="eastAsia" w:ascii="宋体" w:hAnsi="宋体" w:eastAsia="宋体" w:cs="宋体"/>
                <w:color w:val="000000" w:themeColor="text1"/>
                <w:sz w:val="24"/>
                <w:szCs w:val="24"/>
                <w14:textFill>
                  <w14:solidFill>
                    <w14:schemeClr w14:val="tx1"/>
                  </w14:solidFill>
                </w14:textFill>
              </w:rPr>
              <w:t xml:space="preserve">分    </w:t>
            </w:r>
          </w:p>
          <w:p w14:paraId="7B506C94">
            <w:pPr>
              <w:spacing w:line="259"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w:t>
            </w:r>
            <w:r>
              <w:rPr>
                <w:rFonts w:hint="eastAsia" w:ascii="宋体" w:hAnsi="宋体" w:eastAsia="宋体" w:cs="宋体"/>
                <w:color w:val="000000" w:themeColor="text1"/>
                <w:sz w:val="24"/>
                <w:szCs w:val="24"/>
                <w:lang w:val="en-US" w:eastAsia="zh-CN"/>
                <w14:textFill>
                  <w14:solidFill>
                    <w14:schemeClr w14:val="tx1"/>
                  </w14:solidFill>
                </w14:textFill>
              </w:rPr>
              <w:t>安康不见面开标大厅系统</w:t>
            </w:r>
            <w:r>
              <w:rPr>
                <w:rFonts w:hint="eastAsia" w:ascii="宋体" w:hAnsi="宋体" w:eastAsia="宋体" w:cs="宋体"/>
                <w:color w:val="000000" w:themeColor="text1"/>
                <w:sz w:val="24"/>
                <w:szCs w:val="24"/>
                <w14:textFill>
                  <w14:solidFill>
                    <w14:schemeClr w14:val="tx1"/>
                  </w14:solidFill>
                </w14:textFill>
              </w:rPr>
              <w:t>（采用电子化投标及远程不见面开标方式）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6DDEFF90">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（如有变动，另行通知）</w:t>
            </w:r>
          </w:p>
        </w:tc>
      </w:tr>
      <w:tr w14:paraId="5DEE2F40">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F80DD87">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540BE303">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磋商响应文件递交截止时间地点</w:t>
            </w:r>
          </w:p>
        </w:tc>
        <w:tc>
          <w:tcPr>
            <w:tcW w:w="7191" w:type="dxa"/>
            <w:tcBorders>
              <w:top w:val="single" w:color="000000" w:sz="4" w:space="0"/>
              <w:left w:val="single" w:color="000000" w:sz="4" w:space="0"/>
              <w:bottom w:val="single" w:color="000000" w:sz="4" w:space="0"/>
              <w:right w:val="single" w:color="000000" w:sz="4" w:space="0"/>
            </w:tcBorders>
            <w:vAlign w:val="center"/>
          </w:tcPr>
          <w:p w14:paraId="4558EEEC">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递交截止时间：</w:t>
            </w:r>
            <w:r>
              <w:rPr>
                <w:rFonts w:hint="eastAsia" w:ascii="宋体" w:hAnsi="宋体" w:eastAsia="宋体" w:cs="宋体"/>
                <w:color w:val="000000" w:themeColor="text1"/>
                <w:sz w:val="24"/>
                <w:szCs w:val="24"/>
                <w:lang w:val="en-US" w:eastAsia="zh-CN"/>
                <w14:textFill>
                  <w14:solidFill>
                    <w14:schemeClr w14:val="tx1"/>
                  </w14:solidFill>
                </w14:textFill>
              </w:rPr>
              <w:t>2026</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09</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00</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 xml:space="preserve">止 </w:t>
            </w:r>
          </w:p>
          <w:p w14:paraId="34D1EEDF">
            <w:pPr>
              <w:pStyle w:val="66"/>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递交地点</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全国公共资源交易平台（陕西省</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安康市）（采用电子化投标及远程不见面开标方式）</w:t>
            </w:r>
          </w:p>
        </w:tc>
      </w:tr>
      <w:tr w14:paraId="67653816">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C3922FE">
            <w:pPr>
              <w:pStyle w:val="96"/>
              <w:keepNext w:val="0"/>
              <w:keepLines w:val="0"/>
              <w:pageBreakBefore w:val="0"/>
              <w:widowControl w:val="0"/>
              <w:numPr>
                <w:ilvl w:val="0"/>
                <w:numId w:val="3"/>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000000" w:themeColor="text1"/>
                <w:sz w:val="24"/>
                <w:szCs w:val="24"/>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tcPr>
          <w:p w14:paraId="3EBADEBC">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响应有效期</w:t>
            </w:r>
          </w:p>
        </w:tc>
        <w:tc>
          <w:tcPr>
            <w:tcW w:w="7191" w:type="dxa"/>
            <w:tcBorders>
              <w:top w:val="single" w:color="000000" w:sz="4" w:space="0"/>
              <w:left w:val="single" w:color="000000" w:sz="4" w:space="0"/>
              <w:bottom w:val="single" w:color="000000" w:sz="4" w:space="0"/>
              <w:right w:val="single" w:color="000000" w:sz="4" w:space="0"/>
            </w:tcBorders>
          </w:tcPr>
          <w:p w14:paraId="2B50A22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color="000000"/>
                <w14:textFill>
                  <w14:solidFill>
                    <w14:schemeClr w14:val="tx1"/>
                  </w14:solidFill>
                </w14:textFill>
              </w:rPr>
              <w:t>90</w:t>
            </w:r>
            <w:r>
              <w:rPr>
                <w:rFonts w:hint="eastAsia" w:ascii="宋体" w:hAnsi="宋体" w:eastAsia="宋体" w:cs="宋体"/>
                <w:color w:val="000000" w:themeColor="text1"/>
                <w:sz w:val="24"/>
                <w:szCs w:val="24"/>
                <w14:textFill>
                  <w14:solidFill>
                    <w14:schemeClr w14:val="tx1"/>
                  </w14:solidFill>
                </w14:textFill>
              </w:rPr>
              <w:t xml:space="preserve">日历天（从提交响应文件日起计算） </w:t>
            </w:r>
          </w:p>
        </w:tc>
      </w:tr>
      <w:tr w14:paraId="657D5F38">
        <w:tblPrEx>
          <w:tblCellMar>
            <w:top w:w="147" w:type="dxa"/>
            <w:left w:w="108" w:type="dxa"/>
            <w:bottom w:w="56" w:type="dxa"/>
            <w:right w:w="0" w:type="dxa"/>
          </w:tblCellMar>
        </w:tblPrEx>
        <w:trPr>
          <w:trHeight w:val="28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8120D94">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right="0" w:firstLineChars="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17</w:t>
            </w:r>
          </w:p>
        </w:tc>
        <w:tc>
          <w:tcPr>
            <w:tcW w:w="1989" w:type="dxa"/>
            <w:tcBorders>
              <w:top w:val="single" w:color="000000" w:sz="4" w:space="0"/>
              <w:left w:val="single" w:color="000000" w:sz="4" w:space="0"/>
              <w:bottom w:val="single" w:color="000000" w:sz="4" w:space="0"/>
              <w:right w:val="single" w:color="000000" w:sz="4" w:space="0"/>
            </w:tcBorders>
            <w:vAlign w:val="center"/>
          </w:tcPr>
          <w:p w14:paraId="1BEDCB45">
            <w:pPr>
              <w:spacing w:line="259" w:lineRule="auto"/>
              <w:ind w:right="111"/>
              <w:jc w:val="center"/>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评分办法</w:t>
            </w:r>
          </w:p>
        </w:tc>
        <w:tc>
          <w:tcPr>
            <w:tcW w:w="7191" w:type="dxa"/>
            <w:tcBorders>
              <w:top w:val="single" w:color="000000" w:sz="4" w:space="0"/>
              <w:left w:val="single" w:color="000000" w:sz="4" w:space="0"/>
              <w:bottom w:val="single" w:color="000000" w:sz="4" w:space="0"/>
              <w:right w:val="single" w:color="000000" w:sz="4" w:space="0"/>
            </w:tcBorders>
            <w:vAlign w:val="center"/>
          </w:tcPr>
          <w:p w14:paraId="1BF3EBF6">
            <w:pPr>
              <w:spacing w:line="259" w:lineRule="auto"/>
              <w:jc w:val="both"/>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综合评分法</w:t>
            </w:r>
          </w:p>
        </w:tc>
      </w:tr>
      <w:tr w14:paraId="493FF40A">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18C7FC3">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18</w:t>
            </w:r>
          </w:p>
        </w:tc>
        <w:tc>
          <w:tcPr>
            <w:tcW w:w="1989" w:type="dxa"/>
            <w:tcBorders>
              <w:top w:val="single" w:color="000000" w:sz="4" w:space="0"/>
              <w:left w:val="single" w:color="000000" w:sz="4" w:space="0"/>
              <w:bottom w:val="single" w:color="000000" w:sz="4" w:space="0"/>
              <w:right w:val="single" w:color="000000" w:sz="4" w:space="0"/>
            </w:tcBorders>
            <w:vAlign w:val="center"/>
          </w:tcPr>
          <w:p w14:paraId="05C89B1E">
            <w:pPr>
              <w:spacing w:line="259"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磋商小组构成</w:t>
            </w:r>
          </w:p>
        </w:tc>
        <w:tc>
          <w:tcPr>
            <w:tcW w:w="7191" w:type="dxa"/>
            <w:tcBorders>
              <w:top w:val="single" w:color="000000" w:sz="4" w:space="0"/>
              <w:left w:val="single" w:color="000000" w:sz="4" w:space="0"/>
              <w:bottom w:val="single" w:color="000000" w:sz="4" w:space="0"/>
              <w:right w:val="single" w:color="000000" w:sz="4" w:space="0"/>
            </w:tcBorders>
          </w:tcPr>
          <w:p w14:paraId="47B3B1C3">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根据《中华人民共和国政府采购法》《</w:t>
            </w:r>
            <w:r>
              <w:rPr>
                <w:rFonts w:hint="eastAsia" w:ascii="宋体" w:hAnsi="宋体" w:eastAsia="宋体" w:cs="宋体"/>
                <w:color w:val="000000" w:themeColor="text1"/>
                <w:sz w:val="24"/>
                <w:szCs w:val="24"/>
                <w:lang w:val="en-US" w:eastAsia="zh-CN"/>
                <w14:textFill>
                  <w14:solidFill>
                    <w14:schemeClr w14:val="tx1"/>
                  </w14:solidFill>
                </w14:textFill>
              </w:rPr>
              <w:t>政府采购竞争性磋商采购方式管理暂行办法</w:t>
            </w:r>
            <w:r>
              <w:rPr>
                <w:rFonts w:hint="eastAsia" w:ascii="宋体" w:hAnsi="宋体" w:eastAsia="宋体" w:cs="宋体"/>
                <w:color w:val="000000" w:themeColor="text1"/>
                <w:sz w:val="24"/>
                <w:szCs w:val="24"/>
                <w14:textFill>
                  <w14:solidFill>
                    <w14:schemeClr w14:val="tx1"/>
                  </w14:solidFill>
                </w14:textFill>
              </w:rPr>
              <w:t xml:space="preserve">》等有关法律规定组建磋商小组 </w:t>
            </w:r>
          </w:p>
        </w:tc>
      </w:tr>
      <w:tr w14:paraId="5779AE96">
        <w:tblPrEx>
          <w:tblCellMar>
            <w:top w:w="147" w:type="dxa"/>
            <w:left w:w="108" w:type="dxa"/>
            <w:bottom w:w="56" w:type="dxa"/>
            <w:right w:w="0" w:type="dxa"/>
          </w:tblCellMar>
        </w:tblPrEx>
        <w:trPr>
          <w:trHeight w:val="98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DF09E1B">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19</w:t>
            </w:r>
          </w:p>
        </w:tc>
        <w:tc>
          <w:tcPr>
            <w:tcW w:w="1989" w:type="dxa"/>
            <w:tcBorders>
              <w:top w:val="single" w:color="000000" w:sz="4" w:space="0"/>
              <w:left w:val="single" w:color="000000" w:sz="4" w:space="0"/>
              <w:bottom w:val="single" w:color="000000" w:sz="4" w:space="0"/>
              <w:right w:val="single" w:color="000000" w:sz="4" w:space="0"/>
            </w:tcBorders>
            <w:vAlign w:val="center"/>
          </w:tcPr>
          <w:p w14:paraId="1D6C351C">
            <w:pPr>
              <w:spacing w:line="259"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191" w:type="dxa"/>
            <w:tcBorders>
              <w:top w:val="single" w:color="000000" w:sz="4" w:space="0"/>
              <w:left w:val="single" w:color="000000" w:sz="4" w:space="0"/>
              <w:bottom w:val="single" w:color="000000" w:sz="4" w:space="0"/>
              <w:right w:val="single" w:color="000000" w:sz="4" w:space="0"/>
            </w:tcBorders>
            <w:vAlign w:val="center"/>
          </w:tcPr>
          <w:p w14:paraId="19A87E9E">
            <w:pPr>
              <w:pStyle w:val="3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textAlignment w:val="auto"/>
              <w:rPr>
                <w:rFonts w:hint="default" w:ascii="宋体" w:hAnsi="宋体" w:eastAsia="宋体" w:cs="宋体"/>
                <w:b w:val="0"/>
                <w:color w:val="auto"/>
                <w:kern w:val="2"/>
                <w:sz w:val="24"/>
                <w:szCs w:val="24"/>
                <w:lang w:val="en-US" w:eastAsia="zh-CN"/>
              </w:rPr>
            </w:pPr>
            <w:r>
              <w:rPr>
                <w:rFonts w:hint="eastAsia" w:cs="宋体"/>
                <w:b w:val="0"/>
                <w:color w:val="auto"/>
                <w:kern w:val="2"/>
                <w:sz w:val="24"/>
                <w:szCs w:val="24"/>
                <w:lang w:eastAsia="zh-CN"/>
              </w:rPr>
              <w:t>合同签订生效后预付30%工程款；第三方公司检验合格后，支付到合同总额的97%；工程竣工验收合格满两年支付剩余3%的总工程款。</w:t>
            </w:r>
          </w:p>
        </w:tc>
      </w:tr>
      <w:tr w14:paraId="41C86A91">
        <w:tblPrEx>
          <w:tblCellMar>
            <w:top w:w="147" w:type="dxa"/>
            <w:left w:w="108" w:type="dxa"/>
            <w:bottom w:w="56" w:type="dxa"/>
            <w:right w:w="0" w:type="dxa"/>
          </w:tblCellMar>
        </w:tblPrEx>
        <w:trPr>
          <w:trHeight w:val="294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D8C10BD">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20</w:t>
            </w:r>
          </w:p>
          <w:p w14:paraId="37DAD5BE">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firstLineChars="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6B45366">
            <w:pPr>
              <w:spacing w:line="259" w:lineRule="auto"/>
              <w:ind w:firstLine="240" w:firstLineChars="1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其他说明事项</w:t>
            </w:r>
          </w:p>
        </w:tc>
        <w:tc>
          <w:tcPr>
            <w:tcW w:w="7191" w:type="dxa"/>
            <w:tcBorders>
              <w:top w:val="single" w:color="000000" w:sz="4" w:space="0"/>
              <w:left w:val="single" w:color="000000" w:sz="4" w:space="0"/>
              <w:bottom w:val="single" w:color="000000" w:sz="4" w:space="0"/>
              <w:right w:val="single" w:color="000000" w:sz="4" w:space="0"/>
            </w:tcBorders>
            <w:vAlign w:val="center"/>
          </w:tcPr>
          <w:p w14:paraId="510E62E9">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根据《中小企业划型标准规定》（工信部联企业〔2011〕300号），</w:t>
            </w:r>
            <w:r>
              <w:rPr>
                <w:rFonts w:hint="eastAsia" w:ascii="宋体" w:hAnsi="宋体" w:eastAsia="宋体" w:cs="宋体"/>
                <w:color w:val="000000" w:themeColor="text1"/>
                <w:sz w:val="24"/>
                <w:szCs w:val="24"/>
                <w:lang w:eastAsia="zh-CN"/>
                <w14:textFill>
                  <w14:solidFill>
                    <w14:schemeClr w14:val="tx1"/>
                  </w14:solidFill>
                </w14:textFill>
              </w:rPr>
              <w:t>采购标的对应的中小企业划分标准所属行业为</w:t>
            </w:r>
            <w:r>
              <w:rPr>
                <w:rFonts w:hint="eastAsia" w:ascii="宋体" w:hAnsi="宋体" w:eastAsia="宋体" w:cs="宋体"/>
                <w:color w:val="000000" w:themeColor="text1"/>
                <w:sz w:val="24"/>
                <w:szCs w:val="24"/>
                <w:lang w:val="en-US" w:eastAsia="zh-CN"/>
                <w14:textFill>
                  <w14:solidFill>
                    <w14:schemeClr w14:val="tx1"/>
                  </w14:solidFill>
                </w14:textFill>
              </w:rPr>
              <w:t>建筑业</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382A72A7">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建筑业</w:t>
            </w:r>
            <w:r>
              <w:rPr>
                <w:rFonts w:hint="eastAsia" w:ascii="宋体" w:hAnsi="宋体" w:eastAsia="宋体" w:cs="宋体"/>
                <w:color w:val="000000" w:themeColor="text1"/>
                <w:sz w:val="24"/>
                <w:szCs w:val="24"/>
                <w:lang w:eastAsia="zh-CN"/>
                <w14:textFill>
                  <w14:solidFill>
                    <w14:schemeClr w14:val="tx1"/>
                  </w14:solidFill>
                </w14:textFill>
              </w:rPr>
              <w:t>的划型标准为：</w:t>
            </w:r>
            <w:r>
              <w:rPr>
                <w:rFonts w:hint="eastAsia" w:ascii="宋体" w:hAnsi="宋体" w:eastAsia="宋体" w:cs="宋体"/>
                <w:color w:val="000000" w:themeColor="text1"/>
                <w:sz w:val="24"/>
                <w:szCs w:val="24"/>
                <w14:textFill>
                  <w14:solidFill>
                    <w14:schemeClr w14:val="tx1"/>
                  </w14:solidFill>
                </w14:textFill>
              </w:rPr>
              <w:t>营业收入80000万元以下或资产总额80000万元以下的为中小微型企业。其中，营业收入6000万元及以上，且资产总额5000万元及以上的为中型企业；营业收 入300万元及以上，且资产总额300万元及以上的为小型企业；营业收入300万元以下或资产总额300万元以下的为微型企业。</w:t>
            </w:r>
          </w:p>
        </w:tc>
      </w:tr>
      <w:tr w14:paraId="2BE5A256">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53B41D7">
            <w:pPr>
              <w:pStyle w:val="96"/>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21</w:t>
            </w:r>
          </w:p>
        </w:tc>
        <w:tc>
          <w:tcPr>
            <w:tcW w:w="1989" w:type="dxa"/>
            <w:tcBorders>
              <w:top w:val="single" w:color="000000" w:sz="4" w:space="0"/>
              <w:left w:val="single" w:color="000000" w:sz="4" w:space="0"/>
              <w:bottom w:val="single" w:color="000000" w:sz="4" w:space="0"/>
              <w:right w:val="single" w:color="000000" w:sz="4" w:space="0"/>
            </w:tcBorders>
          </w:tcPr>
          <w:p w14:paraId="7E3BCA8E">
            <w:pPr>
              <w:spacing w:line="259" w:lineRule="auto"/>
              <w:ind w:right="10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答疑</w:t>
            </w:r>
          </w:p>
        </w:tc>
        <w:tc>
          <w:tcPr>
            <w:tcW w:w="7191" w:type="dxa"/>
            <w:tcBorders>
              <w:top w:val="single" w:color="000000" w:sz="4" w:space="0"/>
              <w:left w:val="single" w:color="000000" w:sz="4" w:space="0"/>
              <w:bottom w:val="single" w:color="000000" w:sz="4" w:space="0"/>
              <w:right w:val="single" w:color="000000" w:sz="4" w:space="0"/>
            </w:tcBorders>
          </w:tcPr>
          <w:p w14:paraId="6DE08B63">
            <w:pPr>
              <w:spacing w:line="259" w:lineRule="auto"/>
              <w:ind w:right="-1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如有疑问，投标人需书面提出，经采购人收集问题后，统一答疑。 </w:t>
            </w:r>
          </w:p>
        </w:tc>
      </w:tr>
    </w:tbl>
    <w:p w14:paraId="77EB31CF">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000000" w:themeColor="text1"/>
          <w:kern w:val="44"/>
          <w:sz w:val="32"/>
          <w:szCs w:val="32"/>
          <w:lang w:val="en-US" w:eastAsia="zh-CN" w:bidi="ar-SA"/>
          <w14:textFill>
            <w14:solidFill>
              <w14:schemeClr w14:val="tx1"/>
            </w14:solidFill>
          </w14:textFill>
        </w:rPr>
        <w:sectPr>
          <w:headerReference r:id="rId9" w:type="first"/>
          <w:footerReference r:id="rId11" w:type="first"/>
          <w:headerReference r:id="rId8" w:type="default"/>
          <w:footerReference r:id="rId10" w:type="default"/>
          <w:pgSz w:w="11905" w:h="16838"/>
          <w:pgMar w:top="1423" w:right="1582" w:bottom="1423" w:left="1604" w:header="992" w:footer="964" w:gutter="0"/>
          <w:pgNumType w:fmt="decimal" w:start="1"/>
          <w:cols w:space="0" w:num="1"/>
          <w:rtlGutter w:val="0"/>
          <w:docGrid w:linePitch="324" w:charSpace="0"/>
        </w:sectPr>
      </w:pPr>
      <w:bookmarkStart w:id="18" w:name="_Toc19543335"/>
      <w:bookmarkStart w:id="19" w:name="_Toc19272"/>
      <w:bookmarkStart w:id="20" w:name="_Toc536202284"/>
      <w:bookmarkStart w:id="21" w:name="_Toc536429318"/>
      <w:bookmarkStart w:id="22" w:name="_Toc536429371"/>
      <w:bookmarkStart w:id="23" w:name="_Toc536202378"/>
      <w:bookmarkStart w:id="24" w:name="_Toc21495"/>
    </w:p>
    <w:p w14:paraId="30EC9E34">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bookmarkStart w:id="25" w:name="_Toc9226"/>
      <w:r>
        <w:rPr>
          <w:rFonts w:hint="eastAsia" w:ascii="宋体" w:hAnsi="宋体" w:eastAsia="宋体" w:cs="宋体"/>
          <w:b/>
          <w:bCs/>
          <w:color w:val="000000" w:themeColor="text1"/>
          <w:kern w:val="44"/>
          <w:sz w:val="32"/>
          <w:szCs w:val="32"/>
          <w:lang w:val="en-US" w:eastAsia="zh-CN" w:bidi="ar-SA"/>
          <w14:textFill>
            <w14:solidFill>
              <w14:schemeClr w14:val="tx1"/>
            </w14:solidFill>
          </w14:textFill>
        </w:rPr>
        <w:t>第三部分  供应商须知</w:t>
      </w:r>
      <w:bookmarkEnd w:id="18"/>
      <w:bookmarkEnd w:id="19"/>
      <w:bookmarkEnd w:id="20"/>
      <w:bookmarkEnd w:id="21"/>
      <w:bookmarkEnd w:id="22"/>
      <w:bookmarkEnd w:id="23"/>
      <w:bookmarkEnd w:id="24"/>
      <w:bookmarkEnd w:id="25"/>
    </w:p>
    <w:p w14:paraId="2655606A">
      <w:pPr>
        <w:keepLines w:val="0"/>
        <w:pageBreakBefore w:val="0"/>
        <w:widowControl/>
        <w:numPr>
          <w:ilvl w:val="0"/>
          <w:numId w:val="4"/>
        </w:numPr>
        <w:kinsoku/>
        <w:wordWrap/>
        <w:overflowPunct/>
        <w:topLinePunct w:val="0"/>
        <w:autoSpaceDE/>
        <w:autoSpaceDN/>
        <w:bidi w:val="0"/>
        <w:adjustRightInd/>
        <w:snapToGrid/>
        <w:spacing w:before="318" w:beforeLines="100" w:line="360" w:lineRule="auto"/>
        <w:ind w:firstLine="643" w:firstLineChars="200"/>
        <w:jc w:val="center"/>
        <w:textAlignment w:val="auto"/>
        <w:outlineLvl w:val="1"/>
        <w:rPr>
          <w:rFonts w:hint="eastAsia" w:ascii="宋体" w:hAnsi="宋体" w:eastAsia="宋体" w:cs="宋体"/>
          <w:b/>
          <w:bCs/>
          <w:color w:val="000000" w:themeColor="text1"/>
          <w:kern w:val="0"/>
          <w:sz w:val="32"/>
          <w:szCs w:val="32"/>
          <w14:textFill>
            <w14:solidFill>
              <w14:schemeClr w14:val="tx1"/>
            </w14:solidFill>
          </w14:textFill>
        </w:rPr>
      </w:pPr>
      <w:bookmarkStart w:id="26" w:name="_Toc26739"/>
      <w:bookmarkStart w:id="27" w:name="_Toc17059"/>
      <w:bookmarkStart w:id="28" w:name="_Toc536429372"/>
      <w:bookmarkStart w:id="29" w:name="_Toc536429319"/>
      <w:bookmarkStart w:id="30" w:name="_Toc536202285"/>
      <w:bookmarkStart w:id="31" w:name="_Toc536202379"/>
      <w:bookmarkStart w:id="32" w:name="_Toc19543336"/>
      <w:r>
        <w:rPr>
          <w:rFonts w:hint="eastAsia" w:ascii="宋体" w:hAnsi="宋体" w:eastAsia="宋体" w:cs="宋体"/>
          <w:b/>
          <w:bCs/>
          <w:color w:val="000000" w:themeColor="text1"/>
          <w:kern w:val="0"/>
          <w:sz w:val="32"/>
          <w:szCs w:val="32"/>
          <w14:textFill>
            <w14:solidFill>
              <w14:schemeClr w14:val="tx1"/>
            </w14:solidFill>
          </w14:textFill>
        </w:rPr>
        <w:t>总则</w:t>
      </w:r>
      <w:bookmarkEnd w:id="26"/>
      <w:bookmarkEnd w:id="27"/>
      <w:bookmarkEnd w:id="28"/>
      <w:bookmarkEnd w:id="29"/>
      <w:bookmarkEnd w:id="30"/>
      <w:bookmarkEnd w:id="31"/>
      <w:bookmarkEnd w:id="32"/>
    </w:p>
    <w:p w14:paraId="5E9F556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适用范围</w:t>
      </w:r>
    </w:p>
    <w:p w14:paraId="7849BEF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1.1本磋商文件适用于本次采购活动的全过程。</w:t>
      </w:r>
    </w:p>
    <w:p w14:paraId="1E31FC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20B29517">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定义</w:t>
      </w:r>
    </w:p>
    <w:p w14:paraId="79021C3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2.1采购人：</w:t>
      </w:r>
      <w:r>
        <w:rPr>
          <w:rFonts w:hint="eastAsia" w:ascii="宋体" w:hAnsi="宋体" w:cs="宋体"/>
          <w:bCs/>
          <w:color w:val="000000" w:themeColor="text1"/>
          <w:sz w:val="24"/>
          <w:szCs w:val="24"/>
          <w:lang w:val="en-US" w:eastAsia="zh-CN"/>
          <w14:textFill>
            <w14:solidFill>
              <w14:schemeClr w14:val="tx1"/>
            </w14:solidFill>
          </w14:textFill>
        </w:rPr>
        <w:t>安康市公安局</w:t>
      </w:r>
    </w:p>
    <w:p w14:paraId="4B6536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2.2采购代理机构：安康尚昊招标代理有限公司</w:t>
      </w:r>
    </w:p>
    <w:p w14:paraId="55DCEBD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2.3</w:t>
      </w:r>
      <w:r>
        <w:rPr>
          <w:rFonts w:hint="eastAsia" w:ascii="宋体" w:hAnsi="宋体" w:eastAsia="宋体" w:cs="宋体"/>
          <w:bCs/>
          <w:color w:val="000000" w:themeColor="text1"/>
          <w:sz w:val="24"/>
          <w:szCs w:val="24"/>
          <w:lang w:eastAsia="zh-CN"/>
          <w14:textFill>
            <w14:solidFill>
              <w14:schemeClr w14:val="tx1"/>
            </w14:solidFill>
          </w14:textFill>
        </w:rPr>
        <w:t>监管机构：安康市</w:t>
      </w:r>
      <w:r>
        <w:rPr>
          <w:rFonts w:hint="eastAsia" w:ascii="宋体" w:hAnsi="宋体" w:eastAsia="宋体" w:cs="宋体"/>
          <w:bCs/>
          <w:color w:val="000000" w:themeColor="text1"/>
          <w:sz w:val="24"/>
          <w:szCs w:val="24"/>
          <w14:textFill>
            <w14:solidFill>
              <w14:schemeClr w14:val="tx1"/>
            </w14:solidFill>
          </w14:textFill>
        </w:rPr>
        <w:t>财政局</w:t>
      </w:r>
    </w:p>
    <w:p w14:paraId="6E897A6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供应商：是参与本项目磋商活动的法人、其他组织或自然人。</w:t>
      </w:r>
    </w:p>
    <w:p w14:paraId="39B6432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14:textFill>
            <w14:solidFill>
              <w14:schemeClr w14:val="tx1"/>
            </w14:solidFill>
          </w14:textFill>
        </w:rPr>
        <w:t>货物：是指</w:t>
      </w:r>
      <w:r>
        <w:rPr>
          <w:rFonts w:hint="eastAsia" w:ascii="宋体" w:hAnsi="宋体" w:eastAsia="宋体" w:cs="宋体"/>
          <w:bCs/>
          <w:color w:val="000000" w:themeColor="text1"/>
          <w:sz w:val="24"/>
          <w:szCs w:val="24"/>
          <w:lang w:eastAsia="zh-CN"/>
          <w14:textFill>
            <w14:solidFill>
              <w14:schemeClr w14:val="tx1"/>
            </w14:solidFill>
          </w14:textFill>
        </w:rPr>
        <w:t>本次投标所需的</w:t>
      </w:r>
      <w:r>
        <w:rPr>
          <w:rFonts w:hint="eastAsia" w:ascii="宋体" w:hAnsi="宋体" w:eastAsia="宋体" w:cs="宋体"/>
          <w:bCs/>
          <w:color w:val="000000" w:themeColor="text1"/>
          <w:sz w:val="24"/>
          <w:szCs w:val="24"/>
          <w14:textFill>
            <w14:solidFill>
              <w14:schemeClr w14:val="tx1"/>
            </w14:solidFill>
          </w14:textFill>
        </w:rPr>
        <w:t>各种形态和种类的物品。</w:t>
      </w:r>
    </w:p>
    <w:p w14:paraId="2154568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14:textFill>
            <w14:solidFill>
              <w14:schemeClr w14:val="tx1"/>
            </w14:solidFill>
          </w14:textFill>
        </w:rPr>
        <w:t>服务：指除了货物和工程外的其他政府采购对象。包含除货物以外规定由供应商承担的与货物有关的辅助服务。</w:t>
      </w:r>
    </w:p>
    <w:p w14:paraId="2108B8BA">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 投标人资格要求</w:t>
      </w:r>
    </w:p>
    <w:p w14:paraId="3D46300A">
      <w:pPr>
        <w:pStyle w:val="37"/>
        <w:keepNext w:val="0"/>
        <w:keepLines w:val="0"/>
        <w:pageBreakBefore w:val="0"/>
        <w:kinsoku/>
        <w:wordWrap/>
        <w:overflowPunct/>
        <w:topLinePunct w:val="0"/>
        <w:bidi w:val="0"/>
        <w:spacing w:line="460" w:lineRule="exact"/>
        <w:ind w:firstLine="480" w:firstLineChars="200"/>
        <w:jc w:val="both"/>
        <w:textAlignment w:val="auto"/>
        <w:rPr>
          <w:rFonts w:hint="eastAsia" w:ascii="宋体" w:hAnsi="宋体" w:eastAsia="宋体" w:cs="宋体"/>
          <w:b w:val="0"/>
          <w:bCs/>
          <w:color w:val="000000" w:themeColor="text1"/>
          <w:spacing w:val="0"/>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spacing w:val="0"/>
          <w:w w:val="100"/>
          <w:kern w:val="2"/>
          <w:sz w:val="24"/>
          <w:szCs w:val="24"/>
          <w:lang w:val="zh-CN" w:eastAsia="zh-CN" w:bidi="ar-SA"/>
          <w14:textFill>
            <w14:solidFill>
              <w14:schemeClr w14:val="tx1"/>
            </w14:solidFill>
          </w14:textFill>
        </w:rPr>
        <w:t>3.1 投标人应具备的资格条件：见投标人须知前附表。</w:t>
      </w:r>
    </w:p>
    <w:p w14:paraId="72E3BEBF">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4.</w:t>
      </w:r>
      <w:r>
        <w:rPr>
          <w:rFonts w:hint="eastAsia" w:ascii="宋体" w:hAnsi="宋体" w:eastAsia="宋体" w:cs="宋体"/>
          <w:b/>
          <w:color w:val="000000" w:themeColor="text1"/>
          <w:sz w:val="24"/>
          <w:szCs w:val="24"/>
          <w14:textFill>
            <w14:solidFill>
              <w14:schemeClr w14:val="tx1"/>
            </w14:solidFill>
          </w14:textFill>
        </w:rPr>
        <w:t xml:space="preserve"> 合格的投标人</w:t>
      </w: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合格的工程</w:t>
      </w:r>
    </w:p>
    <w:p w14:paraId="09ADEFFD">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4.1</w:t>
      </w:r>
      <w:r>
        <w:rPr>
          <w:rFonts w:hint="eastAsia" w:ascii="宋体" w:hAnsi="宋体" w:eastAsia="宋体" w:cs="宋体"/>
          <w:bCs/>
          <w:color w:val="000000" w:themeColor="text1"/>
          <w:sz w:val="24"/>
          <w:szCs w:val="24"/>
          <w14:textFill>
            <w14:solidFill>
              <w14:schemeClr w14:val="tx1"/>
            </w14:solidFill>
          </w14:textFill>
        </w:rPr>
        <w:t xml:space="preserve"> 合格的投标人 </w:t>
      </w:r>
    </w:p>
    <w:p w14:paraId="3E948CC3">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4.1.1</w:t>
      </w:r>
      <w:r>
        <w:rPr>
          <w:rFonts w:hint="eastAsia" w:ascii="宋体" w:hAnsi="宋体" w:eastAsia="宋体" w:cs="宋体"/>
          <w:bCs/>
          <w:color w:val="000000" w:themeColor="text1"/>
          <w:sz w:val="24"/>
          <w:szCs w:val="24"/>
          <w14:textFill>
            <w14:solidFill>
              <w14:schemeClr w14:val="tx1"/>
            </w14:solidFill>
          </w14:textFill>
        </w:rPr>
        <w:t>依照《中华人民共和国公司法》注册、具有法人资格、符合《中华人民共和国政府采购法》第二十二条要求具备的条件、并具备国家规定的相关该行业必备资质。</w:t>
      </w:r>
    </w:p>
    <w:p w14:paraId="753E888F">
      <w:pPr>
        <w:keepNext w:val="0"/>
        <w:keepLines w:val="0"/>
        <w:pageBreakBefore w:val="0"/>
        <w:widowControl/>
        <w:numPr>
          <w:ilvl w:val="0"/>
          <w:numId w:val="0"/>
        </w:numPr>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4.1.2</w:t>
      </w:r>
      <w:r>
        <w:rPr>
          <w:rFonts w:hint="eastAsia" w:ascii="宋体" w:hAnsi="宋体" w:eastAsia="宋体" w:cs="宋体"/>
          <w:bCs/>
          <w:color w:val="000000" w:themeColor="text1"/>
          <w:sz w:val="24"/>
          <w:szCs w:val="24"/>
          <w14:textFill>
            <w14:solidFill>
              <w14:schemeClr w14:val="tx1"/>
            </w14:solidFill>
          </w14:textFill>
        </w:rPr>
        <w:t>投标人必须从采购</w:t>
      </w:r>
      <w:r>
        <w:rPr>
          <w:rFonts w:hint="eastAsia" w:ascii="宋体" w:hAnsi="宋体" w:cs="宋体"/>
          <w:bCs/>
          <w:color w:val="000000" w:themeColor="text1"/>
          <w:sz w:val="24"/>
          <w:szCs w:val="24"/>
          <w:lang w:val="en-US" w:eastAsia="zh-CN"/>
          <w14:textFill>
            <w14:solidFill>
              <w14:schemeClr w14:val="tx1"/>
            </w14:solidFill>
          </w14:textFill>
        </w:rPr>
        <w:t>文件规定的获取方式获取</w:t>
      </w:r>
      <w:r>
        <w:rPr>
          <w:rFonts w:hint="eastAsia" w:ascii="宋体" w:hAnsi="宋体" w:eastAsia="宋体" w:cs="宋体"/>
          <w:bCs/>
          <w:color w:val="000000" w:themeColor="text1"/>
          <w:sz w:val="24"/>
          <w:szCs w:val="24"/>
          <w:lang w:val="en-US" w:eastAsia="zh-CN"/>
          <w14:textFill>
            <w14:solidFill>
              <w14:schemeClr w14:val="tx1"/>
            </w14:solidFill>
          </w14:textFill>
        </w:rPr>
        <w:t>磋商</w:t>
      </w:r>
      <w:r>
        <w:rPr>
          <w:rFonts w:hint="eastAsia" w:ascii="宋体" w:hAnsi="宋体" w:eastAsia="宋体" w:cs="宋体"/>
          <w:bCs/>
          <w:color w:val="000000" w:themeColor="text1"/>
          <w:sz w:val="24"/>
          <w:szCs w:val="24"/>
          <w14:textFill>
            <w14:solidFill>
              <w14:schemeClr w14:val="tx1"/>
            </w14:solidFill>
          </w14:textFill>
        </w:rPr>
        <w:t>文件。</w:t>
      </w:r>
    </w:p>
    <w:p w14:paraId="7E430D2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4.1.3</w:t>
      </w:r>
      <w:r>
        <w:rPr>
          <w:rFonts w:hint="eastAsia" w:ascii="宋体" w:hAnsi="宋体" w:eastAsia="宋体" w:cs="宋体"/>
          <w:bCs/>
          <w:color w:val="000000" w:themeColor="text1"/>
          <w:sz w:val="24"/>
          <w:szCs w:val="24"/>
          <w14:textFill>
            <w14:solidFill>
              <w14:schemeClr w14:val="tx1"/>
            </w14:solidFill>
          </w14:textFill>
        </w:rPr>
        <w:t>本项目不接受联合体</w:t>
      </w:r>
      <w:r>
        <w:rPr>
          <w:rFonts w:hint="eastAsia" w:ascii="宋体" w:hAnsi="宋体" w:eastAsia="宋体" w:cs="宋体"/>
          <w:bCs/>
          <w:color w:val="000000" w:themeColor="text1"/>
          <w:sz w:val="24"/>
          <w:szCs w:val="24"/>
          <w:lang w:val="en-US" w:eastAsia="zh-CN"/>
          <w14:textFill>
            <w14:solidFill>
              <w14:schemeClr w14:val="tx1"/>
            </w14:solidFill>
          </w14:textFill>
        </w:rPr>
        <w:t>投标</w:t>
      </w:r>
      <w:r>
        <w:rPr>
          <w:rFonts w:hint="eastAsia" w:ascii="宋体" w:hAnsi="宋体" w:eastAsia="宋体" w:cs="宋体"/>
          <w:bCs/>
          <w:color w:val="000000" w:themeColor="text1"/>
          <w:sz w:val="24"/>
          <w:szCs w:val="24"/>
          <w14:textFill>
            <w14:solidFill>
              <w14:schemeClr w14:val="tx1"/>
            </w14:solidFill>
          </w14:textFill>
        </w:rPr>
        <w:t>。</w:t>
      </w:r>
    </w:p>
    <w:p w14:paraId="13ABF4E6">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4.2</w:t>
      </w:r>
      <w:r>
        <w:rPr>
          <w:rFonts w:hint="eastAsia" w:ascii="宋体" w:hAnsi="宋体" w:eastAsia="宋体" w:cs="宋体"/>
          <w:bCs/>
          <w:color w:val="000000" w:themeColor="text1"/>
          <w:sz w:val="24"/>
          <w:szCs w:val="24"/>
          <w14:textFill>
            <w14:solidFill>
              <w14:schemeClr w14:val="tx1"/>
            </w14:solidFill>
          </w14:textFill>
        </w:rPr>
        <w:t xml:space="preserve"> 合格的工程</w:t>
      </w:r>
    </w:p>
    <w:p w14:paraId="00F80600">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4.2.1</w:t>
      </w:r>
      <w:r>
        <w:rPr>
          <w:rFonts w:hint="eastAsia" w:ascii="宋体" w:hAnsi="宋体" w:eastAsia="宋体" w:cs="宋体"/>
          <w:bCs/>
          <w:color w:val="000000" w:themeColor="text1"/>
          <w:sz w:val="24"/>
          <w:szCs w:val="24"/>
          <w14:textFill>
            <w14:solidFill>
              <w14:schemeClr w14:val="tx1"/>
            </w14:solidFill>
          </w14:textFill>
        </w:rPr>
        <w:t>工程项目建设依据：采购人提供</w:t>
      </w:r>
      <w:r>
        <w:rPr>
          <w:rFonts w:hint="eastAsia" w:ascii="宋体" w:hAnsi="宋体" w:eastAsia="宋体" w:cs="宋体"/>
          <w:bCs/>
          <w:color w:val="000000" w:themeColor="text1"/>
          <w:sz w:val="24"/>
          <w:szCs w:val="24"/>
          <w:lang w:eastAsia="zh-CN"/>
          <w14:textFill>
            <w14:solidFill>
              <w14:schemeClr w14:val="tx1"/>
            </w14:solidFill>
          </w14:textFill>
        </w:rPr>
        <w:t>的</w:t>
      </w:r>
      <w:r>
        <w:rPr>
          <w:rFonts w:hint="eastAsia" w:ascii="宋体" w:hAnsi="宋体" w:eastAsia="宋体" w:cs="宋体"/>
          <w:bCs/>
          <w:color w:val="000000" w:themeColor="text1"/>
          <w:sz w:val="24"/>
          <w:szCs w:val="24"/>
          <w14:textFill>
            <w14:solidFill>
              <w14:schemeClr w14:val="tx1"/>
            </w14:solidFill>
          </w14:textFill>
        </w:rPr>
        <w:t>资料齐全，可满足施工需要。</w:t>
      </w:r>
    </w:p>
    <w:p w14:paraId="7D6AE58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4.2.2</w:t>
      </w:r>
      <w:r>
        <w:rPr>
          <w:rFonts w:hint="eastAsia" w:ascii="宋体" w:hAnsi="宋体" w:eastAsia="宋体" w:cs="宋体"/>
          <w:bCs/>
          <w:color w:val="000000" w:themeColor="text1"/>
          <w:sz w:val="24"/>
          <w:szCs w:val="24"/>
          <w14:textFill>
            <w14:solidFill>
              <w14:schemeClr w14:val="tx1"/>
            </w14:solidFill>
          </w14:textFill>
        </w:rPr>
        <w:t>工程范围及工期、质量要求</w:t>
      </w:r>
    </w:p>
    <w:p w14:paraId="407EC6A1">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工程范围：详见</w:t>
      </w:r>
      <w:r>
        <w:rPr>
          <w:rFonts w:hint="eastAsia" w:ascii="宋体" w:hAnsi="宋体" w:eastAsia="宋体" w:cs="宋体"/>
          <w:bCs/>
          <w:color w:val="000000" w:themeColor="text1"/>
          <w:sz w:val="24"/>
          <w:szCs w:val="24"/>
          <w:lang w:val="en-US" w:eastAsia="zh-CN"/>
          <w14:textFill>
            <w14:solidFill>
              <w14:schemeClr w14:val="tx1"/>
            </w14:solidFill>
          </w14:textFill>
        </w:rPr>
        <w:t>采购内容及要求</w:t>
      </w:r>
    </w:p>
    <w:p w14:paraId="6324E60F">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质量要求：合格</w:t>
      </w:r>
    </w:p>
    <w:p w14:paraId="6CABF232">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a.本工程的工程质量应符合国家工程质量验收标准合格以上要求，投标人应按现行的国家施工验收规范和质量评定标准和施工说明书、</w:t>
      </w:r>
      <w:r>
        <w:rPr>
          <w:rFonts w:hint="eastAsia" w:ascii="宋体" w:hAnsi="宋体" w:eastAsia="宋体" w:cs="宋体"/>
          <w:bCs/>
          <w:color w:val="000000" w:themeColor="text1"/>
          <w:sz w:val="24"/>
          <w:szCs w:val="24"/>
          <w:lang w:val="en-US" w:eastAsia="zh-CN"/>
          <w14:textFill>
            <w14:solidFill>
              <w14:schemeClr w14:val="tx1"/>
            </w14:solidFill>
          </w14:textFill>
        </w:rPr>
        <w:t>工程量清单、</w:t>
      </w:r>
      <w:r>
        <w:rPr>
          <w:rFonts w:hint="eastAsia" w:ascii="宋体" w:hAnsi="宋体" w:eastAsia="宋体" w:cs="宋体"/>
          <w:bCs/>
          <w:color w:val="000000" w:themeColor="text1"/>
          <w:sz w:val="24"/>
          <w:szCs w:val="24"/>
          <w14:textFill>
            <w14:solidFill>
              <w14:schemeClr w14:val="tx1"/>
            </w14:solidFill>
          </w14:textFill>
        </w:rPr>
        <w:t>设备说明书、设计变更等技术文件为依据施工。</w:t>
      </w:r>
    </w:p>
    <w:p w14:paraId="2171170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w:t>
      </w:r>
      <w:r>
        <w:rPr>
          <w:rFonts w:hint="eastAsia" w:ascii="宋体" w:hAnsi="宋体" w:eastAsia="宋体" w:cs="宋体"/>
          <w:bCs/>
          <w:color w:val="000000" w:themeColor="text1"/>
          <w:sz w:val="24"/>
          <w:szCs w:val="24"/>
          <w:lang w:eastAsia="zh-CN"/>
          <w14:textFill>
            <w14:solidFill>
              <w14:schemeClr w14:val="tx1"/>
            </w14:solidFill>
          </w14:textFill>
        </w:rPr>
        <w:t>格的</w:t>
      </w:r>
      <w:r>
        <w:rPr>
          <w:rFonts w:hint="eastAsia" w:ascii="宋体" w:hAnsi="宋体" w:eastAsia="宋体" w:cs="宋体"/>
          <w:bCs/>
          <w:color w:val="000000" w:themeColor="text1"/>
          <w:sz w:val="24"/>
          <w:szCs w:val="24"/>
          <w14:textFill>
            <w14:solidFill>
              <w14:schemeClr w14:val="tx1"/>
            </w14:solidFill>
          </w14:textFill>
        </w:rPr>
        <w:t xml:space="preserve"> 5 %支付赔偿金。</w:t>
      </w:r>
    </w:p>
    <w:p w14:paraId="20673715">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c.工期：</w:t>
      </w:r>
    </w:p>
    <w:p w14:paraId="4930670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自合同签订之日起90日历天完成</w:t>
      </w:r>
      <w:r>
        <w:rPr>
          <w:rFonts w:hint="eastAsia" w:ascii="宋体" w:hAnsi="宋体" w:eastAsia="宋体" w:cs="宋体"/>
          <w:bCs/>
          <w:color w:val="000000" w:themeColor="text1"/>
          <w:sz w:val="24"/>
          <w:szCs w:val="24"/>
          <w14:textFill>
            <w14:solidFill>
              <w14:schemeClr w14:val="tx1"/>
            </w14:solidFill>
          </w14:textFill>
        </w:rPr>
        <w:t>。</w:t>
      </w:r>
    </w:p>
    <w:p w14:paraId="07FA024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工期延误，如果由于以下原因造成竣工日期推迟延误，经采购人代表确认后，投标人有理由延期完成工程或部分工程，采购人应同投标人协商决定延长竣工时间的期限。</w:t>
      </w:r>
    </w:p>
    <w:p w14:paraId="66FC06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（1）额外的或附加的工程数量。</w:t>
      </w:r>
    </w:p>
    <w:p w14:paraId="6BC0315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（2）由采购人原因造成的延误、障碍、阻止。</w:t>
      </w:r>
    </w:p>
    <w:p w14:paraId="5E14B91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（3）不可抗力。</w:t>
      </w:r>
    </w:p>
    <w:p w14:paraId="391DA66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（4）可能会出现的，不属投标人的过失或违约造成的。</w:t>
      </w:r>
    </w:p>
    <w:p w14:paraId="23CCDAB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4.2.3</w:t>
      </w:r>
      <w:r>
        <w:rPr>
          <w:rFonts w:hint="eastAsia" w:ascii="宋体" w:hAnsi="宋体" w:eastAsia="宋体" w:cs="宋体"/>
          <w:bCs/>
          <w:color w:val="000000" w:themeColor="text1"/>
          <w:sz w:val="24"/>
          <w:szCs w:val="24"/>
          <w14:textFill>
            <w14:solidFill>
              <w14:schemeClr w14:val="tx1"/>
            </w14:solidFill>
          </w14:textFill>
        </w:rPr>
        <w:t xml:space="preserve"> 踏勘现场</w:t>
      </w:r>
    </w:p>
    <w:p w14:paraId="17AE2AA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35BCF22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采购人和采购代理机构向投标人提供的有关现场的数据和资料，是现有的能被投标人利用的资料，采购人和采购代理机构对投标人做出的任何推论、理解和结论均不承担责任。</w:t>
      </w:r>
    </w:p>
    <w:p w14:paraId="14B888C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经采购人允许，投标人可为踏勘目的进入项目现场，但投标人不得因此使采购人承担有关的责任和蒙受损失。投标人应承担踏勘现场的责任和风险。</w:t>
      </w:r>
    </w:p>
    <w:p w14:paraId="4C3BE649">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政府采购政策支持</w:t>
      </w:r>
    </w:p>
    <w:p w14:paraId="62DE6267">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根据《政府采购促进中小企业发展管理办法》（财库〔2020〕46号）和《陕西省财政厅关于加快推进我省中小企业政府采购信用融资工作的通知》（陕财办采〔2020〕15 号）有关要求，对政府采购相关政策落实如下：</w:t>
      </w:r>
    </w:p>
    <w:p w14:paraId="1C93A0C8">
      <w:pPr>
        <w:tabs>
          <w:tab w:val="left" w:pos="0"/>
        </w:tabs>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 xml:space="preserve">的价格扣除，用扣除后的价格参与评标。  </w:t>
      </w:r>
    </w:p>
    <w:p w14:paraId="1B0E8E69">
      <w:pPr>
        <w:tabs>
          <w:tab w:val="left" w:pos="0"/>
        </w:tabs>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000000" w:themeColor="text1"/>
          <w:sz w:val="24"/>
          <w:szCs w:val="24"/>
          <w:lang w:eastAsia="zh-CN"/>
          <w14:textFill>
            <w14:solidFill>
              <w14:schemeClr w14:val="tx1"/>
            </w14:solidFill>
          </w14:textFill>
        </w:rPr>
        <w:t>给予</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的价格扣除，用扣除后的价格参与评审</w:t>
      </w:r>
      <w:r>
        <w:rPr>
          <w:rFonts w:hint="eastAsia" w:ascii="宋体" w:hAnsi="宋体" w:eastAsia="宋体" w:cs="宋体"/>
          <w:color w:val="000000" w:themeColor="text1"/>
          <w:sz w:val="24"/>
          <w:szCs w:val="24"/>
          <w:lang w:eastAsia="zh-CN"/>
          <w14:textFill>
            <w14:solidFill>
              <w14:schemeClr w14:val="tx1"/>
            </w14:solidFill>
          </w14:textFill>
        </w:rPr>
        <w:t>。</w:t>
      </w:r>
    </w:p>
    <w:p w14:paraId="47E1696A">
      <w:pPr>
        <w:tabs>
          <w:tab w:val="left" w:pos="0"/>
        </w:tabs>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根据财政部、民政部、中国残疾人联合会下发的《关于促进残疾人就业政府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4DDC499F">
      <w:pPr>
        <w:tabs>
          <w:tab w:val="left" w:pos="0"/>
        </w:tabs>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（4）对专门面向中小企业采购项目，不再执行价格扣除政策。</w:t>
      </w:r>
    </w:p>
    <w:p w14:paraId="38CDE7D2">
      <w:pPr>
        <w:tabs>
          <w:tab w:val="left" w:pos="0"/>
        </w:tabs>
        <w:autoSpaceDE w:val="0"/>
        <w:autoSpaceDN w:val="0"/>
        <w:adjustRightInd w:val="0"/>
        <w:snapToGri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（5）对非专门面向中小企业采购项目，执行以上价格扣除政策。</w:t>
      </w:r>
    </w:p>
    <w:p w14:paraId="58C30DB0">
      <w:pPr>
        <w:spacing w:line="360" w:lineRule="auto"/>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注：</w:t>
      </w:r>
      <w:r>
        <w:rPr>
          <w:rFonts w:hint="eastAsia" w:ascii="宋体" w:hAnsi="宋体" w:eastAsia="宋体" w:cs="宋体"/>
          <w:color w:val="000000" w:themeColor="text1"/>
          <w:sz w:val="24"/>
          <w:szCs w:val="24"/>
          <w14:textFill>
            <w14:solidFill>
              <w14:schemeClr w14:val="tx1"/>
            </w14:solidFill>
          </w14:textFill>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规定的价格扣除，但不影响</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的有效性</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对既属于监狱企业、福利企业，同时又满足中小微企业规定的投标单位，其价格扣除仅适用一次。</w:t>
      </w:r>
    </w:p>
    <w:p w14:paraId="0886062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①根据财政部、国家发展改革委《关于印发〈节能产品政府采购实施意见〉的通知》（财库〔2004〕185号）所投产品属于节能产品政府采购清单所列产品，在技术、服务同等的条件下，应当优先采用清单中的节能产品；</w:t>
      </w:r>
    </w:p>
    <w:p w14:paraId="523DD0E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②所投产品为“环境标志产品政府采购清单”所列产品，在性能、技术、服务等指标同等的条件下，应当优先采用；</w:t>
      </w:r>
    </w:p>
    <w:p w14:paraId="578D8E7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③节能产品根据《国务院办公厅关于建立政府强制采购节能产品制度的通知》国办发</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2007</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51号的规定，以中国政府采购网（http</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//www.ccgp.gov.cn/）公布的最新一期节能产品政府采购清单为准；</w:t>
      </w:r>
    </w:p>
    <w:p w14:paraId="169EB54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④环境标志产品根据《环境标志产品政府采购实施的意见》（财库[2006]90号）的规定，以中国政府采购网（http</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//www.ccgp.gov.cn/）公布的最新一期环境标志产品政府采购清单为准；</w:t>
      </w:r>
    </w:p>
    <w:p w14:paraId="01BF17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⑤若节能、环保、环境标志清单内的产品仅是构成投标产品的部件、组件或零件的，则该投标产品不享受鼓励优惠政策；</w:t>
      </w:r>
    </w:p>
    <w:p w14:paraId="23F8696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）关于信用记录的查询和使用</w:t>
      </w:r>
    </w:p>
    <w:p w14:paraId="2EFC94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w:t>
      </w:r>
      <w:r>
        <w:rPr>
          <w:rFonts w:hint="eastAsia" w:ascii="宋体" w:hAnsi="宋体" w:cs="宋体"/>
          <w:color w:val="000000" w:themeColor="text1"/>
          <w:sz w:val="24"/>
          <w:szCs w:val="24"/>
          <w:lang w:val="en-US" w:eastAsia="zh-CN"/>
          <w14:textFill>
            <w14:solidFill>
              <w14:schemeClr w14:val="tx1"/>
            </w14:solidFill>
          </w14:textFill>
        </w:rPr>
        <w:t>磋商小组</w:t>
      </w:r>
      <w:r>
        <w:rPr>
          <w:rFonts w:hint="eastAsia" w:ascii="宋体" w:hAnsi="宋体" w:eastAsia="宋体" w:cs="宋体"/>
          <w:color w:val="000000" w:themeColor="text1"/>
          <w:sz w:val="24"/>
          <w:szCs w:val="24"/>
          <w14:textFill>
            <w14:solidFill>
              <w14:schemeClr w14:val="tx1"/>
            </w14:solidFill>
          </w14:textFill>
        </w:rPr>
        <w:t>将在资格审查阶段通过【</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"http://www.creditchina.gov.cn"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信用中国</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（www.creditchina.gov.cn）】、【</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"http://www.ccgp.gov.cn/cr/list"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中国政府采购网</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（www.ccgp.gov.cn）】网站对</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中的</w:t>
      </w:r>
      <w:r>
        <w:rPr>
          <w:rFonts w:hint="eastAsia" w:ascii="宋体" w:hAnsi="宋体" w:cs="宋体"/>
          <w:color w:val="000000" w:themeColor="text1"/>
          <w:sz w:val="24"/>
          <w:szCs w:val="24"/>
          <w:lang w:val="en-US" w:eastAsia="zh-CN"/>
          <w14:textFill>
            <w14:solidFill>
              <w14:schemeClr w14:val="tx1"/>
            </w14:solidFill>
          </w14:textFill>
        </w:rPr>
        <w:t>信用记录</w:t>
      </w:r>
      <w:r>
        <w:rPr>
          <w:rFonts w:hint="eastAsia" w:ascii="宋体" w:hAnsi="宋体" w:eastAsia="宋体" w:cs="宋体"/>
          <w:color w:val="000000" w:themeColor="text1"/>
          <w:sz w:val="24"/>
          <w:szCs w:val="24"/>
          <w14:textFill>
            <w14:solidFill>
              <w14:schemeClr w14:val="tx1"/>
            </w14:solidFill>
          </w14:textFill>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2D75CF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②投标人在参加政府采购活动前3年内因违法经营被禁止在一定期限内参加政府采购活动，期限届满的，可以参加政府采购活动的，但投标人应提供相关证明材料；</w:t>
      </w:r>
    </w:p>
    <w:p w14:paraId="218C9C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③信用记录查询的截止时点为“</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之日起至投标截止日前”。信用记录查询的结果，将以纸质截图或将截图保存至电子介质的形式留存。</w:t>
      </w:r>
    </w:p>
    <w:p w14:paraId="788115A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融资政策</w:t>
      </w:r>
    </w:p>
    <w:p w14:paraId="042EBF5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根据《陕西省财政厅关于加快推进我省中小企业政府采购信用融资工作的通知》（陕财办采</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2020</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15号）文件精神，</w:t>
      </w:r>
      <w:r>
        <w:rPr>
          <w:rFonts w:hint="eastAsia" w:ascii="宋体" w:hAnsi="宋体" w:eastAsia="宋体" w:cs="宋体"/>
          <w:b w:val="0"/>
          <w:bCs w:val="0"/>
          <w:color w:val="000000" w:themeColor="text1"/>
          <w:sz w:val="24"/>
          <w:szCs w:val="24"/>
          <w:lang w:val="zh-CN" w:eastAsia="zh-CN"/>
          <w14:textFill>
            <w14:solidFill>
              <w14:schemeClr w14:val="tx1"/>
            </w14:solidFill>
          </w14:textFill>
        </w:rPr>
        <w:t>有融资需求的</w:t>
      </w:r>
      <w:r>
        <w:rPr>
          <w:rFonts w:hint="eastAsia" w:ascii="宋体" w:hAnsi="宋体" w:eastAsia="宋体" w:cs="宋体"/>
          <w:b w:val="0"/>
          <w:bCs w:val="0"/>
          <w:color w:val="000000" w:themeColor="text1"/>
          <w:sz w:val="24"/>
          <w:szCs w:val="24"/>
          <w:lang w:val="en-US" w:eastAsia="zh-CN"/>
          <w14:textFill>
            <w14:solidFill>
              <w14:schemeClr w14:val="tx1"/>
            </w14:solidFill>
          </w14:textFill>
        </w:rPr>
        <w:t>中标（成交）人</w:t>
      </w:r>
      <w:r>
        <w:rPr>
          <w:rFonts w:hint="eastAsia" w:ascii="宋体" w:hAnsi="宋体" w:eastAsia="宋体" w:cs="宋体"/>
          <w:b w:val="0"/>
          <w:bCs w:val="0"/>
          <w:color w:val="000000" w:themeColor="text1"/>
          <w:sz w:val="24"/>
          <w:szCs w:val="24"/>
          <w:lang w:val="zh-CN" w:eastAsia="zh-CN"/>
          <w14:textFill>
            <w14:solidFill>
              <w14:schemeClr w14:val="tx1"/>
            </w14:solidFill>
          </w14:textFill>
        </w:rPr>
        <w:t>可根据自身情</w:t>
      </w:r>
      <w:r>
        <w:rPr>
          <w:rFonts w:hint="eastAsia" w:ascii="宋体" w:hAnsi="宋体" w:eastAsia="宋体" w:cs="宋体"/>
          <w:color w:val="000000" w:themeColor="text1"/>
          <w:sz w:val="24"/>
          <w:szCs w:val="24"/>
          <w:lang w:val="zh-CN" w:eastAsia="zh-CN"/>
          <w14:textFill>
            <w14:solidFill>
              <w14:schemeClr w14:val="tx1"/>
            </w14:solidFill>
          </w14:textFill>
        </w:rPr>
        <w:t>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3868837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http</w:t>
      </w:r>
      <w:r>
        <w:rPr>
          <w:rFonts w:hint="eastAsia" w:ascii="宋体" w:hAnsi="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zh-CN" w:eastAsia="zh-CN"/>
          <w14:textFill>
            <w14:solidFill>
              <w14:schemeClr w14:val="tx1"/>
            </w14:solidFill>
          </w14:textFill>
        </w:rPr>
        <w:t>//www.ccgp-shaanxi.gov.cn/zcdservice/zcd/shanxi/s</w:t>
      </w:r>
    </w:p>
    <w:p w14:paraId="7E2EECB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5.</w:t>
      </w:r>
      <w:r>
        <w:rPr>
          <w:rFonts w:hint="eastAsia" w:ascii="宋体" w:hAnsi="宋体" w:eastAsia="宋体" w:cs="宋体"/>
          <w:b/>
          <w:bCs/>
          <w:color w:val="000000" w:themeColor="text1"/>
          <w:sz w:val="24"/>
          <w:szCs w:val="24"/>
          <w14:textFill>
            <w14:solidFill>
              <w14:schemeClr w14:val="tx1"/>
            </w14:solidFill>
          </w14:textFill>
        </w:rPr>
        <w:t>费用承担</w:t>
      </w:r>
    </w:p>
    <w:p w14:paraId="1176B44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5AAF96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6.</w:t>
      </w:r>
      <w:r>
        <w:rPr>
          <w:rFonts w:hint="eastAsia" w:ascii="宋体" w:hAnsi="宋体" w:eastAsia="宋体" w:cs="宋体"/>
          <w:b/>
          <w:bCs/>
          <w:color w:val="000000" w:themeColor="text1"/>
          <w:sz w:val="24"/>
          <w:szCs w:val="24"/>
          <w14:textFill>
            <w14:solidFill>
              <w14:schemeClr w14:val="tx1"/>
            </w14:solidFill>
          </w14:textFill>
        </w:rPr>
        <w:t>保密</w:t>
      </w:r>
    </w:p>
    <w:p w14:paraId="3E16996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w:t>
      </w:r>
      <w:r>
        <w:rPr>
          <w:rFonts w:hint="eastAsia" w:ascii="宋体" w:hAnsi="宋体" w:cs="宋体"/>
          <w:bCs/>
          <w:color w:val="000000" w:themeColor="text1"/>
          <w:sz w:val="24"/>
          <w:szCs w:val="24"/>
          <w:lang w:val="en-US" w:eastAsia="zh-CN"/>
          <w14:textFill>
            <w14:solidFill>
              <w14:schemeClr w14:val="tx1"/>
            </w14:solidFill>
          </w14:textFill>
        </w:rPr>
        <w:t>予以</w:t>
      </w:r>
      <w:r>
        <w:rPr>
          <w:rFonts w:hint="eastAsia" w:ascii="宋体" w:hAnsi="宋体" w:eastAsia="宋体" w:cs="宋体"/>
          <w:bCs/>
          <w:color w:val="000000" w:themeColor="text1"/>
          <w:sz w:val="24"/>
          <w:szCs w:val="24"/>
          <w14:textFill>
            <w14:solidFill>
              <w14:schemeClr w14:val="tx1"/>
            </w14:solidFill>
          </w14:textFill>
        </w:rPr>
        <w:t>保密，违者应对由此造成的后果承担法律责任。</w:t>
      </w:r>
    </w:p>
    <w:p w14:paraId="5658FB38">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语言文字</w:t>
      </w:r>
    </w:p>
    <w:p w14:paraId="078A7DB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61DBA0C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8</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4E48AC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264AED25">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9</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48A17587">
      <w:pPr>
        <w:pStyle w:val="18"/>
        <w:pageBreakBefore w:val="0"/>
        <w:wordWrap/>
        <w:topLinePunct w:val="0"/>
        <w:autoSpaceDE/>
        <w:autoSpaceDN/>
        <w:bidi w:val="0"/>
        <w:spacing w:line="336"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69C1F5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10</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268F1A8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p w14:paraId="5EBB0E41">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33" w:name="_Toc3976"/>
      <w:bookmarkStart w:id="34" w:name="_Toc536429373"/>
      <w:bookmarkStart w:id="35" w:name="_Toc19543337"/>
      <w:bookmarkStart w:id="36" w:name="_Toc536202288"/>
      <w:bookmarkStart w:id="37" w:name="_Toc536429320"/>
      <w:bookmarkStart w:id="38" w:name="_Toc536202380"/>
      <w:r>
        <w:rPr>
          <w:rFonts w:hint="eastAsia" w:ascii="宋体" w:hAnsi="宋体" w:eastAsia="宋体" w:cs="宋体"/>
          <w:b/>
          <w:bCs/>
          <w:color w:val="000000" w:themeColor="text1"/>
          <w:kern w:val="0"/>
          <w:sz w:val="24"/>
          <w:szCs w:val="24"/>
          <w14:textFill>
            <w14:solidFill>
              <w14:schemeClr w14:val="tx1"/>
            </w14:solidFill>
          </w14:textFill>
        </w:rPr>
        <w:t>竞争性磋商文件</w:t>
      </w:r>
      <w:bookmarkEnd w:id="33"/>
      <w:bookmarkEnd w:id="34"/>
      <w:bookmarkEnd w:id="35"/>
      <w:bookmarkEnd w:id="36"/>
      <w:bookmarkEnd w:id="37"/>
      <w:bookmarkEnd w:id="38"/>
    </w:p>
    <w:p w14:paraId="403492C3">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9" w:name="_Toc5801"/>
      <w:bookmarkStart w:id="40" w:name="_Toc536202289"/>
      <w:bookmarkStart w:id="41" w:name="_Toc536202313"/>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竞争性磋商文件的构成</w:t>
      </w:r>
      <w:bookmarkEnd w:id="39"/>
      <w:bookmarkEnd w:id="40"/>
    </w:p>
    <w:p w14:paraId="0DAC4B83">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C25567E">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竞争性磋商公告；</w:t>
      </w:r>
    </w:p>
    <w:p w14:paraId="0F683028">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供应商须知前附表；</w:t>
      </w:r>
    </w:p>
    <w:p w14:paraId="4588BBB0">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供应商须知；</w:t>
      </w:r>
    </w:p>
    <w:p w14:paraId="46D2EED7">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评分标准；</w:t>
      </w:r>
    </w:p>
    <w:p w14:paraId="7DE1148E">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采购内容及要求；</w:t>
      </w:r>
    </w:p>
    <w:p w14:paraId="74D4275F">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合同条款；</w:t>
      </w:r>
    </w:p>
    <w:p w14:paraId="12C93E94">
      <w:pPr>
        <w:pageBreakBefore w:val="0"/>
        <w:numPr>
          <w:ilvl w:val="0"/>
          <w:numId w:val="5"/>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响应文件格式。</w:t>
      </w:r>
    </w:p>
    <w:p w14:paraId="7B4243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2" w:name="_Toc536202290"/>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磋商文件的检查及阅读</w:t>
      </w:r>
      <w:bookmarkEnd w:id="42"/>
    </w:p>
    <w:p w14:paraId="2C62B24A">
      <w:pPr>
        <w:pageBreakBefore w:val="0"/>
        <w:tabs>
          <w:tab w:val="left" w:pos="0"/>
        </w:tabs>
        <w:wordWrap/>
        <w:topLinePunct w:val="0"/>
        <w:autoSpaceDE/>
        <w:autoSpaceDN/>
        <w:bidi w:val="0"/>
        <w:adjustRightInd w:val="0"/>
        <w:snapToGrid w:val="0"/>
        <w:spacing w:line="336" w:lineRule="auto"/>
        <w:ind w:firstLine="600" w:firstLineChars="2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eastAsia="宋体" w:cs="宋体"/>
          <w:color w:val="000000" w:themeColor="text1"/>
          <w:sz w:val="24"/>
          <w:szCs w:val="24"/>
          <w:lang w:val="en-US" w:eastAsia="zh-CN"/>
          <w14:textFill>
            <w14:solidFill>
              <w14:schemeClr w14:val="tx1"/>
            </w14:solidFill>
          </w14:textFill>
        </w:rPr>
        <w:t>无效投标</w:t>
      </w:r>
      <w:r>
        <w:rPr>
          <w:rFonts w:hint="eastAsia" w:ascii="宋体" w:hAnsi="宋体" w:eastAsia="宋体" w:cs="宋体"/>
          <w:color w:val="000000" w:themeColor="text1"/>
          <w:sz w:val="24"/>
          <w:szCs w:val="24"/>
          <w14:textFill>
            <w14:solidFill>
              <w14:schemeClr w14:val="tx1"/>
            </w14:solidFill>
          </w14:textFill>
        </w:rPr>
        <w:t>处理。</w:t>
      </w:r>
    </w:p>
    <w:p w14:paraId="15BDD60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 w:name="_Toc536202292"/>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现场踏勘及磋商文件答疑</w:t>
      </w:r>
      <w:bookmarkEnd w:id="43"/>
    </w:p>
    <w:p w14:paraId="7D27B20F">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招标代理机构将视情况确定是否有必要召开标前答疑会。如果召开标前答疑会，招标代理机构将通知所有已</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0311058">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 w:name="_Toc536202293"/>
      <w:bookmarkStart w:id="45" w:name="_Toc19797"/>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竞争性磋商文件的澄清</w:t>
      </w:r>
      <w:bookmarkEnd w:id="44"/>
      <w:bookmarkEnd w:id="45"/>
    </w:p>
    <w:p w14:paraId="1A4311C0">
      <w:pPr>
        <w:pageBreakBefore w:val="0"/>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4"/>
          <w:lang w:val="en-US" w:eastAsia="zh-CN"/>
          <w14:textFill>
            <w14:solidFill>
              <w14:schemeClr w14:val="tx1"/>
            </w14:solidFill>
          </w14:textFill>
        </w:rPr>
        <w:t>疑议</w:t>
      </w:r>
      <w:r>
        <w:rPr>
          <w:rFonts w:hint="eastAsia" w:ascii="宋体" w:hAnsi="宋体" w:eastAsia="宋体" w:cs="宋体"/>
          <w:color w:val="000000" w:themeColor="text1"/>
          <w:sz w:val="24"/>
          <w:szCs w:val="24"/>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因市场行情了解不清造成的后果和风险均由供应商自负。</w:t>
      </w:r>
    </w:p>
    <w:p w14:paraId="3C3A934E">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4.2响应人若对磋商文件有任何疑问要求澄清，或认为有必要与采购人进行技术交流的，响应人在收到采购文件之日或者采购文件公告期限届满之日七个工作日内，以书面形式向招标代理机构提出</w:t>
      </w:r>
      <w:r>
        <w:rPr>
          <w:rFonts w:hint="eastAsia" w:ascii="宋体" w:hAnsi="宋体" w:eastAsia="宋体" w:cs="宋体"/>
          <w:color w:val="000000" w:themeColor="text1"/>
          <w:sz w:val="24"/>
          <w:szCs w:val="24"/>
          <w:lang w:eastAsia="zh-CN"/>
          <w14:textFill>
            <w14:solidFill>
              <w14:schemeClr w14:val="tx1"/>
            </w14:solidFill>
          </w14:textFill>
        </w:rPr>
        <w:t>。采购代理机构将视情况确定采用适当方式予以澄清或以书面形式予以答复，涉及变更或修正内容在政府采购发布媒体上发布变更公告。在此之后提出的询问或者质疑均为无效，采购代理机构不予受理。</w:t>
      </w:r>
    </w:p>
    <w:p w14:paraId="5B1EB0A8">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4.3</w:t>
      </w:r>
      <w:r>
        <w:rPr>
          <w:rFonts w:hint="eastAsia" w:ascii="宋体" w:hAnsi="宋体" w:eastAsia="宋体" w:cs="宋体"/>
          <w:color w:val="000000" w:themeColor="text1"/>
          <w:sz w:val="24"/>
          <w:szCs w:val="24"/>
          <w14:textFill>
            <w14:solidFill>
              <w14:schemeClr w14:val="tx1"/>
            </w14:solidFill>
          </w14:textFill>
        </w:rPr>
        <w:t>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做出实质性变动，则按照相关规定延长投标截止时间。</w:t>
      </w:r>
    </w:p>
    <w:p w14:paraId="43D602E6">
      <w:pPr>
        <w:pStyle w:val="13"/>
        <w:pageBreakBefore w:val="0"/>
        <w:wordWrap/>
        <w:topLinePunct w:val="0"/>
        <w:autoSpaceDE/>
        <w:autoSpaceDN/>
        <w:bidi w:val="0"/>
        <w:spacing w:line="336"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4.4</w:t>
      </w:r>
      <w:r>
        <w:rPr>
          <w:rFonts w:hint="eastAsia" w:ascii="宋体" w:hAnsi="宋体" w:eastAsia="宋体" w:cs="宋体"/>
          <w:color w:val="000000" w:themeColor="text1"/>
          <w:sz w:val="24"/>
          <w:szCs w:val="24"/>
          <w14:textFill>
            <w14:solidFill>
              <w14:schemeClr w14:val="tx1"/>
            </w14:solidFill>
          </w14:textFill>
        </w:rPr>
        <w:t>投标人提出质疑应当有明确的请求和必要的证明材料。</w:t>
      </w:r>
    </w:p>
    <w:p w14:paraId="7CF6127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6" w:name="_Toc536202294"/>
      <w:bookmarkStart w:id="47" w:name="_Toc6390"/>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竞争性磋商文件的修改</w:t>
      </w:r>
      <w:bookmarkEnd w:id="46"/>
      <w:bookmarkEnd w:id="47"/>
    </w:p>
    <w:p w14:paraId="1406B135">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不足</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日的，顺延提交</w:t>
      </w:r>
      <w:r>
        <w:rPr>
          <w:rFonts w:hint="eastAsia" w:ascii="宋体" w:hAnsi="宋体" w:eastAsia="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文件的截止时间</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公告的财政部门指定媒体上由采购代理机构发布变更公告，并以书面形式通知所有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文件的单位。该澄清或者修改的内容为</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的组成部分。</w:t>
      </w:r>
    </w:p>
    <w:p w14:paraId="5452DA28">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5.2</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的修改书将构成</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的一部分，对采购人和投标人都具有约束力。</w:t>
      </w:r>
    </w:p>
    <w:p w14:paraId="1017C201">
      <w:pPr>
        <w:keepNext w:val="0"/>
        <w:keepLines w:val="0"/>
        <w:pageBreakBefore w:val="0"/>
        <w:widowControl w:val="0"/>
        <w:kinsoku/>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5.3</w:t>
      </w:r>
      <w:r>
        <w:rPr>
          <w:rFonts w:hint="eastAsia" w:ascii="宋体" w:hAnsi="宋体" w:eastAsia="宋体" w:cs="宋体"/>
          <w:color w:val="000000" w:themeColor="text1"/>
          <w:sz w:val="24"/>
          <w:szCs w:val="24"/>
          <w14:textFill>
            <w14:solidFill>
              <w14:schemeClr w14:val="tx1"/>
            </w14:solidFill>
          </w14:textFill>
        </w:rPr>
        <w:t>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文件的单位。</w:t>
      </w:r>
    </w:p>
    <w:p w14:paraId="78872A1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质疑</w:t>
      </w:r>
    </w:p>
    <w:p w14:paraId="4A0856E0">
      <w:pPr>
        <w:pStyle w:val="4"/>
        <w:pageBreakBefore w:val="0"/>
        <w:wordWrap/>
        <w:topLinePunct w:val="0"/>
        <w:autoSpaceDE/>
        <w:autoSpaceDN/>
        <w:bidi w:val="0"/>
        <w:spacing w:line="336"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4"/>
          <w:lang w:val="en-US" w:eastAsia="zh-CN"/>
          <w14:textFill>
            <w14:solidFill>
              <w14:schemeClr w14:val="tx1"/>
            </w14:solidFill>
          </w14:textFill>
        </w:rPr>
        <w:t>五十二</w:t>
      </w:r>
      <w:r>
        <w:rPr>
          <w:rFonts w:hint="eastAsia" w:ascii="宋体" w:hAnsi="宋体" w:eastAsia="宋体" w:cs="宋体"/>
          <w:b w:val="0"/>
          <w:color w:val="000000" w:themeColor="text1"/>
          <w:sz w:val="24"/>
          <w:szCs w:val="24"/>
          <w14:textFill>
            <w14:solidFill>
              <w14:schemeClr w14:val="tx1"/>
            </w14:solidFill>
          </w14:textFill>
        </w:rPr>
        <w:t>条执行。</w:t>
      </w:r>
    </w:p>
    <w:p w14:paraId="7C54C55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8" w:name="_Toc536202295"/>
      <w:bookmarkStart w:id="49" w:name="_Toc31188"/>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竞争性磋商文件的获取</w:t>
      </w:r>
      <w:bookmarkEnd w:id="48"/>
      <w:bookmarkEnd w:id="49"/>
    </w:p>
    <w:p w14:paraId="49DD3A5D">
      <w:pPr>
        <w:pageBreakBefore w:val="0"/>
        <w:widowControl/>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供应商必须从代理机构</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竞争性磋商文件，供应商自行转让或复制竞争性磋商文件视为无效。</w:t>
      </w:r>
      <w:r>
        <w:rPr>
          <w:rFonts w:hint="eastAsia" w:ascii="宋体" w:hAnsi="宋体" w:eastAsia="宋体" w:cs="宋体"/>
          <w:color w:val="000000" w:themeColor="text1"/>
          <w:sz w:val="24"/>
          <w:szCs w:val="24"/>
          <w:lang w:val="en-US" w:eastAsia="zh-CN"/>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竞争性磋商文件仅作为本次竞争性磋商使用。</w:t>
      </w:r>
    </w:p>
    <w:p w14:paraId="4BA55FAB">
      <w:pPr>
        <w:pStyle w:val="13"/>
        <w:pageBreakBefore w:val="0"/>
        <w:wordWrap/>
        <w:topLinePunct w:val="0"/>
        <w:autoSpaceDE/>
        <w:autoSpaceDN/>
        <w:bidi w:val="0"/>
        <w:spacing w:line="336" w:lineRule="auto"/>
        <w:ind w:firstLine="482" w:firstLineChars="200"/>
        <w:jc w:val="left"/>
        <w:textAlignment w:val="auto"/>
        <w:rPr>
          <w:rFonts w:hint="eastAsia" w:ascii="宋体" w:hAnsi="宋体" w:eastAsia="宋体" w:cs="宋体"/>
          <w:color w:val="000000" w:themeColor="text1"/>
          <w:sz w:val="24"/>
          <w:szCs w:val="24"/>
          <w14:textFill>
            <w14:solidFill>
              <w14:schemeClr w14:val="tx1"/>
            </w14:solidFill>
          </w14:textFill>
        </w:rPr>
      </w:pPr>
      <w:bookmarkStart w:id="50" w:name="_Toc536202296"/>
      <w:bookmarkStart w:id="51" w:name="_Toc5095"/>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14:textFill>
            <w14:solidFill>
              <w14:schemeClr w14:val="tx1"/>
            </w14:solidFill>
          </w14:textFill>
        </w:rPr>
        <w:t>竞争性磋商文件的解释权归代理机构</w:t>
      </w:r>
      <w:bookmarkEnd w:id="50"/>
      <w:bookmarkEnd w:id="51"/>
      <w:r>
        <w:rPr>
          <w:rFonts w:hint="eastAsia" w:ascii="宋体" w:hAnsi="宋体" w:eastAsia="宋体" w:cs="宋体"/>
          <w:color w:val="000000" w:themeColor="text1"/>
          <w:sz w:val="24"/>
          <w:szCs w:val="24"/>
          <w14:textFill>
            <w14:solidFill>
              <w14:schemeClr w14:val="tx1"/>
            </w14:solidFill>
          </w14:textFill>
        </w:rPr>
        <w:t>（ 如发现</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内容与现行法律法规不相符的情况，以现行法律法规为准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w:t>
      </w:r>
    </w:p>
    <w:p w14:paraId="32F5C0CE">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52" w:name="_Toc536202297"/>
      <w:bookmarkStart w:id="53" w:name="_Toc536202381"/>
      <w:bookmarkStart w:id="54" w:name="_Toc622"/>
      <w:bookmarkStart w:id="55" w:name="_Toc536429374"/>
      <w:bookmarkStart w:id="56" w:name="_Toc536429321"/>
      <w:bookmarkStart w:id="57" w:name="_Toc19543338"/>
      <w:r>
        <w:rPr>
          <w:rFonts w:hint="eastAsia" w:ascii="宋体" w:hAnsi="宋体" w:eastAsia="宋体" w:cs="宋体"/>
          <w:b/>
          <w:bCs/>
          <w:color w:val="000000" w:themeColor="text1"/>
          <w:kern w:val="0"/>
          <w:sz w:val="24"/>
          <w:szCs w:val="24"/>
          <w14:textFill>
            <w14:solidFill>
              <w14:schemeClr w14:val="tx1"/>
            </w14:solidFill>
          </w14:textFill>
        </w:rPr>
        <w:t>响应文件</w:t>
      </w:r>
      <w:bookmarkEnd w:id="52"/>
      <w:bookmarkEnd w:id="53"/>
      <w:bookmarkEnd w:id="54"/>
      <w:bookmarkEnd w:id="55"/>
      <w:bookmarkEnd w:id="56"/>
      <w:bookmarkEnd w:id="57"/>
    </w:p>
    <w:p w14:paraId="33D5CF0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响应文件编制的原则</w:t>
      </w:r>
    </w:p>
    <w:p w14:paraId="251235C0">
      <w:pPr>
        <w:pageBreakBefore w:val="0"/>
        <w:widowControl/>
        <w:wordWrap/>
        <w:topLinePunct w:val="0"/>
        <w:autoSpaceDE/>
        <w:autoSpaceDN/>
        <w:bidi w:val="0"/>
        <w:spacing w:line="336" w:lineRule="auto"/>
        <w:ind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14:textFill>
            <w14:solidFill>
              <w14:schemeClr w14:val="tx1"/>
            </w14:solidFill>
          </w14:textFill>
        </w:rPr>
        <w:t>1.1</w:t>
      </w:r>
      <w:r>
        <w:rPr>
          <w:rFonts w:hint="eastAsia" w:ascii="宋体" w:hAnsi="宋体" w:eastAsia="宋体" w:cs="宋体"/>
          <w:bCs/>
          <w:color w:val="000000" w:themeColor="text1"/>
          <w:kern w:val="0"/>
          <w:sz w:val="24"/>
          <w:szCs w:val="24"/>
          <w14:textFill>
            <w14:solidFill>
              <w14:schemeClr w14:val="tx1"/>
            </w14:solidFill>
          </w14:textFill>
        </w:rPr>
        <w:t>投标人应在认真阅读磋商文件所有内容的基础上，按照磋商文件的要求编制完整的响应文件。磋商文件中对响应文件格式有要求的，应按格式编制并逐项填写内容。</w:t>
      </w:r>
      <w:r>
        <w:rPr>
          <w:rFonts w:hint="eastAsia" w:ascii="宋体" w:hAnsi="宋体" w:eastAsia="宋体" w:cs="宋体"/>
          <w:bCs/>
          <w:color w:val="000000" w:themeColor="text1"/>
          <w:kern w:val="0"/>
          <w:sz w:val="24"/>
          <w:szCs w:val="24"/>
          <w:lang w:eastAsia="zh-CN"/>
          <w14:textFill>
            <w14:solidFill>
              <w14:schemeClr w14:val="tx1"/>
            </w14:solidFill>
          </w14:textFill>
        </w:rPr>
        <w:t>响应文件</w:t>
      </w:r>
      <w:r>
        <w:rPr>
          <w:rFonts w:hint="eastAsia" w:ascii="宋体" w:hAnsi="宋体" w:eastAsia="宋体" w:cs="宋体"/>
          <w:bCs/>
          <w:color w:val="000000" w:themeColor="text1"/>
          <w:kern w:val="0"/>
          <w:sz w:val="24"/>
          <w:szCs w:val="24"/>
          <w14:textFill>
            <w14:solidFill>
              <w14:schemeClr w14:val="tx1"/>
            </w14:solidFill>
          </w14:textFill>
        </w:rPr>
        <w:t>中留有空项的或没有按格式制作的，将被视为不完整响应的</w:t>
      </w:r>
      <w:r>
        <w:rPr>
          <w:rFonts w:hint="eastAsia" w:ascii="宋体" w:hAnsi="宋体" w:eastAsia="宋体" w:cs="宋体"/>
          <w:bCs/>
          <w:color w:val="000000" w:themeColor="text1"/>
          <w:kern w:val="0"/>
          <w:sz w:val="24"/>
          <w:szCs w:val="24"/>
          <w:lang w:eastAsia="zh-CN"/>
          <w14:textFill>
            <w14:solidFill>
              <w14:schemeClr w14:val="tx1"/>
            </w14:solidFill>
          </w14:textFill>
        </w:rPr>
        <w:t>响应文件</w:t>
      </w:r>
      <w:r>
        <w:rPr>
          <w:rFonts w:hint="eastAsia" w:ascii="宋体" w:hAnsi="宋体" w:eastAsia="宋体" w:cs="宋体"/>
          <w:bCs/>
          <w:color w:val="000000" w:themeColor="text1"/>
          <w:kern w:val="0"/>
          <w:sz w:val="24"/>
          <w:szCs w:val="24"/>
          <w14:textFill>
            <w14:solidFill>
              <w14:schemeClr w14:val="tx1"/>
            </w14:solidFill>
          </w14:textFill>
        </w:rPr>
        <w:t xml:space="preserve">，其投标将有可能被拒绝。 </w:t>
      </w:r>
    </w:p>
    <w:p w14:paraId="42D8B414">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14:textFill>
            <w14:solidFill>
              <w14:schemeClr w14:val="tx1"/>
            </w14:solidFill>
          </w14:textFill>
        </w:rPr>
        <w:t>1.2</w:t>
      </w:r>
      <w:r>
        <w:rPr>
          <w:rFonts w:hint="eastAsia" w:ascii="宋体" w:hAnsi="宋体" w:eastAsia="宋体" w:cs="宋体"/>
          <w:bCs/>
          <w:color w:val="000000" w:themeColor="text1"/>
          <w:kern w:val="0"/>
          <w:sz w:val="24"/>
          <w:szCs w:val="24"/>
          <w14:textFill>
            <w14:solidFill>
              <w14:schemeClr w14:val="tx1"/>
            </w14:solidFill>
          </w14:textFill>
        </w:rPr>
        <w:t>投标人必须保证</w:t>
      </w:r>
      <w:r>
        <w:rPr>
          <w:rFonts w:hint="eastAsia" w:ascii="宋体" w:hAnsi="宋体" w:eastAsia="宋体" w:cs="宋体"/>
          <w:bCs/>
          <w:color w:val="000000" w:themeColor="text1"/>
          <w:kern w:val="0"/>
          <w:sz w:val="24"/>
          <w:szCs w:val="24"/>
          <w:lang w:eastAsia="zh-CN"/>
          <w14:textFill>
            <w14:solidFill>
              <w14:schemeClr w14:val="tx1"/>
            </w14:solidFill>
          </w14:textFill>
        </w:rPr>
        <w:t>响应文件</w:t>
      </w:r>
      <w:r>
        <w:rPr>
          <w:rFonts w:hint="eastAsia" w:ascii="宋体" w:hAnsi="宋体" w:eastAsia="宋体" w:cs="宋体"/>
          <w:bCs/>
          <w:color w:val="000000" w:themeColor="text1"/>
          <w:kern w:val="0"/>
          <w:sz w:val="24"/>
          <w:szCs w:val="24"/>
          <w14:textFill>
            <w14:solidFill>
              <w14:schemeClr w14:val="tx1"/>
            </w14:solidFill>
          </w14:textFill>
        </w:rPr>
        <w:t>所提供的全部资料真实可靠，并接受对其中任何资料进一步审查的要求。</w:t>
      </w:r>
    </w:p>
    <w:p w14:paraId="0926C615">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14:textFill>
            <w14:solidFill>
              <w14:schemeClr w14:val="tx1"/>
            </w14:solidFill>
          </w14:textFill>
        </w:rPr>
        <w:t>1.3</w:t>
      </w:r>
      <w:r>
        <w:rPr>
          <w:rFonts w:hint="eastAsia" w:ascii="宋体" w:hAnsi="宋体" w:eastAsia="宋体" w:cs="宋体"/>
          <w:bCs/>
          <w:color w:val="000000" w:themeColor="text1"/>
          <w:kern w:val="0"/>
          <w:sz w:val="24"/>
          <w:szCs w:val="24"/>
          <w:lang w:eastAsia="zh-CN"/>
          <w14:textFill>
            <w14:solidFill>
              <w14:schemeClr w14:val="tx1"/>
            </w14:solidFill>
          </w14:textFill>
        </w:rPr>
        <w:t>响应文件</w:t>
      </w:r>
      <w:r>
        <w:rPr>
          <w:rFonts w:hint="eastAsia" w:ascii="宋体" w:hAnsi="宋体" w:eastAsia="宋体" w:cs="宋体"/>
          <w:bCs/>
          <w:color w:val="000000" w:themeColor="text1"/>
          <w:kern w:val="0"/>
          <w:sz w:val="24"/>
          <w:szCs w:val="24"/>
          <w14:textFill>
            <w14:solidFill>
              <w14:schemeClr w14:val="tx1"/>
            </w14:solidFill>
          </w14:textFill>
        </w:rPr>
        <w:t>须对</w:t>
      </w:r>
      <w:r>
        <w:rPr>
          <w:rFonts w:hint="eastAsia" w:ascii="宋体" w:hAnsi="宋体" w:eastAsia="宋体" w:cs="宋体"/>
          <w:bCs/>
          <w:color w:val="000000" w:themeColor="text1"/>
          <w:kern w:val="0"/>
          <w:sz w:val="24"/>
          <w:szCs w:val="24"/>
          <w:lang w:eastAsia="zh-CN"/>
          <w14:textFill>
            <w14:solidFill>
              <w14:schemeClr w14:val="tx1"/>
            </w14:solidFill>
          </w14:textFill>
        </w:rPr>
        <w:t>磋商文件</w:t>
      </w:r>
      <w:r>
        <w:rPr>
          <w:rFonts w:hint="eastAsia" w:ascii="宋体" w:hAnsi="宋体" w:eastAsia="宋体" w:cs="宋体"/>
          <w:bCs/>
          <w:color w:val="000000" w:themeColor="text1"/>
          <w:kern w:val="0"/>
          <w:sz w:val="24"/>
          <w:szCs w:val="24"/>
          <w14:textFill>
            <w14:solidFill>
              <w14:schemeClr w14:val="tx1"/>
            </w14:solidFill>
          </w14:textFill>
        </w:rPr>
        <w:t>中的内容做出实质性和完整性的响应，否则其投标将被视为无效投标。</w:t>
      </w:r>
    </w:p>
    <w:p w14:paraId="636AEF3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响应文件构成</w:t>
      </w:r>
    </w:p>
    <w:p w14:paraId="462C89F2">
      <w:pPr>
        <w:widowControl/>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w:t>
      </w:r>
      <w:r>
        <w:rPr>
          <w:rFonts w:hint="eastAsia" w:ascii="宋体" w:hAnsi="宋体" w:eastAsia="宋体" w:cs="宋体"/>
          <w:bCs/>
          <w:color w:val="000000" w:themeColor="text1"/>
          <w:kern w:val="0"/>
          <w:sz w:val="24"/>
          <w:szCs w:val="24"/>
          <w:lang w:eastAsia="zh-CN"/>
          <w14:textFill>
            <w14:solidFill>
              <w14:schemeClr w14:val="tx1"/>
            </w14:solidFill>
          </w14:textFill>
        </w:rPr>
        <w:t>响应文件</w:t>
      </w:r>
      <w:r>
        <w:rPr>
          <w:rFonts w:hint="eastAsia" w:ascii="宋体" w:hAnsi="宋体" w:eastAsia="宋体" w:cs="宋体"/>
          <w:bCs/>
          <w:color w:val="000000" w:themeColor="text1"/>
          <w:kern w:val="0"/>
          <w:sz w:val="24"/>
          <w:szCs w:val="24"/>
          <w14:textFill>
            <w14:solidFill>
              <w14:schemeClr w14:val="tx1"/>
            </w14:solidFill>
          </w14:textFill>
        </w:rPr>
        <w:t>，不得缺少</w:t>
      </w:r>
      <w:r>
        <w:rPr>
          <w:rFonts w:hint="eastAsia" w:ascii="宋体" w:hAnsi="宋体" w:eastAsia="宋体" w:cs="宋体"/>
          <w:bCs/>
          <w:color w:val="000000" w:themeColor="text1"/>
          <w:kern w:val="0"/>
          <w:sz w:val="24"/>
          <w:szCs w:val="24"/>
          <w:lang w:eastAsia="zh-CN"/>
          <w14:textFill>
            <w14:solidFill>
              <w14:schemeClr w14:val="tx1"/>
            </w14:solidFill>
          </w14:textFill>
        </w:rPr>
        <w:t>磋商文件</w:t>
      </w:r>
      <w:r>
        <w:rPr>
          <w:rFonts w:hint="eastAsia" w:ascii="宋体" w:hAnsi="宋体" w:eastAsia="宋体" w:cs="宋体"/>
          <w:bCs/>
          <w:color w:val="000000" w:themeColor="text1"/>
          <w:kern w:val="0"/>
          <w:sz w:val="24"/>
          <w:szCs w:val="24"/>
          <w14:textFill>
            <w14:solidFill>
              <w14:schemeClr w14:val="tx1"/>
            </w14:solidFill>
          </w14:textFill>
        </w:rPr>
        <w:t>要求填写的表格或提交的资料。</w:t>
      </w:r>
    </w:p>
    <w:p w14:paraId="1AC8AFB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磋商报价</w:t>
      </w:r>
    </w:p>
    <w:p w14:paraId="2950DBAE">
      <w:pPr>
        <w:spacing w:line="360" w:lineRule="auto"/>
        <w:ind w:firstLine="480" w:firstLineChars="200"/>
        <w:rPr>
          <w:rFonts w:hint="eastAsia" w:ascii="宋体" w:hAnsi="宋体" w:eastAsia="宋体" w:cs="宋体"/>
          <w:color w:val="000000" w:themeColor="text1"/>
          <w:sz w:val="28"/>
          <w:szCs w:val="22"/>
          <w:highlight w:val="none"/>
          <w14:textFill>
            <w14:solidFill>
              <w14:schemeClr w14:val="tx1"/>
            </w14:solidFill>
          </w14:textFill>
        </w:rPr>
      </w:pPr>
      <w:bookmarkStart w:id="58" w:name="_Toc536202300"/>
      <w:bookmarkStart w:id="59" w:name="_Toc29200"/>
      <w:r>
        <w:rPr>
          <w:rFonts w:hint="eastAsia" w:ascii="宋体" w:hAnsi="宋体" w:eastAsia="宋体" w:cs="宋体"/>
          <w:color w:val="000000" w:themeColor="text1"/>
          <w:sz w:val="24"/>
          <w:highlight w:val="none"/>
          <w:lang w:val="en-US" w:eastAsia="zh-CN"/>
          <w14:textFill>
            <w14:solidFill>
              <w14:schemeClr w14:val="tx1"/>
            </w14:solidFill>
          </w14:textFill>
        </w:rPr>
        <w:t>3.1</w:t>
      </w:r>
      <w:r>
        <w:rPr>
          <w:rFonts w:hint="eastAsia" w:ascii="宋体" w:hAnsi="宋体" w:eastAsia="宋体" w:cs="宋体"/>
          <w:color w:val="000000" w:themeColor="text1"/>
          <w:sz w:val="24"/>
          <w:highlight w:val="none"/>
          <w14:textFill>
            <w14:solidFill>
              <w14:schemeClr w14:val="tx1"/>
            </w14:solidFill>
          </w14:textFill>
        </w:rPr>
        <w:t>磋商报价为供应商充分考虑磋商文件的各项条款和所掌握的市场情况及本项目的实际情况，根据自身情况自主报价。</w:t>
      </w:r>
    </w:p>
    <w:p w14:paraId="6B5DBE2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3.2</w:t>
      </w:r>
      <w:r>
        <w:rPr>
          <w:rFonts w:hint="eastAsia" w:ascii="宋体" w:hAnsi="宋体" w:eastAsia="宋体" w:cs="宋体"/>
          <w:color w:val="000000" w:themeColor="text1"/>
          <w:sz w:val="24"/>
          <w:highlight w:val="none"/>
          <w14:textFill>
            <w14:solidFill>
              <w14:schemeClr w14:val="tx1"/>
            </w14:solidFill>
          </w14:textFill>
        </w:rPr>
        <w:t xml:space="preserve">供应商可先到项目服务地点踏勘以充分了解各方面情况，因忽视或误解情况而导致的索赔申请将不被批准。凡因供应商对磋商文件阅读疏忽或误解，或因对服务地点市场行情等了解不清而造成的后果和风险，由供应商负责。 </w:t>
      </w:r>
    </w:p>
    <w:p w14:paraId="52EAAD47">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3.3</w:t>
      </w:r>
      <w:r>
        <w:rPr>
          <w:rFonts w:hint="eastAsia" w:ascii="宋体" w:hAnsi="宋体" w:eastAsia="宋体" w:cs="宋体"/>
          <w:color w:val="000000" w:themeColor="text1"/>
          <w:sz w:val="24"/>
          <w:highlight w:val="none"/>
          <w14:textFill>
            <w14:solidFill>
              <w14:schemeClr w14:val="tx1"/>
            </w14:solidFill>
          </w14:textFill>
        </w:rPr>
        <w:t>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highlight w:val="none"/>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highlight w:val="none"/>
          <w14:textFill>
            <w14:solidFill>
              <w14:schemeClr w14:val="tx1"/>
            </w14:solidFill>
          </w14:textFill>
        </w:rPr>
        <w:t>采购人不再</w:t>
      </w:r>
      <w:r>
        <w:rPr>
          <w:rFonts w:hint="eastAsia" w:ascii="宋体" w:hAnsi="宋体" w:eastAsia="宋体" w:cs="宋体"/>
          <w:color w:val="000000" w:themeColor="text1"/>
          <w:sz w:val="24"/>
          <w:szCs w:val="24"/>
          <w:highlight w:val="none"/>
          <w:lang w:eastAsia="zh-CN"/>
          <w14:textFill>
            <w14:solidFill>
              <w14:schemeClr w14:val="tx1"/>
            </w14:solidFill>
          </w14:textFill>
        </w:rPr>
        <w:t>承担其他任何</w:t>
      </w:r>
      <w:r>
        <w:rPr>
          <w:rFonts w:hint="eastAsia" w:ascii="宋体" w:hAnsi="宋体" w:eastAsia="宋体" w:cs="宋体"/>
          <w:color w:val="000000" w:themeColor="text1"/>
          <w:sz w:val="24"/>
          <w:szCs w:val="24"/>
          <w:highlight w:val="none"/>
          <w14:textFill>
            <w14:solidFill>
              <w14:schemeClr w14:val="tx1"/>
            </w14:solidFill>
          </w14:textFill>
        </w:rPr>
        <w:t>费用</w:t>
      </w:r>
      <w:r>
        <w:rPr>
          <w:rFonts w:hint="eastAsia" w:ascii="宋体" w:hAnsi="宋体" w:eastAsia="宋体" w:cs="宋体"/>
          <w:color w:val="000000" w:themeColor="text1"/>
          <w:spacing w:val="4"/>
          <w:sz w:val="24"/>
          <w:highlight w:val="none"/>
          <w14:textFill>
            <w14:solidFill>
              <w14:schemeClr w14:val="tx1"/>
            </w14:solidFill>
          </w14:textFill>
        </w:rPr>
        <w:t>。</w:t>
      </w:r>
    </w:p>
    <w:p w14:paraId="30FD88E7">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3.4</w:t>
      </w:r>
      <w:r>
        <w:rPr>
          <w:rFonts w:hint="eastAsia" w:ascii="宋体" w:hAnsi="宋体" w:eastAsia="宋体" w:cs="宋体"/>
          <w:color w:val="000000" w:themeColor="text1"/>
          <w:sz w:val="24"/>
          <w14:textFill>
            <w14:solidFill>
              <w14:schemeClr w14:val="tx1"/>
            </w14:solidFill>
          </w14:textFill>
        </w:rPr>
        <w:t>响应报价表应有法定代表人或被授权人的签字。</w:t>
      </w:r>
    </w:p>
    <w:p w14:paraId="6EDBDF2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磋商货币</w:t>
      </w:r>
      <w:bookmarkEnd w:id="58"/>
      <w:bookmarkEnd w:id="59"/>
    </w:p>
    <w:p w14:paraId="31B769D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采购人只接受人民币作为唯一磋商货币。以人民币为投标货币。以元为报价单位，保留小数点后两位。</w:t>
      </w:r>
    </w:p>
    <w:p w14:paraId="108C36FD">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0" w:name="_Toc536202301"/>
      <w:bookmarkStart w:id="61" w:name="_Toc1311"/>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磋商保证金</w:t>
      </w:r>
      <w:bookmarkEnd w:id="60"/>
      <w:bookmarkEnd w:id="61"/>
    </w:p>
    <w:p w14:paraId="4A3DF519">
      <w:pPr>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本项目不设置投标保证金。</w:t>
      </w:r>
    </w:p>
    <w:p w14:paraId="5D37AE36">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 w:name="_Toc536202302"/>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响应有效期</w:t>
      </w:r>
      <w:bookmarkEnd w:id="62"/>
    </w:p>
    <w:p w14:paraId="50619A9B">
      <w:pPr>
        <w:pageBreakBefore w:val="0"/>
        <w:wordWrap/>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0C9ED98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 w:name="_Toc536202303"/>
      <w:bookmarkStart w:id="64" w:name="_Toc24827"/>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响应文件的格式</w:t>
      </w:r>
      <w:bookmarkEnd w:id="63"/>
      <w:bookmarkEnd w:id="64"/>
      <w:r>
        <w:rPr>
          <w:rFonts w:hint="eastAsia" w:ascii="宋体" w:hAnsi="宋体" w:eastAsia="宋体" w:cs="宋体"/>
          <w:color w:val="000000" w:themeColor="text1"/>
          <w:sz w:val="24"/>
          <w:szCs w:val="24"/>
          <w:lang w:val="en-US" w:eastAsia="zh-CN"/>
          <w14:textFill>
            <w14:solidFill>
              <w14:schemeClr w14:val="tx1"/>
            </w14:solidFill>
          </w14:textFill>
        </w:rPr>
        <w:t>及签署</w:t>
      </w:r>
    </w:p>
    <w:p w14:paraId="7F25DAC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7.1供应商须依据竞争性磋商文件内容和响应文件格式的要求编制响应文件；并编制目录和对应的页码。</w:t>
      </w:r>
    </w:p>
    <w:p w14:paraId="732F879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7.1.1为确保采购项目顺利开展，本项目采用电子</w:t>
      </w:r>
      <w:bookmarkStart w:id="65" w:name="_Hlk34128658"/>
      <w:r>
        <w:rPr>
          <w:rFonts w:hint="eastAsia" w:ascii="宋体" w:hAnsi="宋体" w:eastAsia="宋体" w:cs="宋体"/>
          <w:color w:val="000000" w:themeColor="text1"/>
          <w:sz w:val="24"/>
          <w:szCs w:val="24"/>
          <w:lang w:val="en-US" w:eastAsia="zh-CN"/>
          <w14:textFill>
            <w14:solidFill>
              <w14:schemeClr w14:val="tx1"/>
            </w14:solidFill>
          </w14:textFill>
        </w:rPr>
        <w:t>响应文件</w:t>
      </w:r>
      <w:bookmarkEnd w:id="65"/>
      <w:r>
        <w:rPr>
          <w:rFonts w:hint="eastAsia" w:ascii="宋体" w:hAnsi="宋体" w:eastAsia="宋体" w:cs="宋体"/>
          <w:color w:val="000000" w:themeColor="text1"/>
          <w:sz w:val="24"/>
          <w:szCs w:val="24"/>
          <w:lang w:val="en-US" w:eastAsia="zh-CN"/>
          <w14:textFill>
            <w14:solidFill>
              <w14:schemeClr w14:val="tx1"/>
            </w14:solidFill>
          </w14:textFill>
        </w:rPr>
        <w:t>。投标人在投标前须提供电子响应文件。</w:t>
      </w:r>
    </w:p>
    <w:p w14:paraId="39DD540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7.2.2编制电子响应文件时，应使用最新发布的电子磋商文件及专用制作工具进行编制。并使用数字认证证书（CA）对电子响应文件进行签署、加密、递交及开标时解密等相关操作。响应文件中需要加盖法定代表人私章的地方，请使用“法人CA”进行签章；需要加盖供应商公章的地方，请使用“企业 CA”进行盖章。加密和解密应当使用同一 CA，否则将会导致解密失败。因供应商自身原因未使用最新发布的电子磋商文件及专用制作工具进行编制，导致电子文件上传失败，由供应商自行承担全部责任。</w:t>
      </w:r>
    </w:p>
    <w:p w14:paraId="541A67C8">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响应文件的签署</w:t>
      </w:r>
    </w:p>
    <w:p w14:paraId="42C2F159">
      <w:pPr>
        <w:pageBreakBefore w:val="0"/>
        <w:numPr>
          <w:ilvl w:val="0"/>
          <w:numId w:val="6"/>
        </w:numPr>
        <w:wordWrap/>
        <w:topLinePunct w:val="0"/>
        <w:autoSpaceDE/>
        <w:autoSpaceDN/>
        <w:bidi w:val="0"/>
        <w:spacing w:line="336"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供应商应在</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中指定的页面落款处填写供应商全称，并按要求加盖公章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包括</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的封面）。</w:t>
      </w:r>
    </w:p>
    <w:p w14:paraId="1D9CB6D7">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响应文件应字迹清楚、内容齐全、不得涂改或增删。如有修改和增删，必须有供应商公章及法定代表人或其授权代表签字。</w:t>
      </w:r>
    </w:p>
    <w:p w14:paraId="69A53410">
      <w:pPr>
        <w:pageBreakBefore w:val="0"/>
        <w:numPr>
          <w:ilvl w:val="0"/>
          <w:numId w:val="6"/>
        </w:numPr>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因响应文件字迹潦草或表达不清所引起的不利后果由供应商承担。</w:t>
      </w:r>
    </w:p>
    <w:p w14:paraId="362C806C">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本次磋商只接受简体中文文字的响应文件；如响应文件中出现外文资料，必须配以中文译文。否则，由此引发的一切责任由供应商自负。</w:t>
      </w:r>
    </w:p>
    <w:p w14:paraId="2119AD39">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w:t>
      </w:r>
      <w:r>
        <w:rPr>
          <w:rFonts w:hint="eastAsia" w:ascii="宋体" w:hAnsi="宋体" w:eastAsia="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拒绝接受以电话、传真、电子邮件形式的磋商。</w:t>
      </w:r>
    </w:p>
    <w:p w14:paraId="4120F61F">
      <w:pPr>
        <w:pStyle w:val="4"/>
        <w:pageBreakBefore w:val="0"/>
        <w:numPr>
          <w:ilvl w:val="0"/>
          <w:numId w:val="0"/>
        </w:numPr>
        <w:wordWrap/>
        <w:overflowPunct/>
        <w:topLinePunct w:val="0"/>
        <w:autoSpaceDE/>
        <w:autoSpaceDN/>
        <w:bidi w:val="0"/>
        <w:spacing w:line="360"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6" w:name="_Toc536202304"/>
      <w:bookmarkStart w:id="67" w:name="_Toc22752"/>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知识产权</w:t>
      </w:r>
      <w:bookmarkEnd w:id="66"/>
      <w:bookmarkEnd w:id="67"/>
    </w:p>
    <w:p w14:paraId="2BDED56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.1供应商应保证在本项目使用的任何产品和服务（包括部分使用）时，不会产生因第三方提出侵犯其专利权、商标权或其它知识产权而引起的法律和经济纠纷，如因专利权、商标权</w:t>
      </w:r>
      <w:r>
        <w:rPr>
          <w:rFonts w:hint="eastAsia" w:ascii="宋体" w:hAnsi="宋体" w:eastAsia="宋体" w:cs="宋体"/>
          <w:color w:val="000000" w:themeColor="text1"/>
          <w:sz w:val="24"/>
          <w:szCs w:val="24"/>
          <w:lang w:eastAsia="zh-CN"/>
          <w14:textFill>
            <w14:solidFill>
              <w14:schemeClr w14:val="tx1"/>
            </w14:solidFill>
          </w14:textFill>
        </w:rPr>
        <w:t>或其他</w:t>
      </w:r>
      <w:r>
        <w:rPr>
          <w:rFonts w:hint="eastAsia" w:ascii="宋体" w:hAnsi="宋体" w:eastAsia="宋体" w:cs="宋体"/>
          <w:color w:val="000000" w:themeColor="text1"/>
          <w:sz w:val="24"/>
          <w:szCs w:val="24"/>
          <w14:textFill>
            <w14:solidFill>
              <w14:schemeClr w14:val="tx1"/>
            </w14:solidFill>
          </w14:textFill>
        </w:rPr>
        <w:t>知识产权而引起法律纠纷和经济纠纷，由供应商承担所有相关责任。</w:t>
      </w:r>
    </w:p>
    <w:p w14:paraId="1BFF2ACC">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.2采购人享有本项目在实施过程中产生的知识成果及知识产权。</w:t>
      </w:r>
    </w:p>
    <w:p w14:paraId="1EC26E9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081B96BD">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.4如供应商所不拥有的知识产权，则在响应报价中必须包括合法获取该知识产权的相关费用。</w:t>
      </w:r>
    </w:p>
    <w:p w14:paraId="42F4521D">
      <w:pPr>
        <w:pageBreakBefore w:val="0"/>
        <w:widowControl/>
        <w:numPr>
          <w:ilvl w:val="0"/>
          <w:numId w:val="4"/>
        </w:numPr>
        <w:wordWrap/>
        <w:topLinePunct w:val="0"/>
        <w:autoSpaceDE/>
        <w:autoSpaceDN/>
        <w:bidi w:val="0"/>
        <w:spacing w:line="336" w:lineRule="auto"/>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68" w:name="_Toc536429375"/>
      <w:bookmarkStart w:id="69" w:name="_Toc3565"/>
      <w:bookmarkStart w:id="70" w:name="_Toc536429322"/>
      <w:bookmarkStart w:id="71" w:name="_Toc536202382"/>
      <w:bookmarkStart w:id="72" w:name="_Toc4747"/>
      <w:bookmarkStart w:id="73" w:name="_Toc536202305"/>
      <w:bookmarkStart w:id="74" w:name="_Toc19543339"/>
      <w:bookmarkStart w:id="75" w:name="_Toc3736"/>
      <w:r>
        <w:rPr>
          <w:rFonts w:hint="eastAsia" w:ascii="宋体" w:hAnsi="宋体" w:eastAsia="宋体" w:cs="宋体"/>
          <w:b/>
          <w:bCs/>
          <w:color w:val="000000" w:themeColor="text1"/>
          <w:kern w:val="0"/>
          <w:sz w:val="24"/>
          <w:szCs w:val="24"/>
          <w14:textFill>
            <w14:solidFill>
              <w14:schemeClr w14:val="tx1"/>
            </w14:solidFill>
          </w14:textFill>
        </w:rPr>
        <w:t>响应文件的递交</w:t>
      </w:r>
      <w:bookmarkEnd w:id="68"/>
      <w:bookmarkEnd w:id="69"/>
      <w:bookmarkEnd w:id="70"/>
      <w:bookmarkEnd w:id="71"/>
      <w:bookmarkEnd w:id="72"/>
      <w:bookmarkEnd w:id="73"/>
      <w:bookmarkEnd w:id="74"/>
    </w:p>
    <w:bookmarkEnd w:id="75"/>
    <w:p w14:paraId="2719AB7D">
      <w:pPr>
        <w:keepNext/>
        <w:keepLines/>
        <w:pageBreakBefore w:val="0"/>
        <w:kinsoku/>
        <w:wordWrap/>
        <w:overflowPunct/>
        <w:topLinePunct w:val="0"/>
        <w:autoSpaceDE/>
        <w:autoSpaceDN/>
        <w:bidi w:val="0"/>
        <w:spacing w:line="360" w:lineRule="auto"/>
        <w:ind w:left="0" w:firstLine="482" w:firstLineChars="200"/>
        <w:textAlignment w:val="auto"/>
        <w:outlineLvl w:val="2"/>
        <w:rPr>
          <w:rFonts w:hint="eastAsia" w:ascii="宋体" w:hAnsi="宋体" w:eastAsia="宋体" w:cs="宋体"/>
          <w:b/>
          <w:bCs/>
          <w:color w:val="000000" w:themeColor="text1"/>
          <w:sz w:val="24"/>
          <w:szCs w:val="28"/>
          <w14:textFill>
            <w14:solidFill>
              <w14:schemeClr w14:val="tx1"/>
            </w14:solidFill>
          </w14:textFill>
        </w:rPr>
      </w:pPr>
      <w:bookmarkStart w:id="76" w:name="_Toc536429376"/>
      <w:bookmarkStart w:id="77" w:name="_Toc536429323"/>
      <w:bookmarkStart w:id="78" w:name="_Toc27066"/>
      <w:bookmarkStart w:id="79" w:name="_Toc14415"/>
      <w:bookmarkStart w:id="80" w:name="_Toc536202383"/>
      <w:bookmarkStart w:id="81" w:name="_Toc175"/>
      <w:bookmarkStart w:id="82" w:name="_Toc536202308"/>
      <w:bookmarkStart w:id="83" w:name="_Toc19543340"/>
      <w:r>
        <w:rPr>
          <w:rFonts w:hint="eastAsia" w:ascii="宋体" w:hAnsi="宋体" w:eastAsia="宋体" w:cs="宋体"/>
          <w:b/>
          <w:bCs/>
          <w:color w:val="000000" w:themeColor="text1"/>
          <w:sz w:val="24"/>
          <w:szCs w:val="28"/>
          <w:lang w:val="en-US" w:eastAsia="zh-CN"/>
          <w14:textFill>
            <w14:solidFill>
              <w14:schemeClr w14:val="tx1"/>
            </w14:solidFill>
          </w14:textFill>
        </w:rPr>
        <w:t>1.</w:t>
      </w:r>
      <w:r>
        <w:rPr>
          <w:rFonts w:hint="eastAsia" w:ascii="宋体" w:hAnsi="宋体" w:eastAsia="宋体" w:cs="宋体"/>
          <w:b/>
          <w:bCs/>
          <w:color w:val="000000" w:themeColor="text1"/>
          <w:sz w:val="24"/>
          <w:szCs w:val="28"/>
          <w:lang w:eastAsia="zh-CN"/>
          <w14:textFill>
            <w14:solidFill>
              <w14:schemeClr w14:val="tx1"/>
            </w14:solidFill>
          </w14:textFill>
        </w:rPr>
        <w:t>响应文件</w:t>
      </w:r>
      <w:r>
        <w:rPr>
          <w:rFonts w:hint="eastAsia" w:ascii="宋体" w:hAnsi="宋体" w:eastAsia="宋体" w:cs="宋体"/>
          <w:b/>
          <w:bCs/>
          <w:color w:val="000000" w:themeColor="text1"/>
          <w:sz w:val="24"/>
          <w:szCs w:val="28"/>
          <w14:textFill>
            <w14:solidFill>
              <w14:schemeClr w14:val="tx1"/>
            </w14:solidFill>
          </w14:textFill>
        </w:rPr>
        <w:t>递交</w:t>
      </w:r>
    </w:p>
    <w:p w14:paraId="0C79E553">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1.1</w:t>
      </w:r>
      <w:r>
        <w:rPr>
          <w:rFonts w:hint="eastAsia" w:ascii="宋体" w:hAnsi="宋体" w:eastAsia="宋体" w:cs="宋体"/>
          <w:color w:val="000000" w:themeColor="text1"/>
          <w:kern w:val="0"/>
          <w:sz w:val="24"/>
          <w:szCs w:val="24"/>
          <w14:textFill>
            <w14:solidFill>
              <w14:schemeClr w14:val="tx1"/>
            </w14:solidFill>
          </w14:textFill>
        </w:rPr>
        <w:t>电子</w:t>
      </w:r>
      <w:r>
        <w:rPr>
          <w:rFonts w:hint="eastAsia" w:ascii="宋体" w:hAnsi="宋体" w:eastAsia="宋体" w:cs="宋体"/>
          <w:color w:val="000000" w:themeColor="text1"/>
          <w:kern w:val="0"/>
          <w:sz w:val="24"/>
          <w:szCs w:val="24"/>
          <w:lang w:eastAsia="zh-CN"/>
          <w14:textFill>
            <w14:solidFill>
              <w14:schemeClr w14:val="tx1"/>
            </w14:solidFill>
          </w14:textFill>
        </w:rPr>
        <w:t>响应文件</w:t>
      </w:r>
      <w:r>
        <w:rPr>
          <w:rFonts w:hint="eastAsia" w:ascii="宋体" w:hAnsi="宋体" w:eastAsia="宋体" w:cs="宋体"/>
          <w:color w:val="000000" w:themeColor="text1"/>
          <w:kern w:val="0"/>
          <w:sz w:val="24"/>
          <w:szCs w:val="24"/>
          <w14:textFill>
            <w14:solidFill>
              <w14:schemeClr w14:val="tx1"/>
            </w14:solidFill>
          </w14:textFill>
        </w:rPr>
        <w:t>递交</w:t>
      </w:r>
    </w:p>
    <w:p w14:paraId="44A4D5B5">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电子</w:t>
      </w:r>
      <w:r>
        <w:rPr>
          <w:rFonts w:hint="eastAsia" w:ascii="宋体" w:hAnsi="宋体" w:eastAsia="宋体" w:cs="宋体"/>
          <w:color w:val="000000" w:themeColor="text1"/>
          <w:kern w:val="0"/>
          <w:sz w:val="24"/>
          <w:szCs w:val="24"/>
          <w:lang w:eastAsia="zh-CN"/>
          <w14:textFill>
            <w14:solidFill>
              <w14:schemeClr w14:val="tx1"/>
            </w14:solidFill>
          </w14:textFill>
        </w:rPr>
        <w:t>响应文件</w:t>
      </w:r>
      <w:r>
        <w:rPr>
          <w:rFonts w:hint="eastAsia" w:ascii="宋体" w:hAnsi="宋体" w:eastAsia="宋体" w:cs="宋体"/>
          <w:color w:val="000000" w:themeColor="text1"/>
          <w:kern w:val="0"/>
          <w:sz w:val="24"/>
          <w:szCs w:val="24"/>
          <w14:textFill>
            <w14:solidFill>
              <w14:schemeClr w14:val="tx1"/>
            </w14:solidFill>
          </w14:textFill>
        </w:rPr>
        <w:t>可于提交</w:t>
      </w:r>
      <w:r>
        <w:rPr>
          <w:rFonts w:hint="eastAsia" w:ascii="宋体" w:hAnsi="宋体" w:eastAsia="宋体" w:cs="宋体"/>
          <w:color w:val="000000" w:themeColor="text1"/>
          <w:kern w:val="0"/>
          <w:sz w:val="24"/>
          <w:szCs w:val="24"/>
          <w:lang w:eastAsia="zh-CN"/>
          <w14:textFill>
            <w14:solidFill>
              <w14:schemeClr w14:val="tx1"/>
            </w14:solidFill>
          </w14:textFill>
        </w:rPr>
        <w:t>响应文件</w:t>
      </w:r>
      <w:r>
        <w:rPr>
          <w:rFonts w:hint="eastAsia" w:ascii="宋体" w:hAnsi="宋体" w:eastAsia="宋体" w:cs="宋体"/>
          <w:color w:val="000000" w:themeColor="text1"/>
          <w:kern w:val="0"/>
          <w:sz w:val="24"/>
          <w:szCs w:val="24"/>
          <w14:textFill>
            <w14:solidFill>
              <w14:schemeClr w14:val="tx1"/>
            </w14:solidFill>
          </w14:textFill>
        </w:rPr>
        <w:t>截止时间前任意时段登录全国公共资源交易平台（陕西省）网站[电子交易平台</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企业端]进行提交，逾期系统将拒绝接收。提交时，供应商应登录全国公共资源交易中心平台（陕西省），选择“首页</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电子交易平台</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企业端</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我的项目”，点击[项目流程]，在打开的[项目管理]对话框中选择[上传响应文件]，上传加密的电子</w:t>
      </w:r>
      <w:r>
        <w:rPr>
          <w:rFonts w:hint="eastAsia" w:ascii="宋体" w:hAnsi="宋体" w:eastAsia="宋体" w:cs="宋体"/>
          <w:color w:val="000000" w:themeColor="text1"/>
          <w:kern w:val="0"/>
          <w:sz w:val="24"/>
          <w:szCs w:val="24"/>
          <w:lang w:eastAsia="zh-CN"/>
          <w14:textFill>
            <w14:solidFill>
              <w14:schemeClr w14:val="tx1"/>
            </w14:solidFill>
          </w14:textFill>
        </w:rPr>
        <w:t>响应文件</w:t>
      </w:r>
      <w:r>
        <w:rPr>
          <w:rFonts w:hint="eastAsia" w:ascii="宋体" w:hAnsi="宋体" w:eastAsia="宋体" w:cs="宋体"/>
          <w:color w:val="000000" w:themeColor="text1"/>
          <w:kern w:val="0"/>
          <w:sz w:val="24"/>
          <w:szCs w:val="24"/>
          <w14:textFill>
            <w14:solidFill>
              <w14:schemeClr w14:val="tx1"/>
            </w14:solidFill>
          </w14:textFill>
        </w:rPr>
        <w:t>（SXSTF），上传成功后，电子化平台将予以记录。</w:t>
      </w:r>
    </w:p>
    <w:p w14:paraId="0A4358E4">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1.2</w:t>
      </w:r>
      <w:r>
        <w:rPr>
          <w:rFonts w:hint="eastAsia" w:ascii="宋体" w:hAnsi="宋体" w:eastAsia="宋体" w:cs="宋体"/>
          <w:color w:val="000000" w:themeColor="text1"/>
          <w:sz w:val="24"/>
          <w:szCs w:val="28"/>
          <w14:textFill>
            <w14:solidFill>
              <w14:schemeClr w14:val="tx1"/>
            </w14:solidFill>
          </w14:textFill>
        </w:rPr>
        <w:t>代理机构不接受邮寄的</w:t>
      </w:r>
      <w:r>
        <w:rPr>
          <w:rFonts w:hint="eastAsia" w:ascii="宋体" w:hAnsi="宋体" w:eastAsia="宋体" w:cs="宋体"/>
          <w:color w:val="000000" w:themeColor="text1"/>
          <w:sz w:val="24"/>
          <w:szCs w:val="28"/>
          <w:lang w:eastAsia="zh-CN"/>
          <w14:textFill>
            <w14:solidFill>
              <w14:schemeClr w14:val="tx1"/>
            </w14:solidFill>
          </w14:textFill>
        </w:rPr>
        <w:t>响应文件</w:t>
      </w:r>
      <w:r>
        <w:rPr>
          <w:rFonts w:hint="eastAsia" w:ascii="宋体" w:hAnsi="宋体" w:eastAsia="宋体" w:cs="宋体"/>
          <w:color w:val="000000" w:themeColor="text1"/>
          <w:sz w:val="24"/>
          <w:szCs w:val="28"/>
          <w14:textFill>
            <w14:solidFill>
              <w14:schemeClr w14:val="tx1"/>
            </w14:solidFill>
          </w14:textFill>
        </w:rPr>
        <w:t>；</w:t>
      </w:r>
    </w:p>
    <w:p w14:paraId="76676CAE">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1.3</w:t>
      </w:r>
      <w:r>
        <w:rPr>
          <w:rFonts w:hint="eastAsia" w:ascii="宋体" w:hAnsi="宋体" w:eastAsia="宋体" w:cs="宋体"/>
          <w:color w:val="000000" w:themeColor="text1"/>
          <w:sz w:val="24"/>
          <w:szCs w:val="28"/>
          <w14:textFill>
            <w14:solidFill>
              <w14:schemeClr w14:val="tx1"/>
            </w14:solidFill>
          </w14:textFill>
        </w:rPr>
        <w:t>无论供应商成交与否，其</w:t>
      </w:r>
      <w:r>
        <w:rPr>
          <w:rFonts w:hint="eastAsia" w:ascii="宋体" w:hAnsi="宋体" w:eastAsia="宋体" w:cs="宋体"/>
          <w:color w:val="000000" w:themeColor="text1"/>
          <w:sz w:val="24"/>
          <w:szCs w:val="28"/>
          <w:lang w:eastAsia="zh-CN"/>
          <w14:textFill>
            <w14:solidFill>
              <w14:schemeClr w14:val="tx1"/>
            </w14:solidFill>
          </w14:textFill>
        </w:rPr>
        <w:t>响应文件</w:t>
      </w:r>
      <w:r>
        <w:rPr>
          <w:rFonts w:hint="eastAsia" w:ascii="宋体" w:hAnsi="宋体" w:eastAsia="宋体" w:cs="宋体"/>
          <w:color w:val="000000" w:themeColor="text1"/>
          <w:sz w:val="24"/>
          <w:szCs w:val="28"/>
          <w14:textFill>
            <w14:solidFill>
              <w14:schemeClr w14:val="tx1"/>
            </w14:solidFill>
          </w14:textFill>
        </w:rPr>
        <w:t>恕不退还。</w:t>
      </w:r>
    </w:p>
    <w:p w14:paraId="7743F502">
      <w:pPr>
        <w:pStyle w:val="4"/>
        <w:pageBreakBefore w:val="0"/>
        <w:numPr>
          <w:ilvl w:val="0"/>
          <w:numId w:val="0"/>
        </w:numPr>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84" w:name="_Toc12741"/>
      <w:bookmarkStart w:id="85" w:name="_Toc536202307"/>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响应文件的修改和撤回</w:t>
      </w:r>
      <w:bookmarkEnd w:id="84"/>
      <w:bookmarkEnd w:id="85"/>
    </w:p>
    <w:p w14:paraId="5C968EA6">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2.1供应商在</w:t>
      </w:r>
      <w:r>
        <w:rPr>
          <w:rFonts w:hint="eastAsia" w:ascii="宋体" w:hAnsi="宋体" w:eastAsia="宋体" w:cs="宋体"/>
          <w:color w:val="000000" w:themeColor="text1"/>
          <w:sz w:val="24"/>
          <w:szCs w:val="24"/>
          <w:lang w:val="en-US" w:eastAsia="zh-CN"/>
          <w14:textFill>
            <w14:solidFill>
              <w14:schemeClr w14:val="tx1"/>
            </w14:solidFill>
          </w14:textFill>
        </w:rPr>
        <w:t>上传</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以后，在规定的投标截止时间之前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可以</w:t>
      </w:r>
      <w:r>
        <w:rPr>
          <w:rFonts w:hint="eastAsia" w:ascii="宋体" w:hAnsi="宋体" w:eastAsia="宋体" w:cs="宋体"/>
          <w:color w:val="000000" w:themeColor="text1"/>
          <w:sz w:val="24"/>
          <w:szCs w:val="24"/>
          <w:lang w:val="en-US" w:eastAsia="zh-CN"/>
          <w14:textFill>
            <w14:solidFill>
              <w14:schemeClr w14:val="tx1"/>
            </w14:solidFill>
          </w14:textFill>
        </w:rPr>
        <w:t>对已</w:t>
      </w:r>
      <w:r>
        <w:rPr>
          <w:rFonts w:hint="eastAsia" w:ascii="宋体" w:hAnsi="宋体" w:eastAsia="宋体" w:cs="宋体"/>
          <w:color w:val="000000" w:themeColor="text1"/>
          <w:sz w:val="24"/>
          <w:szCs w:val="24"/>
          <w14:textFill>
            <w14:solidFill>
              <w14:schemeClr w14:val="tx1"/>
            </w14:solidFill>
          </w14:textFill>
        </w:rPr>
        <w:t>递交的</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进行修改、撤回</w:t>
      </w:r>
      <w:r>
        <w:rPr>
          <w:rFonts w:hint="eastAsia" w:ascii="宋体" w:hAnsi="宋体" w:eastAsia="宋体" w:cs="宋体"/>
          <w:color w:val="000000" w:themeColor="text1"/>
          <w:sz w:val="24"/>
          <w:szCs w:val="24"/>
          <w14:textFill>
            <w14:solidFill>
              <w14:schemeClr w14:val="tx1"/>
            </w14:solidFill>
          </w14:textFill>
        </w:rPr>
        <w:t>。补充、修改的内容应当按</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color w:val="000000" w:themeColor="text1"/>
          <w:sz w:val="24"/>
          <w:szCs w:val="24"/>
          <w:lang w:val="en-US" w:eastAsia="zh-CN"/>
          <w14:textFill>
            <w14:solidFill>
              <w14:schemeClr w14:val="tx1"/>
            </w14:solidFill>
          </w14:textFill>
        </w:rPr>
        <w:t>签章、加密上传。</w:t>
      </w:r>
    </w:p>
    <w:p w14:paraId="437647B4">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投标截止时间之后，供应商不得补充、修改</w:t>
      </w:r>
      <w:r>
        <w:rPr>
          <w:rFonts w:hint="eastAsia" w:ascii="宋体" w:hAnsi="宋体" w:eastAsia="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w:t>
      </w:r>
    </w:p>
    <w:p w14:paraId="0E3A7C70">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磋商、评审、定标</w:t>
      </w:r>
      <w:bookmarkEnd w:id="76"/>
      <w:bookmarkEnd w:id="77"/>
      <w:bookmarkEnd w:id="78"/>
      <w:bookmarkEnd w:id="79"/>
      <w:bookmarkEnd w:id="80"/>
      <w:bookmarkEnd w:id="81"/>
      <w:bookmarkEnd w:id="82"/>
      <w:bookmarkEnd w:id="83"/>
    </w:p>
    <w:p w14:paraId="749E8A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86" w:name="_Toc536202309"/>
      <w:bookmarkStart w:id="87" w:name="_Toc536202310"/>
      <w:r>
        <w:rPr>
          <w:rFonts w:hint="eastAsia" w:ascii="宋体" w:hAnsi="宋体" w:eastAsia="宋体" w:cs="宋体"/>
          <w:color w:val="000000" w:themeColor="text1"/>
          <w:sz w:val="24"/>
          <w:szCs w:val="24"/>
          <w:lang w:val="en-US" w:eastAsia="zh-CN"/>
          <w14:textFill>
            <w14:solidFill>
              <w14:schemeClr w14:val="tx1"/>
            </w14:solidFill>
          </w14:textFill>
        </w:rPr>
        <w:t>1.开标、解密</w:t>
      </w:r>
      <w:bookmarkEnd w:id="86"/>
    </w:p>
    <w:p w14:paraId="4DCF5443">
      <w:pPr>
        <w:overflowPunct w:val="0"/>
        <w:adjustRightInd w:val="0"/>
        <w:snapToGrid w:val="0"/>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采购代理机构在</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文件规定的时间和地点组织</w:t>
      </w:r>
      <w:r>
        <w:rPr>
          <w:rFonts w:hint="eastAsia" w:ascii="宋体" w:hAnsi="宋体" w:eastAsia="宋体" w:cs="宋体"/>
          <w:color w:val="000000" w:themeColor="text1"/>
          <w:sz w:val="24"/>
          <w:szCs w:val="24"/>
          <w:lang w:val="en-US" w:eastAsia="zh-CN"/>
          <w14:textFill>
            <w14:solidFill>
              <w14:schemeClr w14:val="tx1"/>
            </w14:solidFill>
          </w14:textFill>
        </w:rPr>
        <w:t>开标会议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8"/>
          <w:w w:val="100"/>
          <w:sz w:val="24"/>
          <w:szCs w:val="24"/>
          <w14:textFill>
            <w14:solidFill>
              <w14:schemeClr w14:val="tx1"/>
            </w14:solidFill>
          </w14:textFill>
        </w:rPr>
        <w:t>整个过程受政府采购监管机构的监督、管理。</w:t>
      </w:r>
    </w:p>
    <w:p w14:paraId="6ECDC472">
      <w:pPr>
        <w:overflowPunct w:val="0"/>
        <w:adjustRightInd w:val="0"/>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开标仪式由采购代理机构主持，采购人代表及有关人员参加。</w:t>
      </w:r>
    </w:p>
    <w:p w14:paraId="7BBA9F2E">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eastAsia="宋体" w:cs="宋体"/>
          <w:color w:val="000000" w:themeColor="text1"/>
          <w:spacing w:val="-8"/>
          <w:w w:val="100"/>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pacing w:val="-8"/>
          <w:w w:val="100"/>
          <w:sz w:val="24"/>
          <w:szCs w:val="24"/>
          <w14:textFill>
            <w14:solidFill>
              <w14:schemeClr w14:val="tx1"/>
            </w14:solidFill>
          </w14:textFill>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r>
        <w:rPr>
          <w:rFonts w:hint="eastAsia" w:ascii="宋体" w:hAnsi="宋体" w:eastAsia="宋体" w:cs="宋体"/>
          <w:color w:val="000000" w:themeColor="text1"/>
          <w:spacing w:val="-8"/>
          <w:w w:val="100"/>
          <w:sz w:val="24"/>
          <w:szCs w:val="24"/>
          <w:lang w:eastAsia="zh-CN"/>
          <w14:textFill>
            <w14:solidFill>
              <w14:schemeClr w14:val="tx1"/>
            </w14:solidFill>
          </w14:textFill>
        </w:rPr>
        <w:t>。</w:t>
      </w:r>
    </w:p>
    <w:p w14:paraId="5F7B89DE">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000000" w:themeColor="text1"/>
          <w:spacing w:val="-8"/>
          <w:w w:val="100"/>
          <w:sz w:val="24"/>
          <w:szCs w:val="24"/>
          <w:lang w:val="en-US" w:eastAsia="zh-CN"/>
          <w14:textFill>
            <w14:solidFill>
              <w14:schemeClr w14:val="tx1"/>
            </w14:solidFill>
          </w14:textFill>
        </w:rPr>
      </w:pPr>
      <w:r>
        <w:rPr>
          <w:rFonts w:hint="eastAsia" w:ascii="宋体" w:hAnsi="宋体" w:eastAsia="宋体" w:cs="宋体"/>
          <w:color w:val="000000" w:themeColor="text1"/>
          <w:spacing w:val="-8"/>
          <w:w w:val="100"/>
          <w:sz w:val="24"/>
          <w:szCs w:val="24"/>
          <w:lang w:val="en-US" w:eastAsia="zh-CN"/>
          <w14:textFill>
            <w14:solidFill>
              <w14:schemeClr w14:val="tx1"/>
            </w14:solidFill>
          </w14:textFill>
        </w:rPr>
        <w:t>1.3.1投标供应商在获取磋商文件后应在全国公共资源交易平台（陕西省.安康市）网站[新闻资讯→通知公告]中下载并详细阅读安康公共资源交易中心不见面开标系统（投标人）操作 http</w:t>
      </w:r>
      <w:r>
        <w:rPr>
          <w:rFonts w:hint="eastAsia" w:ascii="宋体" w:hAnsi="宋体" w:cs="宋体"/>
          <w:color w:val="000000" w:themeColor="text1"/>
          <w:spacing w:val="-8"/>
          <w:w w:val="100"/>
          <w:sz w:val="24"/>
          <w:szCs w:val="24"/>
          <w:lang w:val="en-US" w:eastAsia="zh-CN"/>
          <w14:textFill>
            <w14:solidFill>
              <w14:schemeClr w14:val="tx1"/>
            </w14:solidFill>
          </w14:textFill>
        </w:rPr>
        <w:t>：</w:t>
      </w:r>
      <w:r>
        <w:rPr>
          <w:rFonts w:hint="eastAsia" w:ascii="宋体" w:hAnsi="宋体" w:eastAsia="宋体" w:cs="宋体"/>
          <w:color w:val="000000" w:themeColor="text1"/>
          <w:spacing w:val="-8"/>
          <w:w w:val="100"/>
          <w:sz w:val="24"/>
          <w:szCs w:val="24"/>
          <w:lang w:val="en-US" w:eastAsia="zh-CN"/>
          <w14:textFill>
            <w14:solidFill>
              <w14:schemeClr w14:val="tx1"/>
            </w14:solidFill>
          </w14:textFill>
        </w:rPr>
        <w:t>//www.sxggzyjy.cn/xwzx/002002/subPage.html，下载并详细阅读《关于陕西省公共资源交易平台多CA互认系统正式上线运行的通知》并下载最新版本驱动。不见面开标系统：打开页面网址：</w:t>
      </w:r>
      <w:r>
        <w:rPr>
          <w:rFonts w:hint="eastAsia" w:ascii="宋体" w:hAnsi="宋体" w:eastAsia="宋体" w:cs="宋体"/>
          <w:color w:val="000000" w:themeColor="text1"/>
          <w:spacing w:val="-8"/>
          <w:kern w:val="2"/>
          <w:sz w:val="24"/>
          <w:szCs w:val="24"/>
          <w:lang w:val="en-US" w:eastAsia="zh-CN" w:bidi="ar"/>
          <w14:textFill>
            <w14:solidFill>
              <w14:schemeClr w14:val="tx1"/>
            </w14:solidFill>
          </w14:textFill>
        </w:rPr>
        <w:t>（http</w:t>
      </w:r>
      <w:r>
        <w:rPr>
          <w:rFonts w:hint="eastAsia" w:ascii="宋体" w:hAnsi="宋体" w:cs="宋体"/>
          <w:color w:val="000000" w:themeColor="text1"/>
          <w:spacing w:val="-8"/>
          <w:kern w:val="2"/>
          <w:sz w:val="24"/>
          <w:szCs w:val="24"/>
          <w:lang w:val="en-US" w:eastAsia="zh-CN" w:bidi="ar"/>
          <w14:textFill>
            <w14:solidFill>
              <w14:schemeClr w14:val="tx1"/>
            </w14:solidFill>
          </w14:textFill>
        </w:rPr>
        <w:t>：</w:t>
      </w:r>
      <w:r>
        <w:rPr>
          <w:rFonts w:hint="eastAsia" w:ascii="宋体" w:hAnsi="宋体" w:eastAsia="宋体" w:cs="宋体"/>
          <w:color w:val="000000" w:themeColor="text1"/>
          <w:spacing w:val="-8"/>
          <w:kern w:val="2"/>
          <w:sz w:val="24"/>
          <w:szCs w:val="24"/>
          <w:lang w:val="en-US" w:eastAsia="zh-CN" w:bidi="ar"/>
          <w14:textFill>
            <w14:solidFill>
              <w14:schemeClr w14:val="tx1"/>
            </w14:solidFill>
          </w14:textFill>
        </w:rPr>
        <w:t>//219.145.206.209/BidOpeningHall/bidopeninghallaction/hall/login）</w:t>
      </w:r>
      <w:r>
        <w:rPr>
          <w:rFonts w:hint="eastAsia" w:ascii="宋体" w:hAnsi="宋体" w:eastAsia="宋体" w:cs="宋体"/>
          <w:color w:val="000000" w:themeColor="text1"/>
          <w:spacing w:val="-8"/>
          <w:w w:val="100"/>
          <w:sz w:val="24"/>
          <w:szCs w:val="24"/>
          <w:lang w:val="en-US" w:eastAsia="zh-CN"/>
          <w14:textFill>
            <w14:solidFill>
              <w14:schemeClr w14:val="tx1"/>
            </w14:solidFill>
          </w14:textFill>
        </w:rPr>
        <w:t>选择点击右上角  “登录 ”，在左侧选择“投标人”身份，插入 CA 锁登录，输入密码后，点击“登录 ”，投标人登录之后可以看到当前投标人今日开标项目：选择要开标的项目，点击进入，页面首先阅读开标流程，点击“我已阅读 ” 进入开标大厅，点击“取消 ”返回项目列表页面。</w:t>
      </w:r>
    </w:p>
    <w:p w14:paraId="035F073B">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000000" w:themeColor="text1"/>
          <w:spacing w:val="-8"/>
          <w:w w:val="100"/>
          <w:sz w:val="24"/>
          <w:szCs w:val="24"/>
          <w:lang w:val="en-US" w:eastAsia="zh-CN"/>
          <w14:textFill>
            <w14:solidFill>
              <w14:schemeClr w14:val="tx1"/>
            </w14:solidFill>
          </w14:textFill>
        </w:rPr>
      </w:pPr>
      <w:r>
        <w:rPr>
          <w:rFonts w:hint="eastAsia" w:ascii="宋体" w:hAnsi="宋体" w:eastAsia="宋体" w:cs="宋体"/>
          <w:color w:val="000000" w:themeColor="text1"/>
          <w:spacing w:val="-8"/>
          <w:kern w:val="2"/>
          <w:sz w:val="24"/>
          <w:szCs w:val="24"/>
          <w:lang w:val="en-US" w:eastAsia="zh-CN" w:bidi="ar"/>
          <w14:textFill>
            <w14:solidFill>
              <w14:schemeClr w14:val="tx1"/>
            </w14:solidFill>
          </w14:textFill>
        </w:rPr>
        <w:t>1.3.2为顺利实现不见面开标系统的远程交互，建议投标人配置的软硬件设施有：高配置电脑、高速稳定的网络、电源（不间断）、CA 锁、音视频设备（话筒、耳麦、高清</w:t>
      </w:r>
      <w:r>
        <w:rPr>
          <w:rFonts w:hint="eastAsia" w:ascii="宋体" w:hAnsi="宋体" w:eastAsia="宋体" w:cs="宋体"/>
          <w:color w:val="000000" w:themeColor="text1"/>
          <w:spacing w:val="-8"/>
          <w:w w:val="100"/>
          <w:sz w:val="24"/>
          <w:szCs w:val="24"/>
          <w:lang w:val="en-US" w:eastAsia="zh-CN"/>
          <w14:textFill>
            <w14:solidFill>
              <w14:schemeClr w14:val="tx1"/>
            </w14:solidFill>
          </w14:textFill>
        </w:rPr>
        <w:t>摄像头、音响），浏览器要求使用 IE11 浏览器，且电脑已经正确安装了陕西省公共资源 CA 驱动。投标供应商需安装新点播放器，以便观看远程不见面开标直播画面（播放器下载链接为：https</w:t>
      </w:r>
      <w:r>
        <w:rPr>
          <w:rFonts w:hint="eastAsia" w:ascii="宋体" w:hAnsi="宋体" w:cs="宋体"/>
          <w:color w:val="000000" w:themeColor="text1"/>
          <w:spacing w:val="-8"/>
          <w:w w:val="100"/>
          <w:sz w:val="24"/>
          <w:szCs w:val="24"/>
          <w:lang w:val="en-US" w:eastAsia="zh-CN"/>
          <w14:textFill>
            <w14:solidFill>
              <w14:schemeClr w14:val="tx1"/>
            </w14:solidFill>
          </w14:textFill>
        </w:rPr>
        <w:t>：</w:t>
      </w:r>
      <w:r>
        <w:rPr>
          <w:rFonts w:hint="eastAsia" w:ascii="宋体" w:hAnsi="宋体" w:eastAsia="宋体" w:cs="宋体"/>
          <w:color w:val="000000" w:themeColor="text1"/>
          <w:spacing w:val="-8"/>
          <w:w w:val="100"/>
          <w:sz w:val="24"/>
          <w:szCs w:val="24"/>
          <w:lang w:val="en-US" w:eastAsia="zh-CN"/>
          <w14:textFill>
            <w14:solidFill>
              <w14:schemeClr w14:val="tx1"/>
            </w14:solidFill>
          </w14:textFill>
        </w:rPr>
        <w:t>//download.bqpoint.com/download/downloaddetail.html?SourceFrom=Down&amp;SoftGuid=55aa4 e06-c384-4005-bcb9-48932d410fd4）。</w:t>
      </w:r>
    </w:p>
    <w:p w14:paraId="74FC97F9">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14:textFill>
            <w14:solidFill>
              <w14:schemeClr w14:val="tx1"/>
            </w14:solidFill>
          </w14:textFill>
        </w:rPr>
      </w:pPr>
      <w:r>
        <w:rPr>
          <w:rFonts w:hint="eastAsia" w:ascii="宋体" w:hAnsi="宋体" w:eastAsia="宋体" w:cs="宋体"/>
          <w:color w:val="000000" w:themeColor="text1"/>
          <w:spacing w:val="-8"/>
          <w:w w:val="100"/>
          <w:sz w:val="24"/>
          <w:szCs w:val="24"/>
          <w:lang w:val="en-US" w:eastAsia="zh-CN"/>
          <w14:textFill>
            <w14:solidFill>
              <w14:schemeClr w14:val="tx1"/>
            </w14:solidFill>
          </w14:textFill>
        </w:rPr>
        <w:t>1.3.3</w:t>
      </w:r>
      <w:r>
        <w:rPr>
          <w:rFonts w:hint="eastAsia" w:ascii="宋体" w:hAnsi="宋体" w:eastAsia="宋体" w:cs="宋体"/>
          <w:color w:val="000000" w:themeColor="text1"/>
          <w:spacing w:val="-8"/>
          <w:w w:val="100"/>
          <w:sz w:val="24"/>
          <w:szCs w:val="24"/>
          <w14:textFill>
            <w14:solidFill>
              <w14:schemeClr w14:val="tx1"/>
            </w14:solidFill>
          </w14:textFill>
        </w:rPr>
        <w:t>投标人需注意 CA 锁一定要提前准备好，并确保 CA 锁为制作</w:t>
      </w:r>
      <w:r>
        <w:rPr>
          <w:rFonts w:hint="eastAsia" w:ascii="宋体" w:hAnsi="宋体" w:eastAsia="宋体" w:cs="宋体"/>
          <w:color w:val="000000" w:themeColor="text1"/>
          <w:spacing w:val="-8"/>
          <w:w w:val="100"/>
          <w:sz w:val="24"/>
          <w:szCs w:val="24"/>
          <w:lang w:eastAsia="zh-CN"/>
          <w14:textFill>
            <w14:solidFill>
              <w14:schemeClr w14:val="tx1"/>
            </w14:solidFill>
          </w14:textFill>
        </w:rPr>
        <w:t>响应文件</w:t>
      </w:r>
      <w:r>
        <w:rPr>
          <w:rFonts w:hint="eastAsia" w:ascii="宋体" w:hAnsi="宋体" w:eastAsia="宋体" w:cs="宋体"/>
          <w:color w:val="000000" w:themeColor="text1"/>
          <w:spacing w:val="-8"/>
          <w:w w:val="100"/>
          <w:sz w:val="24"/>
          <w:szCs w:val="24"/>
          <w14:textFill>
            <w14:solidFill>
              <w14:schemeClr w14:val="tx1"/>
            </w14:solidFill>
          </w14:textFill>
        </w:rPr>
        <w:t>的 CA 锁。</w:t>
      </w:r>
    </w:p>
    <w:p w14:paraId="564985C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lang w:val="en-AU"/>
          <w14:textFill>
            <w14:solidFill>
              <w14:schemeClr w14:val="tx1"/>
            </w14:solidFill>
          </w14:textFill>
        </w:rPr>
      </w:pPr>
      <w:r>
        <w:rPr>
          <w:rFonts w:hint="eastAsia" w:ascii="宋体" w:hAnsi="宋体" w:eastAsia="宋体" w:cs="宋体"/>
          <w:color w:val="000000" w:themeColor="text1"/>
          <w:spacing w:val="-8"/>
          <w:w w:val="100"/>
          <w:sz w:val="24"/>
          <w:szCs w:val="24"/>
          <w:lang w:val="en-AU"/>
          <w14:textFill>
            <w14:solidFill>
              <w14:schemeClr w14:val="tx1"/>
            </w14:solidFill>
          </w14:textFill>
        </w:rPr>
        <w:t>不见面开标方式因投标人不来开标现场，资格审查如需提供复印件，请按文件中要求， 在响应文件中上传电子版。</w:t>
      </w:r>
    </w:p>
    <w:p w14:paraId="40879FE6">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lang w:eastAsia="zh-CN"/>
          <w14:textFill>
            <w14:solidFill>
              <w14:schemeClr w14:val="tx1"/>
            </w14:solidFill>
          </w14:textFill>
        </w:rPr>
      </w:pPr>
      <w:r>
        <w:rPr>
          <w:rFonts w:hint="eastAsia" w:ascii="宋体" w:hAnsi="宋体" w:eastAsia="宋体" w:cs="宋体"/>
          <w:color w:val="000000" w:themeColor="text1"/>
          <w:spacing w:val="-8"/>
          <w:w w:val="100"/>
          <w:sz w:val="24"/>
          <w:szCs w:val="24"/>
          <w:lang w:val="en-US" w:eastAsia="zh-CN"/>
          <w14:textFill>
            <w14:solidFill>
              <w14:schemeClr w14:val="tx1"/>
            </w14:solidFill>
          </w14:textFill>
        </w:rPr>
        <w:t>1.3.4</w:t>
      </w:r>
      <w:r>
        <w:rPr>
          <w:rFonts w:hint="eastAsia" w:ascii="宋体" w:hAnsi="宋体" w:eastAsia="宋体" w:cs="宋体"/>
          <w:color w:val="000000" w:themeColor="text1"/>
          <w:spacing w:val="-8"/>
          <w:w w:val="100"/>
          <w:sz w:val="24"/>
          <w:szCs w:val="24"/>
          <w14:textFill>
            <w14:solidFill>
              <w14:schemeClr w14:val="tx1"/>
            </w14:solidFill>
          </w14:textFill>
        </w:rPr>
        <w:t>开标时间到了之后就不能签到，建议投标人在开标前半小时登录不见面开标大厅， 并及时签到（开标前 60 分钟即可签到），遇到问题及时联系客服 029-8866129</w:t>
      </w:r>
      <w:r>
        <w:rPr>
          <w:rFonts w:hint="eastAsia" w:ascii="宋体" w:hAnsi="宋体" w:eastAsia="宋体" w:cs="宋体"/>
          <w:color w:val="000000" w:themeColor="text1"/>
          <w:spacing w:val="-8"/>
          <w:w w:val="100"/>
          <w:sz w:val="24"/>
          <w:szCs w:val="24"/>
          <w:lang w:eastAsia="zh-CN"/>
          <w14:textFill>
            <w14:solidFill>
              <w14:schemeClr w14:val="tx1"/>
            </w14:solidFill>
          </w14:textFill>
        </w:rPr>
        <w:t>2.</w:t>
      </w:r>
      <w:r>
        <w:rPr>
          <w:rFonts w:hint="eastAsia" w:ascii="宋体" w:hAnsi="宋体" w:eastAsia="宋体" w:cs="宋体"/>
          <w:color w:val="000000" w:themeColor="text1"/>
          <w:spacing w:val="-8"/>
          <w:w w:val="100"/>
          <w:sz w:val="24"/>
          <w:szCs w:val="24"/>
          <w14:textFill>
            <w14:solidFill>
              <w14:schemeClr w14:val="tx1"/>
            </w14:solidFill>
          </w14:textFill>
        </w:rPr>
        <w:t>8866126</w:t>
      </w:r>
      <w:r>
        <w:rPr>
          <w:rFonts w:hint="eastAsia" w:ascii="宋体" w:hAnsi="宋体" w:eastAsia="宋体" w:cs="宋体"/>
          <w:color w:val="000000" w:themeColor="text1"/>
          <w:spacing w:val="-8"/>
          <w:w w:val="100"/>
          <w:sz w:val="24"/>
          <w:szCs w:val="24"/>
          <w:lang w:eastAsia="zh-CN"/>
          <w14:textFill>
            <w14:solidFill>
              <w14:schemeClr w14:val="tx1"/>
            </w14:solidFill>
          </w14:textFill>
        </w:rPr>
        <w:t>7.</w:t>
      </w:r>
      <w:r>
        <w:rPr>
          <w:rFonts w:hint="eastAsia" w:ascii="宋体" w:hAnsi="宋体" w:eastAsia="宋体" w:cs="宋体"/>
          <w:color w:val="000000" w:themeColor="text1"/>
          <w:spacing w:val="-8"/>
          <w:w w:val="100"/>
          <w:sz w:val="24"/>
          <w:szCs w:val="24"/>
          <w14:textFill>
            <w14:solidFill>
              <w14:schemeClr w14:val="tx1"/>
            </w14:solidFill>
          </w14:textFill>
        </w:rPr>
        <w:t>88661241</w:t>
      </w:r>
      <w:r>
        <w:rPr>
          <w:rFonts w:hint="eastAsia" w:ascii="宋体" w:hAnsi="宋体" w:eastAsia="宋体" w:cs="宋体"/>
          <w:color w:val="000000" w:themeColor="text1"/>
          <w:spacing w:val="-8"/>
          <w:w w:val="100"/>
          <w:sz w:val="24"/>
          <w:szCs w:val="24"/>
          <w:lang w:eastAsia="zh-CN"/>
          <w14:textFill>
            <w14:solidFill>
              <w14:schemeClr w14:val="tx1"/>
            </w14:solidFill>
          </w14:textFill>
        </w:rPr>
        <w:t>。</w:t>
      </w:r>
    </w:p>
    <w:p w14:paraId="20253E30">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14:textFill>
            <w14:solidFill>
              <w14:schemeClr w14:val="tx1"/>
            </w14:solidFill>
          </w14:textFill>
        </w:rPr>
      </w:pPr>
      <w:r>
        <w:rPr>
          <w:rFonts w:hint="eastAsia" w:ascii="宋体" w:hAnsi="宋体" w:eastAsia="宋体" w:cs="宋体"/>
          <w:color w:val="000000" w:themeColor="text1"/>
          <w:spacing w:val="-8"/>
          <w:w w:val="100"/>
          <w:sz w:val="24"/>
          <w:szCs w:val="24"/>
          <w:lang w:val="en-US" w:eastAsia="zh-CN"/>
          <w14:textFill>
            <w14:solidFill>
              <w14:schemeClr w14:val="tx1"/>
            </w14:solidFill>
          </w14:textFill>
        </w:rPr>
        <w:t>1.3.5</w:t>
      </w:r>
      <w:r>
        <w:rPr>
          <w:rFonts w:hint="eastAsia" w:ascii="宋体" w:hAnsi="宋体" w:eastAsia="宋体" w:cs="宋体"/>
          <w:color w:val="000000" w:themeColor="text1"/>
          <w:spacing w:val="-8"/>
          <w:w w:val="100"/>
          <w:sz w:val="24"/>
          <w:szCs w:val="24"/>
          <w14:textFill>
            <w14:solidFill>
              <w14:schemeClr w14:val="tx1"/>
            </w14:solidFill>
          </w14:textFill>
        </w:rPr>
        <w:t>开标时，供应商须使用电子</w:t>
      </w:r>
      <w:r>
        <w:rPr>
          <w:rFonts w:hint="eastAsia" w:ascii="宋体" w:hAnsi="宋体" w:eastAsia="宋体" w:cs="宋体"/>
          <w:color w:val="000000" w:themeColor="text1"/>
          <w:spacing w:val="-8"/>
          <w:w w:val="100"/>
          <w:sz w:val="24"/>
          <w:szCs w:val="24"/>
          <w:lang w:eastAsia="zh-CN"/>
          <w14:textFill>
            <w14:solidFill>
              <w14:schemeClr w14:val="tx1"/>
            </w14:solidFill>
          </w14:textFill>
        </w:rPr>
        <w:t>响应文件</w:t>
      </w:r>
      <w:r>
        <w:rPr>
          <w:rFonts w:hint="eastAsia" w:ascii="宋体" w:hAnsi="宋体" w:eastAsia="宋体" w:cs="宋体"/>
          <w:color w:val="000000" w:themeColor="text1"/>
          <w:spacing w:val="-8"/>
          <w:w w:val="100"/>
          <w:sz w:val="24"/>
          <w:szCs w:val="24"/>
          <w14:textFill>
            <w14:solidFill>
              <w14:schemeClr w14:val="tx1"/>
            </w14:solidFill>
          </w14:textFill>
        </w:rPr>
        <w:t>加密时所用的数字认证证书CA 锁在自备电脑上自行远程解密电子</w:t>
      </w:r>
      <w:r>
        <w:rPr>
          <w:rFonts w:hint="eastAsia" w:ascii="宋体" w:hAnsi="宋体" w:eastAsia="宋体" w:cs="宋体"/>
          <w:color w:val="000000" w:themeColor="text1"/>
          <w:spacing w:val="-8"/>
          <w:w w:val="100"/>
          <w:sz w:val="24"/>
          <w:szCs w:val="24"/>
          <w:lang w:eastAsia="zh-CN"/>
          <w14:textFill>
            <w14:solidFill>
              <w14:schemeClr w14:val="tx1"/>
            </w14:solidFill>
          </w14:textFill>
        </w:rPr>
        <w:t>响应文件</w:t>
      </w:r>
      <w:r>
        <w:rPr>
          <w:rFonts w:hint="eastAsia" w:ascii="宋体" w:hAnsi="宋体" w:eastAsia="宋体" w:cs="宋体"/>
          <w:color w:val="000000" w:themeColor="text1"/>
          <w:spacing w:val="-8"/>
          <w:w w:val="100"/>
          <w:sz w:val="24"/>
          <w:szCs w:val="24"/>
          <w14:textFill>
            <w14:solidFill>
              <w14:schemeClr w14:val="tx1"/>
            </w14:solidFill>
          </w14:textFill>
        </w:rPr>
        <w:t>，由电子交易系统进行自动唱标。</w:t>
      </w:r>
    </w:p>
    <w:p w14:paraId="7E62B16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lang w:eastAsia="zh-CN"/>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系统默认解密时长为</w:t>
      </w:r>
      <w:r>
        <w:rPr>
          <w:rFonts w:hint="eastAsia" w:ascii="宋体" w:hAnsi="宋体" w:eastAsia="宋体" w:cs="宋体"/>
          <w:color w:val="000000" w:themeColor="text1"/>
          <w:spacing w:val="-8"/>
          <w:sz w:val="24"/>
          <w:szCs w:val="24"/>
          <w:lang w:val="en-US" w:eastAsia="zh-CN"/>
          <w14:textFill>
            <w14:solidFill>
              <w14:schemeClr w14:val="tx1"/>
            </w14:solidFill>
          </w14:textFill>
        </w:rPr>
        <w:t>6</w:t>
      </w:r>
      <w:r>
        <w:rPr>
          <w:rFonts w:hint="eastAsia" w:ascii="宋体" w:hAnsi="宋体" w:eastAsia="宋体" w:cs="宋体"/>
          <w:color w:val="000000" w:themeColor="text1"/>
          <w:spacing w:val="-8"/>
          <w:sz w:val="24"/>
          <w:szCs w:val="24"/>
          <w14:textFill>
            <w14:solidFill>
              <w14:schemeClr w14:val="tx1"/>
            </w14:solidFill>
          </w14:textFill>
        </w:rPr>
        <w:t>0 分钟，投标单位需在</w:t>
      </w:r>
      <w:r>
        <w:rPr>
          <w:rFonts w:hint="eastAsia" w:ascii="宋体" w:hAnsi="宋体" w:eastAsia="宋体" w:cs="宋体"/>
          <w:color w:val="000000" w:themeColor="text1"/>
          <w:spacing w:val="-8"/>
          <w:sz w:val="24"/>
          <w:szCs w:val="24"/>
          <w:lang w:val="en-US" w:eastAsia="zh-CN"/>
          <w14:textFill>
            <w14:solidFill>
              <w14:schemeClr w14:val="tx1"/>
            </w14:solidFill>
          </w14:textFill>
        </w:rPr>
        <w:t>规定的</w:t>
      </w:r>
      <w:r>
        <w:rPr>
          <w:rFonts w:hint="eastAsia" w:ascii="宋体" w:hAnsi="宋体" w:eastAsia="宋体" w:cs="宋体"/>
          <w:color w:val="000000" w:themeColor="text1"/>
          <w:spacing w:val="-8"/>
          <w:sz w:val="24"/>
          <w:szCs w:val="24"/>
          <w14:textFill>
            <w14:solidFill>
              <w14:schemeClr w14:val="tx1"/>
            </w14:solidFill>
          </w14:textFill>
        </w:rPr>
        <w:t>解密时间</w:t>
      </w:r>
      <w:r>
        <w:rPr>
          <w:rFonts w:hint="eastAsia" w:ascii="宋体" w:hAnsi="宋体" w:eastAsia="宋体" w:cs="宋体"/>
          <w:color w:val="000000" w:themeColor="text1"/>
          <w:spacing w:val="-8"/>
          <w:sz w:val="24"/>
          <w:szCs w:val="24"/>
          <w:lang w:val="en-US" w:eastAsia="zh-CN"/>
          <w14:textFill>
            <w14:solidFill>
              <w14:schemeClr w14:val="tx1"/>
            </w14:solidFill>
          </w14:textFill>
        </w:rPr>
        <w:t>内</w:t>
      </w:r>
      <w:r>
        <w:rPr>
          <w:rFonts w:hint="eastAsia" w:ascii="宋体" w:hAnsi="宋体" w:eastAsia="宋体" w:cs="宋体"/>
          <w:color w:val="000000" w:themeColor="text1"/>
          <w:spacing w:val="-8"/>
          <w:sz w:val="24"/>
          <w:szCs w:val="24"/>
          <w14:textFill>
            <w14:solidFill>
              <w14:schemeClr w14:val="tx1"/>
            </w14:solidFill>
          </w14:textFill>
        </w:rPr>
        <w:t>完成标书解密。</w:t>
      </w:r>
      <w:r>
        <w:rPr>
          <w:rFonts w:hint="eastAsia" w:ascii="宋体" w:hAnsi="宋体" w:eastAsia="宋体" w:cs="宋体"/>
          <w:color w:val="000000" w:themeColor="text1"/>
          <w:spacing w:val="-8"/>
          <w:sz w:val="24"/>
          <w:szCs w:val="24"/>
          <w:lang w:val="en-US" w:eastAsia="zh-CN"/>
          <w14:textFill>
            <w14:solidFill>
              <w14:schemeClr w14:val="tx1"/>
            </w14:solidFill>
          </w14:textFill>
        </w:rPr>
        <w:t>如因供应商自身原因未在系统规定时长60分钟内完成响应文件解密，为保证开评标活动顺利进行，系统将对未解密的响应文件做退回处理，被退回的响应文件将无法参与后续开评标活动。</w:t>
      </w:r>
      <w:r>
        <w:rPr>
          <w:rFonts w:hint="eastAsia" w:ascii="宋体" w:hAnsi="宋体" w:eastAsia="宋体" w:cs="宋体"/>
          <w:color w:val="000000" w:themeColor="text1"/>
          <w:spacing w:val="-8"/>
          <w:sz w:val="24"/>
          <w:szCs w:val="24"/>
          <w14:textFill>
            <w14:solidFill>
              <w14:schemeClr w14:val="tx1"/>
            </w14:solidFill>
          </w14:textFill>
        </w:rPr>
        <w:t>所有投标单位解密完成后由开标人员将响应文件导入开评标系统。</w:t>
      </w:r>
    </w:p>
    <w:p w14:paraId="2DE0B8D1">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pacing w:val="-8"/>
          <w:w w:val="100"/>
          <w:sz w:val="24"/>
          <w:szCs w:val="24"/>
          <w14:textFill>
            <w14:solidFill>
              <w14:schemeClr w14:val="tx1"/>
            </w14:solidFill>
          </w14:textFill>
        </w:rPr>
      </w:pPr>
      <w:r>
        <w:rPr>
          <w:rFonts w:hint="eastAsia" w:ascii="宋体" w:hAnsi="宋体" w:eastAsia="宋体" w:cs="宋体"/>
          <w:color w:val="000000" w:themeColor="text1"/>
          <w:spacing w:val="-8"/>
          <w:w w:val="100"/>
          <w:sz w:val="24"/>
          <w:szCs w:val="24"/>
          <w:lang w:val="en-US" w:eastAsia="zh-CN"/>
          <w14:textFill>
            <w14:solidFill>
              <w14:schemeClr w14:val="tx1"/>
            </w14:solidFill>
          </w14:textFill>
        </w:rPr>
        <w:t>1.4</w:t>
      </w:r>
      <w:r>
        <w:rPr>
          <w:rFonts w:hint="eastAsia" w:ascii="宋体" w:hAnsi="宋体" w:eastAsia="宋体" w:cs="宋体"/>
          <w:color w:val="000000" w:themeColor="text1"/>
          <w:spacing w:val="-8"/>
          <w:w w:val="100"/>
          <w:sz w:val="24"/>
          <w:szCs w:val="24"/>
          <w14:textFill>
            <w14:solidFill>
              <w14:schemeClr w14:val="tx1"/>
            </w14:solidFill>
          </w14:textFill>
        </w:rPr>
        <w:t>特殊情形下的应急处置</w:t>
      </w:r>
    </w:p>
    <w:p w14:paraId="427E47B7">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pacing w:val="-8"/>
          <w:sz w:val="24"/>
          <w:szCs w:val="24"/>
          <w:lang w:val="en-US" w:eastAsia="zh-CN"/>
          <w14:textFill>
            <w14:solidFill>
              <w14:schemeClr w14:val="tx1"/>
            </w14:solidFill>
          </w14:textFill>
        </w:rPr>
        <w:t>电子开标、评标无法进行时，按照《安康市公共资源交易平台电子化交易应急处置管理办法（试行）》规定执行。</w:t>
      </w:r>
    </w:p>
    <w:p w14:paraId="1C2F0C5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磋商小组</w:t>
      </w:r>
      <w:bookmarkEnd w:id="87"/>
    </w:p>
    <w:p w14:paraId="235EA26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88" w:name="_Toc386129876"/>
      <w:bookmarkStart w:id="89" w:name="_Toc385958808"/>
      <w:bookmarkStart w:id="90" w:name="_Toc28085"/>
      <w:bookmarkStart w:id="91" w:name="_Toc536202311"/>
      <w:bookmarkStart w:id="92" w:name="_Toc27940"/>
      <w:r>
        <w:rPr>
          <w:rFonts w:hint="eastAsia" w:ascii="宋体" w:hAnsi="宋体" w:eastAsia="宋体" w:cs="宋体"/>
          <w:color w:val="000000" w:themeColor="text1"/>
          <w:sz w:val="24"/>
          <w:szCs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7CDE4A9E">
      <w:pPr>
        <w:pageBreakBefore w:val="0"/>
        <w:wordWrap/>
        <w:topLinePunct w:val="0"/>
        <w:autoSpaceDE/>
        <w:autoSpaceDN/>
        <w:bidi w:val="0"/>
        <w:spacing w:line="336" w:lineRule="auto"/>
        <w:ind w:firstLine="458" w:firstLineChars="19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（1）要严格遵守政府采购相关法律制度，依法履行各自职责，公正、客观、审慎地组织和参与评审工作；</w:t>
      </w:r>
    </w:p>
    <w:p w14:paraId="0F42028F">
      <w:pPr>
        <w:pageBreakBefore w:val="0"/>
        <w:tabs>
          <w:tab w:val="left" w:pos="1200"/>
        </w:tabs>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szCs w:val="24"/>
          <w:lang w:eastAsia="zh-CN"/>
          <w14:textFill>
            <w14:solidFill>
              <w14:schemeClr w14:val="tx1"/>
            </w14:solidFill>
          </w14:textFill>
        </w:rPr>
        <w:t>作出评价</w:t>
      </w:r>
      <w:r>
        <w:rPr>
          <w:rFonts w:hint="eastAsia" w:ascii="宋体" w:hAnsi="宋体" w:eastAsia="宋体" w:cs="宋体"/>
          <w:color w:val="000000" w:themeColor="text1"/>
          <w:sz w:val="24"/>
          <w:szCs w:val="24"/>
          <w14:textFill>
            <w14:solidFill>
              <w14:schemeClr w14:val="tx1"/>
            </w14:solidFill>
          </w14:textFill>
        </w:rPr>
        <w:t>；</w:t>
      </w:r>
    </w:p>
    <w:p w14:paraId="799CD5AE">
      <w:pPr>
        <w:pageBreakBefore w:val="0"/>
        <w:tabs>
          <w:tab w:val="left" w:pos="1200"/>
        </w:tabs>
        <w:wordWrap/>
        <w:topLinePunct w:val="0"/>
        <w:autoSpaceDE/>
        <w:autoSpaceDN/>
        <w:bidi w:val="0"/>
        <w:spacing w:line="336" w:lineRule="auto"/>
        <w:ind w:left="17" w:leftChars="8" w:firstLine="458" w:firstLineChars="19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（3）按磋商文件规定的评审方法和标准，进行比较和评价；对供应商的价格分等客观评分项的评分应当一致；</w:t>
      </w:r>
    </w:p>
    <w:p w14:paraId="7BB918C7">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（4）要求供应商对响应文件有关事项作出解释或澄清；</w:t>
      </w:r>
    </w:p>
    <w:p w14:paraId="6D38F0DD">
      <w:pPr>
        <w:pageBreakBefore w:val="0"/>
        <w:wordWrap/>
        <w:topLinePunct w:val="0"/>
        <w:autoSpaceDE/>
        <w:autoSpaceDN/>
        <w:bidi w:val="0"/>
        <w:spacing w:line="336" w:lineRule="auto"/>
        <w:ind w:left="17" w:leftChars="8" w:firstLine="458" w:firstLineChars="19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（5）要依法独立评审，按照磋商文件的要求和评标标准进行评标，推荐成交候选供应商名单，对评审意见承担个人责任；</w:t>
      </w:r>
    </w:p>
    <w:p w14:paraId="51F6D10F">
      <w:pPr>
        <w:pageBreakBefore w:val="0"/>
        <w:wordWrap/>
        <w:topLinePunct w:val="0"/>
        <w:autoSpaceDE/>
        <w:autoSpaceDN/>
        <w:bidi w:val="0"/>
        <w:spacing w:line="336" w:lineRule="auto"/>
        <w:ind w:left="1" w:leftChars="-171" w:hanging="360" w:hanging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（6）对需要共同认定的事项存在争议的，按照少数服从多数的原则</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 xml:space="preserve">结论。持不同意见的磋商小组成员应当在评审报告上签署不同意见并说明理由，否则视为同意； </w:t>
      </w:r>
    </w:p>
    <w:p w14:paraId="46D39BEC">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（7）对评审情况以及在评审过程中获悉的国家秘密、商业秘密负有保密责任；</w:t>
      </w:r>
    </w:p>
    <w:p w14:paraId="0CC27EB8">
      <w:pPr>
        <w:pageBreakBefore w:val="0"/>
        <w:wordWrap/>
        <w:topLinePunct w:val="0"/>
        <w:autoSpaceDE/>
        <w:autoSpaceDN/>
        <w:bidi w:val="0"/>
        <w:spacing w:line="336" w:lineRule="auto"/>
        <w:ind w:left="359" w:leftChars="171" w:firstLine="240" w:firstLineChars="1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 配合财政部门的投诉处理工作；</w:t>
      </w:r>
    </w:p>
    <w:p w14:paraId="50A92D0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 配合采购人、采购代理机构答复供应商提出的质疑。</w:t>
      </w:r>
    </w:p>
    <w:bookmarkEnd w:id="88"/>
    <w:bookmarkEnd w:id="89"/>
    <w:bookmarkEnd w:id="90"/>
    <w:bookmarkEnd w:id="91"/>
    <w:bookmarkEnd w:id="92"/>
    <w:p w14:paraId="2ABD00A7">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3.</w:t>
      </w:r>
      <w:r>
        <w:rPr>
          <w:rFonts w:hint="eastAsia" w:ascii="宋体" w:hAnsi="宋体" w:eastAsia="宋体" w:cs="宋体"/>
          <w:b/>
          <w:color w:val="000000" w:themeColor="text1"/>
          <w:sz w:val="24"/>
          <w:szCs w:val="24"/>
          <w14:textFill>
            <w14:solidFill>
              <w14:schemeClr w14:val="tx1"/>
            </w14:solidFill>
          </w14:textFill>
        </w:rPr>
        <w:t>响应文件的初审</w:t>
      </w:r>
    </w:p>
    <w:p w14:paraId="2ADC3E63">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（1）初审分为资格性审查和符合性审查。</w:t>
      </w:r>
    </w:p>
    <w:p w14:paraId="52A961B5">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（2）资格性审查：</w:t>
      </w:r>
      <w:r>
        <w:rPr>
          <w:rFonts w:hint="eastAsia" w:ascii="宋体" w:hAnsi="宋体" w:eastAsia="宋体" w:cs="宋体"/>
          <w:color w:val="000000" w:themeColor="text1"/>
          <w:kern w:val="2"/>
          <w:sz w:val="24"/>
          <w:szCs w:val="24"/>
          <w:lang w:val="en-US" w:eastAsia="zh-CN" w:bidi="ar"/>
          <w14:textFill>
            <w14:solidFill>
              <w14:schemeClr w14:val="tx1"/>
            </w14:solidFill>
          </w14:textFill>
        </w:rPr>
        <w:t>依据法律法规和磋商文件的规定，对投标人按照磋商文件中投标人须知前附表第1</w:t>
      </w:r>
      <w:r>
        <w:rPr>
          <w:rFonts w:hint="eastAsia" w:ascii="宋体" w:hAnsi="宋体" w:cs="宋体"/>
          <w:color w:val="000000" w:themeColor="text1"/>
          <w:kern w:val="2"/>
          <w:sz w:val="24"/>
          <w:szCs w:val="24"/>
          <w:lang w:val="en-US" w:eastAsia="zh-CN" w:bidi="ar"/>
          <w14:textFill>
            <w14:solidFill>
              <w14:schemeClr w14:val="tx1"/>
            </w14:solidFill>
          </w14:textFill>
        </w:rPr>
        <w:t>1</w:t>
      </w:r>
      <w:r>
        <w:rPr>
          <w:rFonts w:hint="eastAsia" w:ascii="宋体" w:hAnsi="宋体" w:eastAsia="宋体" w:cs="宋体"/>
          <w:color w:val="000000" w:themeColor="text1"/>
          <w:kern w:val="2"/>
          <w:sz w:val="24"/>
          <w:szCs w:val="24"/>
          <w:lang w:val="en-US" w:eastAsia="zh-CN" w:bidi="ar"/>
          <w14:textFill>
            <w14:solidFill>
              <w14:schemeClr w14:val="tx1"/>
            </w14:solidFill>
          </w14:textFill>
        </w:rPr>
        <w:t>项</w:t>
      </w:r>
      <w:r>
        <w:rPr>
          <w:rFonts w:hint="eastAsia" w:ascii="宋体" w:hAnsi="宋体" w:eastAsia="宋体" w:cs="宋体"/>
          <w:color w:val="000000" w:themeColor="text1"/>
          <w:sz w:val="24"/>
          <w:szCs w:val="24"/>
          <w14:textFill>
            <w14:solidFill>
              <w14:schemeClr w14:val="tx1"/>
            </w14:solidFill>
          </w14:textFill>
        </w:rPr>
        <w:t>投标人资</w:t>
      </w:r>
      <w:r>
        <w:rPr>
          <w:rFonts w:hint="eastAsia" w:ascii="宋体" w:hAnsi="宋体" w:eastAsia="宋体" w:cs="宋体"/>
          <w:color w:val="000000" w:themeColor="text1"/>
          <w:sz w:val="24"/>
          <w:szCs w:val="24"/>
          <w:lang w:val="en-US" w:eastAsia="zh-CN"/>
          <w14:textFill>
            <w14:solidFill>
              <w14:schemeClr w14:val="tx1"/>
            </w14:solidFill>
          </w14:textFill>
        </w:rPr>
        <w:t>格</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color w:val="000000" w:themeColor="text1"/>
          <w:kern w:val="2"/>
          <w:sz w:val="24"/>
          <w:szCs w:val="24"/>
          <w:lang w:val="en-US" w:eastAsia="zh-CN" w:bidi="ar"/>
          <w14:textFill>
            <w14:solidFill>
              <w14:schemeClr w14:val="tx1"/>
            </w14:solidFill>
          </w14:textFill>
        </w:rPr>
        <w:t>进行资格审查，以确保投标人是否具备相应的投标资格，任意一条不符合要求的，按无效投标处理。</w:t>
      </w:r>
    </w:p>
    <w:p w14:paraId="31EE8E27">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（3）符合性审查：依据磋商文件规定，从响应文件的有效性、完整性和对磋商文件的响应程度进行审查</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bidi="ar"/>
          <w14:textFill>
            <w14:solidFill>
              <w14:schemeClr w14:val="tx1"/>
            </w14:solidFill>
          </w14:textFill>
        </w:rPr>
        <w:t>以确定是否对磋商文件的实质性内容作出响应</w:t>
      </w:r>
      <w:r>
        <w:rPr>
          <w:rFonts w:hint="eastAsia" w:ascii="宋体" w:hAnsi="宋体" w:eastAsia="宋体" w:cs="宋体"/>
          <w:color w:val="000000" w:themeColor="text1"/>
          <w:kern w:val="2"/>
          <w:sz w:val="24"/>
          <w:szCs w:val="24"/>
          <w:lang w:val="zh-CN" w:eastAsia="zh-CN" w:bidi="ar"/>
          <w14:textFill>
            <w14:solidFill>
              <w14:schemeClr w14:val="tx1"/>
            </w14:solidFill>
          </w14:textFill>
        </w:rPr>
        <w:t>。</w:t>
      </w:r>
      <w:r>
        <w:rPr>
          <w:rFonts w:hint="eastAsia" w:ascii="宋体" w:hAnsi="宋体" w:eastAsia="宋体" w:cs="宋体"/>
          <w:color w:val="000000" w:themeColor="text1"/>
          <w:kern w:val="2"/>
          <w:sz w:val="24"/>
          <w:szCs w:val="24"/>
          <w:lang w:val="en-US" w:eastAsia="zh-CN" w:bidi="ar"/>
          <w14:textFill>
            <w14:solidFill>
              <w14:schemeClr w14:val="tx1"/>
            </w14:solidFill>
          </w14:textFill>
        </w:rPr>
        <w:t>审查应包含以下内容：</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2212"/>
        <w:gridCol w:w="3529"/>
        <w:gridCol w:w="942"/>
        <w:gridCol w:w="1408"/>
      </w:tblGrid>
      <w:tr w14:paraId="08FE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CFAB8F5">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序号</w:t>
            </w:r>
          </w:p>
        </w:tc>
        <w:tc>
          <w:tcPr>
            <w:tcW w:w="1270"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B3C3043">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符合性审查项</w:t>
            </w:r>
          </w:p>
        </w:tc>
        <w:tc>
          <w:tcPr>
            <w:tcW w:w="202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8129AC0">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7E0916E">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结论</w:t>
            </w:r>
          </w:p>
        </w:tc>
        <w:tc>
          <w:tcPr>
            <w:tcW w:w="80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D1A4BA9">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未通过原因</w:t>
            </w:r>
          </w:p>
        </w:tc>
      </w:tr>
      <w:tr w14:paraId="4B16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tcBorders>
              <w:top w:val="single" w:color="auto" w:sz="4" w:space="0"/>
              <w:left w:val="single" w:color="auto" w:sz="4" w:space="0"/>
              <w:bottom w:val="single" w:color="auto" w:sz="4" w:space="0"/>
              <w:right w:val="single" w:color="auto" w:sz="4" w:space="0"/>
            </w:tcBorders>
            <w:vAlign w:val="top"/>
          </w:tcPr>
          <w:p w14:paraId="1CDB18B2">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1</w:t>
            </w:r>
          </w:p>
        </w:tc>
        <w:tc>
          <w:tcPr>
            <w:tcW w:w="1270" w:type="pct"/>
            <w:tcBorders>
              <w:top w:val="single" w:color="auto" w:sz="4" w:space="0"/>
              <w:left w:val="single" w:color="auto" w:sz="4" w:space="0"/>
              <w:bottom w:val="single" w:color="auto" w:sz="4" w:space="0"/>
              <w:right w:val="single" w:color="auto" w:sz="4" w:space="0"/>
            </w:tcBorders>
            <w:vAlign w:val="top"/>
          </w:tcPr>
          <w:p w14:paraId="6771187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kern w:val="0"/>
                <w:sz w:val="24"/>
                <w:szCs w:val="24"/>
                <w:highlight w:val="none"/>
                <w14:textFill>
                  <w14:solidFill>
                    <w14:schemeClr w14:val="tx1"/>
                  </w14:solidFill>
                </w14:textFill>
              </w:rPr>
              <w:t>文件封面、投标函、法定代表人委托授权书三处的项目名称、项目编号</w:t>
            </w:r>
          </w:p>
        </w:tc>
        <w:tc>
          <w:tcPr>
            <w:tcW w:w="2026" w:type="pct"/>
            <w:tcBorders>
              <w:top w:val="single" w:color="auto" w:sz="4" w:space="0"/>
              <w:left w:val="single" w:color="auto" w:sz="4" w:space="0"/>
              <w:bottom w:val="single" w:color="auto" w:sz="4" w:space="0"/>
              <w:right w:val="single" w:color="auto" w:sz="4" w:space="0"/>
            </w:tcBorders>
            <w:vAlign w:val="center"/>
          </w:tcPr>
          <w:p w14:paraId="2DD167FD">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46AA1560">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411145A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4F7A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355" w:type="pct"/>
            <w:tcBorders>
              <w:top w:val="single" w:color="auto" w:sz="4" w:space="0"/>
              <w:left w:val="single" w:color="auto" w:sz="4" w:space="0"/>
              <w:bottom w:val="single" w:color="auto" w:sz="4" w:space="0"/>
              <w:right w:val="single" w:color="auto" w:sz="4" w:space="0"/>
            </w:tcBorders>
            <w:vAlign w:val="top"/>
          </w:tcPr>
          <w:p w14:paraId="3407119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2</w:t>
            </w:r>
          </w:p>
        </w:tc>
        <w:tc>
          <w:tcPr>
            <w:tcW w:w="1270" w:type="pct"/>
            <w:tcBorders>
              <w:top w:val="single" w:color="auto" w:sz="4" w:space="0"/>
              <w:left w:val="single" w:color="auto" w:sz="4" w:space="0"/>
              <w:bottom w:val="single" w:color="auto" w:sz="4" w:space="0"/>
              <w:right w:val="single" w:color="auto" w:sz="4" w:space="0"/>
            </w:tcBorders>
            <w:vAlign w:val="center"/>
          </w:tcPr>
          <w:p w14:paraId="62AABB01">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kern w:val="0"/>
                <w:sz w:val="24"/>
                <w:szCs w:val="24"/>
                <w:highlight w:val="none"/>
                <w14:textFill>
                  <w14:solidFill>
                    <w14:schemeClr w14:val="tx1"/>
                  </w14:solidFill>
                </w14:textFill>
              </w:rPr>
              <w:t>文件签署、盖章</w:t>
            </w:r>
          </w:p>
        </w:tc>
        <w:tc>
          <w:tcPr>
            <w:tcW w:w="2026" w:type="pct"/>
            <w:tcBorders>
              <w:top w:val="single" w:color="auto" w:sz="4" w:space="0"/>
              <w:left w:val="single" w:color="auto" w:sz="4" w:space="0"/>
              <w:bottom w:val="single" w:color="auto" w:sz="4" w:space="0"/>
              <w:right w:val="single" w:color="auto" w:sz="4" w:space="0"/>
            </w:tcBorders>
            <w:vAlign w:val="top"/>
          </w:tcPr>
          <w:p w14:paraId="43BD708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均按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文件要求签字、盖章。</w:t>
            </w:r>
          </w:p>
          <w:p w14:paraId="3AC663F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（《评标要素及分值一览表》中要求提供的证明材料除外）</w:t>
            </w:r>
          </w:p>
        </w:tc>
        <w:tc>
          <w:tcPr>
            <w:tcW w:w="541" w:type="pct"/>
            <w:tcBorders>
              <w:top w:val="single" w:color="auto" w:sz="4" w:space="0"/>
              <w:left w:val="single" w:color="auto" w:sz="4" w:space="0"/>
              <w:bottom w:val="single" w:color="auto" w:sz="4" w:space="0"/>
              <w:right w:val="single" w:color="auto" w:sz="4" w:space="0"/>
            </w:tcBorders>
            <w:vAlign w:val="top"/>
          </w:tcPr>
          <w:p w14:paraId="260502B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1406B16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5355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0D003F7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3</w:t>
            </w:r>
          </w:p>
        </w:tc>
        <w:tc>
          <w:tcPr>
            <w:tcW w:w="1270" w:type="pct"/>
            <w:tcBorders>
              <w:top w:val="single" w:color="auto" w:sz="4" w:space="0"/>
              <w:left w:val="single" w:color="auto" w:sz="4" w:space="0"/>
              <w:bottom w:val="single" w:color="auto" w:sz="4" w:space="0"/>
              <w:right w:val="single" w:color="auto" w:sz="4" w:space="0"/>
            </w:tcBorders>
            <w:vAlign w:val="center"/>
          </w:tcPr>
          <w:p w14:paraId="7E3D6A07">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red"/>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kern w:val="0"/>
                <w:sz w:val="24"/>
                <w:szCs w:val="24"/>
                <w:highlight w:val="none"/>
                <w14:textFill>
                  <w14:solidFill>
                    <w14:schemeClr w14:val="tx1"/>
                  </w14:solidFill>
                </w14:textFill>
              </w:rPr>
              <w:t>文件组成</w:t>
            </w:r>
          </w:p>
        </w:tc>
        <w:tc>
          <w:tcPr>
            <w:tcW w:w="2026" w:type="pct"/>
            <w:tcBorders>
              <w:top w:val="single" w:color="auto" w:sz="4" w:space="0"/>
              <w:left w:val="single" w:color="auto" w:sz="4" w:space="0"/>
              <w:bottom w:val="single" w:color="auto" w:sz="4" w:space="0"/>
              <w:right w:val="single" w:color="auto" w:sz="4" w:space="0"/>
            </w:tcBorders>
            <w:vAlign w:val="top"/>
          </w:tcPr>
          <w:p w14:paraId="2D16673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文件应包含以下内容：</w:t>
            </w:r>
          </w:p>
          <w:p w14:paraId="0AA85275">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一、磋商响应函</w:t>
            </w:r>
          </w:p>
          <w:p w14:paraId="42AF63CE">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二、报价一览表</w:t>
            </w:r>
          </w:p>
          <w:p w14:paraId="0FC5831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已标价工程量清单</w:t>
            </w:r>
          </w:p>
          <w:p w14:paraId="680D663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资格证明文件</w:t>
            </w:r>
          </w:p>
          <w:p w14:paraId="5E5028C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五、技术商务偏离表</w:t>
            </w:r>
          </w:p>
          <w:p w14:paraId="69AC5939">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p>
          <w:p w14:paraId="1F536AB3">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red"/>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z w:val="24"/>
                <w:szCs w:val="24"/>
                <w:highlight w:val="none"/>
                <w14:textFill>
                  <w14:solidFill>
                    <w14:schemeClr w14:val="tx1"/>
                  </w14:solidFill>
                </w14:textFill>
              </w:rPr>
              <w:t>、投标人拒绝</w:t>
            </w:r>
            <w:r>
              <w:rPr>
                <w:rFonts w:hint="eastAsia" w:ascii="宋体" w:hAnsi="宋体" w:eastAsia="宋体" w:cs="宋体"/>
                <w:color w:val="000000" w:themeColor="text1"/>
                <w:sz w:val="24"/>
                <w:szCs w:val="24"/>
                <w:highlight w:val="none"/>
                <w:lang w:eastAsia="zh-CN"/>
                <w14:textFill>
                  <w14:solidFill>
                    <w14:schemeClr w14:val="tx1"/>
                  </w14:solidFill>
                </w14:textFill>
              </w:rPr>
              <w:t>招标投标</w:t>
            </w:r>
            <w:r>
              <w:rPr>
                <w:rFonts w:hint="eastAsia" w:ascii="宋体" w:hAnsi="宋体" w:eastAsia="宋体" w:cs="宋体"/>
                <w:color w:val="000000" w:themeColor="text1"/>
                <w:sz w:val="24"/>
                <w:szCs w:val="24"/>
                <w:highlight w:val="none"/>
                <w14:textFill>
                  <w14:solidFill>
                    <w14:schemeClr w14:val="tx1"/>
                  </w14:solidFill>
                </w14:textFill>
              </w:rPr>
              <w:t>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11374F9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769F7B74">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460B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48BE685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4</w:t>
            </w:r>
          </w:p>
        </w:tc>
        <w:tc>
          <w:tcPr>
            <w:tcW w:w="1270" w:type="pct"/>
            <w:tcBorders>
              <w:top w:val="single" w:color="auto" w:sz="4" w:space="0"/>
              <w:left w:val="single" w:color="auto" w:sz="4" w:space="0"/>
              <w:bottom w:val="single" w:color="auto" w:sz="4" w:space="0"/>
              <w:right w:val="single" w:color="auto" w:sz="4" w:space="0"/>
            </w:tcBorders>
            <w:vAlign w:val="center"/>
          </w:tcPr>
          <w:p w14:paraId="090AF78C">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kern w:val="0"/>
                <w:sz w:val="24"/>
                <w:szCs w:val="24"/>
                <w:highlight w:val="none"/>
                <w14:textFill>
                  <w14:solidFill>
                    <w14:schemeClr w14:val="tx1"/>
                  </w14:solidFill>
                </w14:textFill>
              </w:rPr>
              <w:t>文件的计量单位、语言、报价货币、投标有效期</w:t>
            </w:r>
          </w:p>
        </w:tc>
        <w:tc>
          <w:tcPr>
            <w:tcW w:w="2026" w:type="pct"/>
            <w:tcBorders>
              <w:top w:val="single" w:color="auto" w:sz="4" w:space="0"/>
              <w:left w:val="single" w:color="auto" w:sz="4" w:space="0"/>
              <w:bottom w:val="single" w:color="auto" w:sz="4" w:space="0"/>
              <w:right w:val="single" w:color="auto" w:sz="4" w:space="0"/>
            </w:tcBorders>
            <w:vAlign w:val="center"/>
          </w:tcPr>
          <w:p w14:paraId="2056BFA6">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计量单位、语言、报价货币、投标有效期均符合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F84BE8C">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70BBD393">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4430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4CB45F9C">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5</w:t>
            </w:r>
          </w:p>
        </w:tc>
        <w:tc>
          <w:tcPr>
            <w:tcW w:w="1270" w:type="pct"/>
            <w:tcBorders>
              <w:top w:val="single" w:color="auto" w:sz="4" w:space="0"/>
              <w:left w:val="single" w:color="auto" w:sz="4" w:space="0"/>
              <w:bottom w:val="single" w:color="auto" w:sz="4" w:space="0"/>
              <w:right w:val="single" w:color="auto" w:sz="4" w:space="0"/>
            </w:tcBorders>
            <w:vAlign w:val="center"/>
          </w:tcPr>
          <w:p w14:paraId="3D26E581">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磋商</w:t>
            </w:r>
            <w:r>
              <w:rPr>
                <w:rFonts w:hint="eastAsia" w:ascii="宋体" w:hAnsi="宋体" w:eastAsia="宋体" w:cs="宋体"/>
                <w:bCs/>
                <w:color w:val="000000" w:themeColor="text1"/>
                <w:kern w:val="0"/>
                <w:sz w:val="24"/>
                <w:szCs w:val="24"/>
                <w:highlight w:val="none"/>
                <w14:textFill>
                  <w14:solidFill>
                    <w14:schemeClr w14:val="tx1"/>
                  </w14:solidFill>
                </w14:textFill>
              </w:rPr>
              <w:t>报价</w:t>
            </w:r>
          </w:p>
        </w:tc>
        <w:tc>
          <w:tcPr>
            <w:tcW w:w="2026" w:type="pct"/>
            <w:tcBorders>
              <w:top w:val="single" w:color="auto" w:sz="4" w:space="0"/>
              <w:left w:val="single" w:color="auto" w:sz="4" w:space="0"/>
              <w:bottom w:val="single" w:color="auto" w:sz="4" w:space="0"/>
              <w:right w:val="single" w:color="auto" w:sz="4" w:space="0"/>
            </w:tcBorders>
            <w:vAlign w:val="top"/>
          </w:tcPr>
          <w:p w14:paraId="52768190">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（1）投标报价符合唯一性要求：</w:t>
            </w:r>
          </w:p>
          <w:p w14:paraId="5C2EB345">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（2）开标一览表填写符合要求；</w:t>
            </w:r>
          </w:p>
          <w:p w14:paraId="01A252E1">
            <w:pPr>
              <w:keepNext w:val="0"/>
              <w:keepLines w:val="0"/>
              <w:pageBreakBefore w:val="0"/>
              <w:widowControl/>
              <w:kinsoku/>
              <w:wordWrap/>
              <w:overflowPunct/>
              <w:topLinePunct w:val="0"/>
              <w:autoSpaceDE/>
              <w:autoSpaceDN/>
              <w:bidi w:val="0"/>
              <w:adjustRightInd/>
              <w:snapToGrid/>
              <w:spacing w:line="288" w:lineRule="auto"/>
              <w:ind w:left="0" w:right="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（3）未超出采购预算或</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磋商</w:t>
            </w:r>
            <w:r>
              <w:rPr>
                <w:rFonts w:hint="eastAsia" w:ascii="宋体" w:hAnsi="宋体" w:eastAsia="宋体" w:cs="宋体"/>
                <w:bCs/>
                <w:color w:val="000000" w:themeColor="text1"/>
                <w:kern w:val="0"/>
                <w:sz w:val="24"/>
                <w:szCs w:val="24"/>
                <w:highlight w:val="none"/>
                <w14:textFill>
                  <w14:solidFill>
                    <w14:schemeClr w14:val="tx1"/>
                  </w14:solidFill>
                </w14:textFill>
              </w:rPr>
              <w:t>文件规定的最高限价</w:t>
            </w:r>
          </w:p>
        </w:tc>
        <w:tc>
          <w:tcPr>
            <w:tcW w:w="541" w:type="pct"/>
            <w:tcBorders>
              <w:top w:val="single" w:color="auto" w:sz="4" w:space="0"/>
              <w:left w:val="single" w:color="auto" w:sz="4" w:space="0"/>
              <w:bottom w:val="single" w:color="auto" w:sz="4" w:space="0"/>
              <w:right w:val="single" w:color="auto" w:sz="4" w:space="0"/>
            </w:tcBorders>
            <w:vAlign w:val="top"/>
          </w:tcPr>
          <w:p w14:paraId="4E0DF01A">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12AEE486">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7344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161C6BEB">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6</w:t>
            </w:r>
          </w:p>
        </w:tc>
        <w:tc>
          <w:tcPr>
            <w:tcW w:w="1270" w:type="pct"/>
            <w:tcBorders>
              <w:top w:val="single" w:color="auto" w:sz="4" w:space="0"/>
              <w:left w:val="single" w:color="auto" w:sz="4" w:space="0"/>
              <w:bottom w:val="single" w:color="auto" w:sz="4" w:space="0"/>
              <w:right w:val="single" w:color="auto" w:sz="4" w:space="0"/>
            </w:tcBorders>
            <w:vAlign w:val="center"/>
          </w:tcPr>
          <w:p w14:paraId="0097DE4E">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磋商</w:t>
            </w:r>
            <w:r>
              <w:rPr>
                <w:rFonts w:hint="eastAsia" w:ascii="宋体" w:hAnsi="宋体" w:eastAsia="宋体" w:cs="宋体"/>
                <w:bCs/>
                <w:color w:val="000000" w:themeColor="text1"/>
                <w:kern w:val="0"/>
                <w:sz w:val="24"/>
                <w:szCs w:val="24"/>
                <w:highlight w:val="none"/>
                <w14:textFill>
                  <w14:solidFill>
                    <w14:schemeClr w14:val="tx1"/>
                  </w14:solidFill>
                </w14:textFill>
              </w:rPr>
              <w:t>文件要求的实质性条款</w:t>
            </w:r>
          </w:p>
        </w:tc>
        <w:tc>
          <w:tcPr>
            <w:tcW w:w="2026" w:type="pct"/>
            <w:tcBorders>
              <w:top w:val="single" w:color="auto" w:sz="4" w:space="0"/>
              <w:left w:val="single" w:color="auto" w:sz="4" w:space="0"/>
              <w:bottom w:val="single" w:color="auto" w:sz="4" w:space="0"/>
              <w:right w:val="single" w:color="auto" w:sz="4" w:space="0"/>
            </w:tcBorders>
            <w:vAlign w:val="center"/>
          </w:tcPr>
          <w:p w14:paraId="17C314B4">
            <w:pPr>
              <w:keepNext w:val="0"/>
              <w:keepLines w:val="0"/>
              <w:pageBreakBefore w:val="0"/>
              <w:widowControl/>
              <w:kinsoku/>
              <w:wordWrap/>
              <w:overflowPunct/>
              <w:topLinePunct w:val="0"/>
              <w:autoSpaceDE/>
              <w:autoSpaceDN/>
              <w:bidi w:val="0"/>
              <w:adjustRightInd/>
              <w:snapToGrid/>
              <w:spacing w:line="288" w:lineRule="auto"/>
              <w:ind w:left="0" w:right="0" w:firstLine="20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完全响应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6C9E3E5F">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0B3013A5">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6B0E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top"/>
          </w:tcPr>
          <w:p w14:paraId="2389C94F">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1270" w:type="pct"/>
            <w:tcBorders>
              <w:top w:val="single" w:color="auto" w:sz="4" w:space="0"/>
              <w:left w:val="single" w:color="auto" w:sz="4" w:space="0"/>
              <w:bottom w:val="single" w:color="auto" w:sz="4" w:space="0"/>
              <w:right w:val="single" w:color="auto" w:sz="4" w:space="0"/>
            </w:tcBorders>
            <w:vAlign w:val="center"/>
          </w:tcPr>
          <w:p w14:paraId="1ACC4C71">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合同主要条款响应</w:t>
            </w:r>
          </w:p>
        </w:tc>
        <w:tc>
          <w:tcPr>
            <w:tcW w:w="2026" w:type="pct"/>
            <w:tcBorders>
              <w:top w:val="single" w:color="auto" w:sz="4" w:space="0"/>
              <w:left w:val="single" w:color="auto" w:sz="4" w:space="0"/>
              <w:bottom w:val="single" w:color="auto" w:sz="4" w:space="0"/>
              <w:right w:val="single" w:color="auto" w:sz="4" w:space="0"/>
            </w:tcBorders>
            <w:vAlign w:val="center"/>
          </w:tcPr>
          <w:p w14:paraId="48452D11">
            <w:pPr>
              <w:keepNext w:val="0"/>
              <w:keepLines w:val="0"/>
              <w:pageBreakBefore w:val="0"/>
              <w:widowControl/>
              <w:kinsoku/>
              <w:wordWrap/>
              <w:overflowPunct/>
              <w:topLinePunct w:val="0"/>
              <w:autoSpaceDE/>
              <w:autoSpaceDN/>
              <w:bidi w:val="0"/>
              <w:adjustRightInd/>
              <w:snapToGrid/>
              <w:spacing w:line="288" w:lineRule="auto"/>
              <w:ind w:left="0" w:right="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完整响应</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25832D72">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c>
          <w:tcPr>
            <w:tcW w:w="805" w:type="pct"/>
            <w:tcBorders>
              <w:top w:val="single" w:color="auto" w:sz="4" w:space="0"/>
              <w:left w:val="single" w:color="auto" w:sz="4" w:space="0"/>
              <w:bottom w:val="single" w:color="auto" w:sz="4" w:space="0"/>
              <w:right w:val="single" w:color="auto" w:sz="4" w:space="0"/>
            </w:tcBorders>
            <w:vAlign w:val="top"/>
          </w:tcPr>
          <w:p w14:paraId="339AC091">
            <w:pPr>
              <w:keepNext w:val="0"/>
              <w:keepLines w:val="0"/>
              <w:pageBreakBefore w:val="0"/>
              <w:widowControl/>
              <w:kinsoku/>
              <w:wordWrap/>
              <w:overflowPunct/>
              <w:topLinePunct w:val="0"/>
              <w:autoSpaceDE/>
              <w:autoSpaceDN/>
              <w:bidi w:val="0"/>
              <w:adjustRightInd/>
              <w:snapToGrid/>
              <w:spacing w:line="288" w:lineRule="auto"/>
              <w:ind w:left="0" w:right="0" w:firstLine="200"/>
              <w:jc w:val="both"/>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r w14:paraId="1E1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112A200">
            <w:pPr>
              <w:keepNext w:val="0"/>
              <w:keepLines w:val="0"/>
              <w:pageBreakBefore w:val="0"/>
              <w:widowControl/>
              <w:kinsoku/>
              <w:wordWrap/>
              <w:overflowPunct/>
              <w:topLinePunct w:val="0"/>
              <w:autoSpaceDE/>
              <w:autoSpaceDN/>
              <w:bidi w:val="0"/>
              <w:adjustRightInd/>
              <w:snapToGrid/>
              <w:spacing w:line="288" w:lineRule="auto"/>
              <w:ind w:left="0" w:right="0" w:firstLine="200"/>
              <w:jc w:val="left"/>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eastAsia="zh-CN"/>
                <w14:textFill>
                  <w14:solidFill>
                    <w14:schemeClr w14:val="tx1"/>
                  </w14:solidFill>
                </w14:textFill>
              </w:rPr>
              <w:t>磋商小组</w:t>
            </w:r>
            <w:r>
              <w:rPr>
                <w:rFonts w:hint="eastAsia" w:ascii="宋体" w:hAnsi="宋体" w:eastAsia="宋体" w:cs="宋体"/>
                <w:b/>
                <w:bCs/>
                <w:color w:val="000000" w:themeColor="text1"/>
                <w:kern w:val="0"/>
                <w:sz w:val="24"/>
                <w:szCs w:val="24"/>
                <w:highlight w:val="none"/>
                <w14:textFill>
                  <w14:solidFill>
                    <w14:schemeClr w14:val="tx1"/>
                  </w14:solidFill>
                </w14:textFill>
              </w:rPr>
              <w:t>成员：（签字或盖章）</w:t>
            </w:r>
          </w:p>
        </w:tc>
      </w:tr>
    </w:tbl>
    <w:p w14:paraId="700E8FD1">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bookmarkEnd w:id="41"/>
      <w:r>
        <w:rPr>
          <w:rFonts w:hint="eastAsia" w:ascii="宋体" w:hAnsi="宋体" w:eastAsia="宋体" w:cs="宋体"/>
          <w:color w:val="000000" w:themeColor="text1"/>
          <w:sz w:val="24"/>
          <w:szCs w:val="24"/>
          <w14:textFill>
            <w14:solidFill>
              <w14:schemeClr w14:val="tx1"/>
            </w14:solidFill>
          </w14:textFill>
        </w:rPr>
        <w:t>（4）磋商时，响应文件中出现下列情况，修正原则为：</w:t>
      </w:r>
    </w:p>
    <w:p w14:paraId="65F8266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响应文件中响应报价表内容与响应文件中明细内容不一致的，以响应报价表为准；</w:t>
      </w:r>
    </w:p>
    <w:p w14:paraId="63C068F5">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B</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大写金额和小写金额不一致的，以大写金额为准；</w:t>
      </w:r>
    </w:p>
    <w:p w14:paraId="5193C24A">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C</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单价金额小数点或者百分比有明显错位的，以响应报价表的总价为准，并修改单价；</w:t>
      </w:r>
    </w:p>
    <w:p w14:paraId="1B8728E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总价金额与按单价汇总金额不一致的，以单价金额计算结果为准； </w:t>
      </w:r>
    </w:p>
    <w:p w14:paraId="5652C3A0">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E.</w:t>
      </w:r>
      <w:r>
        <w:rPr>
          <w:rFonts w:hint="eastAsia" w:ascii="宋体" w:hAnsi="宋体" w:eastAsia="宋体" w:cs="宋体"/>
          <w:color w:val="000000" w:themeColor="text1"/>
          <w:sz w:val="24"/>
          <w:szCs w:val="24"/>
          <w14:textFill>
            <w14:solidFill>
              <w14:schemeClr w14:val="tx1"/>
            </w14:solidFill>
          </w14:textFill>
        </w:rPr>
        <w:t>多处内容交叉不符时，以磋商小组评审结果为准；</w:t>
      </w:r>
    </w:p>
    <w:p w14:paraId="2942D42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F.</w:t>
      </w:r>
      <w:r>
        <w:rPr>
          <w:rFonts w:hint="eastAsia" w:ascii="宋体" w:hAnsi="宋体" w:eastAsia="宋体" w:cs="宋体"/>
          <w:color w:val="000000" w:themeColor="text1"/>
          <w:sz w:val="24"/>
          <w:szCs w:val="24"/>
          <w14:textFill>
            <w14:solidFill>
              <w14:schemeClr w14:val="tx1"/>
            </w14:solidFill>
          </w14:textFill>
        </w:rPr>
        <w:t>文字与图表不符的，以文字为准。</w:t>
      </w:r>
    </w:p>
    <w:p w14:paraId="6D284FE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36A80DD">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（5）磋商开始后，直到向成交供应商授予合同为止，凡审查、澄清、评价和比较磋商的有关资料，磋商小组成员均不得向供应商及与磋商无关的其他人透露。</w:t>
      </w:r>
    </w:p>
    <w:p w14:paraId="27CFB6E9">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4.</w:t>
      </w:r>
      <w:r>
        <w:rPr>
          <w:rFonts w:hint="eastAsia" w:ascii="宋体" w:hAnsi="宋体" w:eastAsia="宋体" w:cs="宋体"/>
          <w:b/>
          <w:color w:val="000000" w:themeColor="text1"/>
          <w:sz w:val="24"/>
          <w:szCs w:val="24"/>
          <w14:textFill>
            <w14:solidFill>
              <w14:schemeClr w14:val="tx1"/>
            </w14:solidFill>
          </w14:textFill>
        </w:rPr>
        <w:t>出现下列情况之一者（但不限于），按无效文件处理：</w:t>
      </w:r>
    </w:p>
    <w:p w14:paraId="5DE209A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供应商的响应报价不符合</w:t>
      </w:r>
      <w:r>
        <w:rPr>
          <w:rFonts w:hint="eastAsia" w:ascii="宋体" w:hAnsi="宋体" w:eastAsia="宋体" w:cs="宋体"/>
          <w:color w:val="000000" w:themeColor="text1"/>
          <w:sz w:val="24"/>
          <w:szCs w:val="24"/>
          <w:lang w:eastAsia="zh-CN"/>
          <w14:textFill>
            <w14:solidFill>
              <w14:schemeClr w14:val="tx1"/>
            </w14:solidFill>
          </w14:textFill>
        </w:rPr>
        <w:t>磋商文件</w:t>
      </w:r>
      <w:r>
        <w:rPr>
          <w:rFonts w:hint="eastAsia" w:ascii="宋体" w:hAnsi="宋体" w:eastAsia="宋体" w:cs="宋体"/>
          <w:color w:val="000000" w:themeColor="text1"/>
          <w:sz w:val="24"/>
          <w:szCs w:val="24"/>
          <w14:textFill>
            <w14:solidFill>
              <w14:schemeClr w14:val="tx1"/>
            </w14:solidFill>
          </w14:textFill>
        </w:rPr>
        <w:t>要求的；</w:t>
      </w:r>
    </w:p>
    <w:p w14:paraId="36A73F2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供应商未经过正常渠道</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磋商文件，或供应商名称与</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磋商文件时登记的供应商名称不符的；</w:t>
      </w:r>
    </w:p>
    <w:p w14:paraId="47C3041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不同供应商单位负责人为同一人或者存在控股、管理关系的；</w:t>
      </w:r>
    </w:p>
    <w:p w14:paraId="36075BE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响应文件的有效性和符合性不符合要求的；</w:t>
      </w:r>
    </w:p>
    <w:p w14:paraId="72536FC4">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实质性内容不满足或未响应的；</w:t>
      </w:r>
    </w:p>
    <w:p w14:paraId="194B25D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响应文件未按磋商文件要求签字、加盖公章的；</w:t>
      </w:r>
    </w:p>
    <w:p w14:paraId="402E00D1">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无磋商有效期或有效期达不到磋商文件要求的；</w:t>
      </w:r>
    </w:p>
    <w:p w14:paraId="54A3979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H.</w:t>
      </w:r>
      <w:r>
        <w:rPr>
          <w:rFonts w:hint="eastAsia" w:ascii="宋体" w:hAnsi="宋体" w:eastAsia="宋体" w:cs="宋体"/>
          <w:color w:val="000000" w:themeColor="text1"/>
          <w:sz w:val="24"/>
          <w:szCs w:val="24"/>
          <w14:textFill>
            <w14:solidFill>
              <w14:schemeClr w14:val="tx1"/>
            </w14:solidFill>
          </w14:textFill>
        </w:rPr>
        <w:t>供应商有串通投标、弄虚作假（包括但不限于虚假资质、虚假证明、虚假应答等）、行贿等违法行为的；</w:t>
      </w:r>
    </w:p>
    <w:p w14:paraId="2C1D53C0">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I.</w:t>
      </w:r>
      <w:r>
        <w:rPr>
          <w:rFonts w:hint="eastAsia" w:ascii="宋体" w:hAnsi="宋体" w:eastAsia="宋体" w:cs="宋体"/>
          <w:color w:val="000000" w:themeColor="text1"/>
          <w:sz w:val="24"/>
          <w:szCs w:val="24"/>
          <w14:textFill>
            <w14:solidFill>
              <w14:schemeClr w14:val="tx1"/>
            </w14:solidFill>
          </w14:textFill>
        </w:rPr>
        <w:t>响应文件在商务响应方面附加了采购人难以接受的条件或条款的；</w:t>
      </w:r>
    </w:p>
    <w:p w14:paraId="1A1B5C77">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J.</w:t>
      </w:r>
      <w:r>
        <w:rPr>
          <w:rFonts w:hint="eastAsia" w:ascii="宋体" w:hAnsi="宋体" w:eastAsia="宋体" w:cs="宋体"/>
          <w:color w:val="000000" w:themeColor="text1"/>
          <w:sz w:val="24"/>
          <w:szCs w:val="24"/>
          <w14:textFill>
            <w14:solidFill>
              <w14:schemeClr w14:val="tx1"/>
            </w14:solidFill>
          </w14:textFill>
        </w:rPr>
        <w:t>在政府采购</w:t>
      </w:r>
      <w:r>
        <w:rPr>
          <w:rFonts w:hint="eastAsia" w:ascii="宋体" w:hAnsi="宋体" w:eastAsia="宋体" w:cs="宋体"/>
          <w:color w:val="000000" w:themeColor="text1"/>
          <w:sz w:val="24"/>
          <w:szCs w:val="24"/>
          <w:lang w:eastAsia="zh-CN"/>
          <w14:textFill>
            <w14:solidFill>
              <w14:schemeClr w14:val="tx1"/>
            </w14:solidFill>
          </w14:textFill>
        </w:rPr>
        <w:t>或其他</w:t>
      </w:r>
      <w:r>
        <w:rPr>
          <w:rFonts w:hint="eastAsia" w:ascii="宋体" w:hAnsi="宋体" w:eastAsia="宋体" w:cs="宋体"/>
          <w:color w:val="000000" w:themeColor="text1"/>
          <w:sz w:val="24"/>
          <w:szCs w:val="24"/>
          <w14:textFill>
            <w14:solidFill>
              <w14:schemeClr w14:val="tx1"/>
            </w14:solidFill>
          </w14:textFill>
        </w:rPr>
        <w:t>重大项目履约过程中有不良记录，未能按期履约的；</w:t>
      </w:r>
    </w:p>
    <w:p w14:paraId="120D869C">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K.</w:t>
      </w:r>
      <w:r>
        <w:rPr>
          <w:rFonts w:hint="eastAsia" w:ascii="宋体" w:hAnsi="宋体" w:eastAsia="宋体" w:cs="宋体"/>
          <w:color w:val="000000" w:themeColor="text1"/>
          <w:sz w:val="24"/>
          <w:szCs w:val="24"/>
          <w14:textFill>
            <w14:solidFill>
              <w14:schemeClr w14:val="tx1"/>
            </w14:solidFill>
          </w14:textFill>
        </w:rPr>
        <w:t>磋商报价与市场价格偏离较大、低于成本、形成不正当竞争的；</w:t>
      </w:r>
    </w:p>
    <w:p w14:paraId="0C424E9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L.</w:t>
      </w:r>
      <w:r>
        <w:rPr>
          <w:rFonts w:hint="eastAsia" w:ascii="宋体" w:hAnsi="宋体" w:eastAsia="宋体" w:cs="宋体"/>
          <w:color w:val="000000" w:themeColor="text1"/>
          <w:sz w:val="24"/>
          <w:szCs w:val="24"/>
          <w14:textFill>
            <w14:solidFill>
              <w14:schemeClr w14:val="tx1"/>
            </w14:solidFill>
          </w14:textFill>
        </w:rPr>
        <w:t>报价子目出现漏项或报价数量与要求不符的；</w:t>
      </w:r>
    </w:p>
    <w:p w14:paraId="39BFD17A">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M.</w:t>
      </w:r>
      <w:r>
        <w:rPr>
          <w:rFonts w:hint="eastAsia" w:ascii="宋体" w:hAnsi="宋体" w:eastAsia="宋体" w:cs="宋体"/>
          <w:color w:val="000000" w:themeColor="text1"/>
          <w:sz w:val="24"/>
          <w:szCs w:val="24"/>
          <w14:textFill>
            <w14:solidFill>
              <w14:schemeClr w14:val="tx1"/>
            </w14:solidFill>
          </w14:textFill>
        </w:rPr>
        <w:t>响应文件的技术要求与磋商文件出现重大负偏差的；</w:t>
      </w:r>
    </w:p>
    <w:p w14:paraId="3CD2FFC9">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N.</w:t>
      </w:r>
      <w:r>
        <w:rPr>
          <w:rFonts w:hint="eastAsia" w:ascii="宋体" w:hAnsi="宋体" w:eastAsia="宋体" w:cs="宋体"/>
          <w:color w:val="000000" w:themeColor="text1"/>
          <w:sz w:val="24"/>
          <w:szCs w:val="24"/>
          <w14:textFill>
            <w14:solidFill>
              <w14:schemeClr w14:val="tx1"/>
            </w14:solidFill>
          </w14:textFill>
        </w:rPr>
        <w:t>提供虚假技术指标的。</w:t>
      </w:r>
    </w:p>
    <w:p w14:paraId="02A7A8C2">
      <w:pPr>
        <w:pageBreakBefore w:val="0"/>
        <w:wordWrap/>
        <w:topLinePunct w:val="0"/>
        <w:autoSpaceDE/>
        <w:autoSpaceDN/>
        <w:bidi w:val="0"/>
        <w:spacing w:line="336" w:lineRule="auto"/>
        <w:ind w:firstLine="602" w:firstLineChars="25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5.</w:t>
      </w:r>
      <w:r>
        <w:rPr>
          <w:rFonts w:hint="eastAsia" w:ascii="宋体" w:hAnsi="宋体" w:eastAsia="宋体" w:cs="宋体"/>
          <w:b/>
          <w:color w:val="000000" w:themeColor="text1"/>
          <w:sz w:val="24"/>
          <w:szCs w:val="24"/>
          <w14:textFill>
            <w14:solidFill>
              <w14:schemeClr w14:val="tx1"/>
            </w14:solidFill>
          </w14:textFill>
        </w:rPr>
        <w:t>有下列情形之一的，视为供应商串通投标，磋商小组应当认定其响应文件无效：</w:t>
      </w:r>
    </w:p>
    <w:p w14:paraId="559C620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不同供应商的响应文件由同一单位或者个人编制；</w:t>
      </w:r>
    </w:p>
    <w:p w14:paraId="5E0B5C8D">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不同供应商委托同一单位或者个人办理磋商事宜； </w:t>
      </w:r>
    </w:p>
    <w:p w14:paraId="3A3E823F">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不同供应商的响应文件载明的项目管理成员或者联系人员为同一人；</w:t>
      </w:r>
    </w:p>
    <w:p w14:paraId="6961E97E">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不同供应商的响应文件异常一致或者磋商报价呈规律性差异；</w:t>
      </w:r>
    </w:p>
    <w:p w14:paraId="1B34E4F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E</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不同供应商的响应文件相互混装；</w:t>
      </w:r>
    </w:p>
    <w:p w14:paraId="79ACC71E">
      <w:pPr>
        <w:pStyle w:val="4"/>
        <w:keepNext w:val="0"/>
        <w:keepLines w:val="0"/>
        <w:pageBreakBefore w:val="0"/>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澄清</w:t>
      </w:r>
      <w:r>
        <w:rPr>
          <w:rFonts w:hint="eastAsia" w:ascii="宋体" w:hAnsi="宋体" w:eastAsia="宋体" w:cs="宋体"/>
          <w:color w:val="000000" w:themeColor="text1"/>
          <w:sz w:val="24"/>
          <w:szCs w:val="24"/>
          <w:lang w:val="en-US" w:eastAsia="zh-CN"/>
          <w14:textFill>
            <w14:solidFill>
              <w14:schemeClr w14:val="tx1"/>
            </w14:solidFill>
          </w14:textFill>
        </w:rPr>
        <w:t>及磋商</w:t>
      </w:r>
    </w:p>
    <w:p w14:paraId="106F3F1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6.1澄清</w:t>
      </w:r>
    </w:p>
    <w:p w14:paraId="45764D6C">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44FBA3">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（2）实质性内容包括但不限于：服务期、付款方式、质量指标等。</w:t>
      </w:r>
    </w:p>
    <w:p w14:paraId="0D6309A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（3）磋商小组要求供应商澄清、说明或者更正响应文件应当以书面形式作出，并由其法定代表人或被授权人签字。</w:t>
      </w:r>
    </w:p>
    <w:p w14:paraId="3A05E870">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（4）在磋商过程中，磋商小组可以根据磋商文件和磋商情况实质性变动采购需求中的技术、服务要求以及合同草案条款，但不得变动磋商文件中的其他内容。实质性变动的内容，须经采购人代表确认。</w:t>
      </w:r>
    </w:p>
    <w:p w14:paraId="47B18A23">
      <w:pPr>
        <w:pStyle w:val="4"/>
        <w:keepNext w:val="0"/>
        <w:keepLines w:val="0"/>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bookmarkStart w:id="93" w:name="_Toc12947"/>
      <w:bookmarkStart w:id="94" w:name="_Toc536202314"/>
      <w:r>
        <w:rPr>
          <w:rFonts w:hint="eastAsia" w:ascii="宋体" w:hAnsi="宋体" w:eastAsia="宋体" w:cs="宋体"/>
          <w:b w:val="0"/>
          <w:bCs w:val="0"/>
          <w:color w:val="000000" w:themeColor="text1"/>
          <w:sz w:val="24"/>
          <w:szCs w:val="24"/>
          <w:lang w:val="en-US" w:eastAsia="zh-CN"/>
          <w14:textFill>
            <w14:solidFill>
              <w14:schemeClr w14:val="tx1"/>
            </w14:solidFill>
          </w14:textFill>
        </w:rPr>
        <w:t>6.2磋商</w:t>
      </w:r>
    </w:p>
    <w:p w14:paraId="2318A9B5">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（1）磋商小组将分别与每位供应商远程进行磋商，请及时关注不见面开播大厅右侧公告及互动栏目信息。</w:t>
      </w:r>
    </w:p>
    <w:p w14:paraId="3955F9C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（2）磋商开始后，直到向成交供应商授予合同为止，凡审查、澄清、评价和比较磋商的有关资料，磋商小组成员均不得向供应商及与磋商无关的其他人透露。</w:t>
      </w:r>
    </w:p>
    <w:p w14:paraId="46D4EDBD">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（3）磋商结束后，供应商须使用数字认证证书（CA 主锁）登录全国公共资源交易平台（陕西省） 在交易系统中提交多轮（最后）报价，并用数字认证证书（CA 主锁）签章，系统按照评标规则自动排序。</w:t>
      </w:r>
    </w:p>
    <w:p w14:paraId="61F555D6">
      <w:pPr>
        <w:pStyle w:val="4"/>
        <w:keepNext w:val="0"/>
        <w:keepLines w:val="0"/>
        <w:pageBreakBefore w:val="0"/>
        <w:wordWrap/>
        <w:topLinePunct w:val="0"/>
        <w:autoSpaceDE/>
        <w:autoSpaceDN/>
        <w:bidi w:val="0"/>
        <w:spacing w:line="336" w:lineRule="auto"/>
        <w:ind w:firstLine="602" w:firstLineChars="2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评审方法及内容</w:t>
      </w:r>
      <w:r>
        <w:rPr>
          <w:rFonts w:hint="eastAsia" w:ascii="宋体" w:hAnsi="宋体" w:eastAsia="宋体" w:cs="宋体"/>
          <w:color w:val="000000" w:themeColor="text1"/>
          <w:sz w:val="24"/>
          <w:szCs w:val="24"/>
          <w14:textFill>
            <w14:solidFill>
              <w14:schemeClr w14:val="tx1"/>
            </w14:solidFill>
          </w14:textFill>
        </w:rPr>
        <w:tab/>
      </w:r>
    </w:p>
    <w:p w14:paraId="750A9245">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（1）按照磋商文件规定的评审方法和标准，对资格性审查和符合性审查合格的响应文件进行商务和技术评审，综合比较和评价。</w:t>
      </w:r>
    </w:p>
    <w:p w14:paraId="5D517B30">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2）采用综合评分法：二次报价为最终报价，在满足磋商文件所有实质性要求前提下，提交最终报价。如采购需求没有实质性变化，各供应商的报价应不高于一次报价，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2AC7EE1C">
      <w:pPr>
        <w:pStyle w:val="39"/>
        <w:keepNext w:val="0"/>
        <w:keepLines w:val="0"/>
        <w:widowControl w:val="0"/>
        <w:suppressLineNumbers w:val="0"/>
        <w:spacing w:before="219" w:beforeAutospacing="0" w:after="0" w:afterAutospacing="0" w:line="218" w:lineRule="auto"/>
        <w:ind w:left="457" w:right="0"/>
        <w:jc w:val="both"/>
        <w:rPr>
          <w:rFonts w:hint="eastAsia"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pacing w:val="-3"/>
          <w:kern w:val="2"/>
          <w:sz w:val="24"/>
          <w:szCs w:val="24"/>
          <w:lang w:val="en-US" w:eastAsia="zh-CN" w:bidi="ar"/>
          <w14:textFill>
            <w14:solidFill>
              <w14:schemeClr w14:val="tx1"/>
            </w14:solidFill>
          </w14:textFill>
        </w:rPr>
        <w:t>二次报价网上操作流程：</w:t>
      </w:r>
    </w:p>
    <w:p w14:paraId="06C6FDB2">
      <w:pPr>
        <w:pStyle w:val="39"/>
        <w:keepNext w:val="0"/>
        <w:keepLines w:val="0"/>
        <w:widowControl w:val="0"/>
        <w:suppressLineNumbers w:val="0"/>
        <w:spacing w:before="25" w:beforeAutospacing="0" w:after="0" w:afterAutospacing="0" w:line="480" w:lineRule="exact"/>
        <w:ind w:left="455"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2"/>
          <w:position w:val="7"/>
          <w:sz w:val="24"/>
          <w:szCs w:val="24"/>
          <w:lang w:val="en-US" w:eastAsia="zh-CN" w:bidi="ar"/>
          <w14:textFill>
            <w14:solidFill>
              <w14:schemeClr w14:val="tx1"/>
            </w14:solidFill>
          </w14:textFill>
        </w:rPr>
        <w:t xml:space="preserve">a.插入 CA </w:t>
      </w:r>
      <w:r>
        <w:rPr>
          <w:rFonts w:hint="eastAsia" w:ascii="宋体" w:hAnsi="宋体" w:eastAsia="宋体" w:cs="宋体"/>
          <w:color w:val="000000" w:themeColor="text1"/>
          <w:kern w:val="2"/>
          <w:sz w:val="24"/>
          <w:szCs w:val="24"/>
          <w:lang w:val="en-US" w:eastAsia="zh-CN" w:bidi="ar"/>
          <w14:textFill>
            <w14:solidFill>
              <w14:schemeClr w14:val="tx1"/>
            </w14:solidFill>
          </w14:textFill>
        </w:rPr>
        <w:fldChar w:fldCharType="begin"/>
      </w:r>
      <w:r>
        <w:rPr>
          <w:rFonts w:hint="eastAsia" w:ascii="宋体" w:hAnsi="宋体" w:eastAsia="宋体" w:cs="宋体"/>
          <w:color w:val="000000" w:themeColor="text1"/>
          <w:kern w:val="2"/>
          <w:sz w:val="24"/>
          <w:szCs w:val="24"/>
          <w:lang w:val="en-US" w:eastAsia="zh-CN" w:bidi="ar"/>
          <w14:textFill>
            <w14:solidFill>
              <w14:schemeClr w14:val="tx1"/>
            </w14:solidFill>
          </w14:textFill>
        </w:rPr>
        <w:instrText xml:space="preserve"> HYPERLINK "http://www.sxggzyjy.cn/" </w:instrText>
      </w:r>
      <w:r>
        <w:rPr>
          <w:rFonts w:hint="eastAsia" w:ascii="宋体" w:hAnsi="宋体" w:eastAsia="宋体" w:cs="宋体"/>
          <w:color w:val="000000" w:themeColor="text1"/>
          <w:kern w:val="2"/>
          <w:sz w:val="24"/>
          <w:szCs w:val="24"/>
          <w:lang w:val="en-US" w:eastAsia="zh-CN" w:bidi="ar"/>
          <w14:textFill>
            <w14:solidFill>
              <w14:schemeClr w14:val="tx1"/>
            </w14:solidFill>
          </w14:textFill>
        </w:rPr>
        <w:fldChar w:fldCharType="separate"/>
      </w:r>
      <w:r>
        <w:rPr>
          <w:rStyle w:val="55"/>
          <w:rFonts w:hint="eastAsia" w:ascii="宋体" w:hAnsi="宋体" w:eastAsia="宋体" w:cs="宋体"/>
          <w:color w:val="000000" w:themeColor="text1"/>
          <w:position w:val="7"/>
          <w:sz w:val="24"/>
          <w:szCs w:val="24"/>
          <w:u w:val="none"/>
          <w:lang w:val="en-US"/>
          <w14:textFill>
            <w14:solidFill>
              <w14:schemeClr w14:val="tx1"/>
            </w14:solidFill>
          </w14:textFill>
        </w:rPr>
        <w:t>锁，登录陕西省公共资源交易平台网站（http</w:t>
      </w:r>
      <w:r>
        <w:rPr>
          <w:rStyle w:val="55"/>
          <w:rFonts w:hint="eastAsia" w:cs="宋体"/>
          <w:color w:val="000000" w:themeColor="text1"/>
          <w:position w:val="7"/>
          <w:sz w:val="24"/>
          <w:szCs w:val="24"/>
          <w:u w:val="none"/>
          <w:lang w:val="en-US" w:eastAsia="zh-CN"/>
          <w14:textFill>
            <w14:solidFill>
              <w14:schemeClr w14:val="tx1"/>
            </w14:solidFill>
          </w14:textFill>
        </w:rPr>
        <w:t>：</w:t>
      </w:r>
      <w:r>
        <w:rPr>
          <w:rStyle w:val="55"/>
          <w:rFonts w:hint="eastAsia" w:ascii="宋体" w:hAnsi="宋体" w:eastAsia="宋体" w:cs="宋体"/>
          <w:color w:val="000000" w:themeColor="text1"/>
          <w:position w:val="7"/>
          <w:sz w:val="24"/>
          <w:szCs w:val="24"/>
          <w:u w:val="none"/>
          <w:lang w:val="en-US"/>
          <w14:textFill>
            <w14:solidFill>
              <w14:schemeClr w14:val="tx1"/>
            </w14:solidFill>
          </w14:textFill>
        </w:rPr>
        <w:t>//www.sx</w:t>
      </w:r>
      <w:r>
        <w:rPr>
          <w:rStyle w:val="55"/>
          <w:rFonts w:hint="eastAsia" w:ascii="宋体" w:hAnsi="宋体" w:eastAsia="宋体" w:cs="宋体"/>
          <w:color w:val="000000" w:themeColor="text1"/>
          <w:spacing w:val="-1"/>
          <w:position w:val="7"/>
          <w:sz w:val="24"/>
          <w:szCs w:val="24"/>
          <w:u w:val="none"/>
          <w:lang w:val="en-US"/>
          <w14:textFill>
            <w14:solidFill>
              <w14:schemeClr w14:val="tx1"/>
            </w14:solidFill>
          </w14:textFill>
        </w:rPr>
        <w:t>ggzyjy.cn/</w:t>
      </w:r>
      <w:r>
        <w:rPr>
          <w:rFonts w:hint="eastAsia" w:ascii="宋体" w:hAnsi="宋体" w:eastAsia="宋体" w:cs="宋体"/>
          <w:color w:val="000000" w:themeColor="text1"/>
          <w:kern w:val="2"/>
          <w:sz w:val="24"/>
          <w:szCs w:val="24"/>
          <w:lang w:val="en-US" w:eastAsia="zh-CN" w:bidi="ar"/>
          <w14:textFill>
            <w14:solidFill>
              <w14:schemeClr w14:val="tx1"/>
            </w14:solidFill>
          </w14:textFill>
        </w:rPr>
        <w:fldChar w:fldCharType="end"/>
      </w:r>
      <w:r>
        <w:rPr>
          <w:rFonts w:hint="eastAsia" w:ascii="宋体" w:hAnsi="宋体" w:eastAsia="宋体" w:cs="宋体"/>
          <w:color w:val="000000" w:themeColor="text1"/>
          <w:spacing w:val="-41"/>
          <w:kern w:val="2"/>
          <w:position w:val="7"/>
          <w:sz w:val="24"/>
          <w:szCs w:val="24"/>
          <w:lang w:val="en-US" w:eastAsia="zh-CN" w:bidi="ar"/>
          <w14:textFill>
            <w14:solidFill>
              <w14:schemeClr w14:val="tx1"/>
            </w14:solidFill>
          </w14:textFill>
        </w:rPr>
        <w:t>）；</w:t>
      </w:r>
    </w:p>
    <w:p w14:paraId="1157440F">
      <w:pPr>
        <w:pStyle w:val="39"/>
        <w:keepNext w:val="0"/>
        <w:keepLines w:val="0"/>
        <w:widowControl w:val="0"/>
        <w:suppressLineNumbers w:val="0"/>
        <w:spacing w:before="195" w:beforeAutospacing="0" w:after="0" w:afterAutospacing="0" w:line="218" w:lineRule="auto"/>
        <w:ind w:left="450"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b.点击右上角我的项目，选择本次开标项目，点击</w:t>
      </w:r>
      <w:r>
        <w:rPr>
          <w:rFonts w:hint="eastAsia" w:ascii="宋体" w:hAnsi="宋体" w:eastAsia="宋体" w:cs="宋体"/>
          <w:color w:val="000000" w:themeColor="text1"/>
          <w:spacing w:val="-1"/>
          <w:kern w:val="2"/>
          <w:sz w:val="24"/>
          <w:szCs w:val="24"/>
          <w:lang w:val="en-US" w:eastAsia="zh-CN" w:bidi="ar"/>
          <w14:textFill>
            <w14:solidFill>
              <w14:schemeClr w14:val="tx1"/>
            </w14:solidFill>
          </w14:textFill>
        </w:rPr>
        <w:t>项目流程；</w:t>
      </w:r>
    </w:p>
    <w:p w14:paraId="001EFD83">
      <w:pPr>
        <w:pStyle w:val="39"/>
        <w:keepNext w:val="0"/>
        <w:keepLines w:val="0"/>
        <w:widowControl w:val="0"/>
        <w:suppressLineNumbers w:val="0"/>
        <w:spacing w:before="218" w:beforeAutospacing="0" w:after="0" w:afterAutospacing="0" w:line="218" w:lineRule="auto"/>
        <w:ind w:left="458"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pacing w:val="-2"/>
          <w:kern w:val="2"/>
          <w:sz w:val="24"/>
          <w:szCs w:val="24"/>
          <w:lang w:val="en-US" w:eastAsia="zh-CN" w:bidi="ar"/>
          <w14:textFill>
            <w14:solidFill>
              <w14:schemeClr w14:val="tx1"/>
            </w14:solidFill>
          </w14:textFill>
        </w:rPr>
        <w:t>c.点击网上报价；</w:t>
      </w:r>
    </w:p>
    <w:p w14:paraId="23DE57CD">
      <w:pPr>
        <w:pStyle w:val="39"/>
        <w:keepNext w:val="0"/>
        <w:keepLines w:val="0"/>
        <w:widowControl w:val="0"/>
        <w:suppressLineNumbers w:val="0"/>
        <w:spacing w:before="61" w:beforeAutospacing="0" w:after="0" w:afterAutospacing="0" w:line="419" w:lineRule="exact"/>
        <w:ind w:left="458"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pacing w:val="-1"/>
          <w:kern w:val="2"/>
          <w:position w:val="-4"/>
          <w:sz w:val="24"/>
          <w:szCs w:val="24"/>
          <w:lang w:val="en-US" w:eastAsia="zh-CN" w:bidi="ar"/>
          <w14:textFill>
            <w14:solidFill>
              <w14:schemeClr w14:val="tx1"/>
            </w14:solidFill>
          </w14:textFill>
        </w:rPr>
        <w:t>d.报价：点击</w:t>
      </w:r>
      <w:r>
        <w:rPr>
          <w:rFonts w:hint="eastAsia" w:ascii="宋体" w:hAnsi="宋体" w:eastAsia="宋体" w:cs="宋体"/>
          <w:color w:val="000000" w:themeColor="text1"/>
          <w:kern w:val="2"/>
          <w:position w:val="-4"/>
          <w:sz w:val="24"/>
          <w:szCs w:val="24"/>
          <w:lang w:val="en-US" w:eastAsia="zh-CN" w:bidi="ar"/>
          <w14:textFill>
            <w14:solidFill>
              <w14:schemeClr w14:val="tx1"/>
            </w14:solidFill>
          </w14:textFill>
        </w:rPr>
        <w:drawing>
          <wp:inline distT="0" distB="0" distL="114300" distR="114300">
            <wp:extent cx="219075" cy="219075"/>
            <wp:effectExtent l="0" t="0" r="9525" b="9525"/>
            <wp:docPr id="8" name="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 4"/>
                    <pic:cNvPicPr>
                      <a:picLocks noChangeAspect="1"/>
                    </pic:cNvPicPr>
                  </pic:nvPicPr>
                  <pic:blipFill>
                    <a:blip r:embed="rId22"/>
                    <a:stretch>
                      <a:fillRect/>
                    </a:stretch>
                  </pic:blipFill>
                  <pic:spPr>
                    <a:xfrm>
                      <a:off x="0" y="0"/>
                      <a:ext cx="219075" cy="219075"/>
                    </a:xfrm>
                    <a:prstGeom prst="rect">
                      <a:avLst/>
                    </a:prstGeom>
                    <a:noFill/>
                    <a:ln>
                      <a:noFill/>
                    </a:ln>
                  </pic:spPr>
                </pic:pic>
              </a:graphicData>
            </a:graphic>
          </wp:inline>
        </w:drawing>
      </w:r>
      <w:r>
        <w:rPr>
          <w:rFonts w:hint="eastAsia" w:ascii="宋体" w:hAnsi="宋体" w:eastAsia="宋体" w:cs="宋体"/>
          <w:color w:val="000000" w:themeColor="text1"/>
          <w:spacing w:val="-1"/>
          <w:kern w:val="2"/>
          <w:position w:val="-4"/>
          <w:sz w:val="24"/>
          <w:szCs w:val="24"/>
          <w:lang w:val="en-US" w:eastAsia="zh-CN" w:bidi="ar"/>
          <w14:textFill>
            <w14:solidFill>
              <w14:schemeClr w14:val="tx1"/>
            </w14:solidFill>
          </w14:textFill>
        </w:rPr>
        <w:t>报价，输入金额（注意大小写一致</w:t>
      </w:r>
      <w:r>
        <w:rPr>
          <w:rFonts w:hint="eastAsia" w:ascii="宋体" w:hAnsi="宋体" w:eastAsia="宋体" w:cs="宋体"/>
          <w:color w:val="000000" w:themeColor="text1"/>
          <w:spacing w:val="-57"/>
          <w:kern w:val="2"/>
          <w:position w:val="-4"/>
          <w:sz w:val="24"/>
          <w:szCs w:val="24"/>
          <w:lang w:val="en-US" w:eastAsia="zh-CN" w:bidi="ar"/>
          <w14:textFill>
            <w14:solidFill>
              <w14:schemeClr w14:val="tx1"/>
            </w14:solidFill>
          </w14:textFill>
        </w:rPr>
        <w:t>）；</w:t>
      </w:r>
    </w:p>
    <w:p w14:paraId="07F898CF">
      <w:pPr>
        <w:pStyle w:val="39"/>
        <w:keepNext w:val="0"/>
        <w:keepLines w:val="0"/>
        <w:widowControl w:val="0"/>
        <w:suppressLineNumbers w:val="0"/>
        <w:spacing w:before="25" w:beforeAutospacing="0" w:after="0" w:afterAutospacing="0" w:line="455" w:lineRule="exact"/>
        <w:ind w:left="459"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pacing w:val="-2"/>
          <w:kern w:val="2"/>
          <w:position w:val="-4"/>
          <w:sz w:val="24"/>
          <w:szCs w:val="24"/>
          <w:lang w:val="en-US" w:eastAsia="zh-CN" w:bidi="ar"/>
          <w14:textFill>
            <w14:solidFill>
              <w14:schemeClr w14:val="tx1"/>
            </w14:solidFill>
          </w14:textFill>
        </w:rPr>
        <w:t>e.签章查看：点击</w:t>
      </w:r>
      <w:r>
        <w:rPr>
          <w:rFonts w:hint="eastAsia" w:ascii="宋体" w:hAnsi="宋体" w:eastAsia="宋体" w:cs="宋体"/>
          <w:color w:val="000000" w:themeColor="text1"/>
          <w:kern w:val="2"/>
          <w:position w:val="-4"/>
          <w:sz w:val="24"/>
          <w:szCs w:val="24"/>
          <w:lang w:val="en-US" w:eastAsia="zh-CN" w:bidi="ar"/>
          <w14:textFill>
            <w14:solidFill>
              <w14:schemeClr w14:val="tx1"/>
            </w14:solidFill>
          </w14:textFill>
        </w:rPr>
        <w:drawing>
          <wp:inline distT="0" distB="0" distL="114300" distR="114300">
            <wp:extent cx="247650" cy="247650"/>
            <wp:effectExtent l="0" t="0" r="0" b="0"/>
            <wp:docPr id="9" name="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 6"/>
                    <pic:cNvPicPr>
                      <a:picLocks noChangeAspect="1"/>
                    </pic:cNvPicPr>
                  </pic:nvPicPr>
                  <pic:blipFill>
                    <a:blip r:embed="rId23"/>
                    <a:stretch>
                      <a:fillRect/>
                    </a:stretch>
                  </pic:blipFill>
                  <pic:spPr>
                    <a:xfrm>
                      <a:off x="0" y="0"/>
                      <a:ext cx="247650" cy="247650"/>
                    </a:xfrm>
                    <a:prstGeom prst="rect">
                      <a:avLst/>
                    </a:prstGeom>
                    <a:noFill/>
                    <a:ln>
                      <a:noFill/>
                    </a:ln>
                  </pic:spPr>
                </pic:pic>
              </a:graphicData>
            </a:graphic>
          </wp:inline>
        </w:drawing>
      </w:r>
      <w:r>
        <w:rPr>
          <w:rFonts w:hint="eastAsia" w:ascii="宋体" w:hAnsi="宋体" w:eastAsia="宋体" w:cs="宋体"/>
          <w:color w:val="000000" w:themeColor="text1"/>
          <w:spacing w:val="43"/>
          <w:kern w:val="2"/>
          <w:position w:val="-4"/>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spacing w:val="-2"/>
          <w:kern w:val="2"/>
          <w:position w:val="-4"/>
          <w:sz w:val="24"/>
          <w:szCs w:val="24"/>
          <w:lang w:val="en-US" w:eastAsia="zh-CN" w:bidi="ar"/>
          <w14:textFill>
            <w14:solidFill>
              <w14:schemeClr w14:val="tx1"/>
            </w14:solidFill>
          </w14:textFill>
        </w:rPr>
        <w:t>，选择单页签章，点击报价表右下角签章；</w:t>
      </w:r>
    </w:p>
    <w:p w14:paraId="55A3D89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000000" w:themeColor="text1"/>
          <w:lang w:val="en-US"/>
          <w14:textFill>
            <w14:solidFill>
              <w14:schemeClr w14:val="tx1"/>
            </w14:solidFill>
          </w14:textFill>
        </w:rPr>
      </w:pPr>
    </w:p>
    <w:p w14:paraId="74D546BC">
      <w:pPr>
        <w:pStyle w:val="39"/>
        <w:keepNext w:val="0"/>
        <w:keepLines w:val="0"/>
        <w:widowControl w:val="0"/>
        <w:suppressLineNumbers w:val="0"/>
        <w:spacing w:before="72" w:beforeAutospacing="0" w:after="0" w:afterAutospacing="0"/>
        <w:ind w:left="14" w:right="0"/>
        <w:jc w:val="both"/>
        <w:rPr>
          <w:rFonts w:hint="eastAsia" w:ascii="宋体" w:hAnsi="宋体" w:eastAsia="宋体" w:cs="宋体"/>
          <w:color w:val="000000" w:themeColor="text1"/>
          <w:sz w:val="22"/>
          <w:szCs w:val="22"/>
          <w:lang w:val="en-US"/>
          <w14:textFill>
            <w14:solidFill>
              <w14:schemeClr w14:val="tx1"/>
            </w14:solidFill>
          </w14:textFill>
        </w:rPr>
      </w:pPr>
      <w:r>
        <w:rPr>
          <w:rFonts w:hint="eastAsia" w:ascii="宋体" w:hAnsi="宋体" w:eastAsia="宋体" w:cs="宋体"/>
          <w:color w:val="000000" w:themeColor="text1"/>
          <w:spacing w:val="-2"/>
          <w:kern w:val="2"/>
          <w:sz w:val="24"/>
          <w:szCs w:val="24"/>
          <w:lang w:val="en-US" w:eastAsia="zh-CN" w:bidi="ar"/>
          <w14:textFill>
            <w14:solidFill>
              <w14:schemeClr w14:val="tx1"/>
            </w14:solidFill>
          </w14:textFill>
        </w:rPr>
        <w:t>确认无误如图：</w:t>
      </w:r>
      <w:r>
        <w:rPr>
          <w:rFonts w:hint="eastAsia" w:ascii="宋体" w:hAnsi="宋体" w:eastAsia="宋体" w:cs="宋体"/>
          <w:color w:val="000000" w:themeColor="text1"/>
          <w:spacing w:val="2"/>
          <w:kern w:val="2"/>
          <w:sz w:val="22"/>
          <w:szCs w:val="22"/>
          <w:lang w:val="en-US" w:eastAsia="zh-CN" w:bidi="ar"/>
          <w14:textFill>
            <w14:solidFill>
              <w14:schemeClr w14:val="tx1"/>
            </w14:solidFill>
          </w14:textFill>
        </w:rPr>
        <w:t xml:space="preserve">    </w:t>
      </w:r>
      <w:r>
        <w:rPr>
          <w:rFonts w:hint="eastAsia" w:ascii="宋体" w:hAnsi="宋体" w:eastAsia="宋体" w:cs="宋体"/>
          <w:color w:val="000000" w:themeColor="text1"/>
          <w:kern w:val="2"/>
          <w:position w:val="-57"/>
          <w:sz w:val="22"/>
          <w:szCs w:val="22"/>
          <w:lang w:val="en-US" w:eastAsia="zh-CN" w:bidi="ar"/>
          <w14:textFill>
            <w14:solidFill>
              <w14:schemeClr w14:val="tx1"/>
            </w14:solidFill>
          </w14:textFill>
        </w:rPr>
        <w:drawing>
          <wp:inline distT="0" distB="0" distL="114300" distR="114300">
            <wp:extent cx="4067175" cy="685800"/>
            <wp:effectExtent l="0" t="0" r="9525" b="0"/>
            <wp:docPr id="10" name="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 8"/>
                    <pic:cNvPicPr>
                      <a:picLocks noChangeAspect="1"/>
                    </pic:cNvPicPr>
                  </pic:nvPicPr>
                  <pic:blipFill>
                    <a:blip r:embed="rId24"/>
                    <a:stretch>
                      <a:fillRect/>
                    </a:stretch>
                  </pic:blipFill>
                  <pic:spPr>
                    <a:xfrm>
                      <a:off x="0" y="0"/>
                      <a:ext cx="4067175" cy="685800"/>
                    </a:xfrm>
                    <a:prstGeom prst="rect">
                      <a:avLst/>
                    </a:prstGeom>
                    <a:noFill/>
                    <a:ln>
                      <a:noFill/>
                    </a:ln>
                  </pic:spPr>
                </pic:pic>
              </a:graphicData>
            </a:graphic>
          </wp:inline>
        </w:drawing>
      </w:r>
    </w:p>
    <w:p w14:paraId="42839135">
      <w:pPr>
        <w:pStyle w:val="39"/>
        <w:keepNext w:val="0"/>
        <w:keepLines w:val="0"/>
        <w:widowControl w:val="0"/>
        <w:suppressLineNumbers w:val="0"/>
        <w:spacing w:before="193" w:beforeAutospacing="0" w:after="0" w:afterAutospacing="0" w:line="220" w:lineRule="auto"/>
        <w:ind w:left="457" w:right="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pacing w:val="-2"/>
          <w:kern w:val="2"/>
          <w:sz w:val="24"/>
          <w:szCs w:val="24"/>
          <w:lang w:val="en-US" w:eastAsia="zh-CN" w:bidi="ar"/>
          <w14:textFill>
            <w14:solidFill>
              <w14:schemeClr w14:val="tx1"/>
            </w14:solidFill>
          </w14:textFill>
        </w:rPr>
        <w:t>f.提交。</w:t>
      </w:r>
    </w:p>
    <w:p w14:paraId="669D954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备注：相关操作培训请关注《陕西省公共资源交易中心》通知公告栏目。相关操作流程详见全国公共资源交易平台（陕西省）网站[服务指南-下载专区]中的《陕西省公共资源交易中心政府采购项目远 程不见面开标操作手册（供应商版）》。</w:t>
      </w:r>
    </w:p>
    <w:p w14:paraId="747903C2">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2D2603D">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（4）磋商小组须对畸高、畸低的重大差异评分进行复核或书面说明理由。</w:t>
      </w:r>
    </w:p>
    <w:p w14:paraId="5DDD9C64">
      <w:pPr>
        <w:pStyle w:val="4"/>
        <w:pageBreakBefore w:val="0"/>
        <w:wordWrap/>
        <w:topLinePunct w:val="0"/>
        <w:autoSpaceDE/>
        <w:autoSpaceDN/>
        <w:bidi w:val="0"/>
        <w:spacing w:line="336"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定标</w:t>
      </w:r>
      <w:bookmarkEnd w:id="93"/>
      <w:bookmarkEnd w:id="94"/>
    </w:p>
    <w:p w14:paraId="7FBE32D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8.1代理机构在评审结束后2个工作日内将评审报告送达采购单位，采购单位在收到评审报告后5个工作日内，按照评审报告中推荐的成交候选人顺序确认第一成交候选人为成交单位，同时书面复函代理机构；</w:t>
      </w:r>
    </w:p>
    <w:p w14:paraId="799D140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8.2代理机构收到采购单位“</w:t>
      </w:r>
      <w:r>
        <w:rPr>
          <w:rFonts w:hint="eastAsia" w:ascii="宋体" w:hAnsi="宋体" w:cs="宋体"/>
          <w:color w:val="000000" w:themeColor="text1"/>
          <w:sz w:val="24"/>
          <w:szCs w:val="24"/>
          <w:lang w:val="en-US"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复函”后2</w:t>
      </w:r>
      <w:r>
        <w:rPr>
          <w:rFonts w:hint="eastAsia" w:ascii="宋体" w:hAnsi="宋体" w:eastAsia="宋体" w:cs="宋体"/>
          <w:color w:val="000000" w:themeColor="text1"/>
          <w:sz w:val="24"/>
          <w:szCs w:val="24"/>
          <w:lang w:val="en-US" w:eastAsia="zh-CN"/>
          <w14:textFill>
            <w14:solidFill>
              <w14:schemeClr w14:val="tx1"/>
            </w14:solidFill>
          </w14:textFill>
        </w:rPr>
        <w:t>个工作</w:t>
      </w:r>
      <w:r>
        <w:rPr>
          <w:rFonts w:hint="eastAsia" w:ascii="宋体" w:hAnsi="宋体" w:eastAsia="宋体" w:cs="宋体"/>
          <w:color w:val="000000" w:themeColor="text1"/>
          <w:sz w:val="24"/>
          <w:szCs w:val="24"/>
          <w14:textFill>
            <w14:solidFill>
              <w14:schemeClr w14:val="tx1"/>
            </w14:solidFill>
          </w14:textFill>
        </w:rPr>
        <w:t>日内，在财政部门指定的政府采购信息媒体上发布公告，并向成交供应商发出“成交通知书”。</w:t>
      </w:r>
    </w:p>
    <w:p w14:paraId="37680BBC">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95" w:name="_Toc536202384"/>
      <w:bookmarkStart w:id="96" w:name="_Toc25308"/>
      <w:bookmarkStart w:id="97" w:name="_Toc536202315"/>
      <w:bookmarkStart w:id="98" w:name="_Toc11870"/>
      <w:bookmarkStart w:id="99" w:name="_Toc19972"/>
      <w:bookmarkStart w:id="100" w:name="_Toc536429377"/>
      <w:bookmarkStart w:id="101" w:name="_Toc536429324"/>
      <w:bookmarkStart w:id="102" w:name="_Toc19543341"/>
      <w:r>
        <w:rPr>
          <w:rFonts w:hint="eastAsia" w:ascii="宋体" w:hAnsi="宋体" w:eastAsia="宋体" w:cs="宋体"/>
          <w:b/>
          <w:bCs/>
          <w:color w:val="000000" w:themeColor="text1"/>
          <w:kern w:val="0"/>
          <w:sz w:val="24"/>
          <w:szCs w:val="24"/>
          <w14:textFill>
            <w14:solidFill>
              <w14:schemeClr w14:val="tx1"/>
            </w14:solidFill>
          </w14:textFill>
        </w:rPr>
        <w:t>签订合同</w:t>
      </w:r>
      <w:bookmarkEnd w:id="95"/>
      <w:bookmarkEnd w:id="96"/>
      <w:bookmarkEnd w:id="97"/>
      <w:bookmarkEnd w:id="98"/>
      <w:bookmarkEnd w:id="99"/>
      <w:bookmarkEnd w:id="100"/>
      <w:bookmarkEnd w:id="101"/>
      <w:bookmarkEnd w:id="102"/>
    </w:p>
    <w:p w14:paraId="250835F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成交后，成交供应商在收到成交通知书后</w:t>
      </w:r>
      <w:r>
        <w:rPr>
          <w:rFonts w:hint="eastAsia" w:ascii="宋体" w:hAnsi="宋体" w:eastAsia="宋体" w:cs="宋体"/>
          <w:color w:val="000000" w:themeColor="text1"/>
          <w:sz w:val="24"/>
          <w:szCs w:val="24"/>
          <w:lang w:val="en-US" w:eastAsia="zh-CN"/>
          <w14:textFill>
            <w14:solidFill>
              <w14:schemeClr w14:val="tx1"/>
            </w14:solidFill>
          </w14:textFill>
        </w:rPr>
        <w:t>二十五</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25</w:t>
      </w:r>
      <w:r>
        <w:rPr>
          <w:rFonts w:hint="eastAsia" w:ascii="宋体" w:hAnsi="宋体" w:eastAsia="宋体" w:cs="宋体"/>
          <w:color w:val="000000" w:themeColor="text1"/>
          <w:sz w:val="24"/>
          <w:szCs w:val="24"/>
          <w14:textFill>
            <w14:solidFill>
              <w14:schemeClr w14:val="tx1"/>
            </w14:solidFill>
          </w14:textFill>
        </w:rPr>
        <w:t>）个日历日内，应按磋商文件的要求与采购人洽谈合同条款，并签订供货合同，同时送监督机构备案，磋商文件及成交供应商的响应文件均作为合同的组成部分；</w:t>
      </w:r>
    </w:p>
    <w:p w14:paraId="171E5D2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采购人不得向成交供应商提出超出磋商文件以外的任何要求作为签订合同的条件，不得与成交供应商订立背离磋商文件确定的合同文本以及采购服务要求实质性内容的协议。</w:t>
      </w:r>
    </w:p>
    <w:p w14:paraId="54EA4624">
      <w:pPr>
        <w:pStyle w:val="96"/>
        <w:pageBreakBefore w:val="0"/>
        <w:numPr>
          <w:ilvl w:val="0"/>
          <w:numId w:val="0"/>
        </w:numPr>
        <w:wordWrap/>
        <w:topLinePunct w:val="0"/>
        <w:autoSpaceDE/>
        <w:autoSpaceDN/>
        <w:bidi w:val="0"/>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0C3ABB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政府采购合同在执行过程中，确需修改、变更时，应当按照相应的审核批准程序办理。</w:t>
      </w:r>
    </w:p>
    <w:p w14:paraId="15B5A84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磋商文件、响应文件、澄清等为政府采购合同的组成部分，具有同等法律效力。</w:t>
      </w:r>
    </w:p>
    <w:p w14:paraId="248EC3C4">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bookmarkStart w:id="103" w:name="_Toc26132"/>
      <w:bookmarkStart w:id="104" w:name="_Toc536202385"/>
      <w:bookmarkStart w:id="105" w:name="_Toc536202316"/>
      <w:bookmarkStart w:id="106" w:name="_Toc536429378"/>
      <w:bookmarkStart w:id="107" w:name="_Toc32237"/>
      <w:bookmarkStart w:id="108" w:name="_Toc28110"/>
      <w:bookmarkStart w:id="109" w:name="_Toc536429325"/>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政府采购管理部门在</w:t>
      </w:r>
      <w:r>
        <w:rPr>
          <w:rFonts w:hint="eastAsia" w:ascii="宋体" w:hAnsi="宋体" w:eastAsia="宋体" w:cs="宋体"/>
          <w:color w:val="000000" w:themeColor="text1"/>
          <w:sz w:val="24"/>
          <w:szCs w:val="24"/>
          <w:lang w:eastAsia="zh-CN"/>
          <w14:textFill>
            <w14:solidFill>
              <w14:schemeClr w14:val="tx1"/>
            </w14:solidFill>
          </w14:textFill>
        </w:rPr>
        <w:t>服务期</w:t>
      </w:r>
      <w:r>
        <w:rPr>
          <w:rFonts w:hint="eastAsia" w:ascii="宋体" w:hAnsi="宋体" w:eastAsia="宋体" w:cs="宋体"/>
          <w:color w:val="000000" w:themeColor="text1"/>
          <w:sz w:val="24"/>
          <w:szCs w:val="24"/>
          <w14:textFill>
            <w14:solidFill>
              <w14:schemeClr w14:val="tx1"/>
            </w14:solidFill>
          </w14:textFill>
        </w:rPr>
        <w:t>间以及履行期后，可以随时检查项目的执行情况，对采购标准、采购内容进行调查核实，并对发现的问题进行处理。</w:t>
      </w:r>
    </w:p>
    <w:p w14:paraId="7B1F09B8">
      <w:pPr>
        <w:pageBreakBefore w:val="0"/>
        <w:widowControl/>
        <w:numPr>
          <w:ilvl w:val="0"/>
          <w:numId w:val="4"/>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110" w:name="_Toc19543342"/>
      <w:r>
        <w:rPr>
          <w:rFonts w:hint="eastAsia" w:ascii="宋体" w:hAnsi="宋体" w:eastAsia="宋体" w:cs="宋体"/>
          <w:b/>
          <w:bCs/>
          <w:color w:val="000000" w:themeColor="text1"/>
          <w:kern w:val="0"/>
          <w:sz w:val="24"/>
          <w:szCs w:val="24"/>
          <w14:textFill>
            <w14:solidFill>
              <w14:schemeClr w14:val="tx1"/>
            </w14:solidFill>
          </w14:textFill>
        </w:rPr>
        <w:t>代理服务费</w:t>
      </w:r>
      <w:bookmarkEnd w:id="103"/>
      <w:bookmarkEnd w:id="104"/>
      <w:bookmarkEnd w:id="105"/>
      <w:bookmarkEnd w:id="106"/>
      <w:bookmarkEnd w:id="107"/>
      <w:bookmarkEnd w:id="108"/>
      <w:bookmarkEnd w:id="109"/>
      <w:bookmarkEnd w:id="110"/>
    </w:p>
    <w:p w14:paraId="53F00F3D">
      <w:pPr>
        <w:pageBreakBefore w:val="0"/>
        <w:widowControl/>
        <w:numPr>
          <w:ilvl w:val="0"/>
          <w:numId w:val="7"/>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代理服务费参照国家计委关于印发《招标代理服务收费管理暂行办法》的通知（计价格[2002]1980号）和《国家发展改革委办公厅关于招标代理服务收费有关问题的通知》（发改办价格[2003]857号）规定标准计取。</w:t>
      </w:r>
    </w:p>
    <w:p w14:paraId="6B024270">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采购代理机构开户名称：安康尚昊招标代理有限公司  </w:t>
      </w:r>
    </w:p>
    <w:p w14:paraId="0176C6FB">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开户行名称：中国建设银行股份有限公司安康分行营业部  </w:t>
      </w:r>
    </w:p>
    <w:p w14:paraId="61B4CFDE">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账</w:t>
      </w:r>
      <w:r>
        <w:rPr>
          <w:rFonts w:hint="eastAsia" w:ascii="宋体" w:hAnsi="宋体" w:eastAsia="宋体" w:cs="宋体"/>
          <w:color w:val="000000" w:themeColor="text1"/>
          <w:sz w:val="24"/>
          <w:szCs w:val="24"/>
          <w14:textFill>
            <w14:solidFill>
              <w14:schemeClr w14:val="tx1"/>
            </w14:solidFill>
          </w14:textFill>
        </w:rPr>
        <w:t xml:space="preserve">      号：61050166371100000492</w:t>
      </w:r>
    </w:p>
    <w:p w14:paraId="16403CFA">
      <w:pPr>
        <w:pageBreakBefore w:val="0"/>
        <w:numPr>
          <w:ilvl w:val="0"/>
          <w:numId w:val="0"/>
        </w:numPr>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成交</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在领取成交通知书前，须向采购代理机构一次性支付招标代理服务费；代理服务费以转账、电汇或现金等形式交纳。</w:t>
      </w:r>
    </w:p>
    <w:p w14:paraId="7E0793AF">
      <w:pPr>
        <w:pageBreakBefore w:val="0"/>
        <w:widowControl/>
        <w:numPr>
          <w:ilvl w:val="0"/>
          <w:numId w:val="4"/>
        </w:numPr>
        <w:wordWrap/>
        <w:topLinePunct w:val="0"/>
        <w:autoSpaceDE/>
        <w:autoSpaceDN/>
        <w:bidi w:val="0"/>
        <w:spacing w:line="336" w:lineRule="auto"/>
        <w:ind w:firstLine="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111" w:name="_Toc536429326"/>
      <w:bookmarkStart w:id="112" w:name="_Toc536429379"/>
      <w:bookmarkStart w:id="113" w:name="_Toc664"/>
      <w:bookmarkStart w:id="114" w:name="_Toc536202386"/>
      <w:bookmarkStart w:id="115" w:name="_Toc536202317"/>
      <w:bookmarkStart w:id="116" w:name="_Toc11491"/>
      <w:bookmarkStart w:id="117" w:name="_Toc19543343"/>
      <w:r>
        <w:rPr>
          <w:rFonts w:hint="eastAsia" w:ascii="宋体" w:hAnsi="宋体" w:eastAsia="宋体" w:cs="宋体"/>
          <w:b/>
          <w:bCs/>
          <w:color w:val="000000" w:themeColor="text1"/>
          <w:kern w:val="0"/>
          <w:sz w:val="24"/>
          <w:szCs w:val="24"/>
          <w14:textFill>
            <w14:solidFill>
              <w14:schemeClr w14:val="tx1"/>
            </w14:solidFill>
          </w14:textFill>
        </w:rPr>
        <w:t>质疑和投诉</w:t>
      </w:r>
      <w:bookmarkEnd w:id="111"/>
      <w:bookmarkEnd w:id="112"/>
      <w:bookmarkEnd w:id="113"/>
      <w:bookmarkEnd w:id="114"/>
      <w:bookmarkEnd w:id="115"/>
      <w:bookmarkEnd w:id="116"/>
      <w:bookmarkEnd w:id="117"/>
    </w:p>
    <w:p w14:paraId="0265904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质疑或投诉的接收和处理应当按照《中华人民共和国政府采购法》及其实施条例、《政府采购质疑和投诉办法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财政部关于加强政府采购供应商投诉受理审查工作的通知》等的相关规定办理。</w:t>
      </w:r>
    </w:p>
    <w:p w14:paraId="6B6484D5">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96CBC1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（1）对采购文件提出质疑的，为收到采购文件之日或者采购文件公告期限届满之日；</w:t>
      </w:r>
    </w:p>
    <w:p w14:paraId="20E86A2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（2）对采购过程提出质疑的，为各采购程序环节结束之日；</w:t>
      </w:r>
    </w:p>
    <w:p w14:paraId="2CE6A8D8">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（3）对中标或者成交结果提出质疑的，为中标或者成交结果公告期限届满之日。</w:t>
      </w:r>
    </w:p>
    <w:p w14:paraId="254058E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供应商应当在法定质疑期内一次性提出针对同一采购程序环节的质疑。</w:t>
      </w:r>
    </w:p>
    <w:p w14:paraId="23E75FBD">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质疑函应当包括下列主要内容：</w:t>
      </w:r>
    </w:p>
    <w:p w14:paraId="640A164E">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（1）供应商的姓名或者名称、地址、邮编、联系人及联系电话；</w:t>
      </w:r>
    </w:p>
    <w:p w14:paraId="65F345C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（2）质疑项目的名称、编号；</w:t>
      </w:r>
    </w:p>
    <w:p w14:paraId="798935A2">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（3）具体、明确的质疑事项和与质疑事项相关的请求；</w:t>
      </w:r>
    </w:p>
    <w:p w14:paraId="6871EE4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（4）事实依据；</w:t>
      </w:r>
    </w:p>
    <w:p w14:paraId="5606F67D">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（5）必要的法律依据；</w:t>
      </w:r>
    </w:p>
    <w:p w14:paraId="2DF23C3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（6）提出质疑的日期。</w:t>
      </w:r>
    </w:p>
    <w:p w14:paraId="33341E5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E1E9EC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质疑函内容不得含有虚假、恶意</w:t>
      </w:r>
      <w:r>
        <w:rPr>
          <w:rFonts w:hint="eastAsia" w:ascii="宋体" w:hAnsi="宋体" w:eastAsia="宋体" w:cs="宋体"/>
          <w:color w:val="000000" w:themeColor="text1"/>
          <w:sz w:val="24"/>
          <w:szCs w:val="24"/>
          <w:lang w:eastAsia="zh-CN"/>
          <w14:textFill>
            <w14:solidFill>
              <w14:schemeClr w14:val="tx1"/>
            </w14:solidFill>
          </w14:textFill>
        </w:rPr>
        <w:t>成分</w:t>
      </w:r>
      <w:r>
        <w:rPr>
          <w:rFonts w:hint="eastAsia" w:ascii="宋体" w:hAnsi="宋体" w:eastAsia="宋体" w:cs="宋体"/>
          <w:color w:val="000000" w:themeColor="text1"/>
          <w:sz w:val="24"/>
          <w:szCs w:val="24"/>
          <w14:textFill>
            <w14:solidFill>
              <w14:schemeClr w14:val="tx1"/>
            </w14:solidFill>
          </w14:textFill>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686DE4D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质疑函接收方式：</w:t>
      </w:r>
      <w:r>
        <w:rPr>
          <w:rFonts w:ascii="宋体" w:hAnsi="宋体" w:eastAsia="宋体" w:cs="宋体"/>
          <w:sz w:val="24"/>
          <w:szCs w:val="24"/>
        </w:rPr>
        <w:t>接受</w:t>
      </w:r>
      <w:r>
        <w:rPr>
          <w:rStyle w:val="47"/>
          <w:rFonts w:ascii="宋体" w:hAnsi="宋体" w:eastAsia="宋体" w:cs="宋体"/>
          <w:b w:val="0"/>
          <w:bCs w:val="0"/>
          <w:color w:val="000000"/>
          <w:sz w:val="24"/>
          <w:szCs w:val="24"/>
        </w:rPr>
        <w:t>现场、邮寄、快递</w:t>
      </w:r>
      <w:r>
        <w:rPr>
          <w:rFonts w:ascii="宋体" w:hAnsi="宋体" w:eastAsia="宋体" w:cs="宋体"/>
          <w:b w:val="0"/>
          <w:bCs w:val="0"/>
          <w:sz w:val="24"/>
          <w:szCs w:val="24"/>
        </w:rPr>
        <w:t>等合法书面</w:t>
      </w:r>
      <w:r>
        <w:rPr>
          <w:rFonts w:ascii="宋体" w:hAnsi="宋体" w:eastAsia="宋体" w:cs="宋体"/>
          <w:sz w:val="24"/>
          <w:szCs w:val="24"/>
        </w:rPr>
        <w:t>递交方式</w:t>
      </w:r>
      <w:r>
        <w:rPr>
          <w:rFonts w:hint="eastAsia" w:ascii="宋体" w:hAnsi="宋体" w:eastAsia="宋体" w:cs="宋体"/>
          <w:color w:val="000000" w:themeColor="text1"/>
          <w:sz w:val="24"/>
          <w:szCs w:val="24"/>
          <w14:textFill>
            <w14:solidFill>
              <w14:schemeClr w14:val="tx1"/>
            </w14:solidFill>
          </w14:textFill>
        </w:rPr>
        <w:t xml:space="preserve">。 </w:t>
      </w:r>
    </w:p>
    <w:p w14:paraId="430C794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质疑受理部门：安康尚昊招标代理有限公司</w:t>
      </w:r>
    </w:p>
    <w:p w14:paraId="20F23EB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质疑受理电话：</w:t>
      </w:r>
      <w:r>
        <w:rPr>
          <w:rFonts w:hint="eastAsia" w:ascii="宋体" w:hAnsi="宋体" w:eastAsia="宋体" w:cs="宋体"/>
          <w:color w:val="000000" w:themeColor="text1"/>
          <w:sz w:val="24"/>
          <w:szCs w:val="24"/>
          <w:lang w:eastAsia="zh-CN"/>
          <w14:textFill>
            <w14:solidFill>
              <w14:schemeClr w14:val="tx1"/>
            </w14:solidFill>
          </w14:textFill>
        </w:rPr>
        <w:t>13991519725</w:t>
      </w:r>
    </w:p>
    <w:p w14:paraId="4B7648C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提交质疑函地点：</w:t>
      </w:r>
      <w:r>
        <w:rPr>
          <w:rFonts w:hint="eastAsia" w:ascii="宋体" w:hAnsi="宋体" w:eastAsia="宋体" w:cs="宋体"/>
          <w:color w:val="000000" w:themeColor="text1"/>
          <w:sz w:val="24"/>
          <w:szCs w:val="24"/>
          <w:lang w:eastAsia="zh-CN"/>
          <w14:textFill>
            <w14:solidFill>
              <w14:schemeClr w14:val="tx1"/>
            </w14:solidFill>
          </w14:textFill>
        </w:rPr>
        <w:t>安康市高新区高新观澜8栋2单元801室</w:t>
      </w:r>
    </w:p>
    <w:p w14:paraId="29161B96">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本次采购活动中，采购代理机构对质疑函回复的书面文件的送达方</w:t>
      </w:r>
      <w:r>
        <w:rPr>
          <w:rFonts w:hint="eastAsia" w:ascii="宋体" w:hAnsi="宋体" w:eastAsia="宋体" w:cs="宋体"/>
          <w:b w:val="0"/>
          <w:bCs w:val="0"/>
          <w:color w:val="000000" w:themeColor="text1"/>
          <w:sz w:val="24"/>
          <w:szCs w:val="24"/>
          <w14:textFill>
            <w14:solidFill>
              <w14:schemeClr w14:val="tx1"/>
            </w14:solidFill>
          </w14:textFill>
        </w:rPr>
        <w:t>式</w:t>
      </w:r>
      <w:r>
        <w:rPr>
          <w:rFonts w:hint="eastAsia" w:ascii="宋体" w:hAnsi="宋体" w:cs="宋体"/>
          <w:b w:val="0"/>
          <w:bCs w:val="0"/>
          <w:color w:val="000000" w:themeColor="text1"/>
          <w:sz w:val="24"/>
          <w:szCs w:val="24"/>
          <w:lang w:val="en-US" w:eastAsia="zh-CN"/>
          <w14:textFill>
            <w14:solidFill>
              <w14:schemeClr w14:val="tx1"/>
            </w14:solidFill>
          </w14:textFill>
        </w:rPr>
        <w:t>为</w:t>
      </w:r>
      <w:r>
        <w:rPr>
          <w:rStyle w:val="47"/>
          <w:rFonts w:ascii="宋体" w:hAnsi="宋体" w:eastAsia="宋体" w:cs="宋体"/>
          <w:b w:val="0"/>
          <w:bCs w:val="0"/>
          <w:color w:val="000000"/>
          <w:sz w:val="24"/>
          <w:szCs w:val="24"/>
        </w:rPr>
        <w:t>现场、邮寄、快递</w:t>
      </w:r>
      <w:r>
        <w:rPr>
          <w:rFonts w:ascii="宋体" w:hAnsi="宋体" w:eastAsia="宋体" w:cs="宋体"/>
          <w:b w:val="0"/>
          <w:bCs w:val="0"/>
          <w:sz w:val="24"/>
          <w:szCs w:val="24"/>
        </w:rPr>
        <w:t>等合法书面</w:t>
      </w:r>
      <w:r>
        <w:rPr>
          <w:rFonts w:hint="eastAsia" w:ascii="宋体" w:hAnsi="宋体" w:eastAsia="宋体" w:cs="宋体"/>
          <w:b w:val="0"/>
          <w:bCs w:val="0"/>
          <w:sz w:val="24"/>
          <w:szCs w:val="24"/>
          <w:lang w:val="en-US" w:eastAsia="zh-CN"/>
        </w:rPr>
        <w:t>送达</w:t>
      </w:r>
      <w:r>
        <w:rPr>
          <w:rFonts w:ascii="宋体" w:hAnsi="宋体" w:eastAsia="宋体" w:cs="宋体"/>
          <w:b w:val="0"/>
          <w:bCs w:val="0"/>
          <w:sz w:val="24"/>
          <w:szCs w:val="24"/>
        </w:rPr>
        <w:t>方式</w:t>
      </w:r>
      <w:r>
        <w:rPr>
          <w:rFonts w:hint="eastAsia" w:ascii="宋体" w:hAnsi="宋体" w:eastAsia="宋体" w:cs="宋体"/>
          <w:b w:val="0"/>
          <w:bCs w:val="0"/>
          <w:color w:val="000000" w:themeColor="text1"/>
          <w:sz w:val="24"/>
          <w:szCs w:val="24"/>
          <w14:textFill>
            <w14:solidFill>
              <w14:schemeClr w14:val="tx1"/>
            </w14:solidFill>
          </w14:textFill>
        </w:rPr>
        <w:t>。</w:t>
      </w:r>
    </w:p>
    <w:p w14:paraId="70638E60">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如所质疑的问题比较复杂，采购人或者采购代理机构在规定的答复时间内无法回复，应事先告知提出质疑的供应商，同时向同级政府采购监督管理部门报告。</w:t>
      </w:r>
    </w:p>
    <w:p w14:paraId="1978E0E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质疑供应商对采购人、采购代理机构的答复不满意，或者采购人、采购代理机构未在规定的时间内作出答复的，可以在答复期满后15个工作日内向采购人的同级政府采购监督管理部门投诉。</w:t>
      </w:r>
    </w:p>
    <w:p w14:paraId="319600A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质疑函应当使用中文。</w:t>
      </w:r>
    </w:p>
    <w:p w14:paraId="59D6CAF9">
      <w:pPr>
        <w:keepNext w:val="0"/>
        <w:keepLines w:val="0"/>
        <w:pageBreakBefore w:val="0"/>
        <w:widowControl/>
        <w:numPr>
          <w:ilvl w:val="0"/>
          <w:numId w:val="4"/>
        </w:numPr>
        <w:kinsoku/>
        <w:wordWrap/>
        <w:overflowPunct/>
        <w:topLinePunct w:val="0"/>
        <w:autoSpaceDE/>
        <w:autoSpaceDN/>
        <w:bidi w:val="0"/>
        <w:adjustRightInd/>
        <w:snapToGrid/>
        <w:spacing w:line="336" w:lineRule="auto"/>
        <w:ind w:firstLine="0"/>
        <w:jc w:val="center"/>
        <w:textAlignment w:val="auto"/>
        <w:outlineLvl w:val="1"/>
        <w:rPr>
          <w:rFonts w:hint="eastAsia" w:ascii="宋体" w:hAnsi="宋体" w:eastAsia="宋体" w:cs="宋体"/>
          <w:b/>
          <w:bCs/>
          <w:color w:val="000000" w:themeColor="text1"/>
          <w:kern w:val="0"/>
          <w:sz w:val="24"/>
          <w:szCs w:val="24"/>
          <w14:textFill>
            <w14:solidFill>
              <w14:schemeClr w14:val="tx1"/>
            </w14:solidFill>
          </w14:textFill>
        </w:rPr>
      </w:pPr>
      <w:bookmarkStart w:id="118" w:name="_Toc536202387"/>
      <w:bookmarkStart w:id="119" w:name="_Toc536429327"/>
      <w:bookmarkStart w:id="120" w:name="_Toc19543344"/>
      <w:bookmarkStart w:id="121" w:name="_Toc536202318"/>
      <w:bookmarkStart w:id="122" w:name="_Toc536429380"/>
      <w:r>
        <w:rPr>
          <w:rFonts w:hint="eastAsia" w:ascii="宋体" w:hAnsi="宋体" w:eastAsia="宋体" w:cs="宋体"/>
          <w:b/>
          <w:bCs/>
          <w:color w:val="000000" w:themeColor="text1"/>
          <w:kern w:val="0"/>
          <w:sz w:val="24"/>
          <w:szCs w:val="24"/>
          <w14:textFill>
            <w14:solidFill>
              <w14:schemeClr w14:val="tx1"/>
            </w14:solidFill>
          </w14:textFill>
        </w:rPr>
        <w:t>其他</w:t>
      </w:r>
      <w:bookmarkEnd w:id="118"/>
      <w:bookmarkEnd w:id="119"/>
      <w:bookmarkEnd w:id="120"/>
      <w:bookmarkEnd w:id="121"/>
      <w:bookmarkEnd w:id="122"/>
    </w:p>
    <w:p w14:paraId="5F593B3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bookmarkStart w:id="123" w:name="_Toc3298"/>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A29E1F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（1）因情况变化，不再符合规定的竞争性磋商采购方式适用情形的；</w:t>
      </w:r>
    </w:p>
    <w:p w14:paraId="78B0D55C">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（2）出现影响采购公正的违法、违规行为的；</w:t>
      </w:r>
    </w:p>
    <w:p w14:paraId="05C5C6C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D80FF1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（4）因重大变故，采购任务取消的。</w:t>
      </w:r>
    </w:p>
    <w:p w14:paraId="047B7DB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磋商失败后，除采购任务取消外，将重新组织采购</w:t>
      </w:r>
      <w:bookmarkEnd w:id="123"/>
      <w:bookmarkStart w:id="124" w:name="_Toc536202319"/>
      <w:bookmarkStart w:id="125" w:name="_Toc25345"/>
      <w:bookmarkStart w:id="126" w:name="_Toc536202388"/>
      <w:bookmarkStart w:id="127" w:name="_Toc536429381"/>
      <w:bookmarkStart w:id="128" w:name="_Toc536429328"/>
      <w:r>
        <w:rPr>
          <w:rFonts w:hint="eastAsia" w:ascii="宋体" w:hAnsi="宋体" w:eastAsia="宋体" w:cs="宋体"/>
          <w:color w:val="000000" w:themeColor="text1"/>
          <w:sz w:val="24"/>
          <w:szCs w:val="24"/>
          <w14:textFill>
            <w14:solidFill>
              <w14:schemeClr w14:val="tx1"/>
            </w14:solidFill>
          </w14:textFill>
        </w:rPr>
        <w:t>。</w:t>
      </w:r>
      <w:bookmarkEnd w:id="124"/>
      <w:bookmarkEnd w:id="125"/>
      <w:bookmarkEnd w:id="126"/>
      <w:bookmarkEnd w:id="127"/>
      <w:bookmarkEnd w:id="128"/>
    </w:p>
    <w:p w14:paraId="1FFF7535">
      <w:pPr>
        <w:widowControl/>
        <w:jc w:val="left"/>
        <w:rPr>
          <w:rFonts w:hint="eastAsia" w:ascii="宋体" w:hAnsi="宋体" w:eastAsia="宋体" w:cs="宋体"/>
          <w:b/>
          <w:bCs/>
          <w:caps/>
          <w:color w:val="000000" w:themeColor="text1"/>
          <w:sz w:val="36"/>
          <w:szCs w:val="20"/>
          <w14:textFill>
            <w14:solidFill>
              <w14:schemeClr w14:val="tx1"/>
            </w14:solidFill>
          </w14:textFill>
        </w:rPr>
      </w:pPr>
      <w:bookmarkStart w:id="129" w:name="_Toc19543345"/>
      <w:r>
        <w:rPr>
          <w:rFonts w:hint="eastAsia" w:ascii="宋体" w:hAnsi="宋体" w:eastAsia="宋体" w:cs="宋体"/>
          <w:color w:val="000000" w:themeColor="text1"/>
          <w:sz w:val="36"/>
          <w14:textFill>
            <w14:solidFill>
              <w14:schemeClr w14:val="tx1"/>
            </w14:solidFill>
          </w14:textFill>
        </w:rPr>
        <w:br w:type="page"/>
      </w:r>
    </w:p>
    <w:p w14:paraId="58F48AB9">
      <w:pPr>
        <w:pStyle w:val="29"/>
        <w:numPr>
          <w:ilvl w:val="0"/>
          <w:numId w:val="8"/>
        </w:numPr>
        <w:spacing w:before="0" w:after="0" w:line="420" w:lineRule="exact"/>
        <w:jc w:val="center"/>
        <w:outlineLvl w:val="0"/>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 </w:t>
      </w:r>
      <w:bookmarkStart w:id="130" w:name="_Toc28652"/>
      <w:r>
        <w:rPr>
          <w:rFonts w:hint="eastAsia" w:ascii="宋体" w:hAnsi="宋体" w:eastAsia="宋体" w:cs="宋体"/>
          <w:color w:val="000000" w:themeColor="text1"/>
          <w:sz w:val="36"/>
          <w14:textFill>
            <w14:solidFill>
              <w14:schemeClr w14:val="tx1"/>
            </w14:solidFill>
          </w14:textFill>
        </w:rPr>
        <w:t>评分标准</w:t>
      </w:r>
      <w:bookmarkEnd w:id="129"/>
      <w:bookmarkEnd w:id="130"/>
      <w:bookmarkStart w:id="131" w:name="_Toc262"/>
    </w:p>
    <w:p w14:paraId="696261A6">
      <w:pPr>
        <w:rPr>
          <w:rFonts w:hint="eastAsia" w:ascii="宋体" w:hAnsi="宋体" w:eastAsia="宋体" w:cs="宋体"/>
          <w:color w:val="000000" w:themeColor="text1"/>
          <w14:textFill>
            <w14:solidFill>
              <w14:schemeClr w14:val="tx1"/>
            </w14:solidFill>
          </w14:textFill>
        </w:rPr>
      </w:pPr>
    </w:p>
    <w:tbl>
      <w:tblPr>
        <w:tblStyle w:val="44"/>
        <w:tblW w:w="5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05"/>
        <w:gridCol w:w="7504"/>
        <w:gridCol w:w="734"/>
      </w:tblGrid>
      <w:tr w14:paraId="735B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36" w:type="pct"/>
            <w:noWrap w:val="0"/>
            <w:vAlign w:val="center"/>
          </w:tcPr>
          <w:p w14:paraId="299C8F8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序号</w:t>
            </w:r>
          </w:p>
        </w:tc>
        <w:tc>
          <w:tcPr>
            <w:tcW w:w="517" w:type="pct"/>
            <w:noWrap w:val="0"/>
            <w:vAlign w:val="center"/>
          </w:tcPr>
          <w:p w14:paraId="09CAC1B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评分</w:t>
            </w:r>
          </w:p>
          <w:p w14:paraId="066292B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因素</w:t>
            </w:r>
            <w:r>
              <w:rPr>
                <w:rFonts w:hint="eastAsia" w:ascii="宋体" w:hAnsi="宋体" w:cs="宋体"/>
                <w:b/>
                <w:bCs/>
                <w:color w:val="000000" w:themeColor="text1"/>
                <w:sz w:val="24"/>
                <w:lang w:val="en-US" w:eastAsia="zh-CN"/>
                <w14:textFill>
                  <w14:solidFill>
                    <w14:schemeClr w14:val="tx1"/>
                  </w14:solidFill>
                </w14:textFill>
              </w:rPr>
              <w:t>/</w:t>
            </w:r>
          </w:p>
          <w:p w14:paraId="3D2E9A8A">
            <w:pPr>
              <w:keepNext w:val="0"/>
              <w:keepLines w:val="0"/>
              <w:pageBreakBefore w:val="0"/>
              <w:widowControl w:val="0"/>
              <w:kinsoku/>
              <w:wordWrap/>
              <w:overflowPunct/>
              <w:topLinePunct w:val="0"/>
              <w:autoSpaceDE/>
              <w:autoSpaceDN/>
              <w:bidi w:val="0"/>
              <w:adjustRightInd/>
              <w:snapToGrid/>
              <w:spacing w:line="420" w:lineRule="exact"/>
              <w:ind w:left="480" w:hanging="482" w:hangingChars="20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分值</w:t>
            </w:r>
          </w:p>
        </w:tc>
        <w:tc>
          <w:tcPr>
            <w:tcW w:w="3867" w:type="pct"/>
            <w:noWrap w:val="0"/>
            <w:vAlign w:val="center"/>
          </w:tcPr>
          <w:p w14:paraId="23AD0665">
            <w:pPr>
              <w:keepNext w:val="0"/>
              <w:keepLines w:val="0"/>
              <w:pageBreakBefore w:val="0"/>
              <w:widowControl w:val="0"/>
              <w:kinsoku/>
              <w:wordWrap/>
              <w:overflowPunct/>
              <w:topLinePunct w:val="0"/>
              <w:autoSpaceDE/>
              <w:autoSpaceDN/>
              <w:bidi w:val="0"/>
              <w:adjustRightInd/>
              <w:snapToGrid/>
              <w:spacing w:line="420" w:lineRule="exact"/>
              <w:ind w:left="480" w:hanging="482" w:hangingChars="20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评分标准</w:t>
            </w:r>
          </w:p>
        </w:tc>
        <w:tc>
          <w:tcPr>
            <w:tcW w:w="378" w:type="pct"/>
            <w:noWrap w:val="0"/>
            <w:vAlign w:val="center"/>
          </w:tcPr>
          <w:p w14:paraId="56BDF60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最高得分</w:t>
            </w:r>
          </w:p>
        </w:tc>
      </w:tr>
      <w:tr w14:paraId="674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36" w:type="pct"/>
            <w:noWrap w:val="0"/>
            <w:vAlign w:val="center"/>
          </w:tcPr>
          <w:p w14:paraId="06467C4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w:t>
            </w:r>
          </w:p>
        </w:tc>
        <w:tc>
          <w:tcPr>
            <w:tcW w:w="517" w:type="pct"/>
            <w:noWrap w:val="0"/>
            <w:vAlign w:val="center"/>
          </w:tcPr>
          <w:p w14:paraId="36034F8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投标</w:t>
            </w:r>
          </w:p>
          <w:p w14:paraId="484F1D5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报价</w:t>
            </w:r>
          </w:p>
          <w:p w14:paraId="0C3858A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（30分）</w:t>
            </w:r>
          </w:p>
        </w:tc>
        <w:tc>
          <w:tcPr>
            <w:tcW w:w="3867" w:type="pct"/>
            <w:noWrap w:val="0"/>
            <w:vAlign w:val="center"/>
          </w:tcPr>
          <w:p w14:paraId="769CEDD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价格分统一采用低价优先法计算，即满足</w:t>
            </w:r>
            <w:r>
              <w:rPr>
                <w:rFonts w:hint="eastAsia" w:ascii="宋体" w:hAnsi="宋体" w:eastAsia="宋体" w:cs="宋体"/>
                <w:color w:val="000000" w:themeColor="text1"/>
                <w:sz w:val="24"/>
                <w:lang w:val="en-US" w:eastAsia="zh-CN"/>
                <w14:textFill>
                  <w14:solidFill>
                    <w14:schemeClr w14:val="tx1"/>
                  </w14:solidFill>
                </w14:textFill>
              </w:rPr>
              <w:t>投标</w:t>
            </w:r>
            <w:r>
              <w:rPr>
                <w:rFonts w:hint="eastAsia" w:ascii="宋体" w:hAnsi="宋体" w:eastAsia="宋体" w:cs="宋体"/>
                <w:color w:val="000000" w:themeColor="text1"/>
                <w:sz w:val="24"/>
                <w14:textFill>
                  <w14:solidFill>
                    <w14:schemeClr w14:val="tx1"/>
                  </w14:solidFill>
                </w14:textFill>
              </w:rPr>
              <w:t>文件要求且响应价格最低的响应报价为评标基准价，其价格分为满分。其他供应商的价格分统一按照下列公式计算：</w:t>
            </w:r>
          </w:p>
          <w:p w14:paraId="71FEAE8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价格分=(评标基准价／响应报价)×报价分值    </w:t>
            </w:r>
          </w:p>
          <w:p w14:paraId="3F05FC71">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w:t>
            </w:r>
            <w:r>
              <w:rPr>
                <w:rFonts w:hint="eastAsia" w:ascii="宋体" w:hAnsi="宋体" w:eastAsia="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计算分数时四舍五入取小数点后两位；</w:t>
            </w:r>
          </w:p>
          <w:p w14:paraId="490FCF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落实政府采购政策：参见供应商须知前附表。</w:t>
            </w:r>
          </w:p>
        </w:tc>
        <w:tc>
          <w:tcPr>
            <w:tcW w:w="378" w:type="pct"/>
            <w:noWrap w:val="0"/>
            <w:vAlign w:val="center"/>
          </w:tcPr>
          <w:p w14:paraId="2DE2D3D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30</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50D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8" w:hRule="atLeast"/>
          <w:jc w:val="center"/>
        </w:trPr>
        <w:tc>
          <w:tcPr>
            <w:tcW w:w="236" w:type="pct"/>
            <w:vMerge w:val="restart"/>
            <w:noWrap w:val="0"/>
            <w:vAlign w:val="center"/>
          </w:tcPr>
          <w:p w14:paraId="5915EF5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2</w:t>
            </w:r>
          </w:p>
        </w:tc>
        <w:tc>
          <w:tcPr>
            <w:tcW w:w="517" w:type="pct"/>
            <w:vMerge w:val="restart"/>
            <w:noWrap w:val="0"/>
            <w:vAlign w:val="center"/>
          </w:tcPr>
          <w:p w14:paraId="6C3BA5A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施工组织设计（58分分）</w:t>
            </w:r>
          </w:p>
        </w:tc>
        <w:tc>
          <w:tcPr>
            <w:tcW w:w="3867" w:type="pct"/>
            <w:noWrap w:val="0"/>
            <w:vAlign w:val="center"/>
          </w:tcPr>
          <w:p w14:paraId="312D0140">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施工部署</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评审标准细化内容：①施工目标</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成本目标、工期目标、质量目标②施工准备：技术准备、材料准备、机械准备、机具准备③施工平面布置与安排：现场围挡及出入口管理、交通组织安排、消防及道路安排。评审标准量化内容</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09D0A713">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4EA471C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6378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236" w:type="pct"/>
            <w:vMerge w:val="continue"/>
            <w:noWrap w:val="0"/>
            <w:vAlign w:val="center"/>
          </w:tcPr>
          <w:p w14:paraId="246EC52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474E857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62170A6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施工方案：</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12</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评审标准细化内容：内容包含但不限于①工程</w:t>
            </w:r>
            <w:r>
              <w:rPr>
                <w:rFonts w:hint="eastAsia" w:ascii="宋体" w:hAnsi="宋体" w:cs="宋体"/>
                <w:color w:val="000000" w:themeColor="text1"/>
                <w:sz w:val="24"/>
                <w:lang w:val="en-US" w:eastAsia="zh-CN"/>
                <w14:textFill>
                  <w14:solidFill>
                    <w14:schemeClr w14:val="tx1"/>
                  </w14:solidFill>
                </w14:textFill>
              </w:rPr>
              <w:t>总体</w:t>
            </w:r>
            <w:r>
              <w:rPr>
                <w:rFonts w:hint="eastAsia" w:ascii="宋体" w:hAnsi="宋体" w:eastAsia="宋体" w:cs="宋体"/>
                <w:color w:val="000000" w:themeColor="text1"/>
                <w:sz w:val="24"/>
                <w14:textFill>
                  <w14:solidFill>
                    <w14:schemeClr w14:val="tx1"/>
                  </w14:solidFill>
                </w14:textFill>
              </w:rPr>
              <w:t>施工方案；②</w:t>
            </w:r>
            <w:r>
              <w:rPr>
                <w:rFonts w:ascii="宋体" w:hAnsi="宋体" w:eastAsia="宋体" w:cs="宋体"/>
                <w:color w:val="000000" w:themeColor="text1"/>
                <w:sz w:val="24"/>
                <w:szCs w:val="24"/>
                <w14:textFill>
                  <w14:solidFill>
                    <w14:schemeClr w14:val="tx1"/>
                  </w14:solidFill>
                </w14:textFill>
              </w:rPr>
              <w:t>施工方法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流程</w:t>
            </w:r>
            <w:r>
              <w:rPr>
                <w:rFonts w:ascii="宋体" w:hAnsi="宋体" w:eastAsia="宋体" w:cs="宋体"/>
                <w:color w:val="000000" w:themeColor="text1"/>
                <w:sz w:val="24"/>
                <w:szCs w:val="24"/>
                <w14:textFill>
                  <w14:solidFill>
                    <w14:schemeClr w14:val="tx1"/>
                  </w14:solidFill>
                </w14:textFill>
              </w:rPr>
              <w:t>及相关技术措施</w:t>
            </w:r>
            <w:r>
              <w:rPr>
                <w:rFonts w:hint="eastAsia" w:ascii="宋体" w:hAnsi="宋体" w:eastAsia="宋体" w:cs="宋体"/>
                <w:color w:val="000000" w:themeColor="text1"/>
                <w:sz w:val="24"/>
                <w14:textFill>
                  <w14:solidFill>
                    <w14:schemeClr w14:val="tx1"/>
                  </w14:solidFill>
                </w14:textFill>
              </w:rPr>
              <w:t>；③</w:t>
            </w:r>
            <w:r>
              <w:rPr>
                <w:rFonts w:hint="eastAsia" w:ascii="宋体" w:hAnsi="宋体" w:eastAsia="宋体" w:cs="宋体"/>
                <w:color w:val="000000" w:themeColor="text1"/>
                <w:sz w:val="24"/>
                <w:lang w:val="en-US" w:eastAsia="zh-CN"/>
                <w14:textFill>
                  <w14:solidFill>
                    <w14:schemeClr w14:val="tx1"/>
                  </w14:solidFill>
                </w14:textFill>
              </w:rPr>
              <w:t>重点难点工程分析及解决措施</w:t>
            </w:r>
            <w:r>
              <w:rPr>
                <w:rFonts w:hint="eastAsia" w:ascii="宋体" w:hAnsi="宋体" w:cs="宋体"/>
                <w:color w:val="000000" w:themeColor="text1"/>
                <w:sz w:val="24"/>
                <w:lang w:val="en-US"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④</w:t>
            </w:r>
            <w:r>
              <w:rPr>
                <w:rFonts w:hint="eastAsia" w:ascii="仿宋" w:hAnsi="仿宋"/>
                <w:color w:val="000000" w:themeColor="text1"/>
                <w:sz w:val="24"/>
                <w:highlight w:val="none"/>
                <w:lang w:eastAsia="zh-CN"/>
                <w14:textFill>
                  <w14:solidFill>
                    <w14:schemeClr w14:val="tx1"/>
                  </w14:solidFill>
                </w14:textFill>
              </w:rPr>
              <w:t>废旧有害设备处置方案</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评审标准量化内容：（1）各部分内容全面详细、阐述条理清晰详尽、符合本项目采购需求得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12</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分；（3）评审标准细化内容内容缺失不得分，每有一处内容存在缺陷或不足的扣1分，该项分值扣完为止。</w:t>
            </w:r>
          </w:p>
          <w:p w14:paraId="0528595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186A383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12分</w:t>
            </w:r>
          </w:p>
        </w:tc>
      </w:tr>
      <w:tr w14:paraId="70CF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jc w:val="center"/>
        </w:trPr>
        <w:tc>
          <w:tcPr>
            <w:tcW w:w="236" w:type="pct"/>
            <w:vMerge w:val="continue"/>
            <w:noWrap w:val="0"/>
            <w:vAlign w:val="center"/>
          </w:tcPr>
          <w:p w14:paraId="4B74370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1C797AA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0EF86FD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质量保证措施</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区间分值0-6分。</w:t>
            </w:r>
            <w:r>
              <w:rPr>
                <w:rFonts w:hint="eastAsia" w:ascii="宋体" w:hAnsi="宋体" w:eastAsia="宋体" w:cs="宋体"/>
                <w:color w:val="000000" w:themeColor="text1"/>
                <w:sz w:val="24"/>
                <w14:textFill>
                  <w14:solidFill>
                    <w14:schemeClr w14:val="tx1"/>
                  </w14:solidFill>
                </w14:textFill>
              </w:rPr>
              <w:t xml:space="preserve">评审标准细化内容：内容包含但不限于①质量目标管理体系②施工质量的检验制度③确保质量的技术组织措施及控制措施。 评审标准量化内容：（1）各部分内容全面详细、阐述条理清晰详尽、符合本项目采购需求得6分；（2）评审标准细化内容每缺少一项扣2分；（3）评审标准细化内容内容缺失不得分，每有一处内容存在缺陷或不足的扣1分，该项分值扣完为止。 </w:t>
            </w:r>
          </w:p>
          <w:p w14:paraId="029A4B3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76D9571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r w14:paraId="0B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236" w:type="pct"/>
            <w:vMerge w:val="continue"/>
            <w:noWrap w:val="0"/>
            <w:vAlign w:val="center"/>
          </w:tcPr>
          <w:p w14:paraId="53ECAC0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5013485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630AFFB8">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施工进度计划</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评审标准细化内容：内容包含但不限于①施工进度计划横道图②进度计划保证措施③工期保证措施</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评审标准量化内容：（1）各部分内容全面详细、阐述条理清晰详尽、符合本项目采购需求得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1726FEE7">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46B9312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shd w:val="clear"/>
                <w:lang w:val="en-US" w:eastAsia="zh-CN"/>
                <w14:textFill>
                  <w14:solidFill>
                    <w14:schemeClr w14:val="tx1"/>
                  </w14:solidFill>
                </w14:textFill>
              </w:rPr>
              <w:t>6分</w:t>
            </w:r>
          </w:p>
        </w:tc>
      </w:tr>
      <w:tr w14:paraId="066B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236" w:type="pct"/>
            <w:vMerge w:val="continue"/>
            <w:noWrap w:val="0"/>
            <w:vAlign w:val="center"/>
          </w:tcPr>
          <w:p w14:paraId="1095645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266F838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000000" w:themeColor="text1"/>
                <w:sz w:val="24"/>
                <w:shd w:val="clear"/>
                <w:lang w:val="en-US" w:eastAsia="zh-CN"/>
                <w14:textFill>
                  <w14:solidFill>
                    <w14:schemeClr w14:val="tx1"/>
                  </w14:solidFill>
                </w14:textFill>
              </w:rPr>
            </w:pPr>
          </w:p>
        </w:tc>
        <w:tc>
          <w:tcPr>
            <w:tcW w:w="3867" w:type="pct"/>
            <w:noWrap w:val="0"/>
            <w:vAlign w:val="center"/>
          </w:tcPr>
          <w:p w14:paraId="20081BE6">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仿宋" w:hAnsi="仿宋"/>
                <w:color w:val="000000" w:themeColor="text1"/>
                <w:sz w:val="24"/>
                <w:highlight w:val="none"/>
                <w14:textFill>
                  <w14:solidFill>
                    <w14:schemeClr w14:val="tx1"/>
                  </w14:solidFill>
                </w14:textFill>
              </w:rPr>
            </w:pPr>
            <w:r>
              <w:rPr>
                <w:rFonts w:hint="eastAsia" w:ascii="仿宋" w:hAnsi="仿宋"/>
                <w:b/>
                <w:bCs/>
                <w:color w:val="000000" w:themeColor="text1"/>
                <w:sz w:val="24"/>
                <w:highlight w:val="none"/>
                <w:lang w:val="en-US" w:eastAsia="zh-CN"/>
                <w14:textFill>
                  <w14:solidFill>
                    <w14:schemeClr w14:val="tx1"/>
                  </w14:solidFill>
                </w14:textFill>
              </w:rPr>
              <w:t>安全施工措施：</w:t>
            </w:r>
            <w:r>
              <w:rPr>
                <w:rFonts w:hint="eastAsia" w:ascii="仿宋" w:hAnsi="仿宋"/>
                <w:b/>
                <w:bCs/>
                <w:color w:val="000000" w:themeColor="text1"/>
                <w:sz w:val="24"/>
                <w:highlight w:val="none"/>
                <w14:textFill>
                  <w14:solidFill>
                    <w14:schemeClr w14:val="tx1"/>
                  </w14:solidFill>
                </w14:textFill>
              </w:rPr>
              <w:t>区间分值0-</w:t>
            </w:r>
            <w:r>
              <w:rPr>
                <w:rFonts w:hint="eastAsia" w:ascii="仿宋" w:hAnsi="仿宋"/>
                <w:b/>
                <w:bCs/>
                <w:color w:val="000000" w:themeColor="text1"/>
                <w:sz w:val="24"/>
                <w:highlight w:val="none"/>
                <w:lang w:val="en-US" w:eastAsia="zh-CN"/>
                <w14:textFill>
                  <w14:solidFill>
                    <w14:schemeClr w14:val="tx1"/>
                  </w14:solidFill>
                </w14:textFill>
              </w:rPr>
              <w:t>6</w:t>
            </w:r>
            <w:r>
              <w:rPr>
                <w:rFonts w:hint="eastAsia" w:ascii="仿宋" w:hAnsi="仿宋"/>
                <w:b/>
                <w:bCs/>
                <w:color w:val="000000" w:themeColor="text1"/>
                <w:sz w:val="24"/>
                <w:highlight w:val="none"/>
                <w14:textFill>
                  <w14:solidFill>
                    <w14:schemeClr w14:val="tx1"/>
                  </w14:solidFill>
                </w14:textFill>
              </w:rPr>
              <w:t>分。</w:t>
            </w:r>
            <w:r>
              <w:rPr>
                <w:rFonts w:hint="eastAsia" w:ascii="仿宋" w:hAnsi="仿宋"/>
                <w:color w:val="000000" w:themeColor="text1"/>
                <w:sz w:val="24"/>
                <w:highlight w:val="none"/>
                <w14:textFill>
                  <w14:solidFill>
                    <w14:schemeClr w14:val="tx1"/>
                  </w14:solidFill>
                </w14:textFill>
              </w:rPr>
              <w:t>评审标准细化内容：内容包含但不限于①安全生产管理制度②安全施工措施③安全应急预案④安全生产教育。 评审标准量化内容：（1）各部分内容全面详细、阐述条理清晰详尽、符合本项目采购需求得</w:t>
            </w:r>
            <w:r>
              <w:rPr>
                <w:rFonts w:hint="eastAsia" w:ascii="仿宋" w:hAnsi="仿宋"/>
                <w:color w:val="000000" w:themeColor="text1"/>
                <w:sz w:val="24"/>
                <w:highlight w:val="none"/>
                <w:lang w:val="en-US" w:eastAsia="zh-CN"/>
                <w14:textFill>
                  <w14:solidFill>
                    <w14:schemeClr w14:val="tx1"/>
                  </w14:solidFill>
                </w14:textFill>
              </w:rPr>
              <w:t>6</w:t>
            </w:r>
            <w:r>
              <w:rPr>
                <w:rFonts w:hint="eastAsia" w:ascii="仿宋" w:hAnsi="仿宋"/>
                <w:color w:val="000000" w:themeColor="text1"/>
                <w:sz w:val="24"/>
                <w:highlight w:val="none"/>
                <w14:textFill>
                  <w14:solidFill>
                    <w14:schemeClr w14:val="tx1"/>
                  </w14:solidFill>
                </w14:textFill>
              </w:rPr>
              <w:t>分；（2）评审标准细化内容每缺少一项扣</w:t>
            </w:r>
            <w:r>
              <w:rPr>
                <w:rFonts w:hint="eastAsia" w:ascii="仿宋" w:hAnsi="仿宋"/>
                <w:color w:val="000000" w:themeColor="text1"/>
                <w:sz w:val="24"/>
                <w:highlight w:val="none"/>
                <w:lang w:val="en-US" w:eastAsia="zh-CN"/>
                <w14:textFill>
                  <w14:solidFill>
                    <w14:schemeClr w14:val="tx1"/>
                  </w14:solidFill>
                </w14:textFill>
              </w:rPr>
              <w:t>1.5</w:t>
            </w:r>
            <w:r>
              <w:rPr>
                <w:rFonts w:hint="eastAsia" w:ascii="仿宋" w:hAnsi="仿宋"/>
                <w:color w:val="000000" w:themeColor="text1"/>
                <w:sz w:val="24"/>
                <w:highlight w:val="none"/>
                <w14:textFill>
                  <w14:solidFill>
                    <w14:schemeClr w14:val="tx1"/>
                  </w14:solidFill>
                </w14:textFill>
              </w:rPr>
              <w:t>分；（3）评审标准细化内容内容缺失不得分，每有一处内容存在缺陷或不足的扣</w:t>
            </w:r>
            <w:r>
              <w:rPr>
                <w:rFonts w:hint="eastAsia" w:ascii="仿宋" w:hAnsi="仿宋"/>
                <w:color w:val="000000" w:themeColor="text1"/>
                <w:sz w:val="24"/>
                <w:highlight w:val="none"/>
                <w:lang w:val="en-US" w:eastAsia="zh-CN"/>
                <w14:textFill>
                  <w14:solidFill>
                    <w14:schemeClr w14:val="tx1"/>
                  </w14:solidFill>
                </w14:textFill>
              </w:rPr>
              <w:t>0.5</w:t>
            </w:r>
            <w:r>
              <w:rPr>
                <w:rFonts w:hint="eastAsia" w:ascii="仿宋" w:hAnsi="仿宋"/>
                <w:color w:val="000000" w:themeColor="text1"/>
                <w:sz w:val="24"/>
                <w:highlight w:val="none"/>
                <w14:textFill>
                  <w14:solidFill>
                    <w14:schemeClr w14:val="tx1"/>
                  </w14:solidFill>
                </w14:textFill>
              </w:rPr>
              <w:t>分，该项分值扣完为止。</w:t>
            </w:r>
          </w:p>
          <w:p w14:paraId="3AE52DDE">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仿宋" w:hAnsi="仿宋"/>
                <w:color w:val="000000" w:themeColor="text1"/>
                <w:sz w:val="24"/>
                <w:highlight w:val="none"/>
                <w14:textFill>
                  <w14:solidFill>
                    <w14:schemeClr w14:val="tx1"/>
                  </w14:solidFill>
                </w14:textFill>
              </w:rPr>
            </w:pPr>
            <w:r>
              <w:rPr>
                <w:rFonts w:hint="eastAsia" w:ascii="仿宋" w:hAnsi="仿宋"/>
                <w:b/>
                <w:bCs/>
                <w:color w:val="000000" w:themeColor="text1"/>
                <w:sz w:val="24"/>
                <w:highlight w:val="none"/>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07917B2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hd w:val="clear"/>
                <w:lang w:val="en-US" w:eastAsia="zh-CN"/>
                <w14:textFill>
                  <w14:solidFill>
                    <w14:schemeClr w14:val="tx1"/>
                  </w14:solidFill>
                </w14:textFill>
              </w:rPr>
              <w:t>6分</w:t>
            </w:r>
          </w:p>
        </w:tc>
      </w:tr>
      <w:tr w14:paraId="2B1F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jc w:val="center"/>
        </w:trPr>
        <w:tc>
          <w:tcPr>
            <w:tcW w:w="236" w:type="pct"/>
            <w:vMerge w:val="continue"/>
            <w:noWrap w:val="0"/>
            <w:vAlign w:val="center"/>
          </w:tcPr>
          <w:p w14:paraId="4FE6FCA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1BEBB9E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1C82723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文明施工措施</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4</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评审标准细化内容：内容包含但不限于①文明施工管理目标及技术措施②文明施工现场管理：材料管理、防扰民措施。 评审标准量化内容：（1）各部分内容全面详细、阐述条理清晰详尽、符合本项目采购需求得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0.5</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697BB19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58E3837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4分</w:t>
            </w:r>
          </w:p>
        </w:tc>
      </w:tr>
      <w:tr w14:paraId="619F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236" w:type="pct"/>
            <w:vMerge w:val="continue"/>
            <w:noWrap w:val="0"/>
            <w:vAlign w:val="center"/>
          </w:tcPr>
          <w:p w14:paraId="7E27A6B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3131954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noWrap w:val="0"/>
            <w:vAlign w:val="center"/>
          </w:tcPr>
          <w:p w14:paraId="39F109B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项目组织管理机构</w:t>
            </w:r>
            <w:r>
              <w:rPr>
                <w:rFonts w:hint="eastAsia" w:ascii="宋体" w:hAnsi="宋体" w:cs="宋体"/>
                <w:b/>
                <w:bCs/>
                <w:color w:val="000000" w:themeColor="text1"/>
                <w:sz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区间分值：0-</w:t>
            </w:r>
            <w:r>
              <w:rPr>
                <w:rFonts w:hint="eastAsia" w:ascii="宋体" w:hAnsi="宋体" w:cs="宋体"/>
                <w:b/>
                <w:bCs/>
                <w:color w:val="000000" w:themeColor="text1"/>
                <w:sz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highlight w:val="none"/>
                <w14:textFill>
                  <w14:solidFill>
                    <w14:schemeClr w14:val="tx1"/>
                  </w14:solidFill>
                </w14:textFill>
              </w:rPr>
              <w:t>评审标准细化内容：针对本项目的项目组织管理机构配备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内容包含但不限于</w:t>
            </w:r>
            <w:r>
              <w:rPr>
                <w:rFonts w:hint="eastAsia" w:ascii="宋体" w:hAnsi="宋体" w:eastAsia="宋体" w:cs="宋体"/>
                <w:color w:val="000000" w:themeColor="text1"/>
                <w:sz w:val="24"/>
                <w:lang w:eastAsia="zh-CN"/>
                <w14:textFill>
                  <w14:solidFill>
                    <w14:schemeClr w14:val="tx1"/>
                  </w14:solidFill>
                </w14:textFill>
              </w:rPr>
              <w:t>：①项目管理机构图；②岗位安排及职责；③管理制度；④相应的协调措施等。</w:t>
            </w:r>
            <w:r>
              <w:rPr>
                <w:rFonts w:hint="eastAsia" w:ascii="宋体" w:hAnsi="宋体" w:eastAsia="宋体" w:cs="宋体"/>
                <w:color w:val="000000" w:themeColor="text1"/>
                <w:sz w:val="24"/>
                <w14:textFill>
                  <w14:solidFill>
                    <w14:schemeClr w14:val="tx1"/>
                  </w14:solidFill>
                </w14:textFill>
              </w:rPr>
              <w:t>评审标准量化内容：（1）</w:t>
            </w:r>
            <w:r>
              <w:rPr>
                <w:rFonts w:hint="eastAsia" w:ascii="宋体" w:hAnsi="宋体" w:eastAsia="宋体" w:cs="宋体"/>
                <w:color w:val="000000" w:themeColor="text1"/>
                <w:sz w:val="24"/>
                <w:highlight w:val="none"/>
                <w14:textFill>
                  <w14:solidFill>
                    <w14:schemeClr w14:val="tx1"/>
                  </w14:solidFill>
                </w14:textFill>
              </w:rPr>
              <w:t>机构设置合理，人员配备齐全，技术经验丰富，完全满足项目需求得</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分，该项分值扣完为止。</w:t>
            </w:r>
          </w:p>
          <w:p w14:paraId="775E2C9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2EF2D0E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000000" w:themeColor="text1"/>
                <w:sz w:val="24"/>
                <w:highlight w:val="none"/>
                <w:lang w:val="en-US"/>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8</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70B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236" w:type="pct"/>
            <w:vMerge w:val="continue"/>
            <w:noWrap w:val="0"/>
            <w:vAlign w:val="center"/>
          </w:tcPr>
          <w:p w14:paraId="3B93526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01163B4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shd w:val="clear" w:color="auto" w:fill="auto"/>
            <w:noWrap w:val="0"/>
            <w:vAlign w:val="center"/>
          </w:tcPr>
          <w:p w14:paraId="6FD0DFA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施工机械配备和材料投入计划</w:t>
            </w:r>
            <w:r>
              <w:rPr>
                <w:rFonts w:hint="eastAsia" w:ascii="宋体" w:hAnsi="宋体" w:cs="宋体"/>
                <w:b/>
                <w:bCs/>
                <w:color w:val="000000" w:themeColor="text1"/>
                <w:sz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区间分值：0-</w:t>
            </w:r>
            <w:r>
              <w:rPr>
                <w:rFonts w:hint="eastAsia" w:ascii="宋体" w:hAnsi="宋体" w:cs="宋体"/>
                <w:b/>
                <w:bCs/>
                <w:color w:val="000000" w:themeColor="text1"/>
                <w:sz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highlight w:val="none"/>
                <w14:textFill>
                  <w14:solidFill>
                    <w14:schemeClr w14:val="tx1"/>
                  </w14:solidFill>
                </w14:textFill>
              </w:rPr>
              <w:t>评审标准细化及量化内容：根据供应商投入的施工机械配备和材料投入计划等进行评审。 ①施工机械配备合理并提供设备来源证明材料，</w:t>
            </w:r>
            <w:r>
              <w:rPr>
                <w:rFonts w:hint="eastAsia" w:ascii="宋体" w:hAnsi="宋体" w:cs="宋体"/>
                <w:color w:val="000000" w:themeColor="text1"/>
                <w:sz w:val="24"/>
                <w:highlight w:val="none"/>
                <w:lang w:val="en-US" w:eastAsia="zh-CN"/>
                <w14:textFill>
                  <w14:solidFill>
                    <w14:schemeClr w14:val="tx1"/>
                  </w14:solidFill>
                </w14:textFill>
              </w:rPr>
              <w:t>拟</w:t>
            </w:r>
            <w:r>
              <w:rPr>
                <w:rFonts w:hint="eastAsia" w:ascii="宋体" w:hAnsi="宋体" w:eastAsia="宋体" w:cs="宋体"/>
                <w:color w:val="000000" w:themeColor="text1"/>
                <w:sz w:val="24"/>
                <w:highlight w:val="none"/>
                <w14:textFill>
                  <w14:solidFill>
                    <w14:schemeClr w14:val="tx1"/>
                  </w14:solidFill>
                </w14:textFill>
              </w:rPr>
              <w:t>投入材料环保性达到国家标准</w:t>
            </w:r>
            <w:r>
              <w:rPr>
                <w:rFonts w:hint="eastAsia" w:ascii="宋体" w:hAnsi="宋体" w:cs="宋体"/>
                <w:color w:val="000000" w:themeColor="text1"/>
                <w:sz w:val="24"/>
                <w:highlight w:val="none"/>
                <w:lang w:eastAsia="zh-CN"/>
                <w14:textFill>
                  <w14:solidFill>
                    <w14:schemeClr w14:val="tx1"/>
                  </w14:solidFill>
                </w14:textFill>
              </w:rPr>
              <w:t>，质量标准符合国家现行标准</w:t>
            </w:r>
            <w:r>
              <w:rPr>
                <w:rFonts w:hint="eastAsia" w:ascii="宋体" w:hAnsi="宋体" w:eastAsia="宋体" w:cs="宋体"/>
                <w:color w:val="000000" w:themeColor="text1"/>
                <w:sz w:val="24"/>
                <w:highlight w:val="none"/>
                <w14:textFill>
                  <w14:solidFill>
                    <w14:schemeClr w14:val="tx1"/>
                  </w14:solidFill>
                </w14:textFill>
              </w:rPr>
              <w:t>得</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分； ②施工机械配备和材料投入计划基本合理、可行得</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分；未提供不得分。</w:t>
            </w:r>
          </w:p>
        </w:tc>
        <w:tc>
          <w:tcPr>
            <w:tcW w:w="378" w:type="pct"/>
            <w:shd w:val="clear" w:color="auto" w:fill="auto"/>
            <w:noWrap w:val="0"/>
            <w:vAlign w:val="center"/>
          </w:tcPr>
          <w:p w14:paraId="0846374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kern w:val="2"/>
                <w:sz w:val="24"/>
                <w:szCs w:val="21"/>
                <w:highlight w:val="none"/>
                <w:lang w:val="en-US" w:eastAsia="zh-CN" w:bidi="ar-SA"/>
                <w14:textFill>
                  <w14:solidFill>
                    <w14:schemeClr w14:val="tx1"/>
                  </w14:solidFill>
                </w14:textFill>
              </w:rPr>
            </w:pPr>
            <w:r>
              <w:rPr>
                <w:rFonts w:hint="eastAsia" w:ascii="仿宋" w:hAnsi="仿宋"/>
                <w:b/>
                <w:bCs/>
                <w:color w:val="000000" w:themeColor="text1"/>
                <w:sz w:val="24"/>
                <w:lang w:val="en-US" w:eastAsia="zh-CN"/>
                <w14:textFill>
                  <w14:solidFill>
                    <w14:schemeClr w14:val="tx1"/>
                  </w14:solidFill>
                </w14:textFill>
              </w:rPr>
              <w:t>4分</w:t>
            </w:r>
          </w:p>
        </w:tc>
      </w:tr>
      <w:tr w14:paraId="58D0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236" w:type="pct"/>
            <w:vMerge w:val="continue"/>
            <w:noWrap w:val="0"/>
            <w:vAlign w:val="center"/>
          </w:tcPr>
          <w:p w14:paraId="28635BE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70FEF9A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noWrap w:val="0"/>
            <w:vAlign w:val="center"/>
          </w:tcPr>
          <w:p w14:paraId="7058272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olor w:val="000000" w:themeColor="text1"/>
                <w:sz w:val="24"/>
                <w:highlight w:val="none"/>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技术实力与创新</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区间分值：0-</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highlight w:val="none"/>
                <w14:textFill>
                  <w14:solidFill>
                    <w14:schemeClr w14:val="tx1"/>
                  </w14:solidFill>
                </w14:textFill>
              </w:rPr>
              <w:t>分。</w:t>
            </w:r>
            <w:r>
              <w:rPr>
                <w:rFonts w:ascii="宋体" w:hAnsi="宋体" w:eastAsia="宋体" w:cs="宋体"/>
                <w:sz w:val="24"/>
                <w:szCs w:val="24"/>
              </w:rPr>
              <w:t>针对本消防改造工程在技术实力与创新方面的响应方案，内容包含但不限于：①现有消防改造核心技术能力说明；②新技术、新工艺、新材料在本项目的应用方案；③技术创新点及针对性优化措施等</w:t>
            </w:r>
            <w:r>
              <w:rPr>
                <w:rFonts w:hint="eastAsia" w:ascii="宋体" w:hAnsi="宋体" w:eastAsia="宋体" w:cs="宋体"/>
                <w:sz w:val="24"/>
                <w:szCs w:val="24"/>
                <w:lang w:eastAsia="zh-CN"/>
              </w:rPr>
              <w:t>。</w:t>
            </w:r>
            <w:r>
              <w:rPr>
                <w:rFonts w:hint="eastAsia" w:ascii="宋体" w:hAnsi="宋体" w:eastAsia="宋体" w:cs="宋体"/>
                <w:color w:val="000000" w:themeColor="text1"/>
                <w:sz w:val="24"/>
                <w14:textFill>
                  <w14:solidFill>
                    <w14:schemeClr w14:val="tx1"/>
                  </w14:solidFill>
                </w14:textFill>
              </w:rPr>
              <w:t>评审标准量化内容：（1）</w:t>
            </w:r>
            <w:r>
              <w:rPr>
                <w:rFonts w:ascii="宋体" w:hAnsi="宋体" w:eastAsia="宋体" w:cs="宋体"/>
                <w:color w:val="000000" w:themeColor="text1"/>
                <w:sz w:val="24"/>
                <w:szCs w:val="24"/>
                <w14:textFill>
                  <w14:solidFill>
                    <w14:schemeClr w14:val="tx1"/>
                  </w14:solidFill>
                </w14:textFill>
              </w:rPr>
              <w:t>技术创新点突出、可实施性强，能提升工程质量或效率得</w:t>
            </w:r>
            <w:r>
              <w:rPr>
                <w:rFonts w:hint="eastAsia" w:ascii="宋体" w:hAnsi="宋体" w:cs="宋体"/>
                <w:color w:val="000000" w:themeColor="text1"/>
                <w:sz w:val="24"/>
                <w:szCs w:val="24"/>
                <w:lang w:val="en-US" w:eastAsia="zh-CN"/>
                <w14:textFill>
                  <w14:solidFill>
                    <w14:schemeClr w14:val="tx1"/>
                  </w14:solidFill>
                </w14:textFill>
              </w:rPr>
              <w:t>6</w:t>
            </w:r>
            <w:r>
              <w:rPr>
                <w:rFonts w:ascii="宋体" w:hAnsi="宋体" w:eastAsia="宋体" w:cs="宋体"/>
                <w:color w:val="000000" w:themeColor="text1"/>
                <w:sz w:val="24"/>
                <w:szCs w:val="24"/>
                <w14:textFill>
                  <w14:solidFill>
                    <w14:schemeClr w14:val="tx1"/>
                  </w14:solidFill>
                </w14:textFill>
              </w:rPr>
              <w:t>分；</w:t>
            </w:r>
            <w:r>
              <w:rPr>
                <w:rFonts w:hint="eastAsia" w:ascii="仿宋" w:hAnsi="仿宋"/>
                <w:color w:val="000000" w:themeColor="text1"/>
                <w:sz w:val="24"/>
                <w:highlight w:val="none"/>
                <w14:textFill>
                  <w14:solidFill>
                    <w14:schemeClr w14:val="tx1"/>
                  </w14:solidFill>
                </w14:textFill>
              </w:rPr>
              <w:t>（2）评审标准细化内容每缺少一项扣</w:t>
            </w:r>
            <w:r>
              <w:rPr>
                <w:rFonts w:hint="eastAsia" w:ascii="仿宋" w:hAnsi="仿宋"/>
                <w:color w:val="000000" w:themeColor="text1"/>
                <w:sz w:val="24"/>
                <w:highlight w:val="none"/>
                <w:lang w:val="en-US" w:eastAsia="zh-CN"/>
                <w14:textFill>
                  <w14:solidFill>
                    <w14:schemeClr w14:val="tx1"/>
                  </w14:solidFill>
                </w14:textFill>
              </w:rPr>
              <w:t>2</w:t>
            </w:r>
            <w:r>
              <w:rPr>
                <w:rFonts w:hint="eastAsia" w:ascii="仿宋" w:hAnsi="仿宋"/>
                <w:color w:val="000000" w:themeColor="text1"/>
                <w:sz w:val="24"/>
                <w:highlight w:val="none"/>
                <w14:textFill>
                  <w14:solidFill>
                    <w14:schemeClr w14:val="tx1"/>
                  </w14:solidFill>
                </w14:textFill>
              </w:rPr>
              <w:t>分；（3）评审标准细化内容内容缺失不得分，每有一处内容存在缺陷或不足的扣</w:t>
            </w:r>
            <w:r>
              <w:rPr>
                <w:rFonts w:hint="eastAsia" w:ascii="仿宋" w:hAnsi="仿宋"/>
                <w:color w:val="000000" w:themeColor="text1"/>
                <w:sz w:val="24"/>
                <w:highlight w:val="none"/>
                <w:lang w:val="en-US" w:eastAsia="zh-CN"/>
                <w14:textFill>
                  <w14:solidFill>
                    <w14:schemeClr w14:val="tx1"/>
                  </w14:solidFill>
                </w14:textFill>
              </w:rPr>
              <w:t>0.5</w:t>
            </w:r>
            <w:r>
              <w:rPr>
                <w:rFonts w:hint="eastAsia" w:ascii="仿宋" w:hAnsi="仿宋"/>
                <w:color w:val="000000" w:themeColor="text1"/>
                <w:sz w:val="24"/>
                <w:highlight w:val="none"/>
                <w14:textFill>
                  <w14:solidFill>
                    <w14:schemeClr w14:val="tx1"/>
                  </w14:solidFill>
                </w14:textFill>
              </w:rPr>
              <w:t>分，该项分值扣完为止。</w:t>
            </w:r>
          </w:p>
          <w:p w14:paraId="3B960A3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409A3EB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6分</w:t>
            </w:r>
          </w:p>
        </w:tc>
      </w:tr>
      <w:tr w14:paraId="3A61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236" w:type="pct"/>
            <w:noWrap w:val="0"/>
            <w:vAlign w:val="center"/>
          </w:tcPr>
          <w:p w14:paraId="66AEAC4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3</w:t>
            </w:r>
          </w:p>
        </w:tc>
        <w:tc>
          <w:tcPr>
            <w:tcW w:w="517" w:type="pct"/>
            <w:noWrap w:val="0"/>
            <w:vAlign w:val="center"/>
          </w:tcPr>
          <w:p w14:paraId="072D49D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保修</w:t>
            </w:r>
          </w:p>
          <w:p w14:paraId="77EB1AD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方案</w:t>
            </w:r>
          </w:p>
          <w:p w14:paraId="67A96C5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p>
          <w:p w14:paraId="55A6592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00" w:themeColor="text1"/>
                <w:sz w:val="24"/>
                <w:lang w:eastAsia="zh-CN"/>
                <w14:textFill>
                  <w14:solidFill>
                    <w14:schemeClr w14:val="tx1"/>
                  </w14:solidFill>
                </w14:textFill>
              </w:rPr>
            </w:pPr>
          </w:p>
        </w:tc>
        <w:tc>
          <w:tcPr>
            <w:tcW w:w="3867" w:type="pct"/>
            <w:noWrap w:val="0"/>
            <w:vAlign w:val="center"/>
          </w:tcPr>
          <w:p w14:paraId="024EF98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保修方案：区间分值：0-6分。</w:t>
            </w:r>
            <w:r>
              <w:rPr>
                <w:rFonts w:hint="eastAsia" w:ascii="宋体" w:hAnsi="宋体" w:eastAsia="宋体" w:cs="宋体"/>
                <w:color w:val="000000" w:themeColor="text1"/>
                <w:sz w:val="24"/>
                <w14:textFill>
                  <w14:solidFill>
                    <w14:schemeClr w14:val="tx1"/>
                  </w14:solidFill>
                </w14:textFill>
              </w:rPr>
              <w:t>评审标准细化内容：内容包含但不限于①工程验收②维修措施③保修承诺等。</w:t>
            </w:r>
            <w:r>
              <w:rPr>
                <w:rFonts w:hint="eastAsia" w:ascii="宋体" w:hAnsi="宋体" w:cs="宋体"/>
                <w:color w:val="000000" w:themeColor="text1"/>
                <w:sz w:val="24"/>
                <w:lang w:val="en-US" w:eastAsia="zh-CN"/>
                <w14:textFill>
                  <w14:solidFill>
                    <w14:schemeClr w14:val="tx1"/>
                  </w14:solidFill>
                </w14:textFill>
              </w:rPr>
              <w:t>评审标准量化内容：（1）</w:t>
            </w:r>
            <w:r>
              <w:rPr>
                <w:rFonts w:hint="eastAsia" w:ascii="宋体" w:hAnsi="宋体" w:eastAsia="宋体" w:cs="宋体"/>
                <w:color w:val="000000" w:themeColor="text1"/>
                <w:sz w:val="24"/>
                <w14:textFill>
                  <w14:solidFill>
                    <w14:schemeClr w14:val="tx1"/>
                  </w14:solidFill>
                </w14:textFill>
              </w:rPr>
              <w:t>以上内容专门针对本项目且阐述明晰、全面、合理得6分</w:t>
            </w:r>
            <w:r>
              <w:rPr>
                <w:rFonts w:hint="eastAsia" w:ascii="宋体" w:hAnsi="宋体" w:cs="宋体"/>
                <w:color w:val="000000" w:themeColor="text1"/>
                <w:sz w:val="24"/>
                <w:lang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每缺一项内容扣2分</w:t>
            </w:r>
            <w:r>
              <w:rPr>
                <w:rFonts w:hint="eastAsia" w:ascii="宋体" w:hAnsi="宋体" w:cs="宋体"/>
                <w:color w:val="000000" w:themeColor="text1"/>
                <w:sz w:val="24"/>
                <w:lang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（3）评审标准细化内容内容缺失不得分，每有一处内容存在缺陷或不足的扣</w:t>
            </w:r>
            <w:r>
              <w:rPr>
                <w:rFonts w:hint="eastAsia" w:ascii="仿宋" w:hAnsi="仿宋"/>
                <w:color w:val="000000" w:themeColor="text1"/>
                <w:sz w:val="24"/>
                <w:highlight w:val="none"/>
                <w:lang w:val="en-US" w:eastAsia="zh-CN"/>
                <w14:textFill>
                  <w14:solidFill>
                    <w14:schemeClr w14:val="tx1"/>
                  </w14:solidFill>
                </w14:textFill>
              </w:rPr>
              <w:t>1</w:t>
            </w:r>
            <w:r>
              <w:rPr>
                <w:rFonts w:hint="eastAsia" w:ascii="仿宋" w:hAnsi="仿宋"/>
                <w:color w:val="000000" w:themeColor="text1"/>
                <w:sz w:val="24"/>
                <w:highlight w:val="none"/>
                <w14:textFill>
                  <w14:solidFill>
                    <w14:schemeClr w14:val="tx1"/>
                  </w14:solidFill>
                </w14:textFill>
              </w:rPr>
              <w:t>分，该项分值扣完为止。</w:t>
            </w:r>
          </w:p>
        </w:tc>
        <w:tc>
          <w:tcPr>
            <w:tcW w:w="378" w:type="pct"/>
            <w:noWrap w:val="0"/>
            <w:vAlign w:val="center"/>
          </w:tcPr>
          <w:p w14:paraId="63C51F8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r w14:paraId="7337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36" w:type="pct"/>
            <w:noWrap w:val="0"/>
            <w:vAlign w:val="center"/>
          </w:tcPr>
          <w:p w14:paraId="46EF112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4</w:t>
            </w:r>
          </w:p>
        </w:tc>
        <w:tc>
          <w:tcPr>
            <w:tcW w:w="517" w:type="pct"/>
            <w:noWrap w:val="0"/>
            <w:vAlign w:val="center"/>
          </w:tcPr>
          <w:p w14:paraId="7C7E874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业绩</w:t>
            </w:r>
          </w:p>
          <w:p w14:paraId="772185B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p>
        </w:tc>
        <w:tc>
          <w:tcPr>
            <w:tcW w:w="3867" w:type="pct"/>
            <w:noWrap w:val="0"/>
            <w:vAlign w:val="center"/>
          </w:tcPr>
          <w:p w14:paraId="3BDE9E5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业绩：</w:t>
            </w:r>
            <w:r>
              <w:rPr>
                <w:rFonts w:hint="eastAsia" w:ascii="宋体" w:hAnsi="宋体" w:eastAsia="宋体" w:cs="宋体"/>
                <w:b w:val="0"/>
                <w:bCs w:val="0"/>
                <w:color w:val="000000" w:themeColor="text1"/>
                <w:sz w:val="24"/>
                <w:highlight w:val="none"/>
                <w14:textFill>
                  <w14:solidFill>
                    <w14:schemeClr w14:val="tx1"/>
                  </w14:solidFill>
                </w14:textFill>
              </w:rPr>
              <w:t>提供202</w:t>
            </w: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月</w:t>
            </w:r>
            <w:r>
              <w:rPr>
                <w:rFonts w:hint="eastAsia" w:ascii="宋体" w:hAnsi="宋体" w:eastAsia="宋体" w:cs="宋体"/>
                <w:b w:val="0"/>
                <w:bCs w:val="0"/>
                <w:color w:val="000000" w:themeColor="text1"/>
                <w:sz w:val="24"/>
                <w:highlight w:val="none"/>
                <w14:textFill>
                  <w14:solidFill>
                    <w14:schemeClr w14:val="tx1"/>
                  </w14:solidFill>
                </w14:textFill>
              </w:rPr>
              <w:t>至今类似项目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业绩</w:t>
            </w:r>
            <w:r>
              <w:rPr>
                <w:rFonts w:hint="eastAsia" w:ascii="宋体" w:hAnsi="宋体" w:eastAsia="宋体" w:cs="宋体"/>
                <w:b w:val="0"/>
                <w:bCs w:val="0"/>
                <w:color w:val="000000" w:themeColor="text1"/>
                <w:sz w:val="24"/>
                <w:highlight w:val="none"/>
                <w14:textFill>
                  <w14:solidFill>
                    <w14:schemeClr w14:val="tx1"/>
                  </w14:solidFill>
                </w14:textFill>
              </w:rPr>
              <w:t>合同，每提供1份得</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分，最高得</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以合同签订日期为准，所有内容应清晰可辨，否则不予认可</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。未提供不得分。</w:t>
            </w:r>
          </w:p>
        </w:tc>
        <w:tc>
          <w:tcPr>
            <w:tcW w:w="378" w:type="pct"/>
            <w:noWrap w:val="0"/>
            <w:vAlign w:val="center"/>
          </w:tcPr>
          <w:p w14:paraId="0AB7A83E">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bl>
    <w:p w14:paraId="5D136F1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备注</w:t>
      </w:r>
      <w:r>
        <w:rPr>
          <w:rFonts w:hint="eastAsia" w:ascii="宋体" w:hAnsi="宋体" w:cs="宋体"/>
          <w:bCs/>
          <w:color w:val="000000" w:themeColor="text1"/>
          <w:sz w:val="24"/>
          <w:szCs w:val="24"/>
          <w:lang w:eastAsia="zh-CN"/>
          <w14:textFill>
            <w14:solidFill>
              <w14:schemeClr w14:val="tx1"/>
            </w14:solidFill>
          </w14:textFill>
        </w:rPr>
        <w:t>：</w:t>
      </w:r>
    </w:p>
    <w:p w14:paraId="7FBBCDC7">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1.</w:t>
      </w:r>
      <w:r>
        <w:rPr>
          <w:rFonts w:hint="eastAsia" w:ascii="宋体" w:hAnsi="宋体" w:eastAsia="宋体" w:cs="宋体"/>
          <w:bCs/>
          <w:color w:val="000000" w:themeColor="text1"/>
          <w:sz w:val="24"/>
          <w:szCs w:val="24"/>
          <w14:textFill>
            <w14:solidFill>
              <w14:schemeClr w14:val="tx1"/>
            </w14:solidFill>
          </w14:textFill>
        </w:rPr>
        <w:t>以上各项打分均由评标委员会独立评分，评分相邻两档之间的得分，归属于较低一档</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两档之间可取小数点进行打分，按评审后综合得分由高到低推荐一至三名中标候选人。</w:t>
      </w:r>
    </w:p>
    <w:p w14:paraId="68627A79">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w:t>
      </w:r>
      <w:r>
        <w:rPr>
          <w:rFonts w:hint="eastAsia" w:ascii="宋体" w:hAnsi="宋体" w:eastAsia="宋体" w:cs="宋体"/>
          <w:bCs/>
          <w:color w:val="000000" w:themeColor="text1"/>
          <w:sz w:val="24"/>
          <w:szCs w:val="24"/>
          <w14:textFill>
            <w14:solidFill>
              <w14:schemeClr w14:val="tx1"/>
            </w14:solidFill>
          </w14:textFill>
        </w:rPr>
        <w:t>对于非专门面向中小企业的项目，对小型和微型企业产品的价格给予</w:t>
      </w:r>
      <w:r>
        <w:rPr>
          <w:rFonts w:hint="eastAsia" w:ascii="宋体" w:hAnsi="宋体" w:eastAsia="宋体" w:cs="宋体"/>
          <w:bCs/>
          <w:color w:val="000000" w:themeColor="text1"/>
          <w:sz w:val="24"/>
          <w:szCs w:val="24"/>
          <w:lang w:val="en-US" w:eastAsia="zh-CN"/>
          <w14:textFill>
            <w14:solidFill>
              <w14:schemeClr w14:val="tx1"/>
            </w14:solidFill>
          </w14:textFill>
        </w:rPr>
        <w:t>10%</w:t>
      </w:r>
      <w:r>
        <w:rPr>
          <w:rFonts w:hint="eastAsia" w:ascii="宋体" w:hAnsi="宋体" w:eastAsia="宋体" w:cs="宋体"/>
          <w:bCs/>
          <w:color w:val="000000" w:themeColor="text1"/>
          <w:sz w:val="24"/>
          <w:szCs w:val="24"/>
          <w14:textFill>
            <w14:solidFill>
              <w14:schemeClr w14:val="tx1"/>
            </w14:solidFill>
          </w14:textFill>
        </w:rPr>
        <w:t>的扣除，用扣除后的价格参与评审。</w:t>
      </w:r>
    </w:p>
    <w:p w14:paraId="148ABB4B">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3.</w:t>
      </w:r>
      <w:r>
        <w:rPr>
          <w:rFonts w:hint="eastAsia" w:ascii="宋体" w:hAnsi="宋体" w:eastAsia="宋体" w:cs="宋体"/>
          <w:bCs/>
          <w:color w:val="000000" w:themeColor="text1"/>
          <w:sz w:val="24"/>
          <w:szCs w:val="24"/>
          <w14:textFill>
            <w14:solidFill>
              <w14:schemeClr w14:val="tx1"/>
            </w14:solidFill>
          </w14:textFill>
        </w:rPr>
        <w:t>对于非专门面向中小企业的项目、残疾人福利性单位的项目，对小型和微型企业，残疾人福利性单位产品的价格给予</w:t>
      </w:r>
      <w:r>
        <w:rPr>
          <w:rFonts w:hint="eastAsia" w:ascii="宋体" w:hAnsi="宋体" w:eastAsia="宋体" w:cs="宋体"/>
          <w:bCs/>
          <w:color w:val="000000" w:themeColor="text1"/>
          <w:sz w:val="24"/>
          <w:szCs w:val="24"/>
          <w:lang w:val="en-US" w:eastAsia="zh-CN"/>
          <w14:textFill>
            <w14:solidFill>
              <w14:schemeClr w14:val="tx1"/>
            </w14:solidFill>
          </w14:textFill>
        </w:rPr>
        <w:t>10%</w:t>
      </w:r>
      <w:r>
        <w:rPr>
          <w:rFonts w:hint="eastAsia" w:ascii="宋体" w:hAnsi="宋体" w:eastAsia="宋体" w:cs="宋体"/>
          <w:bCs/>
          <w:color w:val="000000" w:themeColor="text1"/>
          <w:sz w:val="24"/>
          <w:szCs w:val="24"/>
          <w14:textFill>
            <w14:solidFill>
              <w14:schemeClr w14:val="tx1"/>
            </w14:solidFill>
          </w14:textFill>
        </w:rPr>
        <w:t>的扣除，用扣除后的价格参与评审，残疾人福利性单位属于小型、微型企业的，不重复享受政策。</w:t>
      </w:r>
    </w:p>
    <w:p w14:paraId="02712FB1">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《关于政府采购支持监狱企业发展有关问题的通知》（财库[2014]68号）的规定，对监狱企业给予</w:t>
      </w:r>
      <w:r>
        <w:rPr>
          <w:rFonts w:hint="eastAsia" w:ascii="宋体" w:hAnsi="宋体" w:eastAsia="宋体" w:cs="宋体"/>
          <w:bCs/>
          <w:color w:val="000000" w:themeColor="text1"/>
          <w:sz w:val="24"/>
          <w:szCs w:val="24"/>
          <w:lang w:val="en-US" w:eastAsia="zh-CN"/>
          <w14:textFill>
            <w14:solidFill>
              <w14:schemeClr w14:val="tx1"/>
            </w14:solidFill>
          </w14:textFill>
        </w:rPr>
        <w:t>10</w:t>
      </w:r>
      <w:r>
        <w:rPr>
          <w:rFonts w:hint="eastAsia" w:ascii="宋体" w:hAnsi="宋体" w:eastAsia="宋体" w:cs="宋体"/>
          <w:bCs/>
          <w:color w:val="000000" w:themeColor="text1"/>
          <w:sz w:val="24"/>
          <w:szCs w:val="24"/>
          <w14:textFill>
            <w14:solidFill>
              <w14:schemeClr w14:val="tx1"/>
            </w14:solidFill>
          </w14:textFill>
        </w:rPr>
        <w:t>%的价格扣除，用扣除后的价格参与评审。（提供由省级以上监狱管理局、戒毒管理局（含新疆生产建设兵团）出具的属于监狱企业的证明文件）。</w:t>
      </w:r>
    </w:p>
    <w:p w14:paraId="578EF5F5">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5.</w:t>
      </w:r>
      <w:r>
        <w:rPr>
          <w:rFonts w:hint="eastAsia" w:ascii="宋体" w:hAnsi="宋体" w:eastAsia="宋体" w:cs="宋体"/>
          <w:b w:val="0"/>
          <w:bCs w:val="0"/>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sz w:val="24"/>
          <w:szCs w:val="24"/>
          <w:lang w:val="en-US" w:eastAsia="zh-CN"/>
        </w:rPr>
        <w:t>价，有可能影响</w:t>
      </w:r>
      <w:r>
        <w:rPr>
          <w:rFonts w:hint="eastAsia" w:ascii="宋体" w:hAnsi="宋体" w:cs="宋体"/>
          <w:b w:val="0"/>
          <w:bCs w:val="0"/>
          <w:sz w:val="24"/>
          <w:szCs w:val="24"/>
          <w:lang w:val="en-US" w:eastAsia="zh-CN"/>
        </w:rPr>
        <w:t>工程</w:t>
      </w:r>
      <w:r>
        <w:rPr>
          <w:rFonts w:hint="eastAsia" w:ascii="宋体" w:hAnsi="宋体" w:eastAsia="宋体" w:cs="宋体"/>
          <w:b w:val="0"/>
          <w:bCs w:val="0"/>
          <w:sz w:val="24"/>
          <w:szCs w:val="24"/>
          <w:lang w:val="en-US" w:eastAsia="zh-CN"/>
        </w:rPr>
        <w:t>质量或者不能诚信履约的，磋商小组将</w:t>
      </w:r>
      <w:r>
        <w:rPr>
          <w:rFonts w:hint="eastAsia" w:ascii="宋体" w:hAnsi="宋体" w:cs="宋体"/>
          <w:b w:val="0"/>
          <w:bCs w:val="0"/>
          <w:sz w:val="24"/>
          <w:szCs w:val="24"/>
          <w:lang w:val="en-US" w:eastAsia="zh-CN"/>
        </w:rPr>
        <w:t>依据《财政部关于推动解决政府采购异常低价问题的通知》（财库[2026]2号）</w:t>
      </w:r>
      <w:r>
        <w:rPr>
          <w:rFonts w:hint="eastAsia" w:ascii="宋体" w:hAnsi="宋体" w:eastAsia="宋体" w:cs="宋体"/>
          <w:b w:val="0"/>
          <w:bCs w:val="0"/>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12E3B979">
      <w:pPr>
        <w:keepNext w:val="0"/>
        <w:keepLines w:val="0"/>
        <w:pageBreakBefore w:val="0"/>
        <w:widowControl w:val="0"/>
        <w:kinsoku/>
        <w:wordWrap/>
        <w:overflowPunct/>
        <w:topLinePunct w:val="0"/>
        <w:autoSpaceDE/>
        <w:autoSpaceDN/>
        <w:bidi w:val="0"/>
        <w:adjustRightInd/>
        <w:snapToGrid/>
        <w:spacing w:line="312" w:lineRule="auto"/>
        <w:ind w:firstLine="600" w:firstLineChars="25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6.</w:t>
      </w:r>
      <w:r>
        <w:rPr>
          <w:rFonts w:hint="eastAsia" w:ascii="宋体" w:hAnsi="宋体" w:eastAsia="宋体" w:cs="宋体"/>
          <w:bCs/>
          <w:color w:val="000000" w:themeColor="text1"/>
          <w:sz w:val="24"/>
          <w:szCs w:val="24"/>
          <w14:textFill>
            <w14:solidFill>
              <w14:schemeClr w14:val="tx1"/>
            </w14:solidFill>
          </w14:textFill>
        </w:rPr>
        <w:t>若出现综合得分并列时，按投标报价由低到高顺序排列。得分且投标报价相同的并列。</w:t>
      </w:r>
      <w:r>
        <w:rPr>
          <w:rFonts w:hint="eastAsia" w:ascii="宋体" w:hAnsi="宋体" w:eastAsia="宋体" w:cs="宋体"/>
          <w:bCs/>
          <w:color w:val="000000" w:themeColor="text1"/>
          <w:sz w:val="24"/>
          <w:szCs w:val="24"/>
          <w:lang w:val="en-US" w:eastAsia="zh-CN"/>
          <w14:textFill>
            <w14:solidFill>
              <w14:schemeClr w14:val="tx1"/>
            </w14:solidFill>
          </w14:textFill>
        </w:rPr>
        <w:t>响应</w:t>
      </w:r>
      <w:r>
        <w:rPr>
          <w:rFonts w:hint="eastAsia" w:ascii="宋体" w:hAnsi="宋体" w:eastAsia="宋体" w:cs="宋体"/>
          <w:bCs/>
          <w:color w:val="000000" w:themeColor="text1"/>
          <w:sz w:val="24"/>
          <w:szCs w:val="24"/>
          <w14:textFill>
            <w14:solidFill>
              <w14:schemeClr w14:val="tx1"/>
            </w14:solidFill>
          </w14:textFill>
        </w:rPr>
        <w:t>文件满足</w:t>
      </w:r>
      <w:r>
        <w:rPr>
          <w:rFonts w:hint="eastAsia" w:ascii="宋体" w:hAnsi="宋体" w:eastAsia="宋体" w:cs="宋体"/>
          <w:bCs/>
          <w:color w:val="000000" w:themeColor="text1"/>
          <w:sz w:val="24"/>
          <w:szCs w:val="24"/>
          <w:lang w:val="en-US" w:eastAsia="zh-CN"/>
          <w14:textFill>
            <w14:solidFill>
              <w14:schemeClr w14:val="tx1"/>
            </w14:solidFill>
          </w14:textFill>
        </w:rPr>
        <w:t>磋商</w:t>
      </w:r>
      <w:r>
        <w:rPr>
          <w:rFonts w:hint="eastAsia" w:ascii="宋体" w:hAnsi="宋体" w:eastAsia="宋体" w:cs="宋体"/>
          <w:bCs/>
          <w:color w:val="000000" w:themeColor="text1"/>
          <w:sz w:val="24"/>
          <w:szCs w:val="24"/>
          <w14:textFill>
            <w14:solidFill>
              <w14:schemeClr w14:val="tx1"/>
            </w14:solidFill>
          </w14:textFill>
        </w:rPr>
        <w:t>文件全部实质性要求，且按照评审因素的量化指标评审得分最高的投标人为排名第一的中标候选人。</w:t>
      </w:r>
    </w:p>
    <w:bookmarkEnd w:id="131"/>
    <w:p w14:paraId="6FB4DA10">
      <w:pPr>
        <w:pStyle w:val="2"/>
        <w:keepNext/>
        <w:keepLines/>
        <w:pageBreakBefore/>
        <w:widowControl w:val="0"/>
        <w:numPr>
          <w:ilvl w:val="0"/>
          <w:numId w:val="8"/>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highlight w:val="none"/>
          <w14:textFill>
            <w14:solidFill>
              <w14:schemeClr w14:val="tx1"/>
            </w14:solidFill>
          </w14:textFill>
        </w:rPr>
      </w:pPr>
      <w:bookmarkStart w:id="132" w:name="_Toc6835"/>
      <w:bookmarkStart w:id="133" w:name="_Toc15647"/>
      <w:r>
        <w:rPr>
          <w:rFonts w:hint="eastAsia" w:ascii="宋体" w:hAnsi="宋体" w:eastAsia="宋体" w:cs="宋体"/>
          <w:color w:val="000000" w:themeColor="text1"/>
          <w:highlight w:val="none"/>
          <w14:textFill>
            <w14:solidFill>
              <w14:schemeClr w14:val="tx1"/>
            </w14:solidFill>
          </w14:textFill>
        </w:rPr>
        <w:t xml:space="preserve"> </w:t>
      </w:r>
      <w:bookmarkStart w:id="134" w:name="_Toc24641"/>
      <w:r>
        <w:rPr>
          <w:rFonts w:hint="eastAsia" w:ascii="宋体" w:hAnsi="宋体" w:eastAsia="宋体" w:cs="宋体"/>
          <w:color w:val="000000" w:themeColor="text1"/>
          <w:highlight w:val="none"/>
          <w14:textFill>
            <w14:solidFill>
              <w14:schemeClr w14:val="tx1"/>
            </w14:solidFill>
          </w14:textFill>
        </w:rPr>
        <w:t>采购内容及要求</w:t>
      </w:r>
      <w:bookmarkEnd w:id="134"/>
    </w:p>
    <w:p w14:paraId="7317D0D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一、工程内容</w:t>
      </w:r>
      <w:r>
        <w:rPr>
          <w:rFonts w:hint="eastAsia" w:ascii="宋体" w:hAnsi="宋体" w:cs="宋体"/>
          <w:b/>
          <w:color w:val="000000" w:themeColor="text1"/>
          <w:sz w:val="24"/>
          <w:szCs w:val="24"/>
          <w:lang w:val="en-US" w:eastAsia="zh-CN"/>
          <w14:textFill>
            <w14:solidFill>
              <w14:schemeClr w14:val="tx1"/>
            </w14:solidFill>
          </w14:textFill>
        </w:rPr>
        <w:t xml:space="preserve">     </w:t>
      </w:r>
    </w:p>
    <w:p w14:paraId="44806C52">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本工程为：</w:t>
      </w:r>
      <w:r>
        <w:rPr>
          <w:rFonts w:hint="eastAsia" w:ascii="宋体" w:hAnsi="宋体" w:cs="宋体"/>
          <w:color w:val="000000" w:themeColor="text1"/>
          <w:sz w:val="24"/>
          <w:szCs w:val="24"/>
          <w:lang w:val="en-US" w:eastAsia="zh-CN"/>
          <w14:textFill>
            <w14:solidFill>
              <w14:schemeClr w14:val="tx1"/>
            </w14:solidFill>
          </w14:textFill>
        </w:rPr>
        <w:t>安康市公安局业务技术大楼消防维修改造工程项目</w:t>
      </w:r>
    </w:p>
    <w:p w14:paraId="72AA75FB">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施工地点：</w:t>
      </w:r>
      <w:r>
        <w:rPr>
          <w:rFonts w:hint="eastAsia" w:ascii="宋体" w:hAnsi="宋体" w:eastAsia="宋体" w:cs="宋体"/>
          <w:color w:val="000000" w:themeColor="text1"/>
          <w:sz w:val="24"/>
          <w:szCs w:val="24"/>
          <w:lang w:val="en-US" w:eastAsia="zh-CN"/>
          <w14:textFill>
            <w14:solidFill>
              <w14:schemeClr w14:val="tx1"/>
            </w14:solidFill>
          </w14:textFill>
        </w:rPr>
        <w:t>采购人指定地点</w:t>
      </w:r>
    </w:p>
    <w:p w14:paraId="4E2D2BB5">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二、工程</w:t>
      </w:r>
      <w:r>
        <w:rPr>
          <w:rFonts w:hint="eastAsia" w:ascii="宋体" w:hAnsi="宋体" w:eastAsia="宋体" w:cs="宋体"/>
          <w:b/>
          <w:color w:val="000000" w:themeColor="text1"/>
          <w:sz w:val="24"/>
          <w:szCs w:val="24"/>
          <w:lang w:val="en-US" w:eastAsia="zh-CN"/>
          <w14:textFill>
            <w14:solidFill>
              <w14:schemeClr w14:val="tx1"/>
            </w14:solidFill>
          </w14:textFill>
        </w:rPr>
        <w:t>范围</w:t>
      </w:r>
    </w:p>
    <w:p w14:paraId="7FD7DC6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lang w:val="en-US"/>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安康市公安局业务技术大楼消防维修改造工程项目</w:t>
      </w:r>
      <w:r>
        <w:rPr>
          <w:rFonts w:hint="eastAsia" w:ascii="宋体" w:hAnsi="宋体" w:eastAsia="宋体" w:cs="宋体"/>
          <w:b w:val="0"/>
          <w:bCs/>
          <w:color w:val="000000" w:themeColor="text1"/>
          <w:sz w:val="24"/>
          <w:szCs w:val="24"/>
          <w:lang w:val="en-US" w:eastAsia="zh-CN"/>
          <w14:textFill>
            <w14:solidFill>
              <w14:schemeClr w14:val="tx1"/>
            </w14:solidFill>
          </w14:textFill>
        </w:rPr>
        <w:t>，建设主要内容为</w:t>
      </w:r>
      <w:r>
        <w:rPr>
          <w:rFonts w:hint="eastAsia" w:ascii="宋体" w:hAnsi="宋体" w:cs="宋体"/>
          <w:b w:val="0"/>
          <w:bCs/>
          <w:color w:val="000000" w:themeColor="text1"/>
          <w:sz w:val="24"/>
          <w:szCs w:val="24"/>
          <w:lang w:val="en-US" w:eastAsia="zh-CN"/>
          <w14:textFill>
            <w14:solidFill>
              <w14:schemeClr w14:val="tx1"/>
            </w14:solidFill>
          </w14:textFill>
        </w:rPr>
        <w:t>火灾报警系统、应急疏散系统、防火门工程、气体灭火系统、消防水系统、消防通风系统、其他整改项</w:t>
      </w: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626B4B30">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1.清单范围内所有消防设施拆除、维修、更换、安装、管线敷设、接线调试、系统联动测试。</w:t>
      </w:r>
    </w:p>
    <w:p w14:paraId="1B97F760">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highlight w:val="red"/>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2.包含旧设备拆除清运、垃圾外运、墙面/顶面局部恢复等配套工作。</w:t>
      </w:r>
      <w:r>
        <w:rPr>
          <w:rFonts w:hint="eastAsia" w:ascii="宋体" w:hAnsi="宋体" w:cs="宋体"/>
          <w:b w:val="0"/>
          <w:bCs w:val="0"/>
          <w:color w:val="000000" w:themeColor="text1"/>
          <w:spacing w:val="6"/>
          <w:kern w:val="2"/>
          <w:sz w:val="24"/>
          <w:szCs w:val="24"/>
          <w:highlight w:val="none"/>
          <w:lang w:val="en-US" w:eastAsia="zh-CN" w:bidi="ar-SA"/>
          <w14:textFill>
            <w14:solidFill>
              <w14:schemeClr w14:val="tx1"/>
            </w14:solidFill>
          </w14:textFill>
        </w:rPr>
        <w:t>（严格按照国家有关规定，依法合理处置废旧有害设备，不得造成环境污染和社会影响）。</w:t>
      </w:r>
    </w:p>
    <w:p w14:paraId="74192F0C">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3.全过程试验、调试、单机调试、整体联动调试，确保系统稳定运行。</w:t>
      </w:r>
    </w:p>
    <w:p w14:paraId="39D7A6E7">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4.配合第三方消防检测、消防主管部门/维保单位复检、直至系统合格投入使用。</w:t>
      </w:r>
    </w:p>
    <w:p w14:paraId="4E847FD8">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5.包含材料设备采购、运输、装卸、安装、质保、售后维修、应急抢修服务。</w:t>
      </w:r>
    </w:p>
    <w:p w14:paraId="78DB027A">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6.施工安全防护、文明施工、成品保护、安全文明环保管控全部内容。</w:t>
      </w:r>
    </w:p>
    <w:p w14:paraId="261BE3D1">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Ansi="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三、工程</w:t>
      </w:r>
      <w:r>
        <w:rPr>
          <w:rFonts w:hint="eastAsia" w:ascii="宋体" w:hAnsi="宋体" w:cs="宋体"/>
          <w:b/>
          <w:color w:val="000000" w:themeColor="text1"/>
          <w:sz w:val="24"/>
          <w:szCs w:val="24"/>
          <w:lang w:val="en-US" w:eastAsia="zh-CN"/>
          <w14:textFill>
            <w14:solidFill>
              <w14:schemeClr w14:val="tx1"/>
            </w14:solidFill>
          </w14:textFill>
        </w:rPr>
        <w:t>材料</w:t>
      </w:r>
    </w:p>
    <w:p w14:paraId="046FC45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本工程材料均选用</w:t>
      </w:r>
      <w:r>
        <w:rPr>
          <w:rFonts w:hint="eastAsia" w:hAnsi="宋体"/>
          <w:color w:val="000000" w:themeColor="text1"/>
          <w:sz w:val="24"/>
          <w:lang w:eastAsia="zh-CN"/>
          <w14:textFill>
            <w14:solidFill>
              <w14:schemeClr w14:val="tx1"/>
            </w14:solidFill>
          </w14:textFill>
        </w:rPr>
        <w:t>国家行业</w:t>
      </w:r>
      <w:r>
        <w:rPr>
          <w:rFonts w:hint="eastAsia" w:hAnsi="宋体"/>
          <w:color w:val="000000" w:themeColor="text1"/>
          <w:sz w:val="24"/>
          <w14:textFill>
            <w14:solidFill>
              <w14:schemeClr w14:val="tx1"/>
            </w14:solidFill>
          </w14:textFill>
        </w:rPr>
        <w:t>合格产品，同时在响应文件中必须明确所有材料的品牌型号、产地、价格。本工程材料品牌或价格参考市场价，投标人自主报价。</w:t>
      </w:r>
    </w:p>
    <w:p w14:paraId="204FAD9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hAnsi="宋体"/>
          <w:color w:val="000000" w:themeColor="text1"/>
          <w:sz w:val="24"/>
          <w14:textFill>
            <w14:solidFill>
              <w14:schemeClr w14:val="tx1"/>
            </w14:solidFill>
          </w14:textFill>
        </w:rPr>
        <w:t>工程材料在工程实施过程中，由</w:t>
      </w:r>
      <w:r>
        <w:rPr>
          <w:rFonts w:hint="eastAsia" w:hAnsi="宋体"/>
          <w:color w:val="000000" w:themeColor="text1"/>
          <w:sz w:val="24"/>
          <w:lang w:val="en-US" w:eastAsia="zh-CN"/>
          <w14:textFill>
            <w14:solidFill>
              <w14:schemeClr w14:val="tx1"/>
            </w14:solidFill>
          </w14:textFill>
        </w:rPr>
        <w:t>采购</w:t>
      </w:r>
      <w:r>
        <w:rPr>
          <w:rFonts w:hint="eastAsia" w:hAnsi="宋体"/>
          <w:color w:val="000000" w:themeColor="text1"/>
          <w:sz w:val="24"/>
          <w14:textFill>
            <w14:solidFill>
              <w14:schemeClr w14:val="tx1"/>
            </w14:solidFill>
          </w14:textFill>
        </w:rPr>
        <w:t>人认质。凡在工程实施过程因设计变更引起的施工费用，由发包方和承包方共同签字确认变更后协商解决。</w:t>
      </w:r>
    </w:p>
    <w:p w14:paraId="71CB7F6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四</w:t>
      </w:r>
      <w:r>
        <w:rPr>
          <w:rFonts w:hint="eastAsia" w:ascii="宋体" w:hAnsi="宋体" w:eastAsia="宋体" w:cs="宋体"/>
          <w:b/>
          <w:color w:val="000000" w:themeColor="text1"/>
          <w:sz w:val="24"/>
          <w14:textFill>
            <w14:solidFill>
              <w14:schemeClr w14:val="tx1"/>
            </w14:solidFill>
          </w14:textFill>
        </w:rPr>
        <w:t>、工程质量</w:t>
      </w:r>
      <w:r>
        <w:rPr>
          <w:rFonts w:hint="eastAsia" w:ascii="宋体" w:hAnsi="宋体" w:eastAsia="宋体" w:cs="宋体"/>
          <w:b/>
          <w:color w:val="000000" w:themeColor="text1"/>
          <w:sz w:val="24"/>
          <w:lang w:val="en-US" w:eastAsia="zh-CN"/>
          <w14:textFill>
            <w14:solidFill>
              <w14:schemeClr w14:val="tx1"/>
            </w14:solidFill>
          </w14:textFill>
        </w:rPr>
        <w:t>及</w:t>
      </w:r>
      <w:r>
        <w:rPr>
          <w:rFonts w:hint="eastAsia" w:ascii="宋体" w:hAnsi="宋体" w:eastAsia="宋体" w:cs="宋体"/>
          <w:b/>
          <w:color w:val="000000" w:themeColor="text1"/>
          <w:sz w:val="24"/>
          <w14:textFill>
            <w14:solidFill>
              <w14:schemeClr w14:val="tx1"/>
            </w14:solidFill>
          </w14:textFill>
        </w:rPr>
        <w:t>技术要求</w:t>
      </w:r>
    </w:p>
    <w:p w14:paraId="643AB44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本工程质量等级要求</w:t>
      </w:r>
      <w:r>
        <w:rPr>
          <w:rFonts w:hint="eastAsia" w:ascii="宋体" w:hAnsi="宋体" w:eastAsia="宋体" w:cs="宋体"/>
          <w:b w:val="0"/>
          <w:bCs/>
          <w:color w:val="000000" w:themeColor="text1"/>
          <w:sz w:val="24"/>
          <w:szCs w:val="24"/>
          <w:lang w:val="en-US" w:eastAsia="zh-CN"/>
          <w14:textFill>
            <w14:solidFill>
              <w14:schemeClr w14:val="tx1"/>
            </w14:solidFill>
          </w14:textFill>
        </w:rPr>
        <w:t>符合国家现行施工及验收规范的合格标准</w:t>
      </w:r>
      <w:r>
        <w:rPr>
          <w:rFonts w:hint="eastAsia" w:ascii="宋体" w:hAnsi="宋体" w:eastAsia="宋体" w:cs="宋体"/>
          <w:color w:val="000000" w:themeColor="text1"/>
          <w:sz w:val="24"/>
          <w14:textFill>
            <w14:solidFill>
              <w14:schemeClr w14:val="tx1"/>
            </w14:solidFill>
          </w14:textFill>
        </w:rPr>
        <w:t>。</w:t>
      </w:r>
    </w:p>
    <w:p w14:paraId="72B1C7D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承包方必须按照招标要求及国家现行有关施工验收规范组织施工，建立健全质量保证体系，做到安全生产及文明施工</w:t>
      </w:r>
      <w:r>
        <w:rPr>
          <w:rFonts w:hint="eastAsia" w:ascii="宋体" w:hAnsi="宋体" w:cs="宋体"/>
          <w:color w:val="000000" w:themeColor="text1"/>
          <w:sz w:val="24"/>
          <w:lang w:eastAsia="zh-CN"/>
          <w14:textFill>
            <w14:solidFill>
              <w14:schemeClr w14:val="tx1"/>
            </w14:solidFill>
          </w14:textFill>
        </w:rPr>
        <w:t>。</w:t>
      </w:r>
    </w:p>
    <w:p w14:paraId="1FF1207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本工程所需施工材料、</w:t>
      </w:r>
      <w:r>
        <w:rPr>
          <w:rFonts w:hint="eastAsia" w:ascii="宋体" w:hAnsi="宋体" w:cs="宋体"/>
          <w:color w:val="000000" w:themeColor="text1"/>
          <w:sz w:val="24"/>
          <w:lang w:val="en-US" w:eastAsia="zh-CN"/>
          <w14:textFill>
            <w14:solidFill>
              <w14:schemeClr w14:val="tx1"/>
            </w14:solidFill>
          </w14:textFill>
        </w:rPr>
        <w:t>设施</w:t>
      </w:r>
      <w:r>
        <w:rPr>
          <w:rFonts w:hint="eastAsia" w:ascii="宋体" w:hAnsi="宋体" w:eastAsia="宋体" w:cs="宋体"/>
          <w:color w:val="000000" w:themeColor="text1"/>
          <w:sz w:val="24"/>
          <w14:textFill>
            <w14:solidFill>
              <w14:schemeClr w14:val="tx1"/>
            </w14:solidFill>
          </w14:textFill>
        </w:rPr>
        <w:t>设备均由承包方负责供应，必须满足设计要求和国家有关标准，并应具有合格证等质量证明资料，经发包方人员认定后方可使用。</w:t>
      </w:r>
    </w:p>
    <w:p w14:paraId="3E39842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4.</w:t>
      </w:r>
      <w:r>
        <w:rPr>
          <w:rFonts w:hint="eastAsia" w:ascii="宋体" w:hAnsi="宋体" w:eastAsia="宋体" w:cs="宋体"/>
          <w:color w:val="000000" w:themeColor="text1"/>
          <w:sz w:val="24"/>
          <w14:textFill>
            <w14:solidFill>
              <w14:schemeClr w14:val="tx1"/>
            </w14:solidFill>
          </w14:textFill>
        </w:rPr>
        <w:t>各工序应严格按施工组织设计进行质量控制，每道工序完工后，应进行检查，相关专业工种之间应及时进行交接检验，并形成记录。未经检查验收不得进行下一道工序。</w:t>
      </w:r>
    </w:p>
    <w:p w14:paraId="12A8A62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工程完工后，承包方应在组织有关人员进行自行检验评定后，向发包人提交工程验收报告及相关施工资料。</w:t>
      </w:r>
    </w:p>
    <w:p w14:paraId="3B72135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48995BC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服务承诺：</w:t>
      </w:r>
      <w:r>
        <w:rPr>
          <w:rFonts w:hint="eastAsia" w:ascii="宋体" w:hAnsi="宋体" w:eastAsia="宋体" w:cs="宋体"/>
          <w:color w:val="000000" w:themeColor="text1"/>
          <w:sz w:val="24"/>
          <w:szCs w:val="24"/>
          <w14:textFill>
            <w14:solidFill>
              <w14:schemeClr w14:val="tx1"/>
            </w14:solidFill>
          </w14:textFill>
        </w:rPr>
        <w:t>要求具有完善的保修服务体系，高效的工作作风，高水平的技术</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施工</w:t>
      </w:r>
      <w:r>
        <w:rPr>
          <w:rFonts w:hint="eastAsia" w:ascii="宋体" w:hAnsi="宋体" w:eastAsia="宋体" w:cs="宋体"/>
          <w:color w:val="000000" w:themeColor="text1"/>
          <w:sz w:val="24"/>
          <w:szCs w:val="24"/>
          <w14:textFill>
            <w14:solidFill>
              <w14:schemeClr w14:val="tx1"/>
            </w14:solidFill>
          </w14:textFill>
        </w:rPr>
        <w:t>人员。</w:t>
      </w:r>
    </w:p>
    <w:p w14:paraId="54E2A1B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项目实施过程中不打扰</w:t>
      </w:r>
      <w:r>
        <w:rPr>
          <w:rFonts w:hint="eastAsia" w:ascii="宋体" w:hAnsi="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lang w:val="en-US" w:eastAsia="zh-CN"/>
          <w14:textFill>
            <w14:solidFill>
              <w14:schemeClr w14:val="tx1"/>
            </w14:solidFill>
          </w14:textFill>
        </w:rPr>
        <w:t>正常办公，制定降噪、降尘方案，施工垃圾日产日清，不影响环境。</w:t>
      </w:r>
    </w:p>
    <w:p w14:paraId="66ADFF2B">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hint="eastAsia" w:ascii="宋体" w:hAnsi="宋体" w:eastAsia="宋体" w:cs="宋体"/>
          <w:b/>
          <w:color w:val="000000" w:themeColor="text1"/>
          <w:sz w:val="24"/>
          <w14:textFill>
            <w14:solidFill>
              <w14:schemeClr w14:val="tx1"/>
            </w14:solidFill>
          </w14:textFill>
        </w:rPr>
        <w:t>、</w:t>
      </w:r>
      <w:r>
        <w:rPr>
          <w:rFonts w:hint="eastAsia" w:ascii="宋体" w:hAnsi="宋体" w:cs="宋体"/>
          <w:b/>
          <w:color w:val="000000" w:themeColor="text1"/>
          <w:sz w:val="24"/>
          <w:lang w:val="en-US" w:eastAsia="zh-CN"/>
          <w14:textFill>
            <w14:solidFill>
              <w14:schemeClr w14:val="tx1"/>
            </w14:solidFill>
          </w14:textFill>
        </w:rPr>
        <w:t>商务要求</w:t>
      </w:r>
    </w:p>
    <w:p w14:paraId="71D269D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lang w:val="en-US" w:eastAsia="zh-CN"/>
          <w14:textFill>
            <w14:solidFill>
              <w14:schemeClr w14:val="tx1"/>
            </w14:solidFill>
          </w14:textFill>
        </w:rPr>
        <w:t>1.</w:t>
      </w:r>
      <w:r>
        <w:rPr>
          <w:rFonts w:hint="eastAsia" w:ascii="宋体" w:hAnsi="宋体" w:eastAsia="宋体" w:cs="宋体"/>
          <w:b w:val="0"/>
          <w:bCs/>
          <w:color w:val="000000" w:themeColor="text1"/>
          <w:sz w:val="24"/>
          <w14:textFill>
            <w14:solidFill>
              <w14:schemeClr w14:val="tx1"/>
            </w14:solidFill>
          </w14:textFill>
        </w:rPr>
        <w:t>工程施工配合要求</w:t>
      </w:r>
    </w:p>
    <w:p w14:paraId="679A391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发包方责任：</w:t>
      </w:r>
    </w:p>
    <w:p w14:paraId="6FB1B6D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 负责工程的总体协调和管理；</w:t>
      </w:r>
    </w:p>
    <w:p w14:paraId="0C9CC9A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 确认承包人的总体方案和施工方案；</w:t>
      </w:r>
    </w:p>
    <w:p w14:paraId="2098F9F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 审查承包人的施工人员并办理出入证；</w:t>
      </w:r>
    </w:p>
    <w:p w14:paraId="47D576F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 协助承包人协调水、电及临时设施等相关事宜，为施工创造条件。</w:t>
      </w:r>
    </w:p>
    <w:p w14:paraId="0A499EA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 组织对施工材料及总体工程进行验收。</w:t>
      </w:r>
    </w:p>
    <w:p w14:paraId="7B2767D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承包方责任：</w:t>
      </w:r>
    </w:p>
    <w:p w14:paraId="27533B7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 负责工程施工组织设计，并经发包方确认；</w:t>
      </w:r>
    </w:p>
    <w:p w14:paraId="183B918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 按照响应文件中确定的施工进度计划和工程方案进行施工，确保按期完工，工程计划及进度调整必须征得发包人同意。</w:t>
      </w:r>
    </w:p>
    <w:p w14:paraId="699DAC3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 服从发包方的管理，施工人员必须经发包方审定，遵守发包方的有关规定，服从管理，文明施工。</w:t>
      </w:r>
    </w:p>
    <w:p w14:paraId="44A9BF0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 负责施工区域内的安全、保卫及消防工作。</w:t>
      </w:r>
    </w:p>
    <w:p w14:paraId="54BF0F8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2-5 负责交工前的产品保护工作。</w:t>
      </w:r>
    </w:p>
    <w:p w14:paraId="0D070EA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2-6 做好安排，合理调度人员，保证连续施工，确保按期完工。</w:t>
      </w:r>
    </w:p>
    <w:p w14:paraId="7AC5A32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2-7 施工期间水、电等相关事宜的协调及费用由中标单位承担。 </w:t>
      </w:r>
    </w:p>
    <w:p w14:paraId="6C6E9CE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2.工程地点：采购人指定地点。</w:t>
      </w:r>
    </w:p>
    <w:p w14:paraId="3324DB7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14:textFill>
            <w14:solidFill>
              <w14:schemeClr w14:val="tx1"/>
            </w14:solidFill>
          </w14:textFill>
        </w:rPr>
        <w:t>工期要求：</w:t>
      </w:r>
      <w:r>
        <w:rPr>
          <w:rFonts w:hint="eastAsia" w:ascii="宋体" w:hAnsi="宋体" w:cs="宋体"/>
          <w:b w:val="0"/>
          <w:bCs/>
          <w:color w:val="000000" w:themeColor="text1"/>
          <w:kern w:val="0"/>
          <w:sz w:val="24"/>
          <w:szCs w:val="24"/>
          <w:highlight w:val="none"/>
          <w:lang w:val="en-US" w:eastAsia="zh-CN" w:bidi="ar-SA"/>
          <w14:textFill>
            <w14:solidFill>
              <w14:schemeClr w14:val="tx1"/>
            </w14:solidFill>
          </w14:textFill>
        </w:rPr>
        <w:t>自合同签订之日起90日历天完成。</w:t>
      </w:r>
    </w:p>
    <w:p w14:paraId="6160836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14:textFill>
            <w14:solidFill>
              <w14:schemeClr w14:val="tx1"/>
            </w14:solidFill>
          </w14:textFill>
        </w:rPr>
        <w:t>质量验收标准</w:t>
      </w:r>
      <w:r>
        <w:rPr>
          <w:rFonts w:hint="eastAsia" w:ascii="宋体" w:hAnsi="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按国家及相关地方政策规范执行</w:t>
      </w:r>
      <w:r>
        <w:rPr>
          <w:rFonts w:hint="eastAsia" w:ascii="宋体" w:hAnsi="宋体" w:eastAsia="宋体" w:cs="宋体"/>
          <w:b w:val="0"/>
          <w:bCs/>
          <w:color w:val="000000" w:themeColor="text1"/>
          <w:sz w:val="24"/>
          <w:szCs w:val="24"/>
          <w:lang w:eastAsia="zh-CN"/>
          <w14:textFill>
            <w14:solidFill>
              <w14:schemeClr w14:val="tx1"/>
            </w14:solidFill>
          </w14:textFill>
        </w:rPr>
        <w:t>。</w:t>
      </w:r>
    </w:p>
    <w:p w14:paraId="31BEFE5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5.</w:t>
      </w:r>
      <w:r>
        <w:rPr>
          <w:rFonts w:hint="eastAsia" w:ascii="宋体" w:hAnsi="宋体" w:eastAsia="宋体" w:cs="宋体"/>
          <w:b w:val="0"/>
          <w:bCs/>
          <w:color w:val="000000" w:themeColor="text1"/>
          <w:sz w:val="24"/>
          <w:szCs w:val="24"/>
          <w:lang w:val="en-US" w:eastAsia="zh-CN"/>
          <w14:textFill>
            <w14:solidFill>
              <w14:schemeClr w14:val="tx1"/>
            </w14:solidFill>
          </w14:textFill>
        </w:rPr>
        <w:t>质量等级：符合国家现行施工及验收规范的合格标准。</w:t>
      </w:r>
    </w:p>
    <w:p w14:paraId="7A34E53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质保要求</w:t>
      </w:r>
      <w:r>
        <w:rPr>
          <w:rFonts w:hint="eastAsia" w:ascii="宋体" w:hAnsi="宋体" w:eastAsia="宋体" w:cs="宋体"/>
          <w:color w:val="000000" w:themeColor="text1"/>
          <w:sz w:val="24"/>
          <w:lang w:eastAsia="zh-CN"/>
          <w14:textFill>
            <w14:solidFill>
              <w14:schemeClr w14:val="tx1"/>
            </w14:solidFill>
          </w14:textFill>
        </w:rPr>
        <w:t>：遵照国家相关规定。</w:t>
      </w:r>
    </w:p>
    <w:p w14:paraId="0ADFBE9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报价方式：合同总价即中标价，为一次性报价，投标报价为完成合同规定的全部内容所发生的费用（包括材料费、机械设备费用、人工费、运输、安装、调试及初验、最终验收及售后服务拟获得的利润、应交纳的各种税、费等所有费用）供应商应充分考虑各种费用、市场风险、责任、合同主要条款和付款条件等。投标报价不受市场价格及工作量变化的影响，一次包死。</w:t>
      </w:r>
    </w:p>
    <w:p w14:paraId="18C6EC4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auto"/>
          <w:sz w:val="24"/>
          <w:lang w:val="en-US" w:eastAsia="zh-CN"/>
        </w:rPr>
      </w:pP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auto"/>
          <w:sz w:val="24"/>
          <w:lang w:val="en-US" w:eastAsia="zh-CN"/>
        </w:rPr>
        <w:t>付款方式：</w:t>
      </w:r>
      <w:r>
        <w:rPr>
          <w:rFonts w:hint="eastAsia" w:cs="宋体"/>
          <w:b w:val="0"/>
          <w:color w:val="auto"/>
          <w:kern w:val="2"/>
          <w:sz w:val="24"/>
          <w:szCs w:val="24"/>
          <w:lang w:eastAsia="zh-CN"/>
        </w:rPr>
        <w:t>合同签订生效后预</w:t>
      </w:r>
      <w:r>
        <w:rPr>
          <w:rFonts w:hint="eastAsia" w:eastAsia="宋体" w:cs="宋体"/>
          <w:b w:val="0"/>
          <w:color w:val="auto"/>
          <w:kern w:val="2"/>
          <w:sz w:val="24"/>
          <w:szCs w:val="24"/>
          <w:lang w:eastAsia="zh-CN"/>
        </w:rPr>
        <w:t>付</w:t>
      </w:r>
      <w:r>
        <w:rPr>
          <w:rFonts w:hint="eastAsia" w:ascii="宋体" w:hAnsi="宋体" w:eastAsia="宋体" w:cs="宋体"/>
          <w:b w:val="0"/>
          <w:color w:val="auto"/>
          <w:kern w:val="2"/>
          <w:sz w:val="24"/>
          <w:szCs w:val="24"/>
          <w:lang w:eastAsia="zh-CN"/>
        </w:rPr>
        <w:t>30%</w:t>
      </w:r>
      <w:r>
        <w:rPr>
          <w:rFonts w:hint="eastAsia" w:cs="宋体"/>
          <w:b w:val="0"/>
          <w:color w:val="auto"/>
          <w:kern w:val="2"/>
          <w:sz w:val="24"/>
          <w:szCs w:val="24"/>
          <w:lang w:eastAsia="zh-CN"/>
        </w:rPr>
        <w:t>工程款；第三方公司检验合格后，支付到合同总额</w:t>
      </w:r>
      <w:r>
        <w:rPr>
          <w:rFonts w:hint="eastAsia" w:ascii="宋体" w:hAnsi="宋体" w:eastAsia="宋体" w:cs="宋体"/>
          <w:b w:val="0"/>
          <w:color w:val="auto"/>
          <w:kern w:val="2"/>
          <w:sz w:val="24"/>
          <w:szCs w:val="24"/>
          <w:lang w:eastAsia="zh-CN"/>
        </w:rPr>
        <w:t>的97%；工程竣工验收合格满两年支付剩余3%</w:t>
      </w:r>
      <w:r>
        <w:rPr>
          <w:rFonts w:hint="eastAsia" w:cs="宋体"/>
          <w:b w:val="0"/>
          <w:color w:val="auto"/>
          <w:kern w:val="2"/>
          <w:sz w:val="24"/>
          <w:szCs w:val="24"/>
          <w:lang w:eastAsia="zh-CN"/>
        </w:rPr>
        <w:t>的总工程款。</w:t>
      </w:r>
    </w:p>
    <w:p w14:paraId="4626E44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9.</w:t>
      </w:r>
      <w:r>
        <w:rPr>
          <w:rFonts w:hint="eastAsia" w:ascii="宋体" w:hAnsi="宋体" w:eastAsia="宋体" w:cs="宋体"/>
          <w:color w:val="000000" w:themeColor="text1"/>
          <w:kern w:val="0"/>
          <w:sz w:val="24"/>
          <w14:textFill>
            <w14:solidFill>
              <w14:schemeClr w14:val="tx1"/>
            </w14:solidFill>
          </w14:textFill>
        </w:rPr>
        <w:t>保修责任与响应</w:t>
      </w:r>
    </w:p>
    <w:p w14:paraId="296A00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响应时限：甲方发现质量问题后，以书面（含邮件、盖章扫描件）或电话通知乙方，明确故障部位、现象。乙方接到通知后：</w:t>
      </w:r>
    </w:p>
    <w:p w14:paraId="33638A2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w:t>
      </w:r>
    </w:p>
    <w:p w14:paraId="79E8CB4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一般问题：</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2C70D62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维修责任：保修期内，保修范围内的故障，乙方免费维修、更换材料设备，承担人工、材料、运输等全部费用，确保修复后符合国家消防规范及设计要求。</w:t>
      </w:r>
    </w:p>
    <w:p w14:paraId="7811B93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定期巡检：保修期内，乙方每6 个月至少上门巡检 1 次，对系统全面检测、调试、清洁，出具巡检报告，交甲方备案。</w:t>
      </w:r>
    </w:p>
    <w:p w14:paraId="594880D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资料移交：乙方维修后 3 日内，向甲方提交维修记录、更换设备合格证、调试报告等资料，纳入工程档案。</w:t>
      </w:r>
    </w:p>
    <w:p w14:paraId="69CE193E">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六、编制说明及分部分项工程量清单（见下页）</w:t>
      </w:r>
      <w:r>
        <w:rPr>
          <w:rFonts w:hint="eastAsia" w:ascii="宋体" w:hAnsi="宋体" w:cs="宋体"/>
          <w:b/>
          <w:bCs/>
          <w:color w:val="000000" w:themeColor="text1"/>
          <w:sz w:val="24"/>
          <w:lang w:val="en-US" w:eastAsia="zh-CN"/>
          <w14:textFill>
            <w14:solidFill>
              <w14:schemeClr w14:val="tx1"/>
            </w14:solidFill>
          </w14:textFill>
        </w:rPr>
        <w:t>。</w:t>
      </w:r>
    </w:p>
    <w:p w14:paraId="54C2BF41">
      <w:pP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br w:type="page"/>
      </w:r>
    </w:p>
    <w:p w14:paraId="70C2CCE3">
      <w:pPr>
        <w:pStyle w:val="18"/>
        <w:spacing w:before="65" w:line="227" w:lineRule="auto"/>
        <w:ind w:left="2123"/>
        <w:outlineLvl w:val="0"/>
        <w:rPr>
          <w:rFonts w:hint="eastAsia" w:ascii="宋体" w:hAnsi="宋体" w:eastAsia="宋体" w:cs="宋体"/>
          <w:b/>
          <w:bCs/>
          <w:color w:val="000000" w:themeColor="text1"/>
          <w:spacing w:val="6"/>
          <w:sz w:val="31"/>
          <w:szCs w:val="31"/>
          <w14:textFill>
            <w14:solidFill>
              <w14:schemeClr w14:val="tx1"/>
            </w14:solidFill>
          </w14:textFill>
        </w:rPr>
      </w:pPr>
    </w:p>
    <w:p w14:paraId="62D8F67D">
      <w:pPr>
        <w:pStyle w:val="18"/>
        <w:keepNext w:val="0"/>
        <w:keepLines w:val="0"/>
        <w:pageBreakBefore w:val="0"/>
        <w:widowControl w:val="0"/>
        <w:kinsoku/>
        <w:wordWrap/>
        <w:overflowPunct/>
        <w:topLinePunct w:val="0"/>
        <w:autoSpaceDE/>
        <w:autoSpaceDN/>
        <w:bidi w:val="0"/>
        <w:adjustRightInd/>
        <w:snapToGrid/>
        <w:spacing w:before="65" w:line="228" w:lineRule="auto"/>
        <w:jc w:val="center"/>
        <w:textAlignment w:val="auto"/>
        <w:outlineLvl w:val="9"/>
        <w:rPr>
          <w:rFonts w:hint="eastAsia" w:ascii="宋体" w:hAnsi="宋体" w:eastAsia="宋体" w:cs="宋体"/>
          <w:color w:val="000000" w:themeColor="text1"/>
          <w:sz w:val="31"/>
          <w:szCs w:val="31"/>
          <w14:textFill>
            <w14:solidFill>
              <w14:schemeClr w14:val="tx1"/>
            </w14:solidFill>
          </w14:textFill>
        </w:rPr>
      </w:pPr>
      <w:r>
        <w:rPr>
          <w:rFonts w:hint="eastAsia" w:ascii="宋体" w:hAnsi="宋体" w:cs="宋体"/>
          <w:b/>
          <w:bCs/>
          <w:color w:val="000000" w:themeColor="text1"/>
          <w:spacing w:val="6"/>
          <w:sz w:val="31"/>
          <w:szCs w:val="31"/>
          <w:lang w:eastAsia="zh-CN"/>
          <w14:textFill>
            <w14:solidFill>
              <w14:schemeClr w14:val="tx1"/>
            </w14:solidFill>
          </w14:textFill>
        </w:rPr>
        <w:t>安康市公安局业务技术大楼消防维修改造工程项目</w:t>
      </w:r>
    </w:p>
    <w:p w14:paraId="34DEBF80">
      <w:pPr>
        <w:jc w:val="center"/>
        <w:rPr>
          <w:rFonts w:hint="eastAsia" w:ascii="宋体" w:hAnsi="宋体" w:eastAsia="宋体" w:cs="宋体"/>
          <w:b/>
          <w:bCs/>
          <w:color w:val="000000" w:themeColor="text1"/>
          <w:spacing w:val="6"/>
          <w:kern w:val="2"/>
          <w:sz w:val="31"/>
          <w:szCs w:val="31"/>
          <w:lang w:val="en-US" w:eastAsia="zh-CN" w:bidi="ar-SA"/>
          <w14:textFill>
            <w14:solidFill>
              <w14:schemeClr w14:val="tx1"/>
            </w14:solidFill>
          </w14:textFill>
        </w:rPr>
      </w:pPr>
      <w:r>
        <w:rPr>
          <w:rFonts w:hint="eastAsia" w:ascii="宋体" w:hAnsi="宋体" w:eastAsia="宋体" w:cs="宋体"/>
          <w:b/>
          <w:bCs/>
          <w:color w:val="000000" w:themeColor="text1"/>
          <w:spacing w:val="6"/>
          <w:kern w:val="2"/>
          <w:sz w:val="31"/>
          <w:szCs w:val="31"/>
          <w:lang w:val="en-US" w:eastAsia="zh-CN" w:bidi="ar-SA"/>
          <w14:textFill>
            <w14:solidFill>
              <w14:schemeClr w14:val="tx1"/>
            </w14:solidFill>
          </w14:textFill>
        </w:rPr>
        <w:t>编制说明</w:t>
      </w:r>
    </w:p>
    <w:p w14:paraId="4D5B10E0">
      <w:pPr>
        <w:jc w:val="center"/>
        <w:rPr>
          <w:rFonts w:hint="eastAsia" w:ascii="宋体" w:hAnsi="宋体" w:eastAsia="宋体" w:cs="宋体"/>
          <w:b/>
          <w:bCs/>
          <w:color w:val="000000" w:themeColor="text1"/>
          <w:spacing w:val="6"/>
          <w:kern w:val="2"/>
          <w:sz w:val="31"/>
          <w:szCs w:val="31"/>
          <w:lang w:val="en-US" w:eastAsia="zh-CN" w:bidi="ar-SA"/>
          <w14:textFill>
            <w14:solidFill>
              <w14:schemeClr w14:val="tx1"/>
            </w14:solidFill>
          </w14:textFill>
        </w:rPr>
      </w:pPr>
    </w:p>
    <w:p w14:paraId="5B9DC2CE">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一、工程概况</w:t>
      </w:r>
    </w:p>
    <w:p w14:paraId="52CDFFDF">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1.工程名称：安康市公安局业务技术大楼消防维修改造工程项目</w:t>
      </w:r>
    </w:p>
    <w:p w14:paraId="6A3383F7">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2.工程地点：安康市公安局业务技术大楼</w:t>
      </w:r>
    </w:p>
    <w:p w14:paraId="0A691FE3">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3.工程性质：既有建筑消防系统维修、更换、升级改造，含故障修复、设备更换、管线整改、功能恢复、隐患整改等</w:t>
      </w:r>
      <w:r>
        <w:rPr>
          <w:rFonts w:hint="eastAsia" w:ascii="宋体" w:hAnsi="宋体" w:cs="宋体"/>
          <w:b w:val="0"/>
          <w:bCs w:val="0"/>
          <w:color w:val="000000" w:themeColor="text1"/>
          <w:spacing w:val="6"/>
          <w:kern w:val="2"/>
          <w:sz w:val="24"/>
          <w:szCs w:val="24"/>
          <w:lang w:val="en-US" w:eastAsia="zh-CN" w:bidi="ar-SA"/>
          <w14:textFill>
            <w14:solidFill>
              <w14:schemeClr w14:val="tx1"/>
            </w14:solidFill>
          </w14:textFill>
        </w:rPr>
        <w:t>。</w:t>
      </w:r>
    </w:p>
    <w:p w14:paraId="74AFC3C6">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4.改造范围：火灾自动报警系统、自动喷水灭火系统、消火栓系统、应急照明及疏散指示系统、防排烟系统、防火门/防火卷帘、气体灭火系统（按需）、消防水泵及稳压系统、消防联动系统等全套消防设施维修改造、调试、检测、验收配合。</w:t>
      </w:r>
    </w:p>
    <w:p w14:paraId="771049E6">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5.现场条件：项目现场已具备施工进场条件，施工期间需保障园区/楼宇正常办公、生产、通行，采取错峰施工、围挡隔离、降噪防尘等文明施工措施。</w:t>
      </w:r>
    </w:p>
    <w:p w14:paraId="3257D1BD">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二、编制依据</w:t>
      </w:r>
    </w:p>
    <w:p w14:paraId="0418D9D8">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1.国家及地方现行消防法律法规、规范标准：《建筑设计防火规范》《火灾自动报警系统设计规范》《自动喷水灭火系统设计规范》《建筑消防设施检测技术规程》《消防设施通用规范》等现行有效国标、行标、地方标准。</w:t>
      </w:r>
    </w:p>
    <w:p w14:paraId="5CB79929">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2.现场实地踏勘情况、现场消防隐患排查记录、甲方使用需求及整改要求。</w:t>
      </w:r>
    </w:p>
    <w:p w14:paraId="1DD6869D">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3.现行建设工程工程量清单计价规范、当地造价信息、定额及取费标准。</w:t>
      </w:r>
    </w:p>
    <w:p w14:paraId="6F635F7F">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4.本项目招标文件答疑、现场踏勘纪要、发包人补充要求。</w:t>
      </w:r>
    </w:p>
    <w:p w14:paraId="7A833EC2">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5.原有消防竣工图纸、设施台账、历年维修记录（如有）。</w:t>
      </w:r>
    </w:p>
    <w:p w14:paraId="3F709E97">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三、招标范围及工作内容</w:t>
      </w:r>
    </w:p>
    <w:p w14:paraId="463B999D">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1</w:t>
      </w:r>
      <w:r>
        <w:rPr>
          <w:rFonts w:hint="eastAsia" w:ascii="宋体" w:hAnsi="宋体" w:cs="宋体"/>
          <w:b w:val="0"/>
          <w:bCs w:val="0"/>
          <w:color w:val="000000" w:themeColor="text1"/>
          <w:spacing w:val="6"/>
          <w:kern w:val="2"/>
          <w:sz w:val="24"/>
          <w:szCs w:val="24"/>
          <w:lang w:val="en-US" w:eastAsia="zh-CN" w:bidi="ar-SA"/>
          <w14:textFill>
            <w14:solidFill>
              <w14:schemeClr w14:val="tx1"/>
            </w14:solidFill>
          </w14:textFill>
        </w:rPr>
        <w:t>.</w:t>
      </w: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清单范围内所有消防设施拆除、维修、更换、安装、管线敷设、接线调试、系统联动测试。</w:t>
      </w:r>
    </w:p>
    <w:p w14:paraId="17C304DA">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2.包含旧设备拆除清运、垃圾外运、墙面/顶面局部恢复等配套工作。</w:t>
      </w:r>
      <w:r>
        <w:rPr>
          <w:rFonts w:hint="eastAsia" w:ascii="宋体" w:hAnsi="宋体" w:cs="宋体"/>
          <w:b w:val="0"/>
          <w:bCs w:val="0"/>
          <w:color w:val="000000" w:themeColor="text1"/>
          <w:spacing w:val="6"/>
          <w:kern w:val="2"/>
          <w:sz w:val="24"/>
          <w:szCs w:val="24"/>
          <w:highlight w:val="none"/>
          <w:lang w:val="en-US" w:eastAsia="zh-CN" w:bidi="ar-SA"/>
          <w14:textFill>
            <w14:solidFill>
              <w14:schemeClr w14:val="tx1"/>
            </w14:solidFill>
          </w14:textFill>
        </w:rPr>
        <w:t>（严格按照国家有关规定，依法合理处置废旧有害设备，不得造成环境污染和社会影响）。</w:t>
      </w:r>
    </w:p>
    <w:p w14:paraId="6111B729">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3.全过程试验、调试、单机调试、整体联动调试，确保系统稳定运行。</w:t>
      </w:r>
    </w:p>
    <w:p w14:paraId="331C73CD">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4.配合第三方消防检测、消防主管部门/维保单位复检、直至系统合格投入使用。</w:t>
      </w:r>
    </w:p>
    <w:p w14:paraId="7BF5BC60">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5.包含材料设备采购、运输、装卸、安装、质保、售后维修、应急抢修服务。</w:t>
      </w:r>
    </w:p>
    <w:p w14:paraId="16ED08C3">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6.施工安全防护、文明施工、成品保护、安全文明环保管控全部内容。</w:t>
      </w:r>
    </w:p>
    <w:p w14:paraId="4A69DCDA">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四、清单及报价编制说明</w:t>
      </w:r>
    </w:p>
    <w:p w14:paraId="32AB6580">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1.工程量清单按现场实际踏勘结合整改需求编制。</w:t>
      </w:r>
    </w:p>
    <w:p w14:paraId="0F3AC075">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2.投标人报价为全费用综合单价，包含材料费、设备费、人工费、机械费、运输费、拆除清运、调试费、检测配合费、管理费、利润、规费、税金、风险费、质保服务费、成品保护、安全文明施工等一切费用，后期不再另行计取。</w:t>
      </w:r>
    </w:p>
    <w:p w14:paraId="7E545146">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3.所有材料、设备须符合国家消防产品3C认证、检测报告、合格证等资料要求，满足消防验收标准，品牌、规格、参数需满足招标文件技术要求，严禁劣质、非标产品。</w:t>
      </w:r>
    </w:p>
    <w:p w14:paraId="2F2757D1">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4.隐蔽工程、新增改造内容报价需综合考虑现场施工难度、高空作业、狭小空间施工、交叉施工影响等因素。</w:t>
      </w:r>
    </w:p>
    <w:p w14:paraId="6935AA53">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5.施工过程中如需新增项目、变更内容，按本合同相同取费标准及综合单价原则执行，无相同单价参照市场价合理组价。</w:t>
      </w:r>
    </w:p>
    <w:p w14:paraId="265CBF46">
      <w:pPr>
        <w:keepNext w:val="0"/>
        <w:keepLines w:val="0"/>
        <w:pageBreakBefore w:val="0"/>
        <w:widowControl w:val="0"/>
        <w:kinsoku/>
        <w:wordWrap/>
        <w:overflowPunct/>
        <w:topLinePunct w:val="0"/>
        <w:autoSpaceDE/>
        <w:autoSpaceDN/>
        <w:bidi w:val="0"/>
        <w:adjustRightInd/>
        <w:snapToGrid/>
        <w:spacing w:line="480" w:lineRule="exact"/>
        <w:ind w:firstLine="504" w:firstLineChars="200"/>
        <w:jc w:val="left"/>
        <w:textAlignment w:val="auto"/>
        <w:rPr>
          <w:rFonts w:hint="default" w:ascii="宋体" w:hAnsi="宋体" w:eastAsia="宋体" w:cs="宋体"/>
          <w:b w:val="0"/>
          <w:bCs w:val="0"/>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6"/>
          <w:kern w:val="2"/>
          <w:sz w:val="24"/>
          <w:szCs w:val="24"/>
          <w:lang w:val="en-US" w:eastAsia="zh-CN" w:bidi="ar-SA"/>
          <w14:textFill>
            <w14:solidFill>
              <w14:schemeClr w14:val="tx1"/>
            </w14:solidFill>
          </w14:textFill>
        </w:rPr>
        <w:t>6.招标最高限价采用广联达7.0云计价平台软件编制。</w:t>
      </w:r>
    </w:p>
    <w:p w14:paraId="7DF97AD3">
      <w:pPr>
        <w:jc w:val="center"/>
        <w:rPr>
          <w:rFonts w:hint="eastAsia" w:ascii="宋体" w:hAnsi="宋体" w:eastAsia="宋体" w:cs="宋体"/>
          <w:b w:val="0"/>
          <w:bCs w:val="0"/>
          <w:color w:val="000000" w:themeColor="text1"/>
          <w:spacing w:val="6"/>
          <w:kern w:val="2"/>
          <w:sz w:val="31"/>
          <w:szCs w:val="31"/>
          <w:lang w:val="en-US" w:eastAsia="zh-CN" w:bidi="ar-SA"/>
          <w14:textFill>
            <w14:solidFill>
              <w14:schemeClr w14:val="tx1"/>
            </w14:solidFill>
          </w14:textFill>
        </w:rPr>
      </w:pPr>
    </w:p>
    <w:p w14:paraId="138CFD52">
      <w:pPr>
        <w:jc w:val="center"/>
        <w:rPr>
          <w:rFonts w:hint="eastAsia" w:ascii="宋体" w:hAnsi="宋体" w:eastAsia="宋体" w:cs="宋体"/>
          <w:b w:val="0"/>
          <w:bCs w:val="0"/>
          <w:color w:val="000000" w:themeColor="text1"/>
          <w:spacing w:val="6"/>
          <w:kern w:val="2"/>
          <w:sz w:val="31"/>
          <w:szCs w:val="31"/>
          <w:lang w:val="en-US" w:eastAsia="zh-CN" w:bidi="ar-SA"/>
          <w14:textFill>
            <w14:solidFill>
              <w14:schemeClr w14:val="tx1"/>
            </w14:solidFill>
          </w14:textFill>
        </w:rPr>
      </w:pPr>
    </w:p>
    <w:p w14:paraId="18B0DBC1">
      <w:pPr>
        <w:spacing w:line="16" w:lineRule="exact"/>
        <w:rPr>
          <w:b w:val="0"/>
          <w:bCs w:val="0"/>
          <w:color w:val="000000" w:themeColor="text1"/>
          <w14:textFill>
            <w14:solidFill>
              <w14:schemeClr w14:val="tx1"/>
            </w14:solidFill>
          </w14:textFill>
        </w:rPr>
      </w:pPr>
    </w:p>
    <w:p w14:paraId="707CB049">
      <w:pPr>
        <w:spacing w:line="222" w:lineRule="auto"/>
        <w:rPr>
          <w:rFonts w:hint="eastAsia" w:ascii="宋体" w:hAnsi="宋体" w:eastAsia="宋体" w:cs="宋体"/>
          <w:b w:val="0"/>
          <w:bCs w:val="0"/>
          <w:color w:val="000000" w:themeColor="text1"/>
          <w:lang w:eastAsia="zh-CN"/>
          <w14:textFill>
            <w14:solidFill>
              <w14:schemeClr w14:val="tx1"/>
            </w14:solidFill>
          </w14:textFill>
        </w:rPr>
        <w:sectPr>
          <w:pgSz w:w="11905" w:h="16838"/>
          <w:pgMar w:top="1423" w:right="1582" w:bottom="1423" w:left="1604" w:header="992" w:footer="964" w:gutter="0"/>
          <w:pgNumType w:fmt="decimal"/>
          <w:cols w:space="0" w:num="1"/>
          <w:rtlGutter w:val="0"/>
          <w:docGrid w:linePitch="0" w:charSpace="0"/>
        </w:sect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8"/>
        <w:gridCol w:w="1416"/>
        <w:gridCol w:w="2124"/>
        <w:gridCol w:w="940"/>
        <w:gridCol w:w="460"/>
        <w:gridCol w:w="633"/>
        <w:gridCol w:w="1084"/>
        <w:gridCol w:w="812"/>
        <w:gridCol w:w="418"/>
        <w:gridCol w:w="1357"/>
        <w:gridCol w:w="223"/>
      </w:tblGrid>
      <w:tr w14:paraId="10189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10185" w:type="dxa"/>
            <w:gridSpan w:val="11"/>
            <w:tcBorders>
              <w:top w:val="nil"/>
              <w:left w:val="nil"/>
              <w:bottom w:val="nil"/>
              <w:right w:val="nil"/>
            </w:tcBorders>
            <w:shd w:val="clear" w:color="auto" w:fill="auto"/>
            <w:vAlign w:val="center"/>
          </w:tcPr>
          <w:p w14:paraId="5324A33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bookmarkStart w:id="135" w:name="_Toc536429331"/>
            <w:bookmarkStart w:id="136" w:name="_Toc536202391"/>
            <w:bookmarkStart w:id="137" w:name="_Toc536429384"/>
            <w:bookmarkStart w:id="138" w:name="_Toc10286"/>
            <w:bookmarkStart w:id="139" w:name="_Toc536202322"/>
            <w:bookmarkStart w:id="140" w:name="_Toc30668"/>
            <w:bookmarkStart w:id="141" w:name="_Toc19543347"/>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1906C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jc w:val="center"/>
        </w:trPr>
        <w:tc>
          <w:tcPr>
            <w:tcW w:w="5198" w:type="dxa"/>
            <w:gridSpan w:val="4"/>
            <w:tcBorders>
              <w:top w:val="nil"/>
              <w:left w:val="nil"/>
              <w:bottom w:val="nil"/>
              <w:right w:val="nil"/>
            </w:tcBorders>
            <w:shd w:val="clear" w:color="auto" w:fill="auto"/>
            <w:vAlign w:val="bottom"/>
          </w:tcPr>
          <w:p w14:paraId="188F212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工程名称：安康市公安局业务技术大楼火灾报警工程拆除</w:t>
            </w:r>
          </w:p>
        </w:tc>
        <w:tc>
          <w:tcPr>
            <w:tcW w:w="2989" w:type="dxa"/>
            <w:gridSpan w:val="4"/>
            <w:tcBorders>
              <w:top w:val="nil"/>
              <w:left w:val="nil"/>
              <w:bottom w:val="nil"/>
              <w:right w:val="nil"/>
            </w:tcBorders>
            <w:shd w:val="clear" w:color="auto" w:fill="auto"/>
            <w:vAlign w:val="bottom"/>
          </w:tcPr>
          <w:p w14:paraId="6F028421">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150E1CDC">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4 页</w:t>
            </w:r>
          </w:p>
        </w:tc>
      </w:tr>
      <w:tr w14:paraId="38B9F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16A7F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3BF0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2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DF2D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40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2838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34F7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1022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2002C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0902753A">
            <w:pPr>
              <w:rPr>
                <w:rFonts w:hint="eastAsia" w:ascii="宋体" w:hAnsi="宋体" w:eastAsia="宋体" w:cs="宋体"/>
                <w:i w:val="0"/>
                <w:iCs w:val="0"/>
                <w:color w:val="000000"/>
                <w:sz w:val="24"/>
                <w:szCs w:val="24"/>
                <w:u w:val="none"/>
              </w:rPr>
            </w:pPr>
          </w:p>
        </w:tc>
      </w:tr>
      <w:tr w14:paraId="69D33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4951F39">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A55B079">
            <w:pPr>
              <w:jc w:val="center"/>
              <w:rPr>
                <w:rFonts w:hint="eastAsia" w:ascii="宋体" w:hAnsi="宋体" w:eastAsia="宋体" w:cs="宋体"/>
                <w:i w:val="0"/>
                <w:iCs w:val="0"/>
                <w:color w:val="000000"/>
                <w:sz w:val="20"/>
                <w:szCs w:val="20"/>
                <w:u w:val="none"/>
              </w:rPr>
            </w:pPr>
          </w:p>
        </w:tc>
        <w:tc>
          <w:tcPr>
            <w:tcW w:w="212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55409FE">
            <w:pPr>
              <w:jc w:val="center"/>
              <w:rPr>
                <w:rFonts w:hint="eastAsia" w:ascii="宋体" w:hAnsi="宋体" w:eastAsia="宋体" w:cs="宋体"/>
                <w:i w:val="0"/>
                <w:iCs w:val="0"/>
                <w:color w:val="000000"/>
                <w:sz w:val="20"/>
                <w:szCs w:val="20"/>
                <w:u w:val="none"/>
              </w:rPr>
            </w:pPr>
          </w:p>
        </w:tc>
        <w:tc>
          <w:tcPr>
            <w:tcW w:w="140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2502DE6">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A7C2DB3">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B594633">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3E7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CCD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1AD095A6">
            <w:pPr>
              <w:rPr>
                <w:rFonts w:hint="eastAsia" w:ascii="宋体" w:hAnsi="宋体" w:eastAsia="宋体" w:cs="宋体"/>
                <w:i w:val="0"/>
                <w:iCs w:val="0"/>
                <w:color w:val="000000"/>
                <w:sz w:val="24"/>
                <w:szCs w:val="24"/>
                <w:u w:val="none"/>
              </w:rPr>
            </w:pPr>
          </w:p>
        </w:tc>
      </w:tr>
      <w:tr w14:paraId="79DAB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76B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D0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B9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1.材质:金属软管15，长度1000mm以内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065FB">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A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43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C133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2A239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C3C9EC3">
            <w:pPr>
              <w:rPr>
                <w:rFonts w:hint="eastAsia" w:ascii="宋体" w:hAnsi="宋体" w:eastAsia="宋体" w:cs="宋体"/>
                <w:i w:val="0"/>
                <w:iCs w:val="0"/>
                <w:color w:val="000000"/>
                <w:sz w:val="24"/>
                <w:szCs w:val="24"/>
                <w:u w:val="none"/>
              </w:rPr>
            </w:pPr>
          </w:p>
        </w:tc>
      </w:tr>
      <w:tr w14:paraId="18ED0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1A3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AF3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D8B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1.规格:ZR-KVV-4*1.5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07E3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9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4E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C9E1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29469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425BC8F">
            <w:pPr>
              <w:rPr>
                <w:rFonts w:hint="eastAsia" w:ascii="宋体" w:hAnsi="宋体" w:eastAsia="宋体" w:cs="宋体"/>
                <w:i w:val="0"/>
                <w:iCs w:val="0"/>
                <w:color w:val="000000"/>
                <w:sz w:val="24"/>
                <w:szCs w:val="24"/>
                <w:u w:val="none"/>
              </w:rPr>
            </w:pPr>
          </w:p>
        </w:tc>
      </w:tr>
      <w:tr w14:paraId="0E153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DB6E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BB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2C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85F42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3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E4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0A22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80AA4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FC0C95C">
            <w:pPr>
              <w:rPr>
                <w:rFonts w:hint="eastAsia" w:ascii="宋体" w:hAnsi="宋体" w:eastAsia="宋体" w:cs="宋体"/>
                <w:i w:val="0"/>
                <w:iCs w:val="0"/>
                <w:color w:val="000000"/>
                <w:sz w:val="24"/>
                <w:szCs w:val="24"/>
                <w:u w:val="none"/>
              </w:rPr>
            </w:pPr>
          </w:p>
        </w:tc>
      </w:tr>
      <w:tr w14:paraId="79F0F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BB6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01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030409003002</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FD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1.规格:NH-KVV-7*1.5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32E8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A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C1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5943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D0BF85">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0168364">
            <w:pPr>
              <w:rPr>
                <w:rFonts w:hint="eastAsia" w:ascii="宋体" w:hAnsi="宋体" w:eastAsia="宋体" w:cs="宋体"/>
                <w:i w:val="0"/>
                <w:iCs w:val="0"/>
                <w:color w:val="000000"/>
                <w:sz w:val="24"/>
                <w:szCs w:val="24"/>
                <w:u w:val="none"/>
              </w:rPr>
            </w:pPr>
          </w:p>
        </w:tc>
      </w:tr>
      <w:tr w14:paraId="1C0B7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491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6B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030409004002</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97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EABE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8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89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1EB69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18A02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4836BA1">
            <w:pPr>
              <w:rPr>
                <w:rFonts w:hint="eastAsia" w:ascii="宋体" w:hAnsi="宋体" w:eastAsia="宋体" w:cs="宋体"/>
                <w:i w:val="0"/>
                <w:iCs w:val="0"/>
                <w:color w:val="000000"/>
                <w:sz w:val="24"/>
                <w:szCs w:val="24"/>
                <w:u w:val="none"/>
              </w:rPr>
            </w:pPr>
          </w:p>
        </w:tc>
      </w:tr>
      <w:tr w14:paraId="1FB6F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716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02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FE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2576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7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2C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F1AF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9C6D5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651BB17">
            <w:pPr>
              <w:rPr>
                <w:rFonts w:hint="eastAsia" w:ascii="宋体" w:hAnsi="宋体" w:eastAsia="宋体" w:cs="宋体"/>
                <w:i w:val="0"/>
                <w:iCs w:val="0"/>
                <w:color w:val="000000"/>
                <w:sz w:val="24"/>
                <w:szCs w:val="24"/>
                <w:u w:val="none"/>
              </w:rPr>
            </w:pPr>
          </w:p>
        </w:tc>
      </w:tr>
      <w:tr w14:paraId="1A1A5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7AE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E4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030412003003</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6F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6BECB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61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D5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8234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1C524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9721611">
            <w:pPr>
              <w:rPr>
                <w:rFonts w:hint="eastAsia" w:ascii="宋体" w:hAnsi="宋体" w:eastAsia="宋体" w:cs="宋体"/>
                <w:i w:val="0"/>
                <w:iCs w:val="0"/>
                <w:color w:val="000000"/>
                <w:sz w:val="24"/>
                <w:szCs w:val="24"/>
                <w:u w:val="none"/>
              </w:rPr>
            </w:pPr>
          </w:p>
        </w:tc>
      </w:tr>
      <w:tr w14:paraId="42D41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45D98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E901E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030412003004</w:t>
            </w:r>
          </w:p>
        </w:tc>
        <w:tc>
          <w:tcPr>
            <w:tcW w:w="21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146F1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2.规格:ZR-BVR-2.5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9F589B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79E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308A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D52A42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C5181F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9EA326A">
            <w:pPr>
              <w:rPr>
                <w:rFonts w:hint="eastAsia" w:ascii="宋体" w:hAnsi="宋体" w:eastAsia="宋体" w:cs="宋体"/>
                <w:i w:val="0"/>
                <w:iCs w:val="0"/>
                <w:color w:val="000000"/>
                <w:sz w:val="24"/>
                <w:szCs w:val="24"/>
                <w:u w:val="none"/>
              </w:rPr>
            </w:pPr>
          </w:p>
        </w:tc>
      </w:tr>
      <w:tr w14:paraId="2C912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0185" w:type="dxa"/>
            <w:gridSpan w:val="11"/>
            <w:tcBorders>
              <w:top w:val="nil"/>
              <w:left w:val="nil"/>
              <w:bottom w:val="nil"/>
              <w:right w:val="nil"/>
            </w:tcBorders>
            <w:shd w:val="clear" w:color="auto" w:fill="auto"/>
            <w:vAlign w:val="center"/>
          </w:tcPr>
          <w:p w14:paraId="03AE875A">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7521823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552B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 w:hRule="atLeast"/>
          <w:jc w:val="center"/>
        </w:trPr>
        <w:tc>
          <w:tcPr>
            <w:tcW w:w="5198" w:type="dxa"/>
            <w:gridSpan w:val="4"/>
            <w:tcBorders>
              <w:top w:val="nil"/>
              <w:left w:val="nil"/>
              <w:bottom w:val="nil"/>
              <w:right w:val="nil"/>
            </w:tcBorders>
            <w:shd w:val="clear" w:color="auto" w:fill="auto"/>
            <w:vAlign w:val="bottom"/>
          </w:tcPr>
          <w:p w14:paraId="03A1237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工程名称：安康市公安局业务技术大楼火灾报警工程拆除</w:t>
            </w:r>
          </w:p>
        </w:tc>
        <w:tc>
          <w:tcPr>
            <w:tcW w:w="2989" w:type="dxa"/>
            <w:gridSpan w:val="4"/>
            <w:tcBorders>
              <w:top w:val="nil"/>
              <w:left w:val="nil"/>
              <w:bottom w:val="nil"/>
              <w:right w:val="nil"/>
            </w:tcBorders>
            <w:shd w:val="clear" w:color="auto" w:fill="auto"/>
            <w:vAlign w:val="bottom"/>
          </w:tcPr>
          <w:p w14:paraId="08721D4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47A032C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4 页</w:t>
            </w:r>
          </w:p>
        </w:tc>
      </w:tr>
      <w:tr w14:paraId="41378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34BD2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B7D1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2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0357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40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E1F4F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7064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BA10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7A786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06DBB6E3">
            <w:pPr>
              <w:rPr>
                <w:rFonts w:hint="eastAsia" w:ascii="宋体" w:hAnsi="宋体" w:eastAsia="宋体" w:cs="宋体"/>
                <w:i w:val="0"/>
                <w:iCs w:val="0"/>
                <w:color w:val="000000"/>
                <w:sz w:val="24"/>
                <w:szCs w:val="24"/>
                <w:u w:val="none"/>
              </w:rPr>
            </w:pPr>
          </w:p>
        </w:tc>
      </w:tr>
      <w:tr w14:paraId="089A0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F533E92">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8D5334C">
            <w:pPr>
              <w:jc w:val="center"/>
              <w:rPr>
                <w:rFonts w:hint="eastAsia" w:ascii="宋体" w:hAnsi="宋体" w:eastAsia="宋体" w:cs="宋体"/>
                <w:i w:val="0"/>
                <w:iCs w:val="0"/>
                <w:color w:val="000000"/>
                <w:sz w:val="20"/>
                <w:szCs w:val="20"/>
                <w:u w:val="none"/>
              </w:rPr>
            </w:pPr>
          </w:p>
        </w:tc>
        <w:tc>
          <w:tcPr>
            <w:tcW w:w="212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27E639A">
            <w:pPr>
              <w:jc w:val="center"/>
              <w:rPr>
                <w:rFonts w:hint="eastAsia" w:ascii="宋体" w:hAnsi="宋体" w:eastAsia="宋体" w:cs="宋体"/>
                <w:i w:val="0"/>
                <w:iCs w:val="0"/>
                <w:color w:val="000000"/>
                <w:sz w:val="20"/>
                <w:szCs w:val="20"/>
                <w:u w:val="none"/>
              </w:rPr>
            </w:pPr>
          </w:p>
        </w:tc>
        <w:tc>
          <w:tcPr>
            <w:tcW w:w="140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EB534B9">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27D6EAC">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F665BAB">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0D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466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18CB0FAE">
            <w:pPr>
              <w:rPr>
                <w:rFonts w:hint="eastAsia" w:ascii="宋体" w:hAnsi="宋体" w:eastAsia="宋体" w:cs="宋体"/>
                <w:i w:val="0"/>
                <w:iCs w:val="0"/>
                <w:color w:val="000000"/>
                <w:sz w:val="24"/>
                <w:szCs w:val="24"/>
                <w:u w:val="none"/>
              </w:rPr>
            </w:pPr>
          </w:p>
        </w:tc>
      </w:tr>
      <w:tr w14:paraId="322BF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8A3D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8B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030412003005</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DBA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DF8F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0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CE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4026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10AF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A0FC6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FDC6A5E">
            <w:pPr>
              <w:rPr>
                <w:rFonts w:hint="eastAsia" w:ascii="宋体" w:hAnsi="宋体" w:eastAsia="宋体" w:cs="宋体"/>
                <w:i w:val="0"/>
                <w:iCs w:val="0"/>
                <w:color w:val="000000"/>
                <w:sz w:val="24"/>
                <w:szCs w:val="24"/>
                <w:u w:val="none"/>
              </w:rPr>
            </w:pPr>
          </w:p>
        </w:tc>
      </w:tr>
      <w:tr w14:paraId="4DA26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272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A24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030412003006</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81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8686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52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AA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8F24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E6D81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B7CE5FE">
            <w:pPr>
              <w:rPr>
                <w:rFonts w:hint="eastAsia" w:ascii="宋体" w:hAnsi="宋体" w:eastAsia="宋体" w:cs="宋体"/>
                <w:i w:val="0"/>
                <w:iCs w:val="0"/>
                <w:color w:val="000000"/>
                <w:sz w:val="24"/>
                <w:szCs w:val="24"/>
                <w:u w:val="none"/>
              </w:rPr>
            </w:pPr>
          </w:p>
        </w:tc>
      </w:tr>
      <w:tr w14:paraId="117C2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B73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A95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030412003007</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9E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4742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9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85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9662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702C0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C6AC2D4">
            <w:pPr>
              <w:rPr>
                <w:rFonts w:hint="eastAsia" w:ascii="宋体" w:hAnsi="宋体" w:eastAsia="宋体" w:cs="宋体"/>
                <w:i w:val="0"/>
                <w:iCs w:val="0"/>
                <w:color w:val="000000"/>
                <w:sz w:val="24"/>
                <w:szCs w:val="24"/>
                <w:u w:val="none"/>
              </w:rPr>
            </w:pPr>
          </w:p>
        </w:tc>
      </w:tr>
      <w:tr w14:paraId="2EA4E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B5F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37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030909002001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CB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剩余电流式监控探测器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1.名称:漏电监控模块（含探头等）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72E09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5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E6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B80EB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FD695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E739CB4">
            <w:pPr>
              <w:rPr>
                <w:rFonts w:hint="eastAsia" w:ascii="宋体" w:hAnsi="宋体" w:eastAsia="宋体" w:cs="宋体"/>
                <w:i w:val="0"/>
                <w:iCs w:val="0"/>
                <w:color w:val="000000"/>
                <w:sz w:val="24"/>
                <w:szCs w:val="24"/>
                <w:u w:val="none"/>
              </w:rPr>
            </w:pPr>
          </w:p>
        </w:tc>
      </w:tr>
      <w:tr w14:paraId="60C03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ACF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67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030909001001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D0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1.名称:漏电主机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CE76E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0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E5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1991B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79D5B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06ABFBA">
            <w:pPr>
              <w:rPr>
                <w:rFonts w:hint="eastAsia" w:ascii="宋体" w:hAnsi="宋体" w:eastAsia="宋体" w:cs="宋体"/>
                <w:i w:val="0"/>
                <w:iCs w:val="0"/>
                <w:color w:val="000000"/>
                <w:sz w:val="24"/>
                <w:szCs w:val="24"/>
                <w:u w:val="none"/>
              </w:rPr>
            </w:pPr>
          </w:p>
        </w:tc>
      </w:tr>
      <w:tr w14:paraId="6A7D9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0D85E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F236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030905016001</w:t>
            </w:r>
          </w:p>
        </w:tc>
        <w:tc>
          <w:tcPr>
            <w:tcW w:w="21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E1D03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联动控制主机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线制:火灾报警控制器(联动型）（包含：火灾报警控制器(联动型），消防设备直线联动控制盘，总线控制盘，立式控制扩展柜，电池，总线制火警电话调度总机，MP3录放盘，广播功率放大器，消防控制室图形显示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EDED70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8887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69705A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E6BBB6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AE3F04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EF2C131">
            <w:pPr>
              <w:rPr>
                <w:rFonts w:hint="eastAsia" w:ascii="宋体" w:hAnsi="宋体" w:eastAsia="宋体" w:cs="宋体"/>
                <w:i w:val="0"/>
                <w:iCs w:val="0"/>
                <w:color w:val="000000"/>
                <w:sz w:val="24"/>
                <w:szCs w:val="24"/>
                <w:u w:val="none"/>
              </w:rPr>
            </w:pPr>
          </w:p>
        </w:tc>
      </w:tr>
      <w:tr w14:paraId="2AA96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jc w:val="center"/>
        </w:trPr>
        <w:tc>
          <w:tcPr>
            <w:tcW w:w="10185" w:type="dxa"/>
            <w:gridSpan w:val="11"/>
            <w:tcBorders>
              <w:top w:val="nil"/>
              <w:left w:val="nil"/>
              <w:bottom w:val="nil"/>
              <w:right w:val="nil"/>
            </w:tcBorders>
            <w:shd w:val="clear" w:color="auto" w:fill="auto"/>
            <w:vAlign w:val="center"/>
          </w:tcPr>
          <w:p w14:paraId="0793EF79">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18163919">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27FC782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637E2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5198" w:type="dxa"/>
            <w:gridSpan w:val="4"/>
            <w:tcBorders>
              <w:top w:val="nil"/>
              <w:left w:val="nil"/>
              <w:bottom w:val="nil"/>
              <w:right w:val="nil"/>
            </w:tcBorders>
            <w:shd w:val="clear" w:color="auto" w:fill="auto"/>
            <w:vAlign w:val="bottom"/>
          </w:tcPr>
          <w:p w14:paraId="1BC45EA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工程名称：安康市公安局业务技术大楼火灾报警工程拆除</w:t>
            </w:r>
          </w:p>
        </w:tc>
        <w:tc>
          <w:tcPr>
            <w:tcW w:w="2989" w:type="dxa"/>
            <w:gridSpan w:val="4"/>
            <w:tcBorders>
              <w:top w:val="nil"/>
              <w:left w:val="nil"/>
              <w:bottom w:val="nil"/>
              <w:right w:val="nil"/>
            </w:tcBorders>
            <w:shd w:val="clear" w:color="auto" w:fill="auto"/>
            <w:vAlign w:val="bottom"/>
          </w:tcPr>
          <w:p w14:paraId="238128C9">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B59300F">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3 页  共 4 页</w:t>
            </w:r>
          </w:p>
        </w:tc>
      </w:tr>
      <w:tr w14:paraId="306F9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66C0F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FDA6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2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00FB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40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AC82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6ECAA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0244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A90C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591F2B6C">
            <w:pPr>
              <w:rPr>
                <w:rFonts w:hint="eastAsia" w:ascii="宋体" w:hAnsi="宋体" w:eastAsia="宋体" w:cs="宋体"/>
                <w:i w:val="0"/>
                <w:iCs w:val="0"/>
                <w:color w:val="000000"/>
                <w:sz w:val="24"/>
                <w:szCs w:val="24"/>
                <w:u w:val="none"/>
              </w:rPr>
            </w:pPr>
          </w:p>
        </w:tc>
      </w:tr>
      <w:tr w14:paraId="5A085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0266075">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C54900F">
            <w:pPr>
              <w:jc w:val="center"/>
              <w:rPr>
                <w:rFonts w:hint="eastAsia" w:ascii="宋体" w:hAnsi="宋体" w:eastAsia="宋体" w:cs="宋体"/>
                <w:i w:val="0"/>
                <w:iCs w:val="0"/>
                <w:color w:val="000000"/>
                <w:sz w:val="20"/>
                <w:szCs w:val="20"/>
                <w:u w:val="none"/>
              </w:rPr>
            </w:pPr>
          </w:p>
        </w:tc>
        <w:tc>
          <w:tcPr>
            <w:tcW w:w="212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1BD839E">
            <w:pPr>
              <w:jc w:val="center"/>
              <w:rPr>
                <w:rFonts w:hint="eastAsia" w:ascii="宋体" w:hAnsi="宋体" w:eastAsia="宋体" w:cs="宋体"/>
                <w:i w:val="0"/>
                <w:iCs w:val="0"/>
                <w:color w:val="000000"/>
                <w:sz w:val="20"/>
                <w:szCs w:val="20"/>
                <w:u w:val="none"/>
              </w:rPr>
            </w:pPr>
          </w:p>
        </w:tc>
        <w:tc>
          <w:tcPr>
            <w:tcW w:w="140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17B7BDB">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AB6336E">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27B69AB">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1FE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FF2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2D453D3">
            <w:pPr>
              <w:rPr>
                <w:rFonts w:hint="eastAsia" w:ascii="宋体" w:hAnsi="宋体" w:eastAsia="宋体" w:cs="宋体"/>
                <w:i w:val="0"/>
                <w:iCs w:val="0"/>
                <w:color w:val="000000"/>
                <w:sz w:val="24"/>
                <w:szCs w:val="24"/>
                <w:u w:val="none"/>
              </w:rPr>
            </w:pPr>
          </w:p>
        </w:tc>
      </w:tr>
      <w:tr w14:paraId="3A66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23B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2E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030905011001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1EF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消防模块箱(端子箱、手报箱)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1.名称:消防端子箱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569D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5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EA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5724B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4ACB4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90143E6">
            <w:pPr>
              <w:rPr>
                <w:rFonts w:hint="eastAsia" w:ascii="宋体" w:hAnsi="宋体" w:eastAsia="宋体" w:cs="宋体"/>
                <w:i w:val="0"/>
                <w:iCs w:val="0"/>
                <w:color w:val="000000"/>
                <w:sz w:val="24"/>
                <w:szCs w:val="24"/>
                <w:u w:val="none"/>
              </w:rPr>
            </w:pPr>
          </w:p>
        </w:tc>
      </w:tr>
      <w:tr w14:paraId="67844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DCC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8C2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8E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5E1E0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C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76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ECA9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3B938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C8ABDD0">
            <w:pPr>
              <w:rPr>
                <w:rFonts w:hint="eastAsia" w:ascii="宋体" w:hAnsi="宋体" w:eastAsia="宋体" w:cs="宋体"/>
                <w:i w:val="0"/>
                <w:iCs w:val="0"/>
                <w:color w:val="000000"/>
                <w:sz w:val="24"/>
                <w:szCs w:val="24"/>
                <w:u w:val="none"/>
              </w:rPr>
            </w:pPr>
          </w:p>
        </w:tc>
      </w:tr>
      <w:tr w14:paraId="0FE3B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48E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F38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030905001002</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2F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DCE67B">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A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75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D2C9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3271A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BB2720D">
            <w:pPr>
              <w:rPr>
                <w:rFonts w:hint="eastAsia" w:ascii="宋体" w:hAnsi="宋体" w:eastAsia="宋体" w:cs="宋体"/>
                <w:i w:val="0"/>
                <w:iCs w:val="0"/>
                <w:color w:val="000000"/>
                <w:sz w:val="24"/>
                <w:szCs w:val="24"/>
                <w:u w:val="none"/>
              </w:rPr>
            </w:pPr>
          </w:p>
        </w:tc>
      </w:tr>
      <w:tr w14:paraId="0BBD6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F39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A6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030905001003</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93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0FAFD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2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36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81E5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8DE5A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C9EA102">
            <w:pPr>
              <w:rPr>
                <w:rFonts w:hint="eastAsia" w:ascii="宋体" w:hAnsi="宋体" w:eastAsia="宋体" w:cs="宋体"/>
                <w:i w:val="0"/>
                <w:iCs w:val="0"/>
                <w:color w:val="000000"/>
                <w:sz w:val="24"/>
                <w:szCs w:val="24"/>
                <w:u w:val="none"/>
              </w:rPr>
            </w:pPr>
          </w:p>
        </w:tc>
      </w:tr>
      <w:tr w14:paraId="59CAE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90A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4A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9B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1.名称:带电话插孔智能编码手动报警按钮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D075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A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873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9872E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79601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0B95368">
            <w:pPr>
              <w:rPr>
                <w:rFonts w:hint="eastAsia" w:ascii="宋体" w:hAnsi="宋体" w:eastAsia="宋体" w:cs="宋体"/>
                <w:i w:val="0"/>
                <w:iCs w:val="0"/>
                <w:color w:val="000000"/>
                <w:sz w:val="24"/>
                <w:szCs w:val="24"/>
                <w:u w:val="none"/>
              </w:rPr>
            </w:pPr>
          </w:p>
        </w:tc>
      </w:tr>
      <w:tr w14:paraId="09D36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965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B6D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030905006001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A9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1.名称:声光报警器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2968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F5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9C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E9F8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3DC8C5">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C185E7E">
            <w:pPr>
              <w:rPr>
                <w:rFonts w:hint="eastAsia" w:ascii="宋体" w:hAnsi="宋体" w:eastAsia="宋体" w:cs="宋体"/>
                <w:i w:val="0"/>
                <w:iCs w:val="0"/>
                <w:color w:val="000000"/>
                <w:sz w:val="24"/>
                <w:szCs w:val="24"/>
                <w:u w:val="none"/>
              </w:rPr>
            </w:pPr>
          </w:p>
        </w:tc>
      </w:tr>
      <w:tr w14:paraId="21F1B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A26A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DA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B2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1.名称:总线隔离模块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02140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8C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E6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853A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9C6D5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8E7AC84">
            <w:pPr>
              <w:rPr>
                <w:rFonts w:hint="eastAsia" w:ascii="宋体" w:hAnsi="宋体" w:eastAsia="宋体" w:cs="宋体"/>
                <w:i w:val="0"/>
                <w:iCs w:val="0"/>
                <w:color w:val="000000"/>
                <w:sz w:val="24"/>
                <w:szCs w:val="24"/>
                <w:u w:val="none"/>
              </w:rPr>
            </w:pPr>
          </w:p>
        </w:tc>
      </w:tr>
      <w:tr w14:paraId="437E6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69B7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C80CA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030905010002</w:t>
            </w:r>
          </w:p>
        </w:tc>
        <w:tc>
          <w:tcPr>
            <w:tcW w:w="21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456BC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CBA7AFB">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9AC8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7BF8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2D8D4C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AD9FB2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495D5AE">
            <w:pPr>
              <w:rPr>
                <w:rFonts w:hint="eastAsia" w:ascii="宋体" w:hAnsi="宋体" w:eastAsia="宋体" w:cs="宋体"/>
                <w:i w:val="0"/>
                <w:iCs w:val="0"/>
                <w:color w:val="000000"/>
                <w:sz w:val="24"/>
                <w:szCs w:val="24"/>
                <w:u w:val="none"/>
              </w:rPr>
            </w:pPr>
          </w:p>
        </w:tc>
      </w:tr>
      <w:tr w14:paraId="7EE20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jc w:val="center"/>
        </w:trPr>
        <w:tc>
          <w:tcPr>
            <w:tcW w:w="10185" w:type="dxa"/>
            <w:gridSpan w:val="11"/>
            <w:tcBorders>
              <w:top w:val="nil"/>
              <w:left w:val="nil"/>
              <w:bottom w:val="nil"/>
              <w:right w:val="nil"/>
            </w:tcBorders>
            <w:shd w:val="clear" w:color="auto" w:fill="auto"/>
            <w:vAlign w:val="center"/>
          </w:tcPr>
          <w:p w14:paraId="75EADD0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123E8CE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54C6721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4120BBC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6A7CF3E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5A77E96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784D7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jc w:val="center"/>
        </w:trPr>
        <w:tc>
          <w:tcPr>
            <w:tcW w:w="5198" w:type="dxa"/>
            <w:gridSpan w:val="4"/>
            <w:tcBorders>
              <w:top w:val="nil"/>
              <w:left w:val="nil"/>
              <w:bottom w:val="nil"/>
              <w:right w:val="nil"/>
            </w:tcBorders>
            <w:shd w:val="clear" w:color="auto" w:fill="auto"/>
            <w:vAlign w:val="bottom"/>
          </w:tcPr>
          <w:p w14:paraId="500B31E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工程名称：安康市公安局业务技术大楼火灾报警工程拆除</w:t>
            </w:r>
          </w:p>
        </w:tc>
        <w:tc>
          <w:tcPr>
            <w:tcW w:w="2989" w:type="dxa"/>
            <w:gridSpan w:val="4"/>
            <w:tcBorders>
              <w:top w:val="nil"/>
              <w:left w:val="nil"/>
              <w:bottom w:val="nil"/>
              <w:right w:val="nil"/>
            </w:tcBorders>
            <w:shd w:val="clear" w:color="auto" w:fill="auto"/>
            <w:vAlign w:val="bottom"/>
          </w:tcPr>
          <w:p w14:paraId="1A720630">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18B8DCC">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4 页  共 4 页</w:t>
            </w:r>
          </w:p>
        </w:tc>
      </w:tr>
      <w:tr w14:paraId="1BE2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2E32F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F415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2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1DD0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40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2822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4672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295D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C84D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6650944C">
            <w:pPr>
              <w:rPr>
                <w:rFonts w:hint="eastAsia" w:ascii="宋体" w:hAnsi="宋体" w:eastAsia="宋体" w:cs="宋体"/>
                <w:i w:val="0"/>
                <w:iCs w:val="0"/>
                <w:color w:val="000000"/>
                <w:sz w:val="24"/>
                <w:szCs w:val="24"/>
                <w:u w:val="none"/>
              </w:rPr>
            </w:pPr>
          </w:p>
        </w:tc>
      </w:tr>
      <w:tr w14:paraId="23EA5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7EDE5B9">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520924D">
            <w:pPr>
              <w:jc w:val="center"/>
              <w:rPr>
                <w:rFonts w:hint="eastAsia" w:ascii="宋体" w:hAnsi="宋体" w:eastAsia="宋体" w:cs="宋体"/>
                <w:i w:val="0"/>
                <w:iCs w:val="0"/>
                <w:color w:val="000000"/>
                <w:sz w:val="20"/>
                <w:szCs w:val="20"/>
                <w:u w:val="none"/>
              </w:rPr>
            </w:pPr>
          </w:p>
        </w:tc>
        <w:tc>
          <w:tcPr>
            <w:tcW w:w="212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C157883">
            <w:pPr>
              <w:jc w:val="center"/>
              <w:rPr>
                <w:rFonts w:hint="eastAsia" w:ascii="宋体" w:hAnsi="宋体" w:eastAsia="宋体" w:cs="宋体"/>
                <w:i w:val="0"/>
                <w:iCs w:val="0"/>
                <w:color w:val="000000"/>
                <w:sz w:val="20"/>
                <w:szCs w:val="20"/>
                <w:u w:val="none"/>
              </w:rPr>
            </w:pPr>
          </w:p>
        </w:tc>
        <w:tc>
          <w:tcPr>
            <w:tcW w:w="140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6CC19BB">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A6D7937">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3A3FC76">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E6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04E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72AF39F1">
            <w:pPr>
              <w:rPr>
                <w:rFonts w:hint="eastAsia" w:ascii="宋体" w:hAnsi="宋体" w:eastAsia="宋体" w:cs="宋体"/>
                <w:i w:val="0"/>
                <w:iCs w:val="0"/>
                <w:color w:val="000000"/>
                <w:sz w:val="24"/>
                <w:szCs w:val="24"/>
                <w:u w:val="none"/>
              </w:rPr>
            </w:pPr>
          </w:p>
        </w:tc>
      </w:tr>
      <w:tr w14:paraId="35E05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519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2D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030905010003</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29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1.名称:单输入/单输出模块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A1EF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1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40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C6CAA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158F4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0D14E7B">
            <w:pPr>
              <w:rPr>
                <w:rFonts w:hint="eastAsia" w:ascii="宋体" w:hAnsi="宋体" w:eastAsia="宋体" w:cs="宋体"/>
                <w:i w:val="0"/>
                <w:iCs w:val="0"/>
                <w:color w:val="000000"/>
                <w:sz w:val="24"/>
                <w:szCs w:val="24"/>
                <w:u w:val="none"/>
              </w:rPr>
            </w:pPr>
          </w:p>
        </w:tc>
      </w:tr>
      <w:tr w14:paraId="12B3D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D38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B9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030905010004</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3E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1.名称:切换模块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200F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B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20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84EBC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4158B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98CD341">
            <w:pPr>
              <w:rPr>
                <w:rFonts w:hint="eastAsia" w:ascii="宋体" w:hAnsi="宋体" w:eastAsia="宋体" w:cs="宋体"/>
                <w:i w:val="0"/>
                <w:iCs w:val="0"/>
                <w:color w:val="000000"/>
                <w:sz w:val="24"/>
                <w:szCs w:val="24"/>
                <w:u w:val="none"/>
              </w:rPr>
            </w:pPr>
          </w:p>
        </w:tc>
      </w:tr>
      <w:tr w14:paraId="2144A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115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B46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030905004002</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EA2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1.名称:消火栓按钮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73895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8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BE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219</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10FC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64CD0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6E1FC1E">
            <w:pPr>
              <w:rPr>
                <w:rFonts w:hint="eastAsia" w:ascii="宋体" w:hAnsi="宋体" w:eastAsia="宋体" w:cs="宋体"/>
                <w:i w:val="0"/>
                <w:iCs w:val="0"/>
                <w:color w:val="000000"/>
                <w:sz w:val="24"/>
                <w:szCs w:val="24"/>
                <w:u w:val="none"/>
              </w:rPr>
            </w:pPr>
          </w:p>
        </w:tc>
      </w:tr>
      <w:tr w14:paraId="5B103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464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0F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030905007001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A7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消防报警电话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1.名称:消防专用电话分机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0528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4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D7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E0775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4392C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751BAC9">
            <w:pPr>
              <w:rPr>
                <w:rFonts w:hint="eastAsia" w:ascii="宋体" w:hAnsi="宋体" w:eastAsia="宋体" w:cs="宋体"/>
                <w:i w:val="0"/>
                <w:iCs w:val="0"/>
                <w:color w:val="000000"/>
                <w:sz w:val="24"/>
                <w:szCs w:val="24"/>
                <w:u w:val="none"/>
              </w:rPr>
            </w:pPr>
          </w:p>
        </w:tc>
      </w:tr>
      <w:tr w14:paraId="3D5C3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EAA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0E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030905009001</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D6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1.名称:消防广播吸顶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6AFC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F7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392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6F1E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F670E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3046DE3">
            <w:pPr>
              <w:rPr>
                <w:rFonts w:hint="eastAsia" w:ascii="宋体" w:hAnsi="宋体" w:eastAsia="宋体" w:cs="宋体"/>
                <w:i w:val="0"/>
                <w:iCs w:val="0"/>
                <w:color w:val="000000"/>
                <w:sz w:val="24"/>
                <w:szCs w:val="24"/>
                <w:u w:val="none"/>
              </w:rPr>
            </w:pPr>
          </w:p>
        </w:tc>
      </w:tr>
      <w:tr w14:paraId="10FCC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6D0BA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63AC">
            <w:pPr>
              <w:jc w:val="left"/>
              <w:rPr>
                <w:rFonts w:hint="eastAsia" w:ascii="宋体" w:hAnsi="宋体" w:eastAsia="宋体" w:cs="宋体"/>
                <w:i w:val="0"/>
                <w:iCs w:val="0"/>
                <w:color w:val="000000"/>
                <w:sz w:val="20"/>
                <w:szCs w:val="20"/>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DDC9">
            <w:pPr>
              <w:jc w:val="left"/>
              <w:rPr>
                <w:rFonts w:hint="eastAsia" w:ascii="宋体" w:hAnsi="宋体" w:eastAsia="宋体" w:cs="宋体"/>
                <w:i w:val="0"/>
                <w:iCs w:val="0"/>
                <w:color w:val="000000"/>
                <w:sz w:val="20"/>
                <w:szCs w:val="20"/>
                <w:u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0EBBC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B2F0">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034B">
            <w:pPr>
              <w:jc w:val="righ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62A27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3F0A2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888B5E4">
            <w:pPr>
              <w:rPr>
                <w:rFonts w:hint="eastAsia" w:ascii="宋体" w:hAnsi="宋体" w:eastAsia="宋体" w:cs="宋体"/>
                <w:i w:val="0"/>
                <w:iCs w:val="0"/>
                <w:color w:val="000000"/>
                <w:sz w:val="24"/>
                <w:szCs w:val="24"/>
                <w:u w:val="none"/>
              </w:rPr>
            </w:pPr>
          </w:p>
        </w:tc>
      </w:tr>
      <w:tr w14:paraId="0B5D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8D96A1">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E4D3">
            <w:pPr>
              <w:jc w:val="left"/>
              <w:rPr>
                <w:rFonts w:hint="eastAsia" w:ascii="宋体" w:hAnsi="宋体" w:eastAsia="宋体" w:cs="宋体"/>
                <w:i w:val="0"/>
                <w:iCs w:val="0"/>
                <w:color w:val="000000"/>
                <w:sz w:val="20"/>
                <w:szCs w:val="20"/>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917B">
            <w:pPr>
              <w:jc w:val="left"/>
              <w:rPr>
                <w:rFonts w:hint="eastAsia" w:ascii="宋体" w:hAnsi="宋体" w:eastAsia="宋体" w:cs="宋体"/>
                <w:i w:val="0"/>
                <w:iCs w:val="0"/>
                <w:color w:val="000000"/>
                <w:sz w:val="20"/>
                <w:szCs w:val="20"/>
                <w:u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B5F0C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1CF9">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02A9">
            <w:pPr>
              <w:jc w:val="righ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1FE50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39126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21B9118">
            <w:pPr>
              <w:rPr>
                <w:rFonts w:hint="eastAsia" w:ascii="宋体" w:hAnsi="宋体" w:eastAsia="宋体" w:cs="宋体"/>
                <w:i w:val="0"/>
                <w:iCs w:val="0"/>
                <w:color w:val="000000"/>
                <w:sz w:val="24"/>
                <w:szCs w:val="24"/>
                <w:u w:val="none"/>
              </w:rPr>
            </w:pPr>
          </w:p>
        </w:tc>
      </w:tr>
      <w:tr w14:paraId="4A21A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B3164">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05DE">
            <w:pPr>
              <w:jc w:val="left"/>
              <w:rPr>
                <w:rFonts w:hint="eastAsia" w:ascii="宋体" w:hAnsi="宋体" w:eastAsia="宋体" w:cs="宋体"/>
                <w:i w:val="0"/>
                <w:iCs w:val="0"/>
                <w:color w:val="000000"/>
                <w:sz w:val="20"/>
                <w:szCs w:val="20"/>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9A34">
            <w:pPr>
              <w:jc w:val="left"/>
              <w:rPr>
                <w:rFonts w:hint="eastAsia" w:ascii="宋体" w:hAnsi="宋体" w:eastAsia="宋体" w:cs="宋体"/>
                <w:i w:val="0"/>
                <w:iCs w:val="0"/>
                <w:color w:val="000000"/>
                <w:sz w:val="20"/>
                <w:szCs w:val="20"/>
                <w:u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0D10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89B7">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4C8F">
            <w:pPr>
              <w:jc w:val="righ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9D9C1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20D4E5">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9828FDB">
            <w:pPr>
              <w:rPr>
                <w:rFonts w:hint="eastAsia" w:ascii="宋体" w:hAnsi="宋体" w:eastAsia="宋体" w:cs="宋体"/>
                <w:i w:val="0"/>
                <w:iCs w:val="0"/>
                <w:color w:val="000000"/>
                <w:sz w:val="24"/>
                <w:szCs w:val="24"/>
                <w:u w:val="none"/>
              </w:rPr>
            </w:pPr>
          </w:p>
        </w:tc>
      </w:tr>
      <w:tr w14:paraId="1901F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51D28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85712">
            <w:pPr>
              <w:jc w:val="left"/>
              <w:rPr>
                <w:rFonts w:hint="eastAsia" w:ascii="宋体" w:hAnsi="宋体" w:eastAsia="宋体" w:cs="宋体"/>
                <w:i w:val="0"/>
                <w:iCs w:val="0"/>
                <w:color w:val="000000"/>
                <w:sz w:val="20"/>
                <w:szCs w:val="20"/>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6610">
            <w:pPr>
              <w:jc w:val="left"/>
              <w:rPr>
                <w:rFonts w:hint="eastAsia" w:ascii="宋体" w:hAnsi="宋体" w:eastAsia="宋体" w:cs="宋体"/>
                <w:i w:val="0"/>
                <w:iCs w:val="0"/>
                <w:color w:val="000000"/>
                <w:sz w:val="20"/>
                <w:szCs w:val="20"/>
                <w:u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E8FC0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0262">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91CF">
            <w:pPr>
              <w:jc w:val="righ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92D3D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1C1F7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E0419B3">
            <w:pPr>
              <w:rPr>
                <w:rFonts w:hint="eastAsia" w:ascii="宋体" w:hAnsi="宋体" w:eastAsia="宋体" w:cs="宋体"/>
                <w:i w:val="0"/>
                <w:iCs w:val="0"/>
                <w:color w:val="000000"/>
                <w:sz w:val="24"/>
                <w:szCs w:val="24"/>
                <w:u w:val="none"/>
              </w:rPr>
            </w:pPr>
          </w:p>
        </w:tc>
      </w:tr>
    </w:tbl>
    <w:p w14:paraId="1908E1BC">
      <w:pPr>
        <w:spacing w:line="158" w:lineRule="auto"/>
        <w:rPr>
          <w:rFonts w:hint="eastAsia" w:ascii="宋体" w:hAnsi="宋体" w:eastAsia="宋体" w:cs="宋体"/>
          <w:color w:val="000000" w:themeColor="text1"/>
          <w:lang w:val="en-US" w:eastAsia="zh-CN"/>
          <w14:textFill>
            <w14:solidFill>
              <w14:schemeClr w14:val="tx1"/>
            </w14:solidFill>
          </w14:textFill>
        </w:rPr>
        <w:sectPr>
          <w:headerReference r:id="rId12" w:type="default"/>
          <w:footerReference r:id="rId13" w:type="default"/>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872"/>
        <w:gridCol w:w="1183"/>
        <w:gridCol w:w="615"/>
        <w:gridCol w:w="885"/>
        <w:gridCol w:w="480"/>
        <w:gridCol w:w="705"/>
        <w:gridCol w:w="1170"/>
      </w:tblGrid>
      <w:tr w14:paraId="1E0C7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jc w:val="center"/>
        </w:trPr>
        <w:tc>
          <w:tcPr>
            <w:tcW w:w="10185" w:type="dxa"/>
            <w:gridSpan w:val="10"/>
            <w:tcBorders>
              <w:top w:val="nil"/>
              <w:left w:val="nil"/>
              <w:bottom w:val="nil"/>
              <w:right w:val="nil"/>
            </w:tcBorders>
            <w:shd w:val="clear" w:color="auto" w:fill="auto"/>
            <w:vAlign w:val="center"/>
          </w:tcPr>
          <w:p w14:paraId="41413B0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00EC2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5147" w:type="dxa"/>
            <w:gridSpan w:val="4"/>
            <w:tcBorders>
              <w:top w:val="nil"/>
              <w:left w:val="nil"/>
              <w:bottom w:val="nil"/>
              <w:right w:val="nil"/>
            </w:tcBorders>
            <w:shd w:val="clear" w:color="auto" w:fill="auto"/>
            <w:vAlign w:val="bottom"/>
          </w:tcPr>
          <w:p w14:paraId="5E65D9A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工程名称：安康市公安局业务技术大楼火灾报警工程拆除</w:t>
            </w:r>
          </w:p>
        </w:tc>
        <w:tc>
          <w:tcPr>
            <w:tcW w:w="3163" w:type="dxa"/>
            <w:gridSpan w:val="4"/>
            <w:tcBorders>
              <w:top w:val="nil"/>
              <w:left w:val="nil"/>
              <w:bottom w:val="nil"/>
              <w:right w:val="nil"/>
            </w:tcBorders>
            <w:shd w:val="clear" w:color="auto" w:fill="auto"/>
            <w:vAlign w:val="bottom"/>
          </w:tcPr>
          <w:p w14:paraId="769B49F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2BEAAD8F">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6202C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665190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90C3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F3F9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9BC9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4417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6A2A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FD92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2ED8B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6CEC8B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D327291">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44E2939">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D0EC67D">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C289D99">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E2D43A0">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FA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81B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3168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9C5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54FB4C">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88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DA743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FB6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ED62">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E8B2F">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95B351">
            <w:pPr>
              <w:jc w:val="right"/>
              <w:rPr>
                <w:rFonts w:hint="eastAsia" w:ascii="宋体" w:hAnsi="宋体" w:eastAsia="宋体" w:cs="宋体"/>
                <w:i w:val="0"/>
                <w:iCs w:val="0"/>
                <w:color w:val="000000"/>
                <w:sz w:val="20"/>
                <w:szCs w:val="20"/>
                <w:u w:val="none"/>
              </w:rPr>
            </w:pPr>
          </w:p>
        </w:tc>
      </w:tr>
      <w:tr w14:paraId="09880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09C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EA82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28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DF6CA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C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DD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B697F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E04827">
            <w:pPr>
              <w:jc w:val="right"/>
              <w:rPr>
                <w:rFonts w:hint="eastAsia" w:ascii="宋体" w:hAnsi="宋体" w:eastAsia="宋体" w:cs="宋体"/>
                <w:i w:val="0"/>
                <w:iCs w:val="0"/>
                <w:color w:val="000000"/>
                <w:sz w:val="20"/>
                <w:szCs w:val="20"/>
                <w:u w:val="none"/>
              </w:rPr>
            </w:pPr>
          </w:p>
        </w:tc>
      </w:tr>
      <w:tr w14:paraId="2EAD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9CC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0FD5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4C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98877">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3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32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3CA8D">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874F28">
            <w:pPr>
              <w:jc w:val="right"/>
              <w:rPr>
                <w:rFonts w:hint="eastAsia" w:ascii="宋体" w:hAnsi="宋体" w:eastAsia="宋体" w:cs="宋体"/>
                <w:i w:val="0"/>
                <w:iCs w:val="0"/>
                <w:color w:val="000000"/>
                <w:sz w:val="20"/>
                <w:szCs w:val="20"/>
                <w:u w:val="none"/>
              </w:rPr>
            </w:pPr>
          </w:p>
        </w:tc>
      </w:tr>
      <w:tr w14:paraId="06CED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FC7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DB3F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1B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A47FE6">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1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E8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2B6A60">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E0E2B5">
            <w:pPr>
              <w:jc w:val="right"/>
              <w:rPr>
                <w:rFonts w:hint="eastAsia" w:ascii="宋体" w:hAnsi="宋体" w:eastAsia="宋体" w:cs="宋体"/>
                <w:i w:val="0"/>
                <w:iCs w:val="0"/>
                <w:color w:val="000000"/>
                <w:sz w:val="20"/>
                <w:szCs w:val="20"/>
                <w:u w:val="none"/>
              </w:rPr>
            </w:pPr>
          </w:p>
        </w:tc>
      </w:tr>
      <w:tr w14:paraId="5EA11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66C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9A03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4B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F1774">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7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48C2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70EE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964929">
            <w:pPr>
              <w:jc w:val="right"/>
              <w:rPr>
                <w:rFonts w:hint="eastAsia" w:ascii="宋体" w:hAnsi="宋体" w:eastAsia="宋体" w:cs="宋体"/>
                <w:i w:val="0"/>
                <w:iCs w:val="0"/>
                <w:color w:val="000000"/>
                <w:sz w:val="20"/>
                <w:szCs w:val="20"/>
                <w:u w:val="none"/>
              </w:rPr>
            </w:pPr>
          </w:p>
        </w:tc>
      </w:tr>
      <w:tr w14:paraId="37888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9B7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96E7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67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6ECB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7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51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8B2A5B">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4DE222">
            <w:pPr>
              <w:jc w:val="right"/>
              <w:rPr>
                <w:rFonts w:hint="eastAsia" w:ascii="宋体" w:hAnsi="宋体" w:eastAsia="宋体" w:cs="宋体"/>
                <w:i w:val="0"/>
                <w:iCs w:val="0"/>
                <w:color w:val="000000"/>
                <w:sz w:val="20"/>
                <w:szCs w:val="20"/>
                <w:u w:val="none"/>
              </w:rPr>
            </w:pPr>
          </w:p>
        </w:tc>
      </w:tr>
      <w:tr w14:paraId="64DE8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445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2B3DD4">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F9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478723">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6E2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7402">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35FE67">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DE7DC1">
            <w:pPr>
              <w:jc w:val="right"/>
              <w:rPr>
                <w:rFonts w:hint="eastAsia" w:ascii="宋体" w:hAnsi="宋体" w:eastAsia="宋体" w:cs="宋体"/>
                <w:i w:val="0"/>
                <w:iCs w:val="0"/>
                <w:color w:val="000000"/>
                <w:sz w:val="20"/>
                <w:szCs w:val="20"/>
                <w:u w:val="none"/>
              </w:rPr>
            </w:pPr>
          </w:p>
        </w:tc>
      </w:tr>
      <w:tr w14:paraId="291B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161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8FAC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60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98954">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C0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0E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A7DA4">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B4FE67">
            <w:pPr>
              <w:jc w:val="right"/>
              <w:rPr>
                <w:rFonts w:hint="eastAsia" w:ascii="宋体" w:hAnsi="宋体" w:eastAsia="宋体" w:cs="宋体"/>
                <w:i w:val="0"/>
                <w:iCs w:val="0"/>
                <w:color w:val="000000"/>
                <w:sz w:val="20"/>
                <w:szCs w:val="20"/>
                <w:u w:val="none"/>
              </w:rPr>
            </w:pPr>
          </w:p>
        </w:tc>
      </w:tr>
      <w:tr w14:paraId="2DDD1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FEBD8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76CA59">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26C7">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7A100">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A36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58F4">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45B10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E7E3BA">
            <w:pPr>
              <w:jc w:val="right"/>
              <w:rPr>
                <w:rFonts w:hint="eastAsia" w:ascii="宋体" w:hAnsi="宋体" w:eastAsia="宋体" w:cs="宋体"/>
                <w:i w:val="0"/>
                <w:iCs w:val="0"/>
                <w:color w:val="000000"/>
                <w:sz w:val="20"/>
                <w:szCs w:val="20"/>
                <w:u w:val="none"/>
              </w:rPr>
            </w:pPr>
          </w:p>
        </w:tc>
      </w:tr>
      <w:tr w14:paraId="33E93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EF2E7A">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38E083">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F1F7">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05A262">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9C36">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1AFD">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BB1EC9">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94389F">
            <w:pPr>
              <w:jc w:val="right"/>
              <w:rPr>
                <w:rFonts w:hint="eastAsia" w:ascii="宋体" w:hAnsi="宋体" w:eastAsia="宋体" w:cs="宋体"/>
                <w:i w:val="0"/>
                <w:iCs w:val="0"/>
                <w:color w:val="000000"/>
                <w:sz w:val="20"/>
                <w:szCs w:val="20"/>
                <w:u w:val="none"/>
              </w:rPr>
            </w:pPr>
          </w:p>
        </w:tc>
      </w:tr>
    </w:tbl>
    <w:p w14:paraId="75C4CA97">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sz w:val="2"/>
          <w:szCs w:val="2"/>
          <w:lang w:val="en-US" w:eastAsia="zh-CN"/>
          <w14:textFill>
            <w14:solidFill>
              <w14:schemeClr w14:val="tx1"/>
            </w14:solidFill>
          </w14:textFill>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9"/>
        <w:gridCol w:w="1416"/>
        <w:gridCol w:w="2159"/>
        <w:gridCol w:w="1133"/>
        <w:gridCol w:w="234"/>
        <w:gridCol w:w="633"/>
        <w:gridCol w:w="1080"/>
        <w:gridCol w:w="813"/>
        <w:gridCol w:w="419"/>
        <w:gridCol w:w="1357"/>
        <w:gridCol w:w="222"/>
      </w:tblGrid>
      <w:tr w14:paraId="0B150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0185" w:type="dxa"/>
            <w:gridSpan w:val="11"/>
            <w:tcBorders>
              <w:top w:val="nil"/>
              <w:left w:val="nil"/>
              <w:bottom w:val="nil"/>
              <w:right w:val="nil"/>
            </w:tcBorders>
            <w:shd w:val="clear" w:color="auto" w:fill="auto"/>
            <w:vAlign w:val="center"/>
          </w:tcPr>
          <w:p w14:paraId="12BBD9C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9E4D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5427" w:type="dxa"/>
            <w:gridSpan w:val="4"/>
            <w:tcBorders>
              <w:top w:val="nil"/>
              <w:left w:val="nil"/>
              <w:bottom w:val="nil"/>
              <w:right w:val="nil"/>
            </w:tcBorders>
            <w:shd w:val="clear" w:color="auto" w:fill="auto"/>
            <w:vAlign w:val="bottom"/>
          </w:tcPr>
          <w:p w14:paraId="2854C55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工程名称：安康市公安局业务1号车库火灾报警工程拆除</w:t>
            </w:r>
          </w:p>
        </w:tc>
        <w:tc>
          <w:tcPr>
            <w:tcW w:w="2760" w:type="dxa"/>
            <w:gridSpan w:val="4"/>
            <w:tcBorders>
              <w:top w:val="nil"/>
              <w:left w:val="nil"/>
              <w:bottom w:val="nil"/>
              <w:right w:val="nil"/>
            </w:tcBorders>
            <w:shd w:val="clear" w:color="auto" w:fill="auto"/>
            <w:vAlign w:val="bottom"/>
          </w:tcPr>
          <w:p w14:paraId="411B5ABD">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380C161D">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3 页</w:t>
            </w:r>
          </w:p>
        </w:tc>
      </w:tr>
      <w:tr w14:paraId="32A00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AFF9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0F12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5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BD476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367"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A348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A27F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EC4E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A887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616CC166">
            <w:pPr>
              <w:rPr>
                <w:rFonts w:hint="eastAsia" w:ascii="宋体" w:hAnsi="宋体" w:eastAsia="宋体" w:cs="宋体"/>
                <w:i w:val="0"/>
                <w:iCs w:val="0"/>
                <w:color w:val="000000"/>
                <w:sz w:val="24"/>
                <w:szCs w:val="24"/>
                <w:u w:val="none"/>
              </w:rPr>
            </w:pPr>
          </w:p>
        </w:tc>
      </w:tr>
      <w:tr w14:paraId="6C38E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C096061">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F29C7D7">
            <w:pPr>
              <w:jc w:val="center"/>
              <w:rPr>
                <w:rFonts w:hint="eastAsia" w:ascii="宋体" w:hAnsi="宋体" w:eastAsia="宋体" w:cs="宋体"/>
                <w:i w:val="0"/>
                <w:iCs w:val="0"/>
                <w:color w:val="000000"/>
                <w:sz w:val="20"/>
                <w:szCs w:val="20"/>
                <w:u w:val="none"/>
              </w:rPr>
            </w:pPr>
          </w:p>
        </w:tc>
        <w:tc>
          <w:tcPr>
            <w:tcW w:w="215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AB3E635">
            <w:pPr>
              <w:jc w:val="center"/>
              <w:rPr>
                <w:rFonts w:hint="eastAsia" w:ascii="宋体" w:hAnsi="宋体" w:eastAsia="宋体" w:cs="宋体"/>
                <w:i w:val="0"/>
                <w:iCs w:val="0"/>
                <w:color w:val="000000"/>
                <w:sz w:val="20"/>
                <w:szCs w:val="20"/>
                <w:u w:val="none"/>
              </w:rPr>
            </w:pPr>
          </w:p>
        </w:tc>
        <w:tc>
          <w:tcPr>
            <w:tcW w:w="1367"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54C4A92">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F9E02B6">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64072AF">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15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1C6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285DB1C0">
            <w:pPr>
              <w:rPr>
                <w:rFonts w:hint="eastAsia" w:ascii="宋体" w:hAnsi="宋体" w:eastAsia="宋体" w:cs="宋体"/>
                <w:i w:val="0"/>
                <w:iCs w:val="0"/>
                <w:color w:val="000000"/>
                <w:sz w:val="24"/>
                <w:szCs w:val="24"/>
                <w:u w:val="none"/>
              </w:rPr>
            </w:pPr>
          </w:p>
        </w:tc>
      </w:tr>
      <w:tr w14:paraId="39FE6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912F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38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1D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1.材质:金属软管15，长度1000mm以内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D7F92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C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5F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3827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B62B7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A97E764">
            <w:pPr>
              <w:rPr>
                <w:rFonts w:hint="eastAsia" w:ascii="宋体" w:hAnsi="宋体" w:eastAsia="宋体" w:cs="宋体"/>
                <w:i w:val="0"/>
                <w:iCs w:val="0"/>
                <w:color w:val="000000"/>
                <w:sz w:val="24"/>
                <w:szCs w:val="24"/>
                <w:u w:val="none"/>
              </w:rPr>
            </w:pPr>
          </w:p>
        </w:tc>
      </w:tr>
      <w:tr w14:paraId="72E8A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76C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F0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9A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1.规格:ZR-KVV-4*1.5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89643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4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AD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7E23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B9D32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914BD4E">
            <w:pPr>
              <w:rPr>
                <w:rFonts w:hint="eastAsia" w:ascii="宋体" w:hAnsi="宋体" w:eastAsia="宋体" w:cs="宋体"/>
                <w:i w:val="0"/>
                <w:iCs w:val="0"/>
                <w:color w:val="000000"/>
                <w:sz w:val="24"/>
                <w:szCs w:val="24"/>
                <w:u w:val="none"/>
              </w:rPr>
            </w:pPr>
          </w:p>
        </w:tc>
      </w:tr>
      <w:tr w14:paraId="0F42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521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EFB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4D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9A04F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4B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80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00823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0A316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EC563BD">
            <w:pPr>
              <w:rPr>
                <w:rFonts w:hint="eastAsia" w:ascii="宋体" w:hAnsi="宋体" w:eastAsia="宋体" w:cs="宋体"/>
                <w:i w:val="0"/>
                <w:iCs w:val="0"/>
                <w:color w:val="000000"/>
                <w:sz w:val="24"/>
                <w:szCs w:val="24"/>
                <w:u w:val="none"/>
              </w:rPr>
            </w:pPr>
          </w:p>
        </w:tc>
      </w:tr>
      <w:tr w14:paraId="5AA71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CF3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E3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030409003002</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FB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1.规格:NH-KVV-7*1.5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630A7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1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80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6FE6C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E0476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1180FF6">
            <w:pPr>
              <w:rPr>
                <w:rFonts w:hint="eastAsia" w:ascii="宋体" w:hAnsi="宋体" w:eastAsia="宋体" w:cs="宋体"/>
                <w:i w:val="0"/>
                <w:iCs w:val="0"/>
                <w:color w:val="000000"/>
                <w:sz w:val="24"/>
                <w:szCs w:val="24"/>
                <w:u w:val="none"/>
              </w:rPr>
            </w:pPr>
          </w:p>
        </w:tc>
      </w:tr>
      <w:tr w14:paraId="2CEBF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33E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B1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030409004002</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73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6590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6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EB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A1729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11F30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DF5F902">
            <w:pPr>
              <w:rPr>
                <w:rFonts w:hint="eastAsia" w:ascii="宋体" w:hAnsi="宋体" w:eastAsia="宋体" w:cs="宋体"/>
                <w:i w:val="0"/>
                <w:iCs w:val="0"/>
                <w:color w:val="000000"/>
                <w:sz w:val="24"/>
                <w:szCs w:val="24"/>
                <w:u w:val="none"/>
              </w:rPr>
            </w:pPr>
          </w:p>
        </w:tc>
      </w:tr>
      <w:tr w14:paraId="78D86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62A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723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030412003005</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5F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258FC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D7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BA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D534F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0AD15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23D32DC">
            <w:pPr>
              <w:rPr>
                <w:rFonts w:hint="eastAsia" w:ascii="宋体" w:hAnsi="宋体" w:eastAsia="宋体" w:cs="宋体"/>
                <w:i w:val="0"/>
                <w:iCs w:val="0"/>
                <w:color w:val="000000"/>
                <w:sz w:val="24"/>
                <w:szCs w:val="24"/>
                <w:u w:val="none"/>
              </w:rPr>
            </w:pPr>
          </w:p>
        </w:tc>
      </w:tr>
      <w:tr w14:paraId="04EDF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559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4F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030412003006</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EE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B8323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7E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2E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3E30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35C21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0F89331">
            <w:pPr>
              <w:rPr>
                <w:rFonts w:hint="eastAsia" w:ascii="宋体" w:hAnsi="宋体" w:eastAsia="宋体" w:cs="宋体"/>
                <w:i w:val="0"/>
                <w:iCs w:val="0"/>
                <w:color w:val="000000"/>
                <w:sz w:val="24"/>
                <w:szCs w:val="24"/>
                <w:u w:val="none"/>
              </w:rPr>
            </w:pPr>
          </w:p>
        </w:tc>
      </w:tr>
      <w:tr w14:paraId="5F6BE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415D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7457B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030412003007</w:t>
            </w:r>
          </w:p>
        </w:tc>
        <w:tc>
          <w:tcPr>
            <w:tcW w:w="21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5BE53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D42F38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F4A3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725B8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A2275C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0AD3535">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C4EFC11">
            <w:pPr>
              <w:rPr>
                <w:rFonts w:hint="eastAsia" w:ascii="宋体" w:hAnsi="宋体" w:eastAsia="宋体" w:cs="宋体"/>
                <w:i w:val="0"/>
                <w:iCs w:val="0"/>
                <w:color w:val="000000"/>
                <w:sz w:val="24"/>
                <w:szCs w:val="24"/>
                <w:u w:val="none"/>
              </w:rPr>
            </w:pPr>
          </w:p>
        </w:tc>
      </w:tr>
      <w:tr w14:paraId="58DB7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jc w:val="center"/>
        </w:trPr>
        <w:tc>
          <w:tcPr>
            <w:tcW w:w="10185" w:type="dxa"/>
            <w:gridSpan w:val="11"/>
            <w:tcBorders>
              <w:top w:val="nil"/>
              <w:left w:val="nil"/>
              <w:bottom w:val="nil"/>
              <w:right w:val="nil"/>
            </w:tcBorders>
            <w:shd w:val="clear" w:color="auto" w:fill="auto"/>
            <w:vAlign w:val="center"/>
          </w:tcPr>
          <w:p w14:paraId="66F8CB4C">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640DBC2E">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702C9B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755A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5427" w:type="dxa"/>
            <w:gridSpan w:val="4"/>
            <w:tcBorders>
              <w:top w:val="nil"/>
              <w:left w:val="nil"/>
              <w:bottom w:val="nil"/>
              <w:right w:val="nil"/>
            </w:tcBorders>
            <w:shd w:val="clear" w:color="auto" w:fill="auto"/>
            <w:vAlign w:val="bottom"/>
          </w:tcPr>
          <w:p w14:paraId="417965B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工程名称：安康市公安局业务1号车库火灾报警工程拆除</w:t>
            </w:r>
          </w:p>
        </w:tc>
        <w:tc>
          <w:tcPr>
            <w:tcW w:w="2760" w:type="dxa"/>
            <w:gridSpan w:val="4"/>
            <w:tcBorders>
              <w:top w:val="nil"/>
              <w:left w:val="nil"/>
              <w:bottom w:val="nil"/>
              <w:right w:val="nil"/>
            </w:tcBorders>
            <w:shd w:val="clear" w:color="auto" w:fill="auto"/>
            <w:vAlign w:val="bottom"/>
          </w:tcPr>
          <w:p w14:paraId="1247A6B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2FFC4040">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3 页</w:t>
            </w:r>
          </w:p>
        </w:tc>
      </w:tr>
      <w:tr w14:paraId="04AEC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6088A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9F5F6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5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CDAE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367"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FF27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8C5E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B4C9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2C6D0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D92363A">
            <w:pPr>
              <w:rPr>
                <w:rFonts w:hint="eastAsia" w:ascii="宋体" w:hAnsi="宋体" w:eastAsia="宋体" w:cs="宋体"/>
                <w:i w:val="0"/>
                <w:iCs w:val="0"/>
                <w:color w:val="000000"/>
                <w:sz w:val="24"/>
                <w:szCs w:val="24"/>
                <w:u w:val="none"/>
              </w:rPr>
            </w:pPr>
          </w:p>
        </w:tc>
      </w:tr>
      <w:tr w14:paraId="6DDDA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299E0C1">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1B1838A">
            <w:pPr>
              <w:jc w:val="center"/>
              <w:rPr>
                <w:rFonts w:hint="eastAsia" w:ascii="宋体" w:hAnsi="宋体" w:eastAsia="宋体" w:cs="宋体"/>
                <w:i w:val="0"/>
                <w:iCs w:val="0"/>
                <w:color w:val="000000"/>
                <w:sz w:val="20"/>
                <w:szCs w:val="20"/>
                <w:u w:val="none"/>
              </w:rPr>
            </w:pPr>
          </w:p>
        </w:tc>
        <w:tc>
          <w:tcPr>
            <w:tcW w:w="215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DBA2B40">
            <w:pPr>
              <w:jc w:val="center"/>
              <w:rPr>
                <w:rFonts w:hint="eastAsia" w:ascii="宋体" w:hAnsi="宋体" w:eastAsia="宋体" w:cs="宋体"/>
                <w:i w:val="0"/>
                <w:iCs w:val="0"/>
                <w:color w:val="000000"/>
                <w:sz w:val="20"/>
                <w:szCs w:val="20"/>
                <w:u w:val="none"/>
              </w:rPr>
            </w:pPr>
          </w:p>
        </w:tc>
        <w:tc>
          <w:tcPr>
            <w:tcW w:w="1367"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8ACB56B">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42202B4">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40D5E51">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EF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3F5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1E3486D6">
            <w:pPr>
              <w:rPr>
                <w:rFonts w:hint="eastAsia" w:ascii="宋体" w:hAnsi="宋体" w:eastAsia="宋体" w:cs="宋体"/>
                <w:i w:val="0"/>
                <w:iCs w:val="0"/>
                <w:color w:val="000000"/>
                <w:sz w:val="24"/>
                <w:szCs w:val="24"/>
                <w:u w:val="none"/>
              </w:rPr>
            </w:pPr>
          </w:p>
        </w:tc>
      </w:tr>
      <w:tr w14:paraId="61942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D57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50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030905011001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E8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消防模块箱(端子箱、手报箱)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1.名称:消防端子箱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45FB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E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49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254E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24F67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AEDF358">
            <w:pPr>
              <w:rPr>
                <w:rFonts w:hint="eastAsia" w:ascii="宋体" w:hAnsi="宋体" w:eastAsia="宋体" w:cs="宋体"/>
                <w:i w:val="0"/>
                <w:iCs w:val="0"/>
                <w:color w:val="000000"/>
                <w:sz w:val="24"/>
                <w:szCs w:val="24"/>
                <w:u w:val="none"/>
              </w:rPr>
            </w:pPr>
          </w:p>
        </w:tc>
      </w:tr>
      <w:tr w14:paraId="3E099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9BE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1A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63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1A59A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BD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5C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F3F8A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25E7D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A12B265">
            <w:pPr>
              <w:rPr>
                <w:rFonts w:hint="eastAsia" w:ascii="宋体" w:hAnsi="宋体" w:eastAsia="宋体" w:cs="宋体"/>
                <w:i w:val="0"/>
                <w:iCs w:val="0"/>
                <w:color w:val="000000"/>
                <w:sz w:val="24"/>
                <w:szCs w:val="24"/>
                <w:u w:val="none"/>
              </w:rPr>
            </w:pPr>
          </w:p>
        </w:tc>
      </w:tr>
      <w:tr w14:paraId="1C23D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1F1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76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030905001002</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F8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3DD50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8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DC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10352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B60F6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90585BA">
            <w:pPr>
              <w:rPr>
                <w:rFonts w:hint="eastAsia" w:ascii="宋体" w:hAnsi="宋体" w:eastAsia="宋体" w:cs="宋体"/>
                <w:i w:val="0"/>
                <w:iCs w:val="0"/>
                <w:color w:val="000000"/>
                <w:sz w:val="24"/>
                <w:szCs w:val="24"/>
                <w:u w:val="none"/>
              </w:rPr>
            </w:pPr>
          </w:p>
        </w:tc>
      </w:tr>
      <w:tr w14:paraId="58997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5B1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7C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030905001003</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F8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211E2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D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9C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089C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992D5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685DC12">
            <w:pPr>
              <w:rPr>
                <w:rFonts w:hint="eastAsia" w:ascii="宋体" w:hAnsi="宋体" w:eastAsia="宋体" w:cs="宋体"/>
                <w:i w:val="0"/>
                <w:iCs w:val="0"/>
                <w:color w:val="000000"/>
                <w:sz w:val="24"/>
                <w:szCs w:val="24"/>
                <w:u w:val="none"/>
              </w:rPr>
            </w:pPr>
          </w:p>
        </w:tc>
      </w:tr>
      <w:tr w14:paraId="22D14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33B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DE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FF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1.名称:带电话插孔智能编码手动报警按钮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97B9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D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46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261A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345FE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EEE3769">
            <w:pPr>
              <w:rPr>
                <w:rFonts w:hint="eastAsia" w:ascii="宋体" w:hAnsi="宋体" w:eastAsia="宋体" w:cs="宋体"/>
                <w:i w:val="0"/>
                <w:iCs w:val="0"/>
                <w:color w:val="000000"/>
                <w:sz w:val="24"/>
                <w:szCs w:val="24"/>
                <w:u w:val="none"/>
              </w:rPr>
            </w:pPr>
          </w:p>
        </w:tc>
      </w:tr>
      <w:tr w14:paraId="78CEE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17F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7E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030905006001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8F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1.名称:声光报警器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17F4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8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E6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8DFAD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CFB42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D79DB00">
            <w:pPr>
              <w:rPr>
                <w:rFonts w:hint="eastAsia" w:ascii="宋体" w:hAnsi="宋体" w:eastAsia="宋体" w:cs="宋体"/>
                <w:i w:val="0"/>
                <w:iCs w:val="0"/>
                <w:color w:val="000000"/>
                <w:sz w:val="24"/>
                <w:szCs w:val="24"/>
                <w:u w:val="none"/>
              </w:rPr>
            </w:pPr>
          </w:p>
        </w:tc>
      </w:tr>
      <w:tr w14:paraId="5C0B4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60B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3B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D3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1.名称:总线隔离模块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158E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0C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39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BD87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393E6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3A21F64">
            <w:pPr>
              <w:rPr>
                <w:rFonts w:hint="eastAsia" w:ascii="宋体" w:hAnsi="宋体" w:eastAsia="宋体" w:cs="宋体"/>
                <w:i w:val="0"/>
                <w:iCs w:val="0"/>
                <w:color w:val="000000"/>
                <w:sz w:val="24"/>
                <w:szCs w:val="24"/>
                <w:u w:val="none"/>
              </w:rPr>
            </w:pPr>
          </w:p>
        </w:tc>
      </w:tr>
      <w:tr w14:paraId="10C1C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5AF6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19D02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030905010002</w:t>
            </w:r>
          </w:p>
        </w:tc>
        <w:tc>
          <w:tcPr>
            <w:tcW w:w="215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6A93E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8CC184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893A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A80E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4B607C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21981C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6A1FD01">
            <w:pPr>
              <w:rPr>
                <w:rFonts w:hint="eastAsia" w:ascii="宋体" w:hAnsi="宋体" w:eastAsia="宋体" w:cs="宋体"/>
                <w:i w:val="0"/>
                <w:iCs w:val="0"/>
                <w:color w:val="000000"/>
                <w:sz w:val="24"/>
                <w:szCs w:val="24"/>
                <w:u w:val="none"/>
              </w:rPr>
            </w:pPr>
          </w:p>
        </w:tc>
      </w:tr>
      <w:tr w14:paraId="73E8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10185" w:type="dxa"/>
            <w:gridSpan w:val="11"/>
            <w:tcBorders>
              <w:top w:val="nil"/>
              <w:left w:val="nil"/>
              <w:bottom w:val="nil"/>
              <w:right w:val="nil"/>
            </w:tcBorders>
            <w:shd w:val="clear" w:color="auto" w:fill="auto"/>
            <w:vAlign w:val="center"/>
          </w:tcPr>
          <w:p w14:paraId="633AE31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292870F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6C96753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5524C672">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75C15F6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1B20397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5CD69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5427" w:type="dxa"/>
            <w:gridSpan w:val="4"/>
            <w:tcBorders>
              <w:top w:val="nil"/>
              <w:left w:val="nil"/>
              <w:bottom w:val="nil"/>
              <w:right w:val="nil"/>
            </w:tcBorders>
            <w:shd w:val="clear" w:color="auto" w:fill="auto"/>
            <w:vAlign w:val="bottom"/>
          </w:tcPr>
          <w:p w14:paraId="59F6914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工程名称：安康市公安局业务1号车库火灾报警工程拆除</w:t>
            </w:r>
          </w:p>
        </w:tc>
        <w:tc>
          <w:tcPr>
            <w:tcW w:w="2760" w:type="dxa"/>
            <w:gridSpan w:val="4"/>
            <w:tcBorders>
              <w:top w:val="nil"/>
              <w:left w:val="nil"/>
              <w:bottom w:val="nil"/>
              <w:right w:val="nil"/>
            </w:tcBorders>
            <w:shd w:val="clear" w:color="auto" w:fill="auto"/>
            <w:vAlign w:val="bottom"/>
          </w:tcPr>
          <w:p w14:paraId="30B1704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414B27CE">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3 页  共 3 页</w:t>
            </w:r>
          </w:p>
        </w:tc>
      </w:tr>
      <w:tr w14:paraId="159F9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4A9C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D951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15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746B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367"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F959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490A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623C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ADB9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55C9B661">
            <w:pPr>
              <w:rPr>
                <w:rFonts w:hint="eastAsia" w:ascii="宋体" w:hAnsi="宋体" w:eastAsia="宋体" w:cs="宋体"/>
                <w:i w:val="0"/>
                <w:iCs w:val="0"/>
                <w:color w:val="000000"/>
                <w:sz w:val="24"/>
                <w:szCs w:val="24"/>
                <w:u w:val="none"/>
              </w:rPr>
            </w:pPr>
          </w:p>
        </w:tc>
      </w:tr>
      <w:tr w14:paraId="6F437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24CD775">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DE7555D">
            <w:pPr>
              <w:jc w:val="center"/>
              <w:rPr>
                <w:rFonts w:hint="eastAsia" w:ascii="宋体" w:hAnsi="宋体" w:eastAsia="宋体" w:cs="宋体"/>
                <w:i w:val="0"/>
                <w:iCs w:val="0"/>
                <w:color w:val="000000"/>
                <w:sz w:val="20"/>
                <w:szCs w:val="20"/>
                <w:u w:val="none"/>
              </w:rPr>
            </w:pPr>
          </w:p>
        </w:tc>
        <w:tc>
          <w:tcPr>
            <w:tcW w:w="215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F6FE541">
            <w:pPr>
              <w:jc w:val="center"/>
              <w:rPr>
                <w:rFonts w:hint="eastAsia" w:ascii="宋体" w:hAnsi="宋体" w:eastAsia="宋体" w:cs="宋体"/>
                <w:i w:val="0"/>
                <w:iCs w:val="0"/>
                <w:color w:val="000000"/>
                <w:sz w:val="20"/>
                <w:szCs w:val="20"/>
                <w:u w:val="none"/>
              </w:rPr>
            </w:pPr>
          </w:p>
        </w:tc>
        <w:tc>
          <w:tcPr>
            <w:tcW w:w="1367"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D2232E1">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3E5D946">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5B777D5">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55F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068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448FAF3">
            <w:pPr>
              <w:rPr>
                <w:rFonts w:hint="eastAsia" w:ascii="宋体" w:hAnsi="宋体" w:eastAsia="宋体" w:cs="宋体"/>
                <w:i w:val="0"/>
                <w:iCs w:val="0"/>
                <w:color w:val="000000"/>
                <w:sz w:val="24"/>
                <w:szCs w:val="24"/>
                <w:u w:val="none"/>
              </w:rPr>
            </w:pPr>
          </w:p>
        </w:tc>
      </w:tr>
      <w:tr w14:paraId="6FD41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72A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65E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030905010003</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D1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1.名称:单输入/单输出模块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F6BFA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7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EC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8D6D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F8828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FB8F78B">
            <w:pPr>
              <w:rPr>
                <w:rFonts w:hint="eastAsia" w:ascii="宋体" w:hAnsi="宋体" w:eastAsia="宋体" w:cs="宋体"/>
                <w:i w:val="0"/>
                <w:iCs w:val="0"/>
                <w:color w:val="000000"/>
                <w:sz w:val="24"/>
                <w:szCs w:val="24"/>
                <w:u w:val="none"/>
              </w:rPr>
            </w:pPr>
          </w:p>
        </w:tc>
      </w:tr>
      <w:tr w14:paraId="1B31F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DB9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DD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030905004002</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94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1.名称:消火栓按钮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1BEAF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2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04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84C70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E811E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45AA333">
            <w:pPr>
              <w:rPr>
                <w:rFonts w:hint="eastAsia" w:ascii="宋体" w:hAnsi="宋体" w:eastAsia="宋体" w:cs="宋体"/>
                <w:i w:val="0"/>
                <w:iCs w:val="0"/>
                <w:color w:val="000000"/>
                <w:sz w:val="24"/>
                <w:szCs w:val="24"/>
                <w:u w:val="none"/>
              </w:rPr>
            </w:pPr>
          </w:p>
        </w:tc>
      </w:tr>
      <w:tr w14:paraId="13358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2C69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FC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030905007001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D1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消防报警电话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1.名称:消防专用电话分机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EC5D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C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6E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6F35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D41F7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7FCB397">
            <w:pPr>
              <w:rPr>
                <w:rFonts w:hint="eastAsia" w:ascii="宋体" w:hAnsi="宋体" w:eastAsia="宋体" w:cs="宋体"/>
                <w:i w:val="0"/>
                <w:iCs w:val="0"/>
                <w:color w:val="000000"/>
                <w:sz w:val="24"/>
                <w:szCs w:val="24"/>
                <w:u w:val="none"/>
              </w:rPr>
            </w:pPr>
          </w:p>
        </w:tc>
      </w:tr>
      <w:tr w14:paraId="3AC91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564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34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030905009001</w:t>
            </w: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AC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1.名称:消防广播吸顶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C2D25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0D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74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9D3F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6FB9E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E02511D">
            <w:pPr>
              <w:rPr>
                <w:rFonts w:hint="eastAsia" w:ascii="宋体" w:hAnsi="宋体" w:eastAsia="宋体" w:cs="宋体"/>
                <w:i w:val="0"/>
                <w:iCs w:val="0"/>
                <w:color w:val="000000"/>
                <w:sz w:val="24"/>
                <w:szCs w:val="24"/>
                <w:u w:val="none"/>
              </w:rPr>
            </w:pPr>
          </w:p>
        </w:tc>
      </w:tr>
      <w:tr w14:paraId="550F3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EA3D1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F889">
            <w:pPr>
              <w:jc w:val="left"/>
              <w:rPr>
                <w:rFonts w:hint="eastAsia" w:ascii="宋体" w:hAnsi="宋体" w:eastAsia="宋体" w:cs="宋体"/>
                <w:i w:val="0"/>
                <w:iCs w:val="0"/>
                <w:color w:val="000000"/>
                <w:sz w:val="20"/>
                <w:szCs w:val="20"/>
                <w:u w:val="none"/>
              </w:rPr>
            </w:pP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DCBE">
            <w:pPr>
              <w:jc w:val="left"/>
              <w:rPr>
                <w:rFonts w:hint="eastAsia" w:ascii="宋体" w:hAnsi="宋体" w:eastAsia="宋体" w:cs="宋体"/>
                <w:i w:val="0"/>
                <w:iCs w:val="0"/>
                <w:color w:val="000000"/>
                <w:sz w:val="20"/>
                <w:szCs w:val="20"/>
                <w:u w:val="none"/>
              </w:rPr>
            </w:pP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CF886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2F2D">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E96A">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057C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10D87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F892145">
            <w:pPr>
              <w:rPr>
                <w:rFonts w:hint="eastAsia" w:ascii="宋体" w:hAnsi="宋体" w:eastAsia="宋体" w:cs="宋体"/>
                <w:i w:val="0"/>
                <w:iCs w:val="0"/>
                <w:color w:val="000000"/>
                <w:sz w:val="24"/>
                <w:szCs w:val="24"/>
                <w:u w:val="none"/>
              </w:rPr>
            </w:pPr>
          </w:p>
        </w:tc>
      </w:tr>
      <w:tr w14:paraId="60BEA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0756D7">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9134">
            <w:pPr>
              <w:jc w:val="left"/>
              <w:rPr>
                <w:rFonts w:hint="eastAsia" w:ascii="宋体" w:hAnsi="宋体" w:eastAsia="宋体" w:cs="宋体"/>
                <w:i w:val="0"/>
                <w:iCs w:val="0"/>
                <w:color w:val="000000"/>
                <w:sz w:val="20"/>
                <w:szCs w:val="20"/>
                <w:u w:val="none"/>
              </w:rPr>
            </w:pP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4BE8">
            <w:pPr>
              <w:jc w:val="left"/>
              <w:rPr>
                <w:rFonts w:hint="eastAsia" w:ascii="宋体" w:hAnsi="宋体" w:eastAsia="宋体" w:cs="宋体"/>
                <w:i w:val="0"/>
                <w:iCs w:val="0"/>
                <w:color w:val="000000"/>
                <w:sz w:val="20"/>
                <w:szCs w:val="20"/>
                <w:u w:val="none"/>
              </w:rPr>
            </w:pP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61A46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DF19">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C698D">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36CB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86F7C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3B68C9F">
            <w:pPr>
              <w:rPr>
                <w:rFonts w:hint="eastAsia" w:ascii="宋体" w:hAnsi="宋体" w:eastAsia="宋体" w:cs="宋体"/>
                <w:i w:val="0"/>
                <w:iCs w:val="0"/>
                <w:color w:val="000000"/>
                <w:sz w:val="24"/>
                <w:szCs w:val="24"/>
                <w:u w:val="none"/>
              </w:rPr>
            </w:pPr>
          </w:p>
        </w:tc>
      </w:tr>
      <w:tr w14:paraId="1521E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0187AF">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ED29">
            <w:pPr>
              <w:jc w:val="left"/>
              <w:rPr>
                <w:rFonts w:hint="eastAsia" w:ascii="宋体" w:hAnsi="宋体" w:eastAsia="宋体" w:cs="宋体"/>
                <w:i w:val="0"/>
                <w:iCs w:val="0"/>
                <w:color w:val="000000"/>
                <w:sz w:val="20"/>
                <w:szCs w:val="20"/>
                <w:u w:val="none"/>
              </w:rPr>
            </w:pPr>
          </w:p>
        </w:tc>
        <w:tc>
          <w:tcPr>
            <w:tcW w:w="2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5DAC">
            <w:pPr>
              <w:jc w:val="left"/>
              <w:rPr>
                <w:rFonts w:hint="eastAsia" w:ascii="宋体" w:hAnsi="宋体" w:eastAsia="宋体" w:cs="宋体"/>
                <w:i w:val="0"/>
                <w:iCs w:val="0"/>
                <w:color w:val="000000"/>
                <w:sz w:val="20"/>
                <w:szCs w:val="20"/>
                <w:u w:val="none"/>
              </w:rPr>
            </w:pPr>
          </w:p>
        </w:tc>
        <w:tc>
          <w:tcPr>
            <w:tcW w:w="13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397E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C52C">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B2B6">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F07A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04EEF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98E71A8">
            <w:pPr>
              <w:rPr>
                <w:rFonts w:hint="eastAsia" w:ascii="宋体" w:hAnsi="宋体" w:eastAsia="宋体" w:cs="宋体"/>
                <w:i w:val="0"/>
                <w:iCs w:val="0"/>
                <w:color w:val="000000"/>
                <w:sz w:val="24"/>
                <w:szCs w:val="24"/>
                <w:u w:val="none"/>
              </w:rPr>
            </w:pPr>
          </w:p>
        </w:tc>
      </w:tr>
    </w:tbl>
    <w:p w14:paraId="6BB0CED9">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1038"/>
        <w:gridCol w:w="1017"/>
        <w:gridCol w:w="615"/>
        <w:gridCol w:w="885"/>
        <w:gridCol w:w="480"/>
        <w:gridCol w:w="705"/>
        <w:gridCol w:w="1170"/>
      </w:tblGrid>
      <w:tr w14:paraId="6B732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10185" w:type="dxa"/>
            <w:gridSpan w:val="10"/>
            <w:tcBorders>
              <w:top w:val="nil"/>
              <w:left w:val="nil"/>
              <w:bottom w:val="nil"/>
              <w:right w:val="nil"/>
            </w:tcBorders>
            <w:shd w:val="clear" w:color="auto" w:fill="auto"/>
            <w:vAlign w:val="center"/>
          </w:tcPr>
          <w:p w14:paraId="30B4818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598C0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5313" w:type="dxa"/>
            <w:gridSpan w:val="4"/>
            <w:tcBorders>
              <w:top w:val="nil"/>
              <w:left w:val="nil"/>
              <w:bottom w:val="nil"/>
              <w:right w:val="nil"/>
            </w:tcBorders>
            <w:shd w:val="clear" w:color="auto" w:fill="auto"/>
            <w:vAlign w:val="bottom"/>
          </w:tcPr>
          <w:p w14:paraId="27BAD045">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工程名称：安康市公安局业务1号车库火灾报警工程拆除</w:t>
            </w:r>
          </w:p>
        </w:tc>
        <w:tc>
          <w:tcPr>
            <w:tcW w:w="2997" w:type="dxa"/>
            <w:gridSpan w:val="4"/>
            <w:tcBorders>
              <w:top w:val="nil"/>
              <w:left w:val="nil"/>
              <w:bottom w:val="nil"/>
              <w:right w:val="nil"/>
            </w:tcBorders>
            <w:shd w:val="clear" w:color="auto" w:fill="auto"/>
            <w:vAlign w:val="bottom"/>
          </w:tcPr>
          <w:p w14:paraId="634E8CA5">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4DF829AE">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4754A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80B3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EEB4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3FCF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69D0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A67B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525F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AF9E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14608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66F970A">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A664B10">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980863B">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F0A2A4A">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BD479A0">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06CEDA3">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39A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704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306B1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169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4956D9">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F1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38627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1413">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92AC">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ABC1F">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A50B1B">
            <w:pPr>
              <w:jc w:val="right"/>
              <w:rPr>
                <w:rFonts w:hint="eastAsia" w:ascii="宋体" w:hAnsi="宋体" w:eastAsia="宋体" w:cs="宋体"/>
                <w:i w:val="0"/>
                <w:iCs w:val="0"/>
                <w:color w:val="000000"/>
                <w:sz w:val="20"/>
                <w:szCs w:val="20"/>
                <w:u w:val="none"/>
              </w:rPr>
            </w:pPr>
          </w:p>
        </w:tc>
      </w:tr>
      <w:tr w14:paraId="62934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5A9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7FB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11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213C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2B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EA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45D31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9835BB">
            <w:pPr>
              <w:jc w:val="right"/>
              <w:rPr>
                <w:rFonts w:hint="eastAsia" w:ascii="宋体" w:hAnsi="宋体" w:eastAsia="宋体" w:cs="宋体"/>
                <w:i w:val="0"/>
                <w:iCs w:val="0"/>
                <w:color w:val="000000"/>
                <w:sz w:val="20"/>
                <w:szCs w:val="20"/>
                <w:u w:val="none"/>
              </w:rPr>
            </w:pPr>
          </w:p>
        </w:tc>
      </w:tr>
      <w:tr w14:paraId="6D32D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235C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B971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B8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C64822">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6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13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77E71D">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8B7AAB">
            <w:pPr>
              <w:jc w:val="right"/>
              <w:rPr>
                <w:rFonts w:hint="eastAsia" w:ascii="宋体" w:hAnsi="宋体" w:eastAsia="宋体" w:cs="宋体"/>
                <w:i w:val="0"/>
                <w:iCs w:val="0"/>
                <w:color w:val="000000"/>
                <w:sz w:val="20"/>
                <w:szCs w:val="20"/>
                <w:u w:val="none"/>
              </w:rPr>
            </w:pPr>
          </w:p>
        </w:tc>
      </w:tr>
      <w:tr w14:paraId="4D3F7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176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0EFB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9A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A87F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DD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77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B07F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A631018">
            <w:pPr>
              <w:jc w:val="right"/>
              <w:rPr>
                <w:rFonts w:hint="eastAsia" w:ascii="宋体" w:hAnsi="宋体" w:eastAsia="宋体" w:cs="宋体"/>
                <w:i w:val="0"/>
                <w:iCs w:val="0"/>
                <w:color w:val="000000"/>
                <w:sz w:val="20"/>
                <w:szCs w:val="20"/>
                <w:u w:val="none"/>
              </w:rPr>
            </w:pPr>
          </w:p>
        </w:tc>
      </w:tr>
      <w:tr w14:paraId="33D4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56A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F1FA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9B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A43B6E">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B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F7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73E51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C9CADF">
            <w:pPr>
              <w:jc w:val="right"/>
              <w:rPr>
                <w:rFonts w:hint="eastAsia" w:ascii="宋体" w:hAnsi="宋体" w:eastAsia="宋体" w:cs="宋体"/>
                <w:i w:val="0"/>
                <w:iCs w:val="0"/>
                <w:color w:val="000000"/>
                <w:sz w:val="20"/>
                <w:szCs w:val="20"/>
                <w:u w:val="none"/>
              </w:rPr>
            </w:pPr>
          </w:p>
        </w:tc>
      </w:tr>
      <w:tr w14:paraId="4300D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D29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ED44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F5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718E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7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0D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8C7BF0">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E291D2">
            <w:pPr>
              <w:jc w:val="right"/>
              <w:rPr>
                <w:rFonts w:hint="eastAsia" w:ascii="宋体" w:hAnsi="宋体" w:eastAsia="宋体" w:cs="宋体"/>
                <w:i w:val="0"/>
                <w:iCs w:val="0"/>
                <w:color w:val="000000"/>
                <w:sz w:val="20"/>
                <w:szCs w:val="20"/>
                <w:u w:val="none"/>
              </w:rPr>
            </w:pPr>
          </w:p>
        </w:tc>
      </w:tr>
      <w:tr w14:paraId="35F3B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438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281A8E">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91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DC1AA">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28BA">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F310">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04EC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FDDAC9">
            <w:pPr>
              <w:jc w:val="right"/>
              <w:rPr>
                <w:rFonts w:hint="eastAsia" w:ascii="宋体" w:hAnsi="宋体" w:eastAsia="宋体" w:cs="宋体"/>
                <w:i w:val="0"/>
                <w:iCs w:val="0"/>
                <w:color w:val="000000"/>
                <w:sz w:val="20"/>
                <w:szCs w:val="20"/>
                <w:u w:val="none"/>
              </w:rPr>
            </w:pPr>
          </w:p>
        </w:tc>
      </w:tr>
      <w:tr w14:paraId="1362D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7E68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D8F1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B9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9590C">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4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AC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6A630">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6475B1">
            <w:pPr>
              <w:jc w:val="right"/>
              <w:rPr>
                <w:rFonts w:hint="eastAsia" w:ascii="宋体" w:hAnsi="宋体" w:eastAsia="宋体" w:cs="宋体"/>
                <w:i w:val="0"/>
                <w:iCs w:val="0"/>
                <w:color w:val="000000"/>
                <w:sz w:val="20"/>
                <w:szCs w:val="20"/>
                <w:u w:val="none"/>
              </w:rPr>
            </w:pPr>
          </w:p>
        </w:tc>
      </w:tr>
      <w:tr w14:paraId="70FC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1BAE7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1D0593">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00AB">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3F0C8">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DA78">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216A1">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A5572">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BA7DA0">
            <w:pPr>
              <w:jc w:val="right"/>
              <w:rPr>
                <w:rFonts w:hint="eastAsia" w:ascii="宋体" w:hAnsi="宋体" w:eastAsia="宋体" w:cs="宋体"/>
                <w:i w:val="0"/>
                <w:iCs w:val="0"/>
                <w:color w:val="000000"/>
                <w:sz w:val="20"/>
                <w:szCs w:val="20"/>
                <w:u w:val="none"/>
              </w:rPr>
            </w:pPr>
          </w:p>
        </w:tc>
      </w:tr>
      <w:tr w14:paraId="4BEF2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3684C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A5B92C">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C933">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08B3F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F8BD">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4FCF">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6F7F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21785F">
            <w:pPr>
              <w:jc w:val="right"/>
              <w:rPr>
                <w:rFonts w:hint="eastAsia" w:ascii="宋体" w:hAnsi="宋体" w:eastAsia="宋体" w:cs="宋体"/>
                <w:i w:val="0"/>
                <w:iCs w:val="0"/>
                <w:color w:val="000000"/>
                <w:sz w:val="20"/>
                <w:szCs w:val="20"/>
                <w:u w:val="none"/>
              </w:rPr>
            </w:pPr>
          </w:p>
        </w:tc>
      </w:tr>
      <w:tr w14:paraId="2C061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473BFB">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560A1A">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A184">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06E7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FC9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E5D4">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81CD9">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DD766A">
            <w:pPr>
              <w:jc w:val="right"/>
              <w:rPr>
                <w:rFonts w:hint="eastAsia" w:ascii="宋体" w:hAnsi="宋体" w:eastAsia="宋体" w:cs="宋体"/>
                <w:i w:val="0"/>
                <w:iCs w:val="0"/>
                <w:color w:val="000000"/>
                <w:sz w:val="20"/>
                <w:szCs w:val="20"/>
                <w:u w:val="none"/>
              </w:rPr>
            </w:pPr>
          </w:p>
        </w:tc>
      </w:tr>
    </w:tbl>
    <w:p w14:paraId="45AFB4AB">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9"/>
        <w:gridCol w:w="1416"/>
        <w:gridCol w:w="2274"/>
        <w:gridCol w:w="368"/>
        <w:gridCol w:w="884"/>
        <w:gridCol w:w="633"/>
        <w:gridCol w:w="1080"/>
        <w:gridCol w:w="813"/>
        <w:gridCol w:w="419"/>
        <w:gridCol w:w="1357"/>
        <w:gridCol w:w="222"/>
      </w:tblGrid>
      <w:tr w14:paraId="2B3F1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185" w:type="dxa"/>
            <w:gridSpan w:val="11"/>
            <w:tcBorders>
              <w:top w:val="nil"/>
              <w:left w:val="nil"/>
              <w:bottom w:val="nil"/>
              <w:right w:val="nil"/>
            </w:tcBorders>
            <w:shd w:val="clear" w:color="auto" w:fill="auto"/>
            <w:vAlign w:val="center"/>
          </w:tcPr>
          <w:p w14:paraId="1B2BC33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51EE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4777" w:type="dxa"/>
            <w:gridSpan w:val="4"/>
            <w:tcBorders>
              <w:top w:val="nil"/>
              <w:left w:val="nil"/>
              <w:bottom w:val="nil"/>
              <w:right w:val="nil"/>
            </w:tcBorders>
            <w:shd w:val="clear" w:color="auto" w:fill="auto"/>
            <w:vAlign w:val="bottom"/>
          </w:tcPr>
          <w:p w14:paraId="5C45877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工程名称：安康市公安局业务技术大楼气体灭火拆除</w:t>
            </w:r>
          </w:p>
        </w:tc>
        <w:tc>
          <w:tcPr>
            <w:tcW w:w="3410" w:type="dxa"/>
            <w:gridSpan w:val="4"/>
            <w:tcBorders>
              <w:top w:val="nil"/>
              <w:left w:val="nil"/>
              <w:bottom w:val="nil"/>
              <w:right w:val="nil"/>
            </w:tcBorders>
            <w:shd w:val="clear" w:color="auto" w:fill="auto"/>
            <w:vAlign w:val="bottom"/>
          </w:tcPr>
          <w:p w14:paraId="5C007DCB">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9AEA5B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2 页</w:t>
            </w:r>
          </w:p>
        </w:tc>
      </w:tr>
      <w:tr w14:paraId="5CB94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A9C2A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584E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27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F42B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252"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7E94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016D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C48F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B801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7E3E7B8D">
            <w:pPr>
              <w:rPr>
                <w:rFonts w:hint="eastAsia" w:ascii="宋体" w:hAnsi="宋体" w:eastAsia="宋体" w:cs="宋体"/>
                <w:i w:val="0"/>
                <w:iCs w:val="0"/>
                <w:color w:val="000000"/>
                <w:sz w:val="24"/>
                <w:szCs w:val="24"/>
                <w:u w:val="none"/>
              </w:rPr>
            </w:pPr>
          </w:p>
        </w:tc>
      </w:tr>
      <w:tr w14:paraId="6E3B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599CD05">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21E296D">
            <w:pPr>
              <w:jc w:val="center"/>
              <w:rPr>
                <w:rFonts w:hint="eastAsia" w:ascii="宋体" w:hAnsi="宋体" w:eastAsia="宋体" w:cs="宋体"/>
                <w:i w:val="0"/>
                <w:iCs w:val="0"/>
                <w:color w:val="000000"/>
                <w:sz w:val="20"/>
                <w:szCs w:val="20"/>
                <w:u w:val="none"/>
              </w:rPr>
            </w:pPr>
          </w:p>
        </w:tc>
        <w:tc>
          <w:tcPr>
            <w:tcW w:w="227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CFCAE99">
            <w:pPr>
              <w:jc w:val="center"/>
              <w:rPr>
                <w:rFonts w:hint="eastAsia" w:ascii="宋体" w:hAnsi="宋体" w:eastAsia="宋体" w:cs="宋体"/>
                <w:i w:val="0"/>
                <w:iCs w:val="0"/>
                <w:color w:val="000000"/>
                <w:sz w:val="20"/>
                <w:szCs w:val="20"/>
                <w:u w:val="none"/>
              </w:rPr>
            </w:pPr>
          </w:p>
        </w:tc>
        <w:tc>
          <w:tcPr>
            <w:tcW w:w="1252"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403FF8C">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125D577">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F88EC7C">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3B9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2B5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3621A3D">
            <w:pPr>
              <w:rPr>
                <w:rFonts w:hint="eastAsia" w:ascii="宋体" w:hAnsi="宋体" w:eastAsia="宋体" w:cs="宋体"/>
                <w:i w:val="0"/>
                <w:iCs w:val="0"/>
                <w:color w:val="000000"/>
                <w:sz w:val="24"/>
                <w:szCs w:val="24"/>
                <w:u w:val="none"/>
              </w:rPr>
            </w:pPr>
          </w:p>
        </w:tc>
      </w:tr>
      <w:tr w14:paraId="3DF9B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52AA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A0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030412003001</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0E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6A1C4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4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F9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F8ED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5BA72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3C11F8E">
            <w:pPr>
              <w:rPr>
                <w:rFonts w:hint="eastAsia" w:ascii="宋体" w:hAnsi="宋体" w:eastAsia="宋体" w:cs="宋体"/>
                <w:i w:val="0"/>
                <w:iCs w:val="0"/>
                <w:color w:val="000000"/>
                <w:sz w:val="24"/>
                <w:szCs w:val="24"/>
                <w:u w:val="none"/>
              </w:rPr>
            </w:pPr>
          </w:p>
        </w:tc>
      </w:tr>
      <w:tr w14:paraId="3B274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2D6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5B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030902010001</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58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无管网气体灭火装置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1.型号、规格:S型DKL灭火装置 QRR25/SL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53B2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E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875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EA688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88A42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9FF4AA9">
            <w:pPr>
              <w:rPr>
                <w:rFonts w:hint="eastAsia" w:ascii="宋体" w:hAnsi="宋体" w:eastAsia="宋体" w:cs="宋体"/>
                <w:i w:val="0"/>
                <w:iCs w:val="0"/>
                <w:color w:val="000000"/>
                <w:sz w:val="24"/>
                <w:szCs w:val="24"/>
                <w:u w:val="none"/>
              </w:rPr>
            </w:pPr>
          </w:p>
        </w:tc>
      </w:tr>
      <w:tr w14:paraId="3E72B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FE0E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601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030902010002</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E4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无管网气体灭火装置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1.型号、规格:S型DKL灭火装置 QRR15/SL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F040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6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F0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FC4A9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B9A14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3D08376">
            <w:pPr>
              <w:rPr>
                <w:rFonts w:hint="eastAsia" w:ascii="宋体" w:hAnsi="宋体" w:eastAsia="宋体" w:cs="宋体"/>
                <w:i w:val="0"/>
                <w:iCs w:val="0"/>
                <w:color w:val="000000"/>
                <w:sz w:val="24"/>
                <w:szCs w:val="24"/>
                <w:u w:val="none"/>
              </w:rPr>
            </w:pPr>
          </w:p>
        </w:tc>
      </w:tr>
      <w:tr w14:paraId="29AA8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E45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FD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030902010003</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E1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无管网气体灭火装置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1.型号、规格:S型DKL灭火装置 QRR10/SL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DC3BC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71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B6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200A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7E48A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A6A20CE">
            <w:pPr>
              <w:rPr>
                <w:rFonts w:hint="eastAsia" w:ascii="宋体" w:hAnsi="宋体" w:eastAsia="宋体" w:cs="宋体"/>
                <w:i w:val="0"/>
                <w:iCs w:val="0"/>
                <w:color w:val="000000"/>
                <w:sz w:val="24"/>
                <w:szCs w:val="24"/>
                <w:u w:val="none"/>
              </w:rPr>
            </w:pPr>
          </w:p>
        </w:tc>
      </w:tr>
      <w:tr w14:paraId="5B4D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087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35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030902010004</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9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无管网气体灭火装置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1.型号、规格:S型DKL灭火装置 QRR2.5/SG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FE8B6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275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BB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0F21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FFF15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3B44C86">
            <w:pPr>
              <w:rPr>
                <w:rFonts w:hint="eastAsia" w:ascii="宋体" w:hAnsi="宋体" w:eastAsia="宋体" w:cs="宋体"/>
                <w:i w:val="0"/>
                <w:iCs w:val="0"/>
                <w:color w:val="000000"/>
                <w:sz w:val="24"/>
                <w:szCs w:val="24"/>
                <w:u w:val="none"/>
              </w:rPr>
            </w:pPr>
          </w:p>
        </w:tc>
      </w:tr>
      <w:tr w14:paraId="2F9B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355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A8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030905012001</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84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区域报警控制器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1.名称:气体灭火控制器安装、接线（不含设备价格）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6805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E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B91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9A48A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86905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9C21D2F">
            <w:pPr>
              <w:rPr>
                <w:rFonts w:hint="eastAsia" w:ascii="宋体" w:hAnsi="宋体" w:eastAsia="宋体" w:cs="宋体"/>
                <w:i w:val="0"/>
                <w:iCs w:val="0"/>
                <w:color w:val="000000"/>
                <w:sz w:val="24"/>
                <w:szCs w:val="24"/>
                <w:u w:val="none"/>
              </w:rPr>
            </w:pPr>
          </w:p>
        </w:tc>
      </w:tr>
      <w:tr w14:paraId="53F61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F6D4A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68851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030905006001</w:t>
            </w:r>
          </w:p>
        </w:tc>
        <w:tc>
          <w:tcPr>
            <w:tcW w:w="227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CBFC7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1.名称:声光报警器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FAD944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0052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A25D8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608FC56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970ED4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CF118D6">
            <w:pPr>
              <w:rPr>
                <w:rFonts w:hint="eastAsia" w:ascii="宋体" w:hAnsi="宋体" w:eastAsia="宋体" w:cs="宋体"/>
                <w:i w:val="0"/>
                <w:iCs w:val="0"/>
                <w:color w:val="000000"/>
                <w:sz w:val="24"/>
                <w:szCs w:val="24"/>
                <w:u w:val="none"/>
              </w:rPr>
            </w:pPr>
          </w:p>
        </w:tc>
      </w:tr>
      <w:tr w14:paraId="16A4B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10185" w:type="dxa"/>
            <w:gridSpan w:val="11"/>
            <w:tcBorders>
              <w:top w:val="nil"/>
              <w:left w:val="nil"/>
              <w:bottom w:val="nil"/>
              <w:right w:val="nil"/>
            </w:tcBorders>
            <w:shd w:val="clear" w:color="auto" w:fill="auto"/>
            <w:vAlign w:val="center"/>
          </w:tcPr>
          <w:p w14:paraId="280311C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578741A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3118655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5E56471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6ECDFF3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3B742DF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5E036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jc w:val="center"/>
        </w:trPr>
        <w:tc>
          <w:tcPr>
            <w:tcW w:w="4777" w:type="dxa"/>
            <w:gridSpan w:val="4"/>
            <w:tcBorders>
              <w:top w:val="nil"/>
              <w:left w:val="nil"/>
              <w:bottom w:val="nil"/>
              <w:right w:val="nil"/>
            </w:tcBorders>
            <w:shd w:val="clear" w:color="auto" w:fill="auto"/>
            <w:vAlign w:val="bottom"/>
          </w:tcPr>
          <w:p w14:paraId="15B41858">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工程名称：安康市公安局业务技术大楼气体灭火拆除</w:t>
            </w:r>
          </w:p>
        </w:tc>
        <w:tc>
          <w:tcPr>
            <w:tcW w:w="3410" w:type="dxa"/>
            <w:gridSpan w:val="4"/>
            <w:tcBorders>
              <w:top w:val="nil"/>
              <w:left w:val="nil"/>
              <w:bottom w:val="nil"/>
              <w:right w:val="nil"/>
            </w:tcBorders>
            <w:shd w:val="clear" w:color="auto" w:fill="auto"/>
            <w:vAlign w:val="bottom"/>
          </w:tcPr>
          <w:p w14:paraId="09DA38A6">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25578A4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2 页</w:t>
            </w:r>
          </w:p>
        </w:tc>
      </w:tr>
      <w:tr w14:paraId="6F118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6C35FF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4D0F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27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70BB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252"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2622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71A6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8710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455FD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7C1C282C">
            <w:pPr>
              <w:rPr>
                <w:rFonts w:hint="eastAsia" w:ascii="宋体" w:hAnsi="宋体" w:eastAsia="宋体" w:cs="宋体"/>
                <w:i w:val="0"/>
                <w:iCs w:val="0"/>
                <w:color w:val="000000"/>
                <w:sz w:val="24"/>
                <w:szCs w:val="24"/>
                <w:u w:val="none"/>
              </w:rPr>
            </w:pPr>
          </w:p>
        </w:tc>
      </w:tr>
      <w:tr w14:paraId="468FD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B5A7AF9">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2226683">
            <w:pPr>
              <w:jc w:val="center"/>
              <w:rPr>
                <w:rFonts w:hint="eastAsia" w:ascii="宋体" w:hAnsi="宋体" w:eastAsia="宋体" w:cs="宋体"/>
                <w:i w:val="0"/>
                <w:iCs w:val="0"/>
                <w:color w:val="000000"/>
                <w:sz w:val="20"/>
                <w:szCs w:val="20"/>
                <w:u w:val="none"/>
              </w:rPr>
            </w:pPr>
          </w:p>
        </w:tc>
        <w:tc>
          <w:tcPr>
            <w:tcW w:w="227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3C26493">
            <w:pPr>
              <w:jc w:val="center"/>
              <w:rPr>
                <w:rFonts w:hint="eastAsia" w:ascii="宋体" w:hAnsi="宋体" w:eastAsia="宋体" w:cs="宋体"/>
                <w:i w:val="0"/>
                <w:iCs w:val="0"/>
                <w:color w:val="000000"/>
                <w:sz w:val="20"/>
                <w:szCs w:val="20"/>
                <w:u w:val="none"/>
              </w:rPr>
            </w:pPr>
          </w:p>
        </w:tc>
        <w:tc>
          <w:tcPr>
            <w:tcW w:w="1252"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C9B2A68">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68B225D">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F7D4D8B">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C9B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41E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7407B3CD">
            <w:pPr>
              <w:rPr>
                <w:rFonts w:hint="eastAsia" w:ascii="宋体" w:hAnsi="宋体" w:eastAsia="宋体" w:cs="宋体"/>
                <w:i w:val="0"/>
                <w:iCs w:val="0"/>
                <w:color w:val="000000"/>
                <w:sz w:val="24"/>
                <w:szCs w:val="24"/>
                <w:u w:val="none"/>
              </w:rPr>
            </w:pPr>
          </w:p>
        </w:tc>
      </w:tr>
      <w:tr w14:paraId="7196E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402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92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030907004001</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4BA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智能应急灯具及标志灯[项目特征]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1.名称:放气指示灯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6E46E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5C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A9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E195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1CB6B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8838465">
            <w:pPr>
              <w:rPr>
                <w:rFonts w:hint="eastAsia" w:ascii="宋体" w:hAnsi="宋体" w:eastAsia="宋体" w:cs="宋体"/>
                <w:i w:val="0"/>
                <w:iCs w:val="0"/>
                <w:color w:val="000000"/>
                <w:sz w:val="24"/>
                <w:szCs w:val="24"/>
                <w:u w:val="none"/>
              </w:rPr>
            </w:pPr>
          </w:p>
        </w:tc>
      </w:tr>
      <w:tr w14:paraId="6D4CB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74A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6C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030905004001</w:t>
            </w: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35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1.名称:紧急启停按钮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3F341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0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2C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3DA4A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E2E05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A6D00BD">
            <w:pPr>
              <w:rPr>
                <w:rFonts w:hint="eastAsia" w:ascii="宋体" w:hAnsi="宋体" w:eastAsia="宋体" w:cs="宋体"/>
                <w:i w:val="0"/>
                <w:iCs w:val="0"/>
                <w:color w:val="000000"/>
                <w:sz w:val="24"/>
                <w:szCs w:val="24"/>
                <w:u w:val="none"/>
              </w:rPr>
            </w:pPr>
          </w:p>
        </w:tc>
      </w:tr>
      <w:tr w14:paraId="10094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F5C79A">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D21C4">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C1EA">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1F06B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D11D">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94F4">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5C1DD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C161E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6F83FF4">
            <w:pPr>
              <w:rPr>
                <w:rFonts w:hint="eastAsia" w:ascii="宋体" w:hAnsi="宋体" w:eastAsia="宋体" w:cs="宋体"/>
                <w:i w:val="0"/>
                <w:iCs w:val="0"/>
                <w:color w:val="000000"/>
                <w:sz w:val="24"/>
                <w:szCs w:val="24"/>
                <w:u w:val="none"/>
              </w:rPr>
            </w:pPr>
          </w:p>
        </w:tc>
      </w:tr>
      <w:tr w14:paraId="31478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6FA836">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9C7E">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F8B3">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F7F6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563F">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D2C02">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0DAF3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374EB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87DCC41">
            <w:pPr>
              <w:rPr>
                <w:rFonts w:hint="eastAsia" w:ascii="宋体" w:hAnsi="宋体" w:eastAsia="宋体" w:cs="宋体"/>
                <w:i w:val="0"/>
                <w:iCs w:val="0"/>
                <w:color w:val="000000"/>
                <w:sz w:val="24"/>
                <w:szCs w:val="24"/>
                <w:u w:val="none"/>
              </w:rPr>
            </w:pPr>
          </w:p>
        </w:tc>
      </w:tr>
      <w:tr w14:paraId="2E82F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E53710">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B8F2">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0EB2">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47FD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9CE7">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5165">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A982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C68DA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F26D709">
            <w:pPr>
              <w:rPr>
                <w:rFonts w:hint="eastAsia" w:ascii="宋体" w:hAnsi="宋体" w:eastAsia="宋体" w:cs="宋体"/>
                <w:i w:val="0"/>
                <w:iCs w:val="0"/>
                <w:color w:val="000000"/>
                <w:sz w:val="24"/>
                <w:szCs w:val="24"/>
                <w:u w:val="none"/>
              </w:rPr>
            </w:pPr>
          </w:p>
        </w:tc>
      </w:tr>
      <w:tr w14:paraId="7A9E6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A35BC9">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D075">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2583">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DD99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8C26">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CA11">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C58D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6B4A5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475CA10">
            <w:pPr>
              <w:rPr>
                <w:rFonts w:hint="eastAsia" w:ascii="宋体" w:hAnsi="宋体" w:eastAsia="宋体" w:cs="宋体"/>
                <w:i w:val="0"/>
                <w:iCs w:val="0"/>
                <w:color w:val="000000"/>
                <w:sz w:val="24"/>
                <w:szCs w:val="24"/>
                <w:u w:val="none"/>
              </w:rPr>
            </w:pPr>
          </w:p>
        </w:tc>
      </w:tr>
      <w:tr w14:paraId="12DAF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2C846A">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A1B4">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A349">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4388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C2DA">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A3FF">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9275B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4913F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D452BFE">
            <w:pPr>
              <w:rPr>
                <w:rFonts w:hint="eastAsia" w:ascii="宋体" w:hAnsi="宋体" w:eastAsia="宋体" w:cs="宋体"/>
                <w:i w:val="0"/>
                <w:iCs w:val="0"/>
                <w:color w:val="000000"/>
                <w:sz w:val="24"/>
                <w:szCs w:val="24"/>
                <w:u w:val="none"/>
              </w:rPr>
            </w:pPr>
          </w:p>
        </w:tc>
      </w:tr>
      <w:tr w14:paraId="107B5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572160">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C9FE">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9ACC">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5A799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CCBE">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9916">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E403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2CF5A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33ADEDC">
            <w:pPr>
              <w:rPr>
                <w:rFonts w:hint="eastAsia" w:ascii="宋体" w:hAnsi="宋体" w:eastAsia="宋体" w:cs="宋体"/>
                <w:i w:val="0"/>
                <w:iCs w:val="0"/>
                <w:color w:val="000000"/>
                <w:sz w:val="24"/>
                <w:szCs w:val="24"/>
                <w:u w:val="none"/>
              </w:rPr>
            </w:pPr>
          </w:p>
        </w:tc>
      </w:tr>
      <w:tr w14:paraId="5BBFA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75E123">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6A2C">
            <w:pPr>
              <w:jc w:val="left"/>
              <w:rPr>
                <w:rFonts w:hint="eastAsia" w:ascii="宋体" w:hAnsi="宋体" w:eastAsia="宋体" w:cs="宋体"/>
                <w:i w:val="0"/>
                <w:iCs w:val="0"/>
                <w:color w:val="000000"/>
                <w:sz w:val="20"/>
                <w:szCs w:val="20"/>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324C">
            <w:pPr>
              <w:jc w:val="left"/>
              <w:rPr>
                <w:rFonts w:hint="eastAsia" w:ascii="宋体" w:hAnsi="宋体" w:eastAsia="宋体" w:cs="宋体"/>
                <w:i w:val="0"/>
                <w:iCs w:val="0"/>
                <w:color w:val="000000"/>
                <w:sz w:val="20"/>
                <w:szCs w:val="20"/>
                <w:u w:val="none"/>
              </w:rPr>
            </w:pPr>
          </w:p>
        </w:tc>
        <w:tc>
          <w:tcPr>
            <w:tcW w:w="12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0736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0BF2">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73EC">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A94BB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0ADD2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112991D">
            <w:pPr>
              <w:rPr>
                <w:rFonts w:hint="eastAsia" w:ascii="宋体" w:hAnsi="宋体" w:eastAsia="宋体" w:cs="宋体"/>
                <w:i w:val="0"/>
                <w:iCs w:val="0"/>
                <w:color w:val="000000"/>
                <w:sz w:val="24"/>
                <w:szCs w:val="24"/>
                <w:u w:val="none"/>
              </w:rPr>
            </w:pPr>
          </w:p>
        </w:tc>
      </w:tr>
    </w:tbl>
    <w:p w14:paraId="50FC329F">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sz w:val="8"/>
          <w:szCs w:val="8"/>
          <w:lang w:val="en-US" w:eastAsia="zh-CN"/>
          <w14:textFill>
            <w14:solidFill>
              <w14:schemeClr w14:val="tx1"/>
            </w14:solidFill>
          </w14:textFill>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707"/>
        <w:gridCol w:w="1348"/>
        <w:gridCol w:w="615"/>
        <w:gridCol w:w="885"/>
        <w:gridCol w:w="480"/>
        <w:gridCol w:w="705"/>
        <w:gridCol w:w="1170"/>
      </w:tblGrid>
      <w:tr w14:paraId="5E887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jc w:val="center"/>
        </w:trPr>
        <w:tc>
          <w:tcPr>
            <w:tcW w:w="10185" w:type="dxa"/>
            <w:gridSpan w:val="10"/>
            <w:tcBorders>
              <w:top w:val="nil"/>
              <w:left w:val="nil"/>
              <w:bottom w:val="nil"/>
              <w:right w:val="nil"/>
            </w:tcBorders>
            <w:shd w:val="clear" w:color="auto" w:fill="auto"/>
            <w:vAlign w:val="center"/>
          </w:tcPr>
          <w:p w14:paraId="116E78B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58AE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4982" w:type="dxa"/>
            <w:gridSpan w:val="4"/>
            <w:tcBorders>
              <w:top w:val="nil"/>
              <w:left w:val="nil"/>
              <w:bottom w:val="nil"/>
              <w:right w:val="nil"/>
            </w:tcBorders>
            <w:shd w:val="clear" w:color="auto" w:fill="auto"/>
            <w:vAlign w:val="bottom"/>
          </w:tcPr>
          <w:p w14:paraId="4C75CDD9">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工程名称：安康市公安局业务技术大楼气体灭火拆除</w:t>
            </w:r>
          </w:p>
        </w:tc>
        <w:tc>
          <w:tcPr>
            <w:tcW w:w="3328" w:type="dxa"/>
            <w:gridSpan w:val="4"/>
            <w:tcBorders>
              <w:top w:val="nil"/>
              <w:left w:val="nil"/>
              <w:bottom w:val="nil"/>
              <w:right w:val="nil"/>
            </w:tcBorders>
            <w:shd w:val="clear" w:color="auto" w:fill="auto"/>
            <w:vAlign w:val="bottom"/>
          </w:tcPr>
          <w:p w14:paraId="774512CD">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3A7432CF">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6740E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A68C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0A185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FD17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76E5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95F1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F4B5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0A2603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6495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068C6C4">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591CFDD6">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4EF4117">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C7D82B8">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646DFC5">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5A14D33">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B7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CF0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23551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43AC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270052">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EE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6547E">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D24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CFC70">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6D09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A6ADE2">
            <w:pPr>
              <w:jc w:val="right"/>
              <w:rPr>
                <w:rFonts w:hint="eastAsia" w:ascii="宋体" w:hAnsi="宋体" w:eastAsia="宋体" w:cs="宋体"/>
                <w:i w:val="0"/>
                <w:iCs w:val="0"/>
                <w:color w:val="000000"/>
                <w:sz w:val="20"/>
                <w:szCs w:val="20"/>
                <w:u w:val="none"/>
              </w:rPr>
            </w:pPr>
          </w:p>
        </w:tc>
      </w:tr>
      <w:tr w14:paraId="52441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82F4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8AF2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05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58D9E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D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1E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4D354C">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5D57E2">
            <w:pPr>
              <w:jc w:val="right"/>
              <w:rPr>
                <w:rFonts w:hint="eastAsia" w:ascii="宋体" w:hAnsi="宋体" w:eastAsia="宋体" w:cs="宋体"/>
                <w:i w:val="0"/>
                <w:iCs w:val="0"/>
                <w:color w:val="000000"/>
                <w:sz w:val="20"/>
                <w:szCs w:val="20"/>
                <w:u w:val="none"/>
              </w:rPr>
            </w:pPr>
          </w:p>
        </w:tc>
      </w:tr>
      <w:tr w14:paraId="109FC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D3F7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58A4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63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3A5F6">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6A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AD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2064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D1F3FC">
            <w:pPr>
              <w:jc w:val="right"/>
              <w:rPr>
                <w:rFonts w:hint="eastAsia" w:ascii="宋体" w:hAnsi="宋体" w:eastAsia="宋体" w:cs="宋体"/>
                <w:i w:val="0"/>
                <w:iCs w:val="0"/>
                <w:color w:val="000000"/>
                <w:sz w:val="20"/>
                <w:szCs w:val="20"/>
                <w:u w:val="none"/>
              </w:rPr>
            </w:pPr>
          </w:p>
        </w:tc>
      </w:tr>
      <w:tr w14:paraId="1C63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2D32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CD9E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EF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8584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E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B3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4420E8">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1C5067">
            <w:pPr>
              <w:jc w:val="right"/>
              <w:rPr>
                <w:rFonts w:hint="eastAsia" w:ascii="宋体" w:hAnsi="宋体" w:eastAsia="宋体" w:cs="宋体"/>
                <w:i w:val="0"/>
                <w:iCs w:val="0"/>
                <w:color w:val="000000"/>
                <w:sz w:val="20"/>
                <w:szCs w:val="20"/>
                <w:u w:val="none"/>
              </w:rPr>
            </w:pPr>
          </w:p>
        </w:tc>
      </w:tr>
      <w:tr w14:paraId="79AEC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E1F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B482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AB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82892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30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15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00626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53A0A2">
            <w:pPr>
              <w:jc w:val="right"/>
              <w:rPr>
                <w:rFonts w:hint="eastAsia" w:ascii="宋体" w:hAnsi="宋体" w:eastAsia="宋体" w:cs="宋体"/>
                <w:i w:val="0"/>
                <w:iCs w:val="0"/>
                <w:color w:val="000000"/>
                <w:sz w:val="20"/>
                <w:szCs w:val="20"/>
                <w:u w:val="none"/>
              </w:rPr>
            </w:pPr>
          </w:p>
        </w:tc>
      </w:tr>
      <w:tr w14:paraId="627B2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B41D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1538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3F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0C8BE">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D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6EF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AFF6F">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BAF32C">
            <w:pPr>
              <w:jc w:val="right"/>
              <w:rPr>
                <w:rFonts w:hint="eastAsia" w:ascii="宋体" w:hAnsi="宋体" w:eastAsia="宋体" w:cs="宋体"/>
                <w:i w:val="0"/>
                <w:iCs w:val="0"/>
                <w:color w:val="000000"/>
                <w:sz w:val="20"/>
                <w:szCs w:val="20"/>
                <w:u w:val="none"/>
              </w:rPr>
            </w:pPr>
          </w:p>
        </w:tc>
      </w:tr>
      <w:tr w14:paraId="0164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C9C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0CEAED">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01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1B592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327A">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991D">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E89F0">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041178">
            <w:pPr>
              <w:jc w:val="right"/>
              <w:rPr>
                <w:rFonts w:hint="eastAsia" w:ascii="宋体" w:hAnsi="宋体" w:eastAsia="宋体" w:cs="宋体"/>
                <w:i w:val="0"/>
                <w:iCs w:val="0"/>
                <w:color w:val="000000"/>
                <w:sz w:val="20"/>
                <w:szCs w:val="20"/>
                <w:u w:val="none"/>
              </w:rPr>
            </w:pPr>
          </w:p>
        </w:tc>
      </w:tr>
      <w:tr w14:paraId="3C25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75F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37CA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60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D19A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D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F3D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A0502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2ADBB5">
            <w:pPr>
              <w:jc w:val="right"/>
              <w:rPr>
                <w:rFonts w:hint="eastAsia" w:ascii="宋体" w:hAnsi="宋体" w:eastAsia="宋体" w:cs="宋体"/>
                <w:i w:val="0"/>
                <w:iCs w:val="0"/>
                <w:color w:val="000000"/>
                <w:sz w:val="20"/>
                <w:szCs w:val="20"/>
                <w:u w:val="none"/>
              </w:rPr>
            </w:pPr>
          </w:p>
        </w:tc>
      </w:tr>
      <w:tr w14:paraId="419B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FC9EA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932824">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908A">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01A80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FAB4">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4EDE">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70AC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D936E6">
            <w:pPr>
              <w:jc w:val="right"/>
              <w:rPr>
                <w:rFonts w:hint="eastAsia" w:ascii="宋体" w:hAnsi="宋体" w:eastAsia="宋体" w:cs="宋体"/>
                <w:i w:val="0"/>
                <w:iCs w:val="0"/>
                <w:color w:val="000000"/>
                <w:sz w:val="20"/>
                <w:szCs w:val="20"/>
                <w:u w:val="none"/>
              </w:rPr>
            </w:pPr>
          </w:p>
        </w:tc>
      </w:tr>
      <w:tr w14:paraId="64E09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F7C94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8440EE">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F5D7F">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CFFBC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638D">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0318">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54E4E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CEDE1B">
            <w:pPr>
              <w:jc w:val="right"/>
              <w:rPr>
                <w:rFonts w:hint="eastAsia" w:ascii="宋体" w:hAnsi="宋体" w:eastAsia="宋体" w:cs="宋体"/>
                <w:i w:val="0"/>
                <w:iCs w:val="0"/>
                <w:color w:val="000000"/>
                <w:sz w:val="20"/>
                <w:szCs w:val="20"/>
                <w:u w:val="none"/>
              </w:rPr>
            </w:pPr>
          </w:p>
        </w:tc>
      </w:tr>
      <w:tr w14:paraId="5F98D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D27406">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FA7721">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BC18">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1A123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0E1D">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FFC8">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0C5314">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F1B951">
            <w:pPr>
              <w:jc w:val="right"/>
              <w:rPr>
                <w:rFonts w:hint="eastAsia" w:ascii="宋体" w:hAnsi="宋体" w:eastAsia="宋体" w:cs="宋体"/>
                <w:i w:val="0"/>
                <w:iCs w:val="0"/>
                <w:color w:val="000000"/>
                <w:sz w:val="20"/>
                <w:szCs w:val="20"/>
                <w:u w:val="none"/>
              </w:rPr>
            </w:pPr>
          </w:p>
        </w:tc>
      </w:tr>
      <w:tr w14:paraId="7929E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65566E">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CE0AC9">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36EB">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95A98">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3B42">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2FC5">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DE56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7155C1">
            <w:pPr>
              <w:jc w:val="right"/>
              <w:rPr>
                <w:rFonts w:hint="eastAsia" w:ascii="宋体" w:hAnsi="宋体" w:eastAsia="宋体" w:cs="宋体"/>
                <w:i w:val="0"/>
                <w:iCs w:val="0"/>
                <w:color w:val="000000"/>
                <w:sz w:val="20"/>
                <w:szCs w:val="20"/>
                <w:u w:val="none"/>
              </w:rPr>
            </w:pPr>
          </w:p>
        </w:tc>
      </w:tr>
    </w:tbl>
    <w:p w14:paraId="17E30E65">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8"/>
        <w:gridCol w:w="1416"/>
        <w:gridCol w:w="1995"/>
        <w:gridCol w:w="964"/>
        <w:gridCol w:w="565"/>
        <w:gridCol w:w="633"/>
        <w:gridCol w:w="1084"/>
        <w:gridCol w:w="812"/>
        <w:gridCol w:w="418"/>
        <w:gridCol w:w="1357"/>
        <w:gridCol w:w="223"/>
      </w:tblGrid>
      <w:tr w14:paraId="5C521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0185" w:type="dxa"/>
            <w:gridSpan w:val="11"/>
            <w:tcBorders>
              <w:top w:val="nil"/>
              <w:left w:val="nil"/>
              <w:bottom w:val="nil"/>
              <w:right w:val="nil"/>
            </w:tcBorders>
            <w:shd w:val="clear" w:color="auto" w:fill="auto"/>
            <w:vAlign w:val="center"/>
          </w:tcPr>
          <w:p w14:paraId="0AB50B1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2BC65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jc w:val="center"/>
        </w:trPr>
        <w:tc>
          <w:tcPr>
            <w:tcW w:w="5093" w:type="dxa"/>
            <w:gridSpan w:val="4"/>
            <w:tcBorders>
              <w:top w:val="nil"/>
              <w:left w:val="nil"/>
              <w:bottom w:val="nil"/>
              <w:right w:val="nil"/>
            </w:tcBorders>
            <w:shd w:val="clear" w:color="auto" w:fill="auto"/>
            <w:vAlign w:val="bottom"/>
          </w:tcPr>
          <w:p w14:paraId="7ADFB26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7CDBAE12">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75DAB57C">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6 页</w:t>
            </w:r>
          </w:p>
        </w:tc>
      </w:tr>
      <w:tr w14:paraId="34699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32C1E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577A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EC773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7BDC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F1BF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BAB3C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7153D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6BB728B">
            <w:pPr>
              <w:rPr>
                <w:rFonts w:hint="eastAsia" w:ascii="宋体" w:hAnsi="宋体" w:eastAsia="宋体" w:cs="宋体"/>
                <w:i w:val="0"/>
                <w:iCs w:val="0"/>
                <w:color w:val="000000"/>
                <w:sz w:val="24"/>
                <w:szCs w:val="24"/>
                <w:u w:val="none"/>
              </w:rPr>
            </w:pPr>
          </w:p>
        </w:tc>
      </w:tr>
      <w:tr w14:paraId="1D51A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67452AE">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8794427">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3BA2BAB">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281E276">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A68ED49">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BB04883">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C98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009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22777ECA">
            <w:pPr>
              <w:rPr>
                <w:rFonts w:hint="eastAsia" w:ascii="宋体" w:hAnsi="宋体" w:eastAsia="宋体" w:cs="宋体"/>
                <w:i w:val="0"/>
                <w:iCs w:val="0"/>
                <w:color w:val="000000"/>
                <w:sz w:val="24"/>
                <w:szCs w:val="24"/>
                <w:u w:val="none"/>
              </w:rPr>
            </w:pPr>
          </w:p>
        </w:tc>
      </w:tr>
      <w:tr w14:paraId="19297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585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A80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8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1.材质:金属软管15，长度1000mm以内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1.电线管路敷设</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8C03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C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7B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BE18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F0805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9D70BCA">
            <w:pPr>
              <w:rPr>
                <w:rFonts w:hint="eastAsia" w:ascii="宋体" w:hAnsi="宋体" w:eastAsia="宋体" w:cs="宋体"/>
                <w:i w:val="0"/>
                <w:iCs w:val="0"/>
                <w:color w:val="000000"/>
                <w:sz w:val="24"/>
                <w:szCs w:val="24"/>
                <w:u w:val="none"/>
              </w:rPr>
            </w:pPr>
          </w:p>
        </w:tc>
      </w:tr>
      <w:tr w14:paraId="114C6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CF6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47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88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1.规格:ZR-KVV-4*1.5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2.电缆防护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55BD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6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B47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1138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69178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654AA14">
            <w:pPr>
              <w:rPr>
                <w:rFonts w:hint="eastAsia" w:ascii="宋体" w:hAnsi="宋体" w:eastAsia="宋体" w:cs="宋体"/>
                <w:i w:val="0"/>
                <w:iCs w:val="0"/>
                <w:color w:val="000000"/>
                <w:sz w:val="24"/>
                <w:szCs w:val="24"/>
                <w:u w:val="none"/>
              </w:rPr>
            </w:pPr>
          </w:p>
        </w:tc>
      </w:tr>
      <w:tr w14:paraId="0ACDA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E6F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A3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C5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3.接地</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AF3EB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07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721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8EF64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3109C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183F090">
            <w:pPr>
              <w:rPr>
                <w:rFonts w:hint="eastAsia" w:ascii="宋体" w:hAnsi="宋体" w:eastAsia="宋体" w:cs="宋体"/>
                <w:i w:val="0"/>
                <w:iCs w:val="0"/>
                <w:color w:val="000000"/>
                <w:sz w:val="24"/>
                <w:szCs w:val="24"/>
                <w:u w:val="none"/>
              </w:rPr>
            </w:pPr>
          </w:p>
        </w:tc>
      </w:tr>
      <w:tr w14:paraId="16C54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A902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6BA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F7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1.规格:NH-KVV-7*1.5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2.电缆防护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3A55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54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8F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26A8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12F5D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46F9D59">
            <w:pPr>
              <w:rPr>
                <w:rFonts w:hint="eastAsia" w:ascii="宋体" w:hAnsi="宋体" w:eastAsia="宋体" w:cs="宋体"/>
                <w:i w:val="0"/>
                <w:iCs w:val="0"/>
                <w:color w:val="000000"/>
                <w:sz w:val="24"/>
                <w:szCs w:val="24"/>
                <w:u w:val="none"/>
              </w:rPr>
            </w:pPr>
          </w:p>
        </w:tc>
      </w:tr>
      <w:tr w14:paraId="38246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333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9B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5F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3.接地</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02FC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44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D0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353D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9C98F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210CC57">
            <w:pPr>
              <w:rPr>
                <w:rFonts w:hint="eastAsia" w:ascii="宋体" w:hAnsi="宋体" w:eastAsia="宋体" w:cs="宋体"/>
                <w:i w:val="0"/>
                <w:iCs w:val="0"/>
                <w:color w:val="000000"/>
                <w:sz w:val="24"/>
                <w:szCs w:val="24"/>
                <w:u w:val="none"/>
              </w:rPr>
            </w:pPr>
          </w:p>
        </w:tc>
      </w:tr>
      <w:tr w14:paraId="2569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72A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4A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79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396A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C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C6F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EE27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D29F2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69BD607">
            <w:pPr>
              <w:rPr>
                <w:rFonts w:hint="eastAsia" w:ascii="宋体" w:hAnsi="宋体" w:eastAsia="宋体" w:cs="宋体"/>
                <w:i w:val="0"/>
                <w:iCs w:val="0"/>
                <w:color w:val="000000"/>
                <w:sz w:val="24"/>
                <w:szCs w:val="24"/>
                <w:u w:val="none"/>
              </w:rPr>
            </w:pPr>
          </w:p>
        </w:tc>
      </w:tr>
      <w:tr w14:paraId="0279F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BE46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C6B3B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030412003003</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5A22A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399DD5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8EBE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C9E90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CFEA0E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037F2E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00F96A6">
            <w:pPr>
              <w:rPr>
                <w:rFonts w:hint="eastAsia" w:ascii="宋体" w:hAnsi="宋体" w:eastAsia="宋体" w:cs="宋体"/>
                <w:i w:val="0"/>
                <w:iCs w:val="0"/>
                <w:color w:val="000000"/>
                <w:sz w:val="24"/>
                <w:szCs w:val="24"/>
                <w:u w:val="none"/>
              </w:rPr>
            </w:pPr>
          </w:p>
        </w:tc>
      </w:tr>
      <w:tr w14:paraId="39809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0185" w:type="dxa"/>
            <w:gridSpan w:val="11"/>
            <w:tcBorders>
              <w:top w:val="nil"/>
              <w:left w:val="nil"/>
              <w:bottom w:val="nil"/>
              <w:right w:val="nil"/>
            </w:tcBorders>
            <w:shd w:val="clear" w:color="auto" w:fill="auto"/>
            <w:vAlign w:val="center"/>
          </w:tcPr>
          <w:p w14:paraId="606760D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2B39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93" w:type="dxa"/>
            <w:gridSpan w:val="4"/>
            <w:tcBorders>
              <w:top w:val="nil"/>
              <w:left w:val="nil"/>
              <w:bottom w:val="nil"/>
              <w:right w:val="nil"/>
            </w:tcBorders>
            <w:shd w:val="clear" w:color="auto" w:fill="auto"/>
            <w:vAlign w:val="bottom"/>
          </w:tcPr>
          <w:p w14:paraId="6B9EF353">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4D1D3A00">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003057D2">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6 页</w:t>
            </w:r>
          </w:p>
        </w:tc>
      </w:tr>
      <w:tr w14:paraId="10D64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3E8A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54F1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5B9A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F079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4A77C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2B62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CDF8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CA0E1D1">
            <w:pPr>
              <w:rPr>
                <w:rFonts w:hint="eastAsia" w:ascii="宋体" w:hAnsi="宋体" w:eastAsia="宋体" w:cs="宋体"/>
                <w:i w:val="0"/>
                <w:iCs w:val="0"/>
                <w:color w:val="000000"/>
                <w:sz w:val="24"/>
                <w:szCs w:val="24"/>
                <w:u w:val="none"/>
              </w:rPr>
            </w:pPr>
          </w:p>
        </w:tc>
      </w:tr>
      <w:tr w14:paraId="3B55A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13E391F">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E706E5B">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8DC9395">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42E0CC5">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243D30E">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11A0407">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5DB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5C6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4C5C7CD3">
            <w:pPr>
              <w:rPr>
                <w:rFonts w:hint="eastAsia" w:ascii="宋体" w:hAnsi="宋体" w:eastAsia="宋体" w:cs="宋体"/>
                <w:i w:val="0"/>
                <w:iCs w:val="0"/>
                <w:color w:val="000000"/>
                <w:sz w:val="24"/>
                <w:szCs w:val="24"/>
                <w:u w:val="none"/>
              </w:rPr>
            </w:pPr>
          </w:p>
        </w:tc>
      </w:tr>
      <w:tr w14:paraId="489ED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C9C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D5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DE1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1.配线形式:线槽配线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2.规格:ZR-BVR-2.5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94A7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D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22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37C75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14452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E37E7C8">
            <w:pPr>
              <w:rPr>
                <w:rFonts w:hint="eastAsia" w:ascii="宋体" w:hAnsi="宋体" w:eastAsia="宋体" w:cs="宋体"/>
                <w:i w:val="0"/>
                <w:iCs w:val="0"/>
                <w:color w:val="000000"/>
                <w:sz w:val="24"/>
                <w:szCs w:val="24"/>
                <w:u w:val="none"/>
              </w:rPr>
            </w:pPr>
          </w:p>
        </w:tc>
      </w:tr>
      <w:tr w14:paraId="505A2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D4B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F9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030412003005</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F4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2969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A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6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4026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C258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BAC84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A2A978F">
            <w:pPr>
              <w:rPr>
                <w:rFonts w:hint="eastAsia" w:ascii="宋体" w:hAnsi="宋体" w:eastAsia="宋体" w:cs="宋体"/>
                <w:i w:val="0"/>
                <w:iCs w:val="0"/>
                <w:color w:val="000000"/>
                <w:sz w:val="24"/>
                <w:szCs w:val="24"/>
                <w:u w:val="none"/>
              </w:rPr>
            </w:pPr>
          </w:p>
        </w:tc>
      </w:tr>
      <w:tr w14:paraId="2417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5854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25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030412003006</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12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0B2E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8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DF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2231A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BE5C0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D1B910B">
            <w:pPr>
              <w:rPr>
                <w:rFonts w:hint="eastAsia" w:ascii="宋体" w:hAnsi="宋体" w:eastAsia="宋体" w:cs="宋体"/>
                <w:i w:val="0"/>
                <w:iCs w:val="0"/>
                <w:color w:val="000000"/>
                <w:sz w:val="24"/>
                <w:szCs w:val="24"/>
                <w:u w:val="none"/>
              </w:rPr>
            </w:pPr>
          </w:p>
        </w:tc>
      </w:tr>
      <w:tr w14:paraId="0D5EF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27F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E8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030412003007</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EB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510E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04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F1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B575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CF0C6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571808D">
            <w:pPr>
              <w:rPr>
                <w:rFonts w:hint="eastAsia" w:ascii="宋体" w:hAnsi="宋体" w:eastAsia="宋体" w:cs="宋体"/>
                <w:i w:val="0"/>
                <w:iCs w:val="0"/>
                <w:color w:val="000000"/>
                <w:sz w:val="24"/>
                <w:szCs w:val="24"/>
                <w:u w:val="none"/>
              </w:rPr>
            </w:pPr>
          </w:p>
        </w:tc>
      </w:tr>
      <w:tr w14:paraId="49B67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FC3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85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030909002001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AD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剩余电流式监控探测器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1.名称:漏电监控模块（含探头等）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8443B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A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19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D292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A854B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DBA3482">
            <w:pPr>
              <w:rPr>
                <w:rFonts w:hint="eastAsia" w:ascii="宋体" w:hAnsi="宋体" w:eastAsia="宋体" w:cs="宋体"/>
                <w:i w:val="0"/>
                <w:iCs w:val="0"/>
                <w:color w:val="000000"/>
                <w:sz w:val="24"/>
                <w:szCs w:val="24"/>
                <w:u w:val="none"/>
              </w:rPr>
            </w:pPr>
          </w:p>
        </w:tc>
      </w:tr>
      <w:tr w14:paraId="5056D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601CC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A208B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030909001001</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52CC1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1.名称:漏电主机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BCA2A0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0445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3F76D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8901F0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194D67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BD15454">
            <w:pPr>
              <w:rPr>
                <w:rFonts w:hint="eastAsia" w:ascii="宋体" w:hAnsi="宋体" w:eastAsia="宋体" w:cs="宋体"/>
                <w:i w:val="0"/>
                <w:iCs w:val="0"/>
                <w:color w:val="000000"/>
                <w:sz w:val="24"/>
                <w:szCs w:val="24"/>
                <w:u w:val="none"/>
              </w:rPr>
            </w:pPr>
          </w:p>
        </w:tc>
      </w:tr>
      <w:tr w14:paraId="3C7D8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jc w:val="center"/>
        </w:trPr>
        <w:tc>
          <w:tcPr>
            <w:tcW w:w="10185" w:type="dxa"/>
            <w:gridSpan w:val="11"/>
            <w:tcBorders>
              <w:top w:val="nil"/>
              <w:left w:val="nil"/>
              <w:bottom w:val="nil"/>
              <w:right w:val="nil"/>
            </w:tcBorders>
            <w:shd w:val="clear" w:color="auto" w:fill="auto"/>
            <w:vAlign w:val="center"/>
          </w:tcPr>
          <w:p w14:paraId="0A56CA6E">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21672743">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4E61C6AE">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19CDAB8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5888D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5093" w:type="dxa"/>
            <w:gridSpan w:val="4"/>
            <w:tcBorders>
              <w:top w:val="nil"/>
              <w:left w:val="nil"/>
              <w:bottom w:val="nil"/>
              <w:right w:val="nil"/>
            </w:tcBorders>
            <w:shd w:val="clear" w:color="auto" w:fill="auto"/>
            <w:vAlign w:val="bottom"/>
          </w:tcPr>
          <w:p w14:paraId="12BEF95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654E96EB">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14D34A0">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3 页  共 6 页</w:t>
            </w:r>
          </w:p>
        </w:tc>
      </w:tr>
      <w:tr w14:paraId="19CA2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6B02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270C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64C3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3EAE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A6A50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C8EF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6548C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6E9A6121">
            <w:pPr>
              <w:rPr>
                <w:rFonts w:hint="eastAsia" w:ascii="宋体" w:hAnsi="宋体" w:eastAsia="宋体" w:cs="宋体"/>
                <w:i w:val="0"/>
                <w:iCs w:val="0"/>
                <w:color w:val="000000"/>
                <w:sz w:val="24"/>
                <w:szCs w:val="24"/>
                <w:u w:val="none"/>
              </w:rPr>
            </w:pPr>
          </w:p>
        </w:tc>
      </w:tr>
      <w:tr w14:paraId="6AE60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30447623">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2B48B44">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301AD9A">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EE2DF00">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1FF5742">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0729F52">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7A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89C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643277BE">
            <w:pPr>
              <w:rPr>
                <w:rFonts w:hint="eastAsia" w:ascii="宋体" w:hAnsi="宋体" w:eastAsia="宋体" w:cs="宋体"/>
                <w:i w:val="0"/>
                <w:iCs w:val="0"/>
                <w:color w:val="000000"/>
                <w:sz w:val="24"/>
                <w:szCs w:val="24"/>
                <w:u w:val="none"/>
              </w:rPr>
            </w:pPr>
          </w:p>
        </w:tc>
      </w:tr>
      <w:tr w14:paraId="0D796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5D36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6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AC7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联动控制主机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型号、线制:火灾报警控制器(联动型）（包含：火灾报警控制器(联动型），消防设备直线联动控制盘，总线控制盘，立式控制扩展柜，电池，总线制火警电话调度总机，MP3录放盘，广播功率放大器，消防控制室图形显示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B638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9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C1F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35C46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3FBCE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BE02C04">
            <w:pPr>
              <w:rPr>
                <w:rFonts w:hint="eastAsia" w:ascii="宋体" w:hAnsi="宋体" w:eastAsia="宋体" w:cs="宋体"/>
                <w:i w:val="0"/>
                <w:iCs w:val="0"/>
                <w:color w:val="000000"/>
                <w:sz w:val="24"/>
                <w:szCs w:val="24"/>
                <w:u w:val="none"/>
              </w:rPr>
            </w:pPr>
          </w:p>
        </w:tc>
      </w:tr>
      <w:tr w14:paraId="35F55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31B9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E5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3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消防模块箱(端子箱、手报箱)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1.名称:消防端子箱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35F9F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5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ED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16849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D3FA5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F352046">
            <w:pPr>
              <w:rPr>
                <w:rFonts w:hint="eastAsia" w:ascii="宋体" w:hAnsi="宋体" w:eastAsia="宋体" w:cs="宋体"/>
                <w:i w:val="0"/>
                <w:iCs w:val="0"/>
                <w:color w:val="000000"/>
                <w:sz w:val="24"/>
                <w:szCs w:val="24"/>
                <w:u w:val="none"/>
              </w:rPr>
            </w:pPr>
          </w:p>
        </w:tc>
      </w:tr>
      <w:tr w14:paraId="755BA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12E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8C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88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A709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7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C5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22F5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451AA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BE193B7">
            <w:pPr>
              <w:rPr>
                <w:rFonts w:hint="eastAsia" w:ascii="宋体" w:hAnsi="宋体" w:eastAsia="宋体" w:cs="宋体"/>
                <w:i w:val="0"/>
                <w:iCs w:val="0"/>
                <w:color w:val="000000"/>
                <w:sz w:val="24"/>
                <w:szCs w:val="24"/>
                <w:u w:val="none"/>
              </w:rPr>
            </w:pPr>
          </w:p>
        </w:tc>
      </w:tr>
      <w:tr w14:paraId="6FBC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69A6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17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BF4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79D0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E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AD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DE238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6D24F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B16F806">
            <w:pPr>
              <w:rPr>
                <w:rFonts w:hint="eastAsia" w:ascii="宋体" w:hAnsi="宋体" w:eastAsia="宋体" w:cs="宋体"/>
                <w:i w:val="0"/>
                <w:iCs w:val="0"/>
                <w:color w:val="000000"/>
                <w:sz w:val="24"/>
                <w:szCs w:val="24"/>
                <w:u w:val="none"/>
              </w:rPr>
            </w:pPr>
          </w:p>
        </w:tc>
      </w:tr>
      <w:tr w14:paraId="4861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0B5C5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6F7C6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030905001003</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20EBA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470937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DD77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EA564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ACD31A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7D8AB1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69B6F43">
            <w:pPr>
              <w:rPr>
                <w:rFonts w:hint="eastAsia" w:ascii="宋体" w:hAnsi="宋体" w:eastAsia="宋体" w:cs="宋体"/>
                <w:i w:val="0"/>
                <w:iCs w:val="0"/>
                <w:color w:val="000000"/>
                <w:sz w:val="24"/>
                <w:szCs w:val="24"/>
                <w:u w:val="none"/>
              </w:rPr>
            </w:pPr>
          </w:p>
        </w:tc>
      </w:tr>
      <w:tr w14:paraId="119CC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185" w:type="dxa"/>
            <w:gridSpan w:val="11"/>
            <w:tcBorders>
              <w:top w:val="nil"/>
              <w:left w:val="nil"/>
              <w:bottom w:val="nil"/>
              <w:right w:val="nil"/>
            </w:tcBorders>
            <w:shd w:val="clear" w:color="auto" w:fill="auto"/>
            <w:vAlign w:val="center"/>
          </w:tcPr>
          <w:p w14:paraId="68306CA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25D39550">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6908D27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79A57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5093" w:type="dxa"/>
            <w:gridSpan w:val="4"/>
            <w:tcBorders>
              <w:top w:val="nil"/>
              <w:left w:val="nil"/>
              <w:bottom w:val="nil"/>
              <w:right w:val="nil"/>
            </w:tcBorders>
            <w:shd w:val="clear" w:color="auto" w:fill="auto"/>
            <w:vAlign w:val="bottom"/>
          </w:tcPr>
          <w:p w14:paraId="24052659">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37D9BE6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30EAECE7">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4 页  共 6 页</w:t>
            </w:r>
          </w:p>
        </w:tc>
      </w:tr>
      <w:tr w14:paraId="41E89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B4A2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6C4F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E29F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84D07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1937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1B70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3A1F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3C392027">
            <w:pPr>
              <w:rPr>
                <w:rFonts w:hint="eastAsia" w:ascii="宋体" w:hAnsi="宋体" w:eastAsia="宋体" w:cs="宋体"/>
                <w:i w:val="0"/>
                <w:iCs w:val="0"/>
                <w:color w:val="000000"/>
                <w:sz w:val="24"/>
                <w:szCs w:val="24"/>
                <w:u w:val="none"/>
              </w:rPr>
            </w:pPr>
          </w:p>
        </w:tc>
      </w:tr>
      <w:tr w14:paraId="243AB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4C61798">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7B648FB">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3749773">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11FBC6F">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724CDD4">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07CB585">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E2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67A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75A04551">
            <w:pPr>
              <w:rPr>
                <w:rFonts w:hint="eastAsia" w:ascii="宋体" w:hAnsi="宋体" w:eastAsia="宋体" w:cs="宋体"/>
                <w:i w:val="0"/>
                <w:iCs w:val="0"/>
                <w:color w:val="000000"/>
                <w:sz w:val="24"/>
                <w:szCs w:val="24"/>
                <w:u w:val="none"/>
              </w:rPr>
            </w:pPr>
          </w:p>
        </w:tc>
      </w:tr>
      <w:tr w14:paraId="5FFE0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F6AC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E4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62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1.名称:带电话插孔智能编码手动报警按钮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D42E1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A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16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D8BB5">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2B8ED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07C7146">
            <w:pPr>
              <w:rPr>
                <w:rFonts w:hint="eastAsia" w:ascii="宋体" w:hAnsi="宋体" w:eastAsia="宋体" w:cs="宋体"/>
                <w:i w:val="0"/>
                <w:iCs w:val="0"/>
                <w:color w:val="000000"/>
                <w:sz w:val="24"/>
                <w:szCs w:val="24"/>
                <w:u w:val="none"/>
              </w:rPr>
            </w:pPr>
          </w:p>
        </w:tc>
      </w:tr>
      <w:tr w14:paraId="2A73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42E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1A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37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1.名称:声光报警器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64481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0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6AE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4E9F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FFE90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C9BFFEA">
            <w:pPr>
              <w:rPr>
                <w:rFonts w:hint="eastAsia" w:ascii="宋体" w:hAnsi="宋体" w:eastAsia="宋体" w:cs="宋体"/>
                <w:i w:val="0"/>
                <w:iCs w:val="0"/>
                <w:color w:val="000000"/>
                <w:sz w:val="24"/>
                <w:szCs w:val="24"/>
                <w:u w:val="none"/>
              </w:rPr>
            </w:pPr>
          </w:p>
        </w:tc>
      </w:tr>
      <w:tr w14:paraId="5EE02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C9E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54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9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1.名称:总线隔离模块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CC1A9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6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1C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A9E9C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20510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70665A5">
            <w:pPr>
              <w:rPr>
                <w:rFonts w:hint="eastAsia" w:ascii="宋体" w:hAnsi="宋体" w:eastAsia="宋体" w:cs="宋体"/>
                <w:i w:val="0"/>
                <w:iCs w:val="0"/>
                <w:color w:val="000000"/>
                <w:sz w:val="24"/>
                <w:szCs w:val="24"/>
                <w:u w:val="none"/>
              </w:rPr>
            </w:pPr>
          </w:p>
        </w:tc>
      </w:tr>
      <w:tr w14:paraId="0E9F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D25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9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17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8D35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A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D3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02661">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77928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7E65D00">
            <w:pPr>
              <w:rPr>
                <w:rFonts w:hint="eastAsia" w:ascii="宋体" w:hAnsi="宋体" w:eastAsia="宋体" w:cs="宋体"/>
                <w:i w:val="0"/>
                <w:iCs w:val="0"/>
                <w:color w:val="000000"/>
                <w:sz w:val="24"/>
                <w:szCs w:val="24"/>
                <w:u w:val="none"/>
              </w:rPr>
            </w:pPr>
          </w:p>
        </w:tc>
      </w:tr>
      <w:tr w14:paraId="0666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EE7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A7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89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1.名称:单输入/单输出模块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A15D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C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58C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6E03C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66C7E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2F04D27">
            <w:pPr>
              <w:rPr>
                <w:rFonts w:hint="eastAsia" w:ascii="宋体" w:hAnsi="宋体" w:eastAsia="宋体" w:cs="宋体"/>
                <w:i w:val="0"/>
                <w:iCs w:val="0"/>
                <w:color w:val="000000"/>
                <w:sz w:val="24"/>
                <w:szCs w:val="24"/>
                <w:u w:val="none"/>
              </w:rPr>
            </w:pPr>
          </w:p>
        </w:tc>
      </w:tr>
      <w:tr w14:paraId="71FB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5200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224C1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030905010004</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A481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1.名称:切换模块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BC090B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BC3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74102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65CDD94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B4F2CE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6A74916">
            <w:pPr>
              <w:rPr>
                <w:rFonts w:hint="eastAsia" w:ascii="宋体" w:hAnsi="宋体" w:eastAsia="宋体" w:cs="宋体"/>
                <w:i w:val="0"/>
                <w:iCs w:val="0"/>
                <w:color w:val="000000"/>
                <w:sz w:val="24"/>
                <w:szCs w:val="24"/>
                <w:u w:val="none"/>
              </w:rPr>
            </w:pPr>
          </w:p>
        </w:tc>
      </w:tr>
      <w:tr w14:paraId="428F9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10185" w:type="dxa"/>
            <w:gridSpan w:val="11"/>
            <w:tcBorders>
              <w:top w:val="nil"/>
              <w:left w:val="nil"/>
              <w:bottom w:val="nil"/>
              <w:right w:val="nil"/>
            </w:tcBorders>
            <w:shd w:val="clear" w:color="auto" w:fill="auto"/>
            <w:vAlign w:val="center"/>
          </w:tcPr>
          <w:p w14:paraId="3E1C5EF4">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4EF61E31">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6475425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6BFB7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 w:hRule="atLeast"/>
          <w:jc w:val="center"/>
        </w:trPr>
        <w:tc>
          <w:tcPr>
            <w:tcW w:w="5093" w:type="dxa"/>
            <w:gridSpan w:val="4"/>
            <w:tcBorders>
              <w:top w:val="nil"/>
              <w:left w:val="nil"/>
              <w:bottom w:val="nil"/>
              <w:right w:val="nil"/>
            </w:tcBorders>
            <w:shd w:val="clear" w:color="auto" w:fill="auto"/>
            <w:vAlign w:val="bottom"/>
          </w:tcPr>
          <w:p w14:paraId="3435287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37BCEA14">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358D7134">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5 页  共 6 页</w:t>
            </w:r>
          </w:p>
        </w:tc>
      </w:tr>
      <w:tr w14:paraId="42E7A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0179BD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A3B5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D914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F8CE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B72A1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B91B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008D8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693EFE39">
            <w:pPr>
              <w:rPr>
                <w:rFonts w:hint="eastAsia" w:ascii="宋体" w:hAnsi="宋体" w:eastAsia="宋体" w:cs="宋体"/>
                <w:i w:val="0"/>
                <w:iCs w:val="0"/>
                <w:color w:val="000000"/>
                <w:sz w:val="24"/>
                <w:szCs w:val="24"/>
                <w:u w:val="none"/>
              </w:rPr>
            </w:pPr>
          </w:p>
        </w:tc>
      </w:tr>
      <w:tr w14:paraId="417AC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E2D53A9">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B0B6F92">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B2DC591">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092CB64">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03E6B8A">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15AF386">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A1E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9ED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46D2C535">
            <w:pPr>
              <w:rPr>
                <w:rFonts w:hint="eastAsia" w:ascii="宋体" w:hAnsi="宋体" w:eastAsia="宋体" w:cs="宋体"/>
                <w:i w:val="0"/>
                <w:iCs w:val="0"/>
                <w:color w:val="000000"/>
                <w:sz w:val="24"/>
                <w:szCs w:val="24"/>
                <w:u w:val="none"/>
              </w:rPr>
            </w:pPr>
          </w:p>
        </w:tc>
      </w:tr>
      <w:tr w14:paraId="51592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EE73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3F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F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1.名称:消火栓按钮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A8F8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0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69D3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219</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1BF9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94F9F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D7B040D">
            <w:pPr>
              <w:rPr>
                <w:rFonts w:hint="eastAsia" w:ascii="宋体" w:hAnsi="宋体" w:eastAsia="宋体" w:cs="宋体"/>
                <w:i w:val="0"/>
                <w:iCs w:val="0"/>
                <w:color w:val="000000"/>
                <w:sz w:val="24"/>
                <w:szCs w:val="24"/>
                <w:u w:val="none"/>
              </w:rPr>
            </w:pPr>
          </w:p>
        </w:tc>
      </w:tr>
      <w:tr w14:paraId="0F708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CDC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EF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030905007001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00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消防报警电话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1.名称:消防专用电话分机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61B6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8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82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5240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65ADB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A094DFC">
            <w:pPr>
              <w:rPr>
                <w:rFonts w:hint="eastAsia" w:ascii="宋体" w:hAnsi="宋体" w:eastAsia="宋体" w:cs="宋体"/>
                <w:i w:val="0"/>
                <w:iCs w:val="0"/>
                <w:color w:val="000000"/>
                <w:sz w:val="24"/>
                <w:szCs w:val="24"/>
                <w:u w:val="none"/>
              </w:rPr>
            </w:pPr>
          </w:p>
        </w:tc>
      </w:tr>
      <w:tr w14:paraId="033D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5C37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105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030905009001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1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1.名称:消防广播吸顶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50D36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2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C5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9CF55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AF82C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547A146">
            <w:pPr>
              <w:rPr>
                <w:rFonts w:hint="eastAsia" w:ascii="宋体" w:hAnsi="宋体" w:eastAsia="宋体" w:cs="宋体"/>
                <w:i w:val="0"/>
                <w:iCs w:val="0"/>
                <w:color w:val="000000"/>
                <w:sz w:val="24"/>
                <w:szCs w:val="24"/>
                <w:u w:val="none"/>
              </w:rPr>
            </w:pPr>
          </w:p>
        </w:tc>
      </w:tr>
      <w:tr w14:paraId="465C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DB3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F7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80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1.点数:2000点以内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251F8B">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3D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CE2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A439A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A39EF5">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4F21337">
            <w:pPr>
              <w:rPr>
                <w:rFonts w:hint="eastAsia" w:ascii="宋体" w:hAnsi="宋体" w:eastAsia="宋体" w:cs="宋体"/>
                <w:i w:val="0"/>
                <w:iCs w:val="0"/>
                <w:color w:val="000000"/>
                <w:sz w:val="24"/>
                <w:szCs w:val="24"/>
                <w:u w:val="none"/>
              </w:rPr>
            </w:pPr>
          </w:p>
        </w:tc>
      </w:tr>
      <w:tr w14:paraId="4CD20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1B2A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B0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8D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电气火灾监控系统调试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3586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DE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F1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B967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8A96B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4287F65">
            <w:pPr>
              <w:rPr>
                <w:rFonts w:hint="eastAsia" w:ascii="宋体" w:hAnsi="宋体" w:eastAsia="宋体" w:cs="宋体"/>
                <w:i w:val="0"/>
                <w:iCs w:val="0"/>
                <w:color w:val="000000"/>
                <w:sz w:val="24"/>
                <w:szCs w:val="24"/>
                <w:u w:val="none"/>
              </w:rPr>
            </w:pPr>
          </w:p>
        </w:tc>
      </w:tr>
      <w:tr w14:paraId="50427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0A3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507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D8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消防广播系统调试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1.名称:广播喇叭及音箱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E73D6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E3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DE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4C6D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C9EE8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04B6F17">
            <w:pPr>
              <w:rPr>
                <w:rFonts w:hint="eastAsia" w:ascii="宋体" w:hAnsi="宋体" w:eastAsia="宋体" w:cs="宋体"/>
                <w:i w:val="0"/>
                <w:iCs w:val="0"/>
                <w:color w:val="000000"/>
                <w:sz w:val="24"/>
                <w:szCs w:val="24"/>
                <w:u w:val="none"/>
              </w:rPr>
            </w:pPr>
          </w:p>
        </w:tc>
      </w:tr>
      <w:tr w14:paraId="72E1F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68AE3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25358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030911006002</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92DCD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消防广播系统调试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1.名称:通信分机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1.系统调试</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7A8687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EA3A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2635D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14B21C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0B37E0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FAB33D0">
            <w:pPr>
              <w:rPr>
                <w:rFonts w:hint="eastAsia" w:ascii="宋体" w:hAnsi="宋体" w:eastAsia="宋体" w:cs="宋体"/>
                <w:i w:val="0"/>
                <w:iCs w:val="0"/>
                <w:color w:val="000000"/>
                <w:sz w:val="24"/>
                <w:szCs w:val="24"/>
                <w:u w:val="none"/>
              </w:rPr>
            </w:pPr>
          </w:p>
        </w:tc>
      </w:tr>
      <w:tr w14:paraId="4F3BD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10185" w:type="dxa"/>
            <w:gridSpan w:val="11"/>
            <w:tcBorders>
              <w:top w:val="nil"/>
              <w:left w:val="nil"/>
              <w:bottom w:val="nil"/>
              <w:right w:val="nil"/>
            </w:tcBorders>
            <w:shd w:val="clear" w:color="auto" w:fill="auto"/>
            <w:vAlign w:val="center"/>
          </w:tcPr>
          <w:p w14:paraId="4AA3517B">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37E374BC">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69D8AC17">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75B3380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72482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5093" w:type="dxa"/>
            <w:gridSpan w:val="4"/>
            <w:tcBorders>
              <w:top w:val="nil"/>
              <w:left w:val="nil"/>
              <w:bottom w:val="nil"/>
              <w:right w:val="nil"/>
            </w:tcBorders>
            <w:shd w:val="clear" w:color="auto" w:fill="auto"/>
            <w:vAlign w:val="bottom"/>
          </w:tcPr>
          <w:p w14:paraId="301FEA7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094" w:type="dxa"/>
            <w:gridSpan w:val="4"/>
            <w:tcBorders>
              <w:top w:val="nil"/>
              <w:left w:val="nil"/>
              <w:bottom w:val="nil"/>
              <w:right w:val="nil"/>
            </w:tcBorders>
            <w:shd w:val="clear" w:color="auto" w:fill="auto"/>
            <w:vAlign w:val="bottom"/>
          </w:tcPr>
          <w:p w14:paraId="2F6FF0F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06390383">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6 页  共 6 页</w:t>
            </w:r>
          </w:p>
        </w:tc>
      </w:tr>
      <w:tr w14:paraId="0A996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03EA1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FCA88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5A398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5FED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3279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07C7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DC3A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28DF0E3F">
            <w:pPr>
              <w:rPr>
                <w:rFonts w:hint="eastAsia" w:ascii="宋体" w:hAnsi="宋体" w:eastAsia="宋体" w:cs="宋体"/>
                <w:i w:val="0"/>
                <w:iCs w:val="0"/>
                <w:color w:val="000000"/>
                <w:sz w:val="24"/>
                <w:szCs w:val="24"/>
                <w:u w:val="none"/>
              </w:rPr>
            </w:pPr>
          </w:p>
        </w:tc>
      </w:tr>
      <w:tr w14:paraId="27186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ECE3E9A">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BC2D680">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BD99AFB">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010F8DE">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38C9771">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3869C88">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B6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873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6F763D40">
            <w:pPr>
              <w:rPr>
                <w:rFonts w:hint="eastAsia" w:ascii="宋体" w:hAnsi="宋体" w:eastAsia="宋体" w:cs="宋体"/>
                <w:i w:val="0"/>
                <w:iCs w:val="0"/>
                <w:color w:val="000000"/>
                <w:sz w:val="24"/>
                <w:szCs w:val="24"/>
                <w:u w:val="none"/>
              </w:rPr>
            </w:pPr>
          </w:p>
        </w:tc>
      </w:tr>
      <w:tr w14:paraId="40AC0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0EB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2D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030911009001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E3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防火控制装置调试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1.名称:防火卷帘门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F9F0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1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EA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F47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19415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31667AD">
            <w:pPr>
              <w:rPr>
                <w:rFonts w:hint="eastAsia" w:ascii="宋体" w:hAnsi="宋体" w:eastAsia="宋体" w:cs="宋体"/>
                <w:i w:val="0"/>
                <w:iCs w:val="0"/>
                <w:color w:val="000000"/>
                <w:sz w:val="24"/>
                <w:szCs w:val="24"/>
                <w:u w:val="none"/>
              </w:rPr>
            </w:pPr>
          </w:p>
        </w:tc>
      </w:tr>
      <w:tr w14:paraId="7507F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B8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F4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030911009002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B13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防火控制装置调试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1.名称:电动防火阀、电动排烟阀、电动正压送风阀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13D5D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F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2C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7BEF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F6A20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9A68B76">
            <w:pPr>
              <w:rPr>
                <w:rFonts w:hint="eastAsia" w:ascii="宋体" w:hAnsi="宋体" w:eastAsia="宋体" w:cs="宋体"/>
                <w:i w:val="0"/>
                <w:iCs w:val="0"/>
                <w:color w:val="000000"/>
                <w:sz w:val="24"/>
                <w:szCs w:val="24"/>
                <w:u w:val="none"/>
              </w:rPr>
            </w:pPr>
          </w:p>
        </w:tc>
      </w:tr>
      <w:tr w14:paraId="4417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A077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7D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030911009003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D9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防火控制装置调试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1.名称:消防电梯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1013D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39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892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4991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B27BB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E8619F5">
            <w:pPr>
              <w:rPr>
                <w:rFonts w:hint="eastAsia" w:ascii="宋体" w:hAnsi="宋体" w:eastAsia="宋体" w:cs="宋体"/>
                <w:i w:val="0"/>
                <w:iCs w:val="0"/>
                <w:color w:val="000000"/>
                <w:sz w:val="24"/>
                <w:szCs w:val="24"/>
                <w:u w:val="none"/>
              </w:rPr>
            </w:pPr>
          </w:p>
        </w:tc>
      </w:tr>
      <w:tr w14:paraId="591F1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187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CA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030911009004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34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防火控制装置调试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1.名称:一般客用电梯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C2CEA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E8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27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1DC03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D787C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AFD454A">
            <w:pPr>
              <w:rPr>
                <w:rFonts w:hint="eastAsia" w:ascii="宋体" w:hAnsi="宋体" w:eastAsia="宋体" w:cs="宋体"/>
                <w:i w:val="0"/>
                <w:iCs w:val="0"/>
                <w:color w:val="000000"/>
                <w:sz w:val="24"/>
                <w:szCs w:val="24"/>
                <w:u w:val="none"/>
              </w:rPr>
            </w:pPr>
          </w:p>
        </w:tc>
      </w:tr>
      <w:tr w14:paraId="365EA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8AD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3A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030911009005</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63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防火控制装置调试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1.名称:消防风机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5813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5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93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8D2E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E3CD8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D11E4AD">
            <w:pPr>
              <w:rPr>
                <w:rFonts w:hint="eastAsia" w:ascii="宋体" w:hAnsi="宋体" w:eastAsia="宋体" w:cs="宋体"/>
                <w:i w:val="0"/>
                <w:iCs w:val="0"/>
                <w:color w:val="000000"/>
                <w:sz w:val="24"/>
                <w:szCs w:val="24"/>
                <w:u w:val="none"/>
              </w:rPr>
            </w:pPr>
          </w:p>
        </w:tc>
      </w:tr>
    </w:tbl>
    <w:p w14:paraId="5BA8764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sz w:val="8"/>
          <w:szCs w:val="8"/>
          <w:lang w:val="en-US" w:eastAsia="zh-CN"/>
          <w14:textFill>
            <w14:solidFill>
              <w14:schemeClr w14:val="tx1"/>
            </w14:solidFill>
          </w14:textFill>
        </w:rPr>
      </w:pPr>
    </w:p>
    <w:p w14:paraId="5C5A2E0A">
      <w:pPr>
        <w:rPr>
          <w:rFonts w:hint="eastAsia" w:ascii="宋体" w:hAnsi="宋体" w:eastAsia="宋体" w:cs="宋体"/>
          <w:color w:val="000000" w:themeColor="text1"/>
          <w:sz w:val="8"/>
          <w:szCs w:val="8"/>
          <w:lang w:val="en-US" w:eastAsia="zh-CN"/>
          <w14:textFill>
            <w14:solidFill>
              <w14:schemeClr w14:val="tx1"/>
            </w14:solidFill>
          </w14:textFill>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501"/>
        <w:gridCol w:w="1554"/>
        <w:gridCol w:w="615"/>
        <w:gridCol w:w="885"/>
        <w:gridCol w:w="480"/>
        <w:gridCol w:w="705"/>
        <w:gridCol w:w="1170"/>
      </w:tblGrid>
      <w:tr w14:paraId="2BB9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10185" w:type="dxa"/>
            <w:gridSpan w:val="10"/>
            <w:tcBorders>
              <w:top w:val="nil"/>
              <w:left w:val="nil"/>
              <w:bottom w:val="nil"/>
              <w:right w:val="nil"/>
            </w:tcBorders>
            <w:shd w:val="clear" w:color="auto" w:fill="auto"/>
            <w:vAlign w:val="center"/>
          </w:tcPr>
          <w:p w14:paraId="25E2A02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6155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jc w:val="center"/>
        </w:trPr>
        <w:tc>
          <w:tcPr>
            <w:tcW w:w="4776" w:type="dxa"/>
            <w:gridSpan w:val="4"/>
            <w:tcBorders>
              <w:top w:val="nil"/>
              <w:left w:val="nil"/>
              <w:bottom w:val="nil"/>
              <w:right w:val="nil"/>
            </w:tcBorders>
            <w:shd w:val="clear" w:color="auto" w:fill="auto"/>
            <w:vAlign w:val="bottom"/>
          </w:tcPr>
          <w:p w14:paraId="2953418B">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工程名称：安康市公安局业务技术大楼火灾报警工程</w:t>
            </w:r>
          </w:p>
        </w:tc>
        <w:tc>
          <w:tcPr>
            <w:tcW w:w="3534" w:type="dxa"/>
            <w:gridSpan w:val="4"/>
            <w:tcBorders>
              <w:top w:val="nil"/>
              <w:left w:val="nil"/>
              <w:bottom w:val="nil"/>
              <w:right w:val="nil"/>
            </w:tcBorders>
            <w:shd w:val="clear" w:color="auto" w:fill="auto"/>
            <w:vAlign w:val="bottom"/>
          </w:tcPr>
          <w:p w14:paraId="14FFAE34">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282F87D4">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730F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5AB8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4076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387C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D649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F8DD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A172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188CE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55CC3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302276C">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A424948">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539F561">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3AA5261">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8C76D6A">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BC34158">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F4D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A82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5DD9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73F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653245">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29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42362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2B54">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FB58">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0DD80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2E2CCD">
            <w:pPr>
              <w:jc w:val="right"/>
              <w:rPr>
                <w:rFonts w:hint="eastAsia" w:ascii="宋体" w:hAnsi="宋体" w:eastAsia="宋体" w:cs="宋体"/>
                <w:i w:val="0"/>
                <w:iCs w:val="0"/>
                <w:color w:val="000000"/>
                <w:sz w:val="20"/>
                <w:szCs w:val="20"/>
                <w:u w:val="none"/>
              </w:rPr>
            </w:pPr>
          </w:p>
        </w:tc>
      </w:tr>
      <w:tr w14:paraId="3EB56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DBE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DD7D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AE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277C5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A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86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122C8">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9E10EB">
            <w:pPr>
              <w:jc w:val="right"/>
              <w:rPr>
                <w:rFonts w:hint="eastAsia" w:ascii="宋体" w:hAnsi="宋体" w:eastAsia="宋体" w:cs="宋体"/>
                <w:i w:val="0"/>
                <w:iCs w:val="0"/>
                <w:color w:val="000000"/>
                <w:sz w:val="20"/>
                <w:szCs w:val="20"/>
                <w:u w:val="none"/>
              </w:rPr>
            </w:pPr>
          </w:p>
        </w:tc>
      </w:tr>
      <w:tr w14:paraId="27A9A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89A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BE9F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65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39F9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DE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7A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6715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1C0A5D">
            <w:pPr>
              <w:jc w:val="right"/>
              <w:rPr>
                <w:rFonts w:hint="eastAsia" w:ascii="宋体" w:hAnsi="宋体" w:eastAsia="宋体" w:cs="宋体"/>
                <w:i w:val="0"/>
                <w:iCs w:val="0"/>
                <w:color w:val="000000"/>
                <w:sz w:val="20"/>
                <w:szCs w:val="20"/>
                <w:u w:val="none"/>
              </w:rPr>
            </w:pPr>
          </w:p>
        </w:tc>
      </w:tr>
      <w:tr w14:paraId="3325C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071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4B83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D9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D4C16">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8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D3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59FD4">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7B0645">
            <w:pPr>
              <w:jc w:val="right"/>
              <w:rPr>
                <w:rFonts w:hint="eastAsia" w:ascii="宋体" w:hAnsi="宋体" w:eastAsia="宋体" w:cs="宋体"/>
                <w:i w:val="0"/>
                <w:iCs w:val="0"/>
                <w:color w:val="000000"/>
                <w:sz w:val="20"/>
                <w:szCs w:val="20"/>
                <w:u w:val="none"/>
              </w:rPr>
            </w:pPr>
          </w:p>
        </w:tc>
      </w:tr>
      <w:tr w14:paraId="39048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EB7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0B99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F6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078071">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E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41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D7A79">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89DA1A">
            <w:pPr>
              <w:jc w:val="right"/>
              <w:rPr>
                <w:rFonts w:hint="eastAsia" w:ascii="宋体" w:hAnsi="宋体" w:eastAsia="宋体" w:cs="宋体"/>
                <w:i w:val="0"/>
                <w:iCs w:val="0"/>
                <w:color w:val="000000"/>
                <w:sz w:val="20"/>
                <w:szCs w:val="20"/>
                <w:u w:val="none"/>
              </w:rPr>
            </w:pPr>
          </w:p>
        </w:tc>
      </w:tr>
      <w:tr w14:paraId="2C486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E8C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EC6B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AB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ED3D0">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6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3B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CA1E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FBF64D">
            <w:pPr>
              <w:jc w:val="right"/>
              <w:rPr>
                <w:rFonts w:hint="eastAsia" w:ascii="宋体" w:hAnsi="宋体" w:eastAsia="宋体" w:cs="宋体"/>
                <w:i w:val="0"/>
                <w:iCs w:val="0"/>
                <w:color w:val="000000"/>
                <w:sz w:val="20"/>
                <w:szCs w:val="20"/>
                <w:u w:val="none"/>
              </w:rPr>
            </w:pPr>
          </w:p>
        </w:tc>
      </w:tr>
      <w:tr w14:paraId="41BA2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8B1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8B0BE3">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30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B3283">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CDE3">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1FCA">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99F64F">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B104CE">
            <w:pPr>
              <w:jc w:val="right"/>
              <w:rPr>
                <w:rFonts w:hint="eastAsia" w:ascii="宋体" w:hAnsi="宋体" w:eastAsia="宋体" w:cs="宋体"/>
                <w:i w:val="0"/>
                <w:iCs w:val="0"/>
                <w:color w:val="000000"/>
                <w:sz w:val="20"/>
                <w:szCs w:val="20"/>
                <w:u w:val="none"/>
              </w:rPr>
            </w:pPr>
          </w:p>
        </w:tc>
      </w:tr>
      <w:tr w14:paraId="51034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2E6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899A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8F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272D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1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C2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37F2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B9320D">
            <w:pPr>
              <w:jc w:val="right"/>
              <w:rPr>
                <w:rFonts w:hint="eastAsia" w:ascii="宋体" w:hAnsi="宋体" w:eastAsia="宋体" w:cs="宋体"/>
                <w:i w:val="0"/>
                <w:iCs w:val="0"/>
                <w:color w:val="000000"/>
                <w:sz w:val="20"/>
                <w:szCs w:val="20"/>
                <w:u w:val="none"/>
              </w:rPr>
            </w:pPr>
          </w:p>
        </w:tc>
      </w:tr>
      <w:tr w14:paraId="41208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7A82D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6B6AC0">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6D66">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B736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8D8E">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6871">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D813C">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22D863">
            <w:pPr>
              <w:jc w:val="right"/>
              <w:rPr>
                <w:rFonts w:hint="eastAsia" w:ascii="宋体" w:hAnsi="宋体" w:eastAsia="宋体" w:cs="宋体"/>
                <w:i w:val="0"/>
                <w:iCs w:val="0"/>
                <w:color w:val="000000"/>
                <w:sz w:val="20"/>
                <w:szCs w:val="20"/>
                <w:u w:val="none"/>
              </w:rPr>
            </w:pPr>
          </w:p>
        </w:tc>
      </w:tr>
      <w:tr w14:paraId="3E8E3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14F9A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D60513">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6D72">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276B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800D">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D1E1">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C015C">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B61025">
            <w:pPr>
              <w:jc w:val="right"/>
              <w:rPr>
                <w:rFonts w:hint="eastAsia" w:ascii="宋体" w:hAnsi="宋体" w:eastAsia="宋体" w:cs="宋体"/>
                <w:i w:val="0"/>
                <w:iCs w:val="0"/>
                <w:color w:val="000000"/>
                <w:sz w:val="20"/>
                <w:szCs w:val="20"/>
                <w:u w:val="none"/>
              </w:rPr>
            </w:pPr>
          </w:p>
        </w:tc>
      </w:tr>
      <w:tr w14:paraId="48F62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65982A">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562CE4">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42CC">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63103">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1C5B">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276C">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F9B7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56BE6F">
            <w:pPr>
              <w:jc w:val="right"/>
              <w:rPr>
                <w:rFonts w:hint="eastAsia" w:ascii="宋体" w:hAnsi="宋体" w:eastAsia="宋体" w:cs="宋体"/>
                <w:i w:val="0"/>
                <w:iCs w:val="0"/>
                <w:color w:val="000000"/>
                <w:sz w:val="20"/>
                <w:szCs w:val="20"/>
                <w:u w:val="none"/>
              </w:rPr>
            </w:pPr>
          </w:p>
        </w:tc>
      </w:tr>
    </w:tbl>
    <w:p w14:paraId="787F391D">
      <w:pPr>
        <w:rPr>
          <w:rFonts w:hint="eastAsia" w:ascii="宋体" w:hAnsi="宋体" w:eastAsia="宋体" w:cs="宋体"/>
          <w:color w:val="000000" w:themeColor="text1"/>
          <w:sz w:val="8"/>
          <w:szCs w:val="8"/>
          <w:lang w:val="en-US" w:eastAsia="zh-CN"/>
          <w14:textFill>
            <w14:solidFill>
              <w14:schemeClr w14:val="tx1"/>
            </w14:solidFill>
          </w14:textFill>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5F403894">
      <w:pPr>
        <w:rPr>
          <w:rFonts w:hint="eastAsia"/>
          <w:lang w:val="en-US" w:eastAsia="zh-CN"/>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9"/>
        <w:gridCol w:w="1416"/>
        <w:gridCol w:w="1995"/>
        <w:gridCol w:w="739"/>
        <w:gridCol w:w="792"/>
        <w:gridCol w:w="633"/>
        <w:gridCol w:w="1080"/>
        <w:gridCol w:w="813"/>
        <w:gridCol w:w="419"/>
        <w:gridCol w:w="1357"/>
        <w:gridCol w:w="222"/>
      </w:tblGrid>
      <w:tr w14:paraId="1147B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jc w:val="center"/>
        </w:trPr>
        <w:tc>
          <w:tcPr>
            <w:tcW w:w="10185" w:type="dxa"/>
            <w:gridSpan w:val="11"/>
            <w:tcBorders>
              <w:top w:val="nil"/>
              <w:left w:val="nil"/>
              <w:bottom w:val="nil"/>
              <w:right w:val="nil"/>
            </w:tcBorders>
            <w:shd w:val="clear" w:color="auto" w:fill="auto"/>
            <w:vAlign w:val="center"/>
          </w:tcPr>
          <w:p w14:paraId="1197E97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54EBD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jc w:val="center"/>
        </w:trPr>
        <w:tc>
          <w:tcPr>
            <w:tcW w:w="4869" w:type="dxa"/>
            <w:gridSpan w:val="4"/>
            <w:tcBorders>
              <w:top w:val="nil"/>
              <w:left w:val="nil"/>
              <w:bottom w:val="nil"/>
              <w:right w:val="nil"/>
            </w:tcBorders>
            <w:shd w:val="clear" w:color="auto" w:fill="auto"/>
            <w:vAlign w:val="bottom"/>
          </w:tcPr>
          <w:p w14:paraId="082A636B">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w:t>
            </w:r>
          </w:p>
        </w:tc>
        <w:tc>
          <w:tcPr>
            <w:tcW w:w="3318" w:type="dxa"/>
            <w:gridSpan w:val="4"/>
            <w:tcBorders>
              <w:top w:val="nil"/>
              <w:left w:val="nil"/>
              <w:bottom w:val="nil"/>
              <w:right w:val="nil"/>
            </w:tcBorders>
            <w:shd w:val="clear" w:color="auto" w:fill="auto"/>
            <w:vAlign w:val="bottom"/>
          </w:tcPr>
          <w:p w14:paraId="505CE1AE">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FD5A6FB">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4 页</w:t>
            </w:r>
          </w:p>
        </w:tc>
      </w:tr>
      <w:tr w14:paraId="63761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3ABF1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9324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4B11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3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7B08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16A0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8715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6C68F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2B56CF1">
            <w:pPr>
              <w:rPr>
                <w:rFonts w:hint="eastAsia" w:ascii="宋体" w:hAnsi="宋体" w:eastAsia="宋体" w:cs="宋体"/>
                <w:i w:val="0"/>
                <w:iCs w:val="0"/>
                <w:color w:val="000000"/>
                <w:sz w:val="24"/>
                <w:szCs w:val="24"/>
                <w:u w:val="none"/>
              </w:rPr>
            </w:pPr>
          </w:p>
        </w:tc>
      </w:tr>
      <w:tr w14:paraId="67B0F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F05FA89">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B7B027A">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080D4EE">
            <w:pPr>
              <w:jc w:val="center"/>
              <w:rPr>
                <w:rFonts w:hint="eastAsia" w:ascii="宋体" w:hAnsi="宋体" w:eastAsia="宋体" w:cs="宋体"/>
                <w:i w:val="0"/>
                <w:iCs w:val="0"/>
                <w:color w:val="000000"/>
                <w:sz w:val="20"/>
                <w:szCs w:val="20"/>
                <w:u w:val="none"/>
              </w:rPr>
            </w:pPr>
          </w:p>
        </w:tc>
        <w:tc>
          <w:tcPr>
            <w:tcW w:w="153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11221F9">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35B9908">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294340A">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67B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BBA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734A43A4">
            <w:pPr>
              <w:rPr>
                <w:rFonts w:hint="eastAsia" w:ascii="宋体" w:hAnsi="宋体" w:eastAsia="宋体" w:cs="宋体"/>
                <w:i w:val="0"/>
                <w:iCs w:val="0"/>
                <w:color w:val="000000"/>
                <w:sz w:val="24"/>
                <w:szCs w:val="24"/>
                <w:u w:val="none"/>
              </w:rPr>
            </w:pPr>
          </w:p>
        </w:tc>
      </w:tr>
      <w:tr w14:paraId="5CB61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E50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90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FA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1.材质:金属软管15，长度1000mm以内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1.电线管路敷设</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F6B17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6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C6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C4E3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94C7A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5D3BF04">
            <w:pPr>
              <w:rPr>
                <w:rFonts w:hint="eastAsia" w:ascii="宋体" w:hAnsi="宋体" w:eastAsia="宋体" w:cs="宋体"/>
                <w:i w:val="0"/>
                <w:iCs w:val="0"/>
                <w:color w:val="000000"/>
                <w:sz w:val="24"/>
                <w:szCs w:val="24"/>
                <w:u w:val="none"/>
              </w:rPr>
            </w:pPr>
          </w:p>
        </w:tc>
      </w:tr>
      <w:tr w14:paraId="761D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F64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FC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0F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1.规格:ZR-KVV-4*1.5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2.电缆防护</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FB10B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3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9F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DEA3C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73C55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0E3C6C8">
            <w:pPr>
              <w:rPr>
                <w:rFonts w:hint="eastAsia" w:ascii="宋体" w:hAnsi="宋体" w:eastAsia="宋体" w:cs="宋体"/>
                <w:i w:val="0"/>
                <w:iCs w:val="0"/>
                <w:color w:val="000000"/>
                <w:sz w:val="24"/>
                <w:szCs w:val="24"/>
                <w:u w:val="none"/>
              </w:rPr>
            </w:pPr>
          </w:p>
        </w:tc>
      </w:tr>
      <w:tr w14:paraId="4F9DC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03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59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CF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3.接地</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A011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0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638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400EB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6D251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AA0BA1F">
            <w:pPr>
              <w:rPr>
                <w:rFonts w:hint="eastAsia" w:ascii="宋体" w:hAnsi="宋体" w:eastAsia="宋体" w:cs="宋体"/>
                <w:i w:val="0"/>
                <w:iCs w:val="0"/>
                <w:color w:val="000000"/>
                <w:sz w:val="24"/>
                <w:szCs w:val="24"/>
                <w:u w:val="none"/>
              </w:rPr>
            </w:pPr>
          </w:p>
        </w:tc>
      </w:tr>
      <w:tr w14:paraId="015F6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7EC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4CA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030409003002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09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1.规格:NH-KVV-7*1.5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2.电缆防护</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4BB24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3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B0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24B7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66955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6D36D9A">
            <w:pPr>
              <w:rPr>
                <w:rFonts w:hint="eastAsia" w:ascii="宋体" w:hAnsi="宋体" w:eastAsia="宋体" w:cs="宋体"/>
                <w:i w:val="0"/>
                <w:iCs w:val="0"/>
                <w:color w:val="000000"/>
                <w:sz w:val="24"/>
                <w:szCs w:val="24"/>
                <w:u w:val="none"/>
              </w:rPr>
            </w:pPr>
          </w:p>
        </w:tc>
      </w:tr>
      <w:tr w14:paraId="5D68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D5C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56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030409004002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F6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1.规格:1.5mm²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3.接地</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540C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3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47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0AC2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B1C35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4307810">
            <w:pPr>
              <w:rPr>
                <w:rFonts w:hint="eastAsia" w:ascii="宋体" w:hAnsi="宋体" w:eastAsia="宋体" w:cs="宋体"/>
                <w:i w:val="0"/>
                <w:iCs w:val="0"/>
                <w:color w:val="000000"/>
                <w:sz w:val="24"/>
                <w:szCs w:val="24"/>
                <w:u w:val="none"/>
              </w:rPr>
            </w:pPr>
          </w:p>
        </w:tc>
      </w:tr>
      <w:tr w14:paraId="29BBE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68C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6F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030412003005</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72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D636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D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52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E2927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D5D96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BA06E6E">
            <w:pPr>
              <w:rPr>
                <w:rFonts w:hint="eastAsia" w:ascii="宋体" w:hAnsi="宋体" w:eastAsia="宋体" w:cs="宋体"/>
                <w:i w:val="0"/>
                <w:iCs w:val="0"/>
                <w:color w:val="000000"/>
                <w:sz w:val="24"/>
                <w:szCs w:val="24"/>
                <w:u w:val="none"/>
              </w:rPr>
            </w:pPr>
          </w:p>
        </w:tc>
      </w:tr>
      <w:tr w14:paraId="43E1B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6E405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E3847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030412003006</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FDD33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31"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A840A6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E163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57BF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50B92D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B9FCE5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8DC39C7">
            <w:pPr>
              <w:rPr>
                <w:rFonts w:hint="eastAsia" w:ascii="宋体" w:hAnsi="宋体" w:eastAsia="宋体" w:cs="宋体"/>
                <w:i w:val="0"/>
                <w:iCs w:val="0"/>
                <w:color w:val="000000"/>
                <w:sz w:val="24"/>
                <w:szCs w:val="24"/>
                <w:u w:val="none"/>
              </w:rPr>
            </w:pPr>
          </w:p>
        </w:tc>
      </w:tr>
      <w:tr w14:paraId="73CA8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 w:hRule="atLeast"/>
          <w:jc w:val="center"/>
        </w:trPr>
        <w:tc>
          <w:tcPr>
            <w:tcW w:w="10185" w:type="dxa"/>
            <w:gridSpan w:val="11"/>
            <w:tcBorders>
              <w:top w:val="nil"/>
              <w:left w:val="nil"/>
              <w:bottom w:val="nil"/>
              <w:right w:val="nil"/>
            </w:tcBorders>
            <w:shd w:val="clear" w:color="auto" w:fill="auto"/>
            <w:vAlign w:val="center"/>
          </w:tcPr>
          <w:p w14:paraId="293083F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523A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1" w:hRule="atLeast"/>
          <w:jc w:val="center"/>
        </w:trPr>
        <w:tc>
          <w:tcPr>
            <w:tcW w:w="4869" w:type="dxa"/>
            <w:gridSpan w:val="4"/>
            <w:tcBorders>
              <w:top w:val="nil"/>
              <w:left w:val="nil"/>
              <w:bottom w:val="nil"/>
              <w:right w:val="nil"/>
            </w:tcBorders>
            <w:shd w:val="clear" w:color="auto" w:fill="auto"/>
            <w:vAlign w:val="bottom"/>
          </w:tcPr>
          <w:p w14:paraId="7061EE2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w:t>
            </w:r>
          </w:p>
        </w:tc>
        <w:tc>
          <w:tcPr>
            <w:tcW w:w="3318" w:type="dxa"/>
            <w:gridSpan w:val="4"/>
            <w:tcBorders>
              <w:top w:val="nil"/>
              <w:left w:val="nil"/>
              <w:bottom w:val="nil"/>
              <w:right w:val="nil"/>
            </w:tcBorders>
            <w:shd w:val="clear" w:color="auto" w:fill="auto"/>
            <w:vAlign w:val="bottom"/>
          </w:tcPr>
          <w:p w14:paraId="797BE30C">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711582A4">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4 页</w:t>
            </w:r>
          </w:p>
        </w:tc>
      </w:tr>
      <w:tr w14:paraId="6C02F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1BF8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2E27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B3C8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3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3CDC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AE22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C4669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B8DE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054812AB">
            <w:pPr>
              <w:rPr>
                <w:rFonts w:hint="eastAsia" w:ascii="宋体" w:hAnsi="宋体" w:eastAsia="宋体" w:cs="宋体"/>
                <w:i w:val="0"/>
                <w:iCs w:val="0"/>
                <w:color w:val="000000"/>
                <w:sz w:val="24"/>
                <w:szCs w:val="24"/>
                <w:u w:val="none"/>
              </w:rPr>
            </w:pPr>
          </w:p>
        </w:tc>
      </w:tr>
      <w:tr w14:paraId="11AB8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5222594C">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E7A0CAD">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A17FF1C">
            <w:pPr>
              <w:jc w:val="center"/>
              <w:rPr>
                <w:rFonts w:hint="eastAsia" w:ascii="宋体" w:hAnsi="宋体" w:eastAsia="宋体" w:cs="宋体"/>
                <w:i w:val="0"/>
                <w:iCs w:val="0"/>
                <w:color w:val="000000"/>
                <w:sz w:val="20"/>
                <w:szCs w:val="20"/>
                <w:u w:val="none"/>
              </w:rPr>
            </w:pPr>
          </w:p>
        </w:tc>
        <w:tc>
          <w:tcPr>
            <w:tcW w:w="153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F680EE8">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A4EB237">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ACB2D77">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BC16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510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A7F2BA7">
            <w:pPr>
              <w:rPr>
                <w:rFonts w:hint="eastAsia" w:ascii="宋体" w:hAnsi="宋体" w:eastAsia="宋体" w:cs="宋体"/>
                <w:i w:val="0"/>
                <w:iCs w:val="0"/>
                <w:color w:val="000000"/>
                <w:sz w:val="24"/>
                <w:szCs w:val="24"/>
                <w:u w:val="none"/>
              </w:rPr>
            </w:pPr>
          </w:p>
        </w:tc>
      </w:tr>
      <w:tr w14:paraId="2BF68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18A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31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030412003007</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92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2.规格:ZR-RVR-2.5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FAE4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E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35A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769B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1107C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6CEFFB2">
            <w:pPr>
              <w:rPr>
                <w:rFonts w:hint="eastAsia" w:ascii="宋体" w:hAnsi="宋体" w:eastAsia="宋体" w:cs="宋体"/>
                <w:i w:val="0"/>
                <w:iCs w:val="0"/>
                <w:color w:val="000000"/>
                <w:sz w:val="24"/>
                <w:szCs w:val="24"/>
                <w:u w:val="none"/>
              </w:rPr>
            </w:pPr>
          </w:p>
        </w:tc>
      </w:tr>
      <w:tr w14:paraId="7542A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515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9D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1E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消防模块箱(端子箱、手报箱)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1.名称:消防端子箱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DC42D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7C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FA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BD3B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ABB93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504257E">
            <w:pPr>
              <w:rPr>
                <w:rFonts w:hint="eastAsia" w:ascii="宋体" w:hAnsi="宋体" w:eastAsia="宋体" w:cs="宋体"/>
                <w:i w:val="0"/>
                <w:iCs w:val="0"/>
                <w:color w:val="000000"/>
                <w:sz w:val="24"/>
                <w:szCs w:val="24"/>
                <w:u w:val="none"/>
              </w:rPr>
            </w:pPr>
          </w:p>
        </w:tc>
      </w:tr>
      <w:tr w14:paraId="582F9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C7E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DC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09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65E1E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2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5E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1D27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BF698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D53D3C0">
            <w:pPr>
              <w:rPr>
                <w:rFonts w:hint="eastAsia" w:ascii="宋体" w:hAnsi="宋体" w:eastAsia="宋体" w:cs="宋体"/>
                <w:i w:val="0"/>
                <w:iCs w:val="0"/>
                <w:color w:val="000000"/>
                <w:sz w:val="24"/>
                <w:szCs w:val="24"/>
                <w:u w:val="none"/>
              </w:rPr>
            </w:pPr>
          </w:p>
        </w:tc>
      </w:tr>
      <w:tr w14:paraId="34A10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14CB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02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4F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29EE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5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54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7EF7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C6671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339FC57">
            <w:pPr>
              <w:rPr>
                <w:rFonts w:hint="eastAsia" w:ascii="宋体" w:hAnsi="宋体" w:eastAsia="宋体" w:cs="宋体"/>
                <w:i w:val="0"/>
                <w:iCs w:val="0"/>
                <w:color w:val="000000"/>
                <w:sz w:val="24"/>
                <w:szCs w:val="24"/>
                <w:u w:val="none"/>
              </w:rPr>
            </w:pPr>
          </w:p>
        </w:tc>
      </w:tr>
      <w:tr w14:paraId="27D24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764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77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030905001003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DC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1.名称:感烟感温探测器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1.底座安装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2.探头安装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FC140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C3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18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1C3D9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903BF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04C876C">
            <w:pPr>
              <w:rPr>
                <w:rFonts w:hint="eastAsia" w:ascii="宋体" w:hAnsi="宋体" w:eastAsia="宋体" w:cs="宋体"/>
                <w:i w:val="0"/>
                <w:iCs w:val="0"/>
                <w:color w:val="000000"/>
                <w:sz w:val="24"/>
                <w:szCs w:val="24"/>
                <w:u w:val="none"/>
              </w:rPr>
            </w:pPr>
          </w:p>
        </w:tc>
      </w:tr>
      <w:tr w14:paraId="09129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7635B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7E3F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030905004001</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9A423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1.名称:带电话插孔智能编码手动报警按钮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86D43A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3EF1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E9314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696521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B097CC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A091994">
            <w:pPr>
              <w:rPr>
                <w:rFonts w:hint="eastAsia" w:ascii="宋体" w:hAnsi="宋体" w:eastAsia="宋体" w:cs="宋体"/>
                <w:i w:val="0"/>
                <w:iCs w:val="0"/>
                <w:color w:val="000000"/>
                <w:sz w:val="24"/>
                <w:szCs w:val="24"/>
                <w:u w:val="none"/>
              </w:rPr>
            </w:pPr>
          </w:p>
        </w:tc>
      </w:tr>
      <w:tr w14:paraId="03449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 w:hRule="atLeast"/>
          <w:jc w:val="center"/>
        </w:trPr>
        <w:tc>
          <w:tcPr>
            <w:tcW w:w="10185" w:type="dxa"/>
            <w:gridSpan w:val="11"/>
            <w:tcBorders>
              <w:top w:val="nil"/>
              <w:left w:val="nil"/>
              <w:bottom w:val="nil"/>
              <w:right w:val="nil"/>
            </w:tcBorders>
            <w:shd w:val="clear" w:color="auto" w:fill="auto"/>
            <w:vAlign w:val="center"/>
          </w:tcPr>
          <w:p w14:paraId="1D81C1BF">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337D749E">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7563B79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69BAC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869" w:type="dxa"/>
            <w:gridSpan w:val="4"/>
            <w:tcBorders>
              <w:top w:val="nil"/>
              <w:left w:val="nil"/>
              <w:bottom w:val="nil"/>
              <w:right w:val="nil"/>
            </w:tcBorders>
            <w:shd w:val="clear" w:color="auto" w:fill="auto"/>
            <w:vAlign w:val="bottom"/>
          </w:tcPr>
          <w:p w14:paraId="570C90F0">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w:t>
            </w:r>
          </w:p>
        </w:tc>
        <w:tc>
          <w:tcPr>
            <w:tcW w:w="3318" w:type="dxa"/>
            <w:gridSpan w:val="4"/>
            <w:tcBorders>
              <w:top w:val="nil"/>
              <w:left w:val="nil"/>
              <w:bottom w:val="nil"/>
              <w:right w:val="nil"/>
            </w:tcBorders>
            <w:shd w:val="clear" w:color="auto" w:fill="auto"/>
            <w:vAlign w:val="bottom"/>
          </w:tcPr>
          <w:p w14:paraId="5A4903C3">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CB26C0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3 页  共 4 页</w:t>
            </w:r>
          </w:p>
        </w:tc>
      </w:tr>
      <w:tr w14:paraId="6F4AD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B8057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E42FE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D250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3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2D4E5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AC6D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FC26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09D39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47D82E10">
            <w:pPr>
              <w:rPr>
                <w:rFonts w:hint="eastAsia" w:ascii="宋体" w:hAnsi="宋体" w:eastAsia="宋体" w:cs="宋体"/>
                <w:i w:val="0"/>
                <w:iCs w:val="0"/>
                <w:color w:val="000000"/>
                <w:sz w:val="24"/>
                <w:szCs w:val="24"/>
                <w:u w:val="none"/>
              </w:rPr>
            </w:pPr>
          </w:p>
        </w:tc>
      </w:tr>
      <w:tr w14:paraId="20DF6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B0AB158">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9D69547">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55FFD84">
            <w:pPr>
              <w:jc w:val="center"/>
              <w:rPr>
                <w:rFonts w:hint="eastAsia" w:ascii="宋体" w:hAnsi="宋体" w:eastAsia="宋体" w:cs="宋体"/>
                <w:i w:val="0"/>
                <w:iCs w:val="0"/>
                <w:color w:val="000000"/>
                <w:sz w:val="20"/>
                <w:szCs w:val="20"/>
                <w:u w:val="none"/>
              </w:rPr>
            </w:pPr>
          </w:p>
        </w:tc>
        <w:tc>
          <w:tcPr>
            <w:tcW w:w="153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C614AFD">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E1A4D72">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22D5397">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93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CE6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47543D6E">
            <w:pPr>
              <w:rPr>
                <w:rFonts w:hint="eastAsia" w:ascii="宋体" w:hAnsi="宋体" w:eastAsia="宋体" w:cs="宋体"/>
                <w:i w:val="0"/>
                <w:iCs w:val="0"/>
                <w:color w:val="000000"/>
                <w:sz w:val="24"/>
                <w:szCs w:val="24"/>
                <w:u w:val="none"/>
              </w:rPr>
            </w:pPr>
          </w:p>
        </w:tc>
      </w:tr>
      <w:tr w14:paraId="7D6D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270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78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53E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1.名称:声光报警器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972C5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5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78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683A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C92E4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11AA776">
            <w:pPr>
              <w:rPr>
                <w:rFonts w:hint="eastAsia" w:ascii="宋体" w:hAnsi="宋体" w:eastAsia="宋体" w:cs="宋体"/>
                <w:i w:val="0"/>
                <w:iCs w:val="0"/>
                <w:color w:val="000000"/>
                <w:sz w:val="24"/>
                <w:szCs w:val="24"/>
                <w:u w:val="none"/>
              </w:rPr>
            </w:pPr>
          </w:p>
        </w:tc>
      </w:tr>
      <w:tr w14:paraId="1CF3E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EB0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D3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AA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1.名称:总线隔离模块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3C94A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6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43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CFFB3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54F1E3">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112BFA4">
            <w:pPr>
              <w:rPr>
                <w:rFonts w:hint="eastAsia" w:ascii="宋体" w:hAnsi="宋体" w:eastAsia="宋体" w:cs="宋体"/>
                <w:i w:val="0"/>
                <w:iCs w:val="0"/>
                <w:color w:val="000000"/>
                <w:sz w:val="24"/>
                <w:szCs w:val="24"/>
                <w:u w:val="none"/>
              </w:rPr>
            </w:pPr>
          </w:p>
        </w:tc>
      </w:tr>
      <w:tr w14:paraId="23D1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C85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3B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E8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509E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55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41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8C0CA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948B4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1C622C4">
            <w:pPr>
              <w:rPr>
                <w:rFonts w:hint="eastAsia" w:ascii="宋体" w:hAnsi="宋体" w:eastAsia="宋体" w:cs="宋体"/>
                <w:i w:val="0"/>
                <w:iCs w:val="0"/>
                <w:color w:val="000000"/>
                <w:sz w:val="24"/>
                <w:szCs w:val="24"/>
                <w:u w:val="none"/>
              </w:rPr>
            </w:pPr>
          </w:p>
        </w:tc>
      </w:tr>
      <w:tr w14:paraId="16A61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F52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74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030905010003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94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1.名称:单输入/单输出模块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0838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9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F4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AC289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0FC82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900B47C">
            <w:pPr>
              <w:rPr>
                <w:rFonts w:hint="eastAsia" w:ascii="宋体" w:hAnsi="宋体" w:eastAsia="宋体" w:cs="宋体"/>
                <w:i w:val="0"/>
                <w:iCs w:val="0"/>
                <w:color w:val="000000"/>
                <w:sz w:val="24"/>
                <w:szCs w:val="24"/>
                <w:u w:val="none"/>
              </w:rPr>
            </w:pPr>
          </w:p>
        </w:tc>
      </w:tr>
      <w:tr w14:paraId="0B0D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D774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6A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030905004002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5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1.名称:消火栓按钮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466A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F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EF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09E51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CB29B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8A9FC35">
            <w:pPr>
              <w:rPr>
                <w:rFonts w:hint="eastAsia" w:ascii="宋体" w:hAnsi="宋体" w:eastAsia="宋体" w:cs="宋体"/>
                <w:i w:val="0"/>
                <w:iCs w:val="0"/>
                <w:color w:val="000000"/>
                <w:sz w:val="24"/>
                <w:szCs w:val="24"/>
                <w:u w:val="none"/>
              </w:rPr>
            </w:pPr>
          </w:p>
        </w:tc>
      </w:tr>
      <w:tr w14:paraId="6527B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0835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4ACB1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030905007001</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972B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消防报警电话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1.名称:消防专用电话分机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E21EF8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C38C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w:t>
            </w:r>
          </w:p>
        </w:tc>
        <w:tc>
          <w:tcPr>
            <w:tcW w:w="10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C5420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6D38F4B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10E94D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5A98C51">
            <w:pPr>
              <w:rPr>
                <w:rFonts w:hint="eastAsia" w:ascii="宋体" w:hAnsi="宋体" w:eastAsia="宋体" w:cs="宋体"/>
                <w:i w:val="0"/>
                <w:iCs w:val="0"/>
                <w:color w:val="000000"/>
                <w:sz w:val="24"/>
                <w:szCs w:val="24"/>
                <w:u w:val="none"/>
              </w:rPr>
            </w:pPr>
          </w:p>
        </w:tc>
      </w:tr>
      <w:tr w14:paraId="42F0F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10185" w:type="dxa"/>
            <w:gridSpan w:val="11"/>
            <w:tcBorders>
              <w:top w:val="nil"/>
              <w:left w:val="nil"/>
              <w:bottom w:val="nil"/>
              <w:right w:val="nil"/>
            </w:tcBorders>
            <w:shd w:val="clear" w:color="auto" w:fill="auto"/>
            <w:vAlign w:val="center"/>
          </w:tcPr>
          <w:p w14:paraId="41B059AA">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0721932">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0814A056">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26C5488">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5944C0F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4D4EA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4869" w:type="dxa"/>
            <w:gridSpan w:val="4"/>
            <w:tcBorders>
              <w:top w:val="nil"/>
              <w:left w:val="nil"/>
              <w:bottom w:val="nil"/>
              <w:right w:val="nil"/>
            </w:tcBorders>
            <w:shd w:val="clear" w:color="auto" w:fill="auto"/>
            <w:vAlign w:val="bottom"/>
          </w:tcPr>
          <w:p w14:paraId="4286B6C6">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w:t>
            </w:r>
          </w:p>
        </w:tc>
        <w:tc>
          <w:tcPr>
            <w:tcW w:w="3318" w:type="dxa"/>
            <w:gridSpan w:val="4"/>
            <w:tcBorders>
              <w:top w:val="nil"/>
              <w:left w:val="nil"/>
              <w:bottom w:val="nil"/>
              <w:right w:val="nil"/>
            </w:tcBorders>
            <w:shd w:val="clear" w:color="auto" w:fill="auto"/>
            <w:vAlign w:val="bottom"/>
          </w:tcPr>
          <w:p w14:paraId="5112DB5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299AEFE0">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4 页  共 4 页</w:t>
            </w:r>
          </w:p>
        </w:tc>
      </w:tr>
      <w:tr w14:paraId="4F2A6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EE27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097E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9E78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3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8EBA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53A6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2DE34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9"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180CB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2CE9FE9">
            <w:pPr>
              <w:rPr>
                <w:rFonts w:hint="eastAsia" w:ascii="宋体" w:hAnsi="宋体" w:eastAsia="宋体" w:cs="宋体"/>
                <w:i w:val="0"/>
                <w:iCs w:val="0"/>
                <w:color w:val="000000"/>
                <w:sz w:val="24"/>
                <w:szCs w:val="24"/>
                <w:u w:val="none"/>
              </w:rPr>
            </w:pPr>
          </w:p>
        </w:tc>
      </w:tr>
      <w:tr w14:paraId="4091F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F4E92B8">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1AFD91D">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DE99E0C">
            <w:pPr>
              <w:jc w:val="center"/>
              <w:rPr>
                <w:rFonts w:hint="eastAsia" w:ascii="宋体" w:hAnsi="宋体" w:eastAsia="宋体" w:cs="宋体"/>
                <w:i w:val="0"/>
                <w:iCs w:val="0"/>
                <w:color w:val="000000"/>
                <w:sz w:val="20"/>
                <w:szCs w:val="20"/>
                <w:u w:val="none"/>
              </w:rPr>
            </w:pPr>
          </w:p>
        </w:tc>
        <w:tc>
          <w:tcPr>
            <w:tcW w:w="153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0CF55EF">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82A2A47">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E8D83E7">
            <w:pPr>
              <w:jc w:val="center"/>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C06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5F1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A803B4A">
            <w:pPr>
              <w:rPr>
                <w:rFonts w:hint="eastAsia" w:ascii="宋体" w:hAnsi="宋体" w:eastAsia="宋体" w:cs="宋体"/>
                <w:i w:val="0"/>
                <w:iCs w:val="0"/>
                <w:color w:val="000000"/>
                <w:sz w:val="24"/>
                <w:szCs w:val="24"/>
                <w:u w:val="none"/>
              </w:rPr>
            </w:pPr>
          </w:p>
        </w:tc>
      </w:tr>
      <w:tr w14:paraId="5F29E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2AB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26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030905009001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3F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消防广播(扬声器)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1.名称:消防广播吸顶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90D10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C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3C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1C6D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DD7C2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75CB14D">
            <w:pPr>
              <w:rPr>
                <w:rFonts w:hint="eastAsia" w:ascii="宋体" w:hAnsi="宋体" w:eastAsia="宋体" w:cs="宋体"/>
                <w:i w:val="0"/>
                <w:iCs w:val="0"/>
                <w:color w:val="000000"/>
                <w:sz w:val="24"/>
                <w:szCs w:val="24"/>
                <w:u w:val="none"/>
              </w:rPr>
            </w:pPr>
          </w:p>
        </w:tc>
      </w:tr>
      <w:tr w14:paraId="63624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A53A8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24DF">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3DE8">
            <w:pPr>
              <w:jc w:val="left"/>
              <w:rPr>
                <w:rFonts w:hint="eastAsia" w:ascii="宋体" w:hAnsi="宋体" w:eastAsia="宋体" w:cs="宋体"/>
                <w:i w:val="0"/>
                <w:iCs w:val="0"/>
                <w:color w:val="000000"/>
                <w:sz w:val="20"/>
                <w:szCs w:val="20"/>
                <w:u w:val="none"/>
              </w:rPr>
            </w:pP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85953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A05C">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25B0">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FFF3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3CE1A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1E0B9F3">
            <w:pPr>
              <w:rPr>
                <w:rFonts w:hint="eastAsia" w:ascii="宋体" w:hAnsi="宋体" w:eastAsia="宋体" w:cs="宋体"/>
                <w:i w:val="0"/>
                <w:iCs w:val="0"/>
                <w:color w:val="000000"/>
                <w:sz w:val="24"/>
                <w:szCs w:val="24"/>
                <w:u w:val="none"/>
              </w:rPr>
            </w:pPr>
          </w:p>
        </w:tc>
      </w:tr>
      <w:tr w14:paraId="5FA86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FCCF34">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E01E">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9F0B">
            <w:pPr>
              <w:jc w:val="left"/>
              <w:rPr>
                <w:rFonts w:hint="eastAsia" w:ascii="宋体" w:hAnsi="宋体" w:eastAsia="宋体" w:cs="宋体"/>
                <w:i w:val="0"/>
                <w:iCs w:val="0"/>
                <w:color w:val="000000"/>
                <w:sz w:val="20"/>
                <w:szCs w:val="20"/>
                <w:u w:val="none"/>
              </w:rPr>
            </w:pP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2076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E121">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6B64">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E7339E">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5913DA">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B8E1C79">
            <w:pPr>
              <w:rPr>
                <w:rFonts w:hint="eastAsia" w:ascii="宋体" w:hAnsi="宋体" w:eastAsia="宋体" w:cs="宋体"/>
                <w:i w:val="0"/>
                <w:iCs w:val="0"/>
                <w:color w:val="000000"/>
                <w:sz w:val="24"/>
                <w:szCs w:val="24"/>
                <w:u w:val="none"/>
              </w:rPr>
            </w:pPr>
          </w:p>
        </w:tc>
      </w:tr>
      <w:tr w14:paraId="2750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AAC140">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AB81">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5A27">
            <w:pPr>
              <w:jc w:val="left"/>
              <w:rPr>
                <w:rFonts w:hint="eastAsia" w:ascii="宋体" w:hAnsi="宋体" w:eastAsia="宋体" w:cs="宋体"/>
                <w:i w:val="0"/>
                <w:iCs w:val="0"/>
                <w:color w:val="000000"/>
                <w:sz w:val="20"/>
                <w:szCs w:val="20"/>
                <w:u w:val="none"/>
              </w:rPr>
            </w:pPr>
          </w:p>
        </w:tc>
        <w:tc>
          <w:tcPr>
            <w:tcW w:w="15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6EBD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7547">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5D52">
            <w:pPr>
              <w:jc w:val="right"/>
              <w:rPr>
                <w:rFonts w:hint="eastAsia" w:ascii="宋体" w:hAnsi="宋体" w:eastAsia="宋体" w:cs="宋体"/>
                <w:i w:val="0"/>
                <w:iCs w:val="0"/>
                <w:color w:val="000000"/>
                <w:sz w:val="20"/>
                <w:szCs w:val="20"/>
                <w:u w:val="none"/>
              </w:rPr>
            </w:pP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1302F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D6180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606E02A">
            <w:pPr>
              <w:rPr>
                <w:rFonts w:hint="eastAsia" w:ascii="宋体" w:hAnsi="宋体" w:eastAsia="宋体" w:cs="宋体"/>
                <w:i w:val="0"/>
                <w:iCs w:val="0"/>
                <w:color w:val="000000"/>
                <w:sz w:val="24"/>
                <w:szCs w:val="24"/>
                <w:u w:val="none"/>
              </w:rPr>
            </w:pPr>
          </w:p>
        </w:tc>
      </w:tr>
    </w:tbl>
    <w:p w14:paraId="0C218C8F">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sz w:val="8"/>
          <w:szCs w:val="8"/>
          <w:lang w:val="en-US" w:eastAsia="zh-CN"/>
          <w14:textFill>
            <w14:solidFill>
              <w14:schemeClr w14:val="tx1"/>
            </w14:solidFill>
          </w14:textFill>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2480"/>
        <w:gridCol w:w="1480"/>
        <w:gridCol w:w="615"/>
        <w:gridCol w:w="885"/>
        <w:gridCol w:w="480"/>
        <w:gridCol w:w="705"/>
        <w:gridCol w:w="1170"/>
      </w:tblGrid>
      <w:tr w14:paraId="39240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0185" w:type="dxa"/>
            <w:gridSpan w:val="9"/>
            <w:tcBorders>
              <w:top w:val="nil"/>
              <w:left w:val="nil"/>
              <w:bottom w:val="nil"/>
              <w:right w:val="nil"/>
            </w:tcBorders>
            <w:shd w:val="clear" w:color="auto" w:fill="auto"/>
            <w:vAlign w:val="center"/>
          </w:tcPr>
          <w:p w14:paraId="4BE7C8D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7293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850" w:type="dxa"/>
            <w:gridSpan w:val="3"/>
            <w:tcBorders>
              <w:top w:val="nil"/>
              <w:left w:val="nil"/>
              <w:bottom w:val="nil"/>
              <w:right w:val="nil"/>
            </w:tcBorders>
            <w:shd w:val="clear" w:color="auto" w:fill="auto"/>
            <w:vAlign w:val="bottom"/>
          </w:tcPr>
          <w:p w14:paraId="74183A7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工程名称：安康市公安局业务1号车库火灾报警工程</w:t>
            </w:r>
          </w:p>
        </w:tc>
        <w:tc>
          <w:tcPr>
            <w:tcW w:w="3460" w:type="dxa"/>
            <w:gridSpan w:val="4"/>
            <w:tcBorders>
              <w:top w:val="nil"/>
              <w:left w:val="nil"/>
              <w:bottom w:val="nil"/>
              <w:right w:val="nil"/>
            </w:tcBorders>
            <w:shd w:val="clear" w:color="auto" w:fill="auto"/>
            <w:vAlign w:val="bottom"/>
          </w:tcPr>
          <w:p w14:paraId="0E81FA6F">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67037F08">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4D926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4A0E7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DB3CB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24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32BB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4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75B2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E802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F638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6A204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7E73D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2D5C8CB">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02B381F">
            <w:pPr>
              <w:jc w:val="center"/>
              <w:rPr>
                <w:rFonts w:hint="eastAsia" w:ascii="宋体" w:hAnsi="宋体" w:eastAsia="宋体" w:cs="宋体"/>
                <w:i w:val="0"/>
                <w:iCs w:val="0"/>
                <w:color w:val="000000"/>
                <w:sz w:val="20"/>
                <w:szCs w:val="20"/>
                <w:u w:val="none"/>
              </w:rPr>
            </w:pPr>
          </w:p>
        </w:tc>
        <w:tc>
          <w:tcPr>
            <w:tcW w:w="24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E841B8D">
            <w:pPr>
              <w:jc w:val="center"/>
              <w:rPr>
                <w:rFonts w:hint="eastAsia" w:ascii="宋体" w:hAnsi="宋体" w:eastAsia="宋体" w:cs="宋体"/>
                <w:i w:val="0"/>
                <w:iCs w:val="0"/>
                <w:color w:val="000000"/>
                <w:sz w:val="20"/>
                <w:szCs w:val="20"/>
                <w:u w:val="none"/>
              </w:rPr>
            </w:pPr>
          </w:p>
        </w:tc>
        <w:tc>
          <w:tcPr>
            <w:tcW w:w="14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E9A74FE">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C9A92A8">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E61A780">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16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3E4D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114A5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245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57D969">
            <w:pPr>
              <w:jc w:val="left"/>
              <w:rPr>
                <w:rFonts w:hint="eastAsia" w:ascii="宋体" w:hAnsi="宋体" w:eastAsia="宋体" w:cs="宋体"/>
                <w:i w:val="0"/>
                <w:iCs w:val="0"/>
                <w:color w:val="000000"/>
                <w:sz w:val="20"/>
                <w:szCs w:val="20"/>
                <w:u w:val="none"/>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7F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7C60">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A815">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9019">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A38DA">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57830E">
            <w:pPr>
              <w:jc w:val="right"/>
              <w:rPr>
                <w:rFonts w:hint="eastAsia" w:ascii="宋体" w:hAnsi="宋体" w:eastAsia="宋体" w:cs="宋体"/>
                <w:i w:val="0"/>
                <w:iCs w:val="0"/>
                <w:color w:val="000000"/>
                <w:sz w:val="20"/>
                <w:szCs w:val="20"/>
                <w:u w:val="none"/>
              </w:rPr>
            </w:pPr>
          </w:p>
        </w:tc>
      </w:tr>
      <w:tr w14:paraId="323BE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29F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0890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AE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C128">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E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DF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558A1">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CD82FE">
            <w:pPr>
              <w:jc w:val="right"/>
              <w:rPr>
                <w:rFonts w:hint="eastAsia" w:ascii="宋体" w:hAnsi="宋体" w:eastAsia="宋体" w:cs="宋体"/>
                <w:i w:val="0"/>
                <w:iCs w:val="0"/>
                <w:color w:val="000000"/>
                <w:sz w:val="20"/>
                <w:szCs w:val="20"/>
                <w:u w:val="none"/>
              </w:rPr>
            </w:pPr>
          </w:p>
        </w:tc>
      </w:tr>
      <w:tr w14:paraId="46698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87C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CFE1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01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B4BD3">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4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CA7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7111A">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CC3507">
            <w:pPr>
              <w:jc w:val="right"/>
              <w:rPr>
                <w:rFonts w:hint="eastAsia" w:ascii="宋体" w:hAnsi="宋体" w:eastAsia="宋体" w:cs="宋体"/>
                <w:i w:val="0"/>
                <w:iCs w:val="0"/>
                <w:color w:val="000000"/>
                <w:sz w:val="20"/>
                <w:szCs w:val="20"/>
                <w:u w:val="none"/>
              </w:rPr>
            </w:pPr>
          </w:p>
        </w:tc>
      </w:tr>
      <w:tr w14:paraId="6B93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053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D042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1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83D4">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7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1D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552868">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246FF9">
            <w:pPr>
              <w:jc w:val="right"/>
              <w:rPr>
                <w:rFonts w:hint="eastAsia" w:ascii="宋体" w:hAnsi="宋体" w:eastAsia="宋体" w:cs="宋体"/>
                <w:i w:val="0"/>
                <w:iCs w:val="0"/>
                <w:color w:val="000000"/>
                <w:sz w:val="20"/>
                <w:szCs w:val="20"/>
                <w:u w:val="none"/>
              </w:rPr>
            </w:pPr>
          </w:p>
        </w:tc>
      </w:tr>
      <w:tr w14:paraId="3C014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D63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3BF7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30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8227">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B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C0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B2D42B">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978092">
            <w:pPr>
              <w:jc w:val="right"/>
              <w:rPr>
                <w:rFonts w:hint="eastAsia" w:ascii="宋体" w:hAnsi="宋体" w:eastAsia="宋体" w:cs="宋体"/>
                <w:i w:val="0"/>
                <w:iCs w:val="0"/>
                <w:color w:val="000000"/>
                <w:sz w:val="20"/>
                <w:szCs w:val="20"/>
                <w:u w:val="none"/>
              </w:rPr>
            </w:pPr>
          </w:p>
        </w:tc>
      </w:tr>
      <w:tr w14:paraId="38C6A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86B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E04C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6C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D7A4">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6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20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CB9F2">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2FB771">
            <w:pPr>
              <w:jc w:val="right"/>
              <w:rPr>
                <w:rFonts w:hint="eastAsia" w:ascii="宋体" w:hAnsi="宋体" w:eastAsia="宋体" w:cs="宋体"/>
                <w:i w:val="0"/>
                <w:iCs w:val="0"/>
                <w:color w:val="000000"/>
                <w:sz w:val="20"/>
                <w:szCs w:val="20"/>
                <w:u w:val="none"/>
              </w:rPr>
            </w:pPr>
          </w:p>
        </w:tc>
      </w:tr>
      <w:tr w14:paraId="43266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3297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0DB4C9">
            <w:pPr>
              <w:jc w:val="left"/>
              <w:rPr>
                <w:rFonts w:hint="eastAsia" w:ascii="宋体" w:hAnsi="宋体" w:eastAsia="宋体" w:cs="宋体"/>
                <w:i w:val="0"/>
                <w:iCs w:val="0"/>
                <w:color w:val="000000"/>
                <w:sz w:val="20"/>
                <w:szCs w:val="20"/>
                <w:u w:val="none"/>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225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81C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9D96">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44C0">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8AB6CA">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44FE1C">
            <w:pPr>
              <w:jc w:val="right"/>
              <w:rPr>
                <w:rFonts w:hint="eastAsia" w:ascii="宋体" w:hAnsi="宋体" w:eastAsia="宋体" w:cs="宋体"/>
                <w:i w:val="0"/>
                <w:iCs w:val="0"/>
                <w:color w:val="000000"/>
                <w:sz w:val="20"/>
                <w:szCs w:val="20"/>
                <w:u w:val="none"/>
              </w:rPr>
            </w:pPr>
          </w:p>
        </w:tc>
      </w:tr>
      <w:tr w14:paraId="0468B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D83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626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4C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3BC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5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90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646E6">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04D944">
            <w:pPr>
              <w:jc w:val="right"/>
              <w:rPr>
                <w:rFonts w:hint="eastAsia" w:ascii="宋体" w:hAnsi="宋体" w:eastAsia="宋体" w:cs="宋体"/>
                <w:i w:val="0"/>
                <w:iCs w:val="0"/>
                <w:color w:val="000000"/>
                <w:sz w:val="20"/>
                <w:szCs w:val="20"/>
                <w:u w:val="none"/>
              </w:rPr>
            </w:pPr>
          </w:p>
        </w:tc>
      </w:tr>
      <w:tr w14:paraId="557ED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CA611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1F3078">
            <w:pPr>
              <w:jc w:val="left"/>
              <w:rPr>
                <w:rFonts w:hint="eastAsia" w:ascii="宋体" w:hAnsi="宋体" w:eastAsia="宋体" w:cs="宋体"/>
                <w:i w:val="0"/>
                <w:iCs w:val="0"/>
                <w:color w:val="000000"/>
                <w:sz w:val="20"/>
                <w:szCs w:val="20"/>
                <w:u w:val="none"/>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0749">
            <w:pPr>
              <w:jc w:val="left"/>
              <w:rPr>
                <w:rFonts w:hint="eastAsia" w:ascii="宋体" w:hAnsi="宋体" w:eastAsia="宋体" w:cs="宋体"/>
                <w:i w:val="0"/>
                <w:iCs w:val="0"/>
                <w:color w:val="000000"/>
                <w:sz w:val="20"/>
                <w:szCs w:val="20"/>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3466">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EFE4">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F4322">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8950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0023DC">
            <w:pPr>
              <w:jc w:val="right"/>
              <w:rPr>
                <w:rFonts w:hint="eastAsia" w:ascii="宋体" w:hAnsi="宋体" w:eastAsia="宋体" w:cs="宋体"/>
                <w:i w:val="0"/>
                <w:iCs w:val="0"/>
                <w:color w:val="000000"/>
                <w:sz w:val="20"/>
                <w:szCs w:val="20"/>
                <w:u w:val="none"/>
              </w:rPr>
            </w:pPr>
          </w:p>
        </w:tc>
      </w:tr>
      <w:tr w14:paraId="73D87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8DD15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0BF268">
            <w:pPr>
              <w:jc w:val="left"/>
              <w:rPr>
                <w:rFonts w:hint="eastAsia" w:ascii="宋体" w:hAnsi="宋体" w:eastAsia="宋体" w:cs="宋体"/>
                <w:i w:val="0"/>
                <w:iCs w:val="0"/>
                <w:color w:val="000000"/>
                <w:sz w:val="20"/>
                <w:szCs w:val="20"/>
                <w:u w:val="none"/>
              </w:rPr>
            </w:pPr>
          </w:p>
        </w:tc>
        <w:tc>
          <w:tcPr>
            <w:tcW w:w="2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98F0">
            <w:pPr>
              <w:jc w:val="left"/>
              <w:rPr>
                <w:rFonts w:hint="eastAsia" w:ascii="宋体" w:hAnsi="宋体" w:eastAsia="宋体" w:cs="宋体"/>
                <w:i w:val="0"/>
                <w:iCs w:val="0"/>
                <w:color w:val="000000"/>
                <w:sz w:val="20"/>
                <w:szCs w:val="20"/>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9BB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DDE4">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B848">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D8288">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86C64F">
            <w:pPr>
              <w:jc w:val="right"/>
              <w:rPr>
                <w:rFonts w:hint="eastAsia" w:ascii="宋体" w:hAnsi="宋体" w:eastAsia="宋体" w:cs="宋体"/>
                <w:i w:val="0"/>
                <w:iCs w:val="0"/>
                <w:color w:val="000000"/>
                <w:sz w:val="20"/>
                <w:szCs w:val="20"/>
                <w:u w:val="none"/>
              </w:rPr>
            </w:pPr>
          </w:p>
        </w:tc>
      </w:tr>
    </w:tbl>
    <w:p w14:paraId="31DFC7C8">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50F66A58">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sz w:val="6"/>
          <w:szCs w:val="6"/>
          <w:lang w:val="en-US" w:eastAsia="zh-CN"/>
          <w14:textFill>
            <w14:solidFill>
              <w14:schemeClr w14:val="tx1"/>
            </w14:solidFill>
          </w14:textFill>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8"/>
        <w:gridCol w:w="1416"/>
        <w:gridCol w:w="1995"/>
        <w:gridCol w:w="277"/>
        <w:gridCol w:w="1252"/>
        <w:gridCol w:w="633"/>
        <w:gridCol w:w="1084"/>
        <w:gridCol w:w="812"/>
        <w:gridCol w:w="418"/>
        <w:gridCol w:w="1357"/>
        <w:gridCol w:w="223"/>
      </w:tblGrid>
      <w:tr w14:paraId="105F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10185" w:type="dxa"/>
            <w:gridSpan w:val="11"/>
            <w:tcBorders>
              <w:top w:val="nil"/>
              <w:left w:val="nil"/>
              <w:bottom w:val="nil"/>
              <w:right w:val="nil"/>
            </w:tcBorders>
            <w:shd w:val="clear" w:color="auto" w:fill="auto"/>
            <w:vAlign w:val="center"/>
          </w:tcPr>
          <w:p w14:paraId="7BB4B7BA">
            <w:pPr>
              <w:keepNext w:val="0"/>
              <w:keepLines w:val="0"/>
              <w:widowControl/>
              <w:suppressLineNumbers w:val="0"/>
              <w:jc w:val="center"/>
              <w:textAlignment w:val="center"/>
              <w:rPr>
                <w:rFonts w:hint="eastAsia" w:ascii="宋体" w:hAnsi="宋体" w:eastAsia="宋体" w:cs="宋体"/>
                <w:b/>
                <w:bCs/>
                <w:i w:val="0"/>
                <w:iCs w:val="0"/>
                <w:color w:val="000000" w:themeColor="text1"/>
                <w:sz w:val="40"/>
                <w:szCs w:val="40"/>
                <w:u w:val="none"/>
                <w14:textFill>
                  <w14:solidFill>
                    <w14:schemeClr w14:val="tx1"/>
                  </w14:solidFill>
                </w14:textFill>
              </w:rPr>
            </w:pPr>
            <w:r>
              <w:rPr>
                <w:rFonts w:hint="eastAsia" w:ascii="宋体" w:hAnsi="宋体" w:eastAsia="宋体" w:cs="宋体"/>
                <w:b/>
                <w:bCs/>
                <w:i w:val="0"/>
                <w:iCs w:val="0"/>
                <w:color w:val="000000" w:themeColor="text1"/>
                <w:kern w:val="0"/>
                <w:sz w:val="28"/>
                <w:szCs w:val="28"/>
                <w:u w:val="none"/>
                <w:lang w:val="en-US" w:eastAsia="zh-CN" w:bidi="ar"/>
                <w14:textFill>
                  <w14:solidFill>
                    <w14:schemeClr w14:val="tx1"/>
                  </w14:solidFill>
                </w14:textFill>
              </w:rPr>
              <w:t>分部分项工程项目清单</w:t>
            </w:r>
          </w:p>
        </w:tc>
      </w:tr>
      <w:tr w14:paraId="40D92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406" w:type="dxa"/>
            <w:gridSpan w:val="4"/>
            <w:tcBorders>
              <w:top w:val="nil"/>
              <w:left w:val="nil"/>
              <w:bottom w:val="nil"/>
              <w:right w:val="nil"/>
            </w:tcBorders>
            <w:shd w:val="clear" w:color="auto" w:fill="auto"/>
            <w:vAlign w:val="bottom"/>
          </w:tcPr>
          <w:p w14:paraId="7FD9F213">
            <w:pPr>
              <w:keepNext w:val="0"/>
              <w:keepLines w:val="0"/>
              <w:widowControl/>
              <w:suppressLineNumbers w:val="0"/>
              <w:jc w:val="left"/>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工程名称：安康市公安局业务技术大楼气体灭火</w:t>
            </w:r>
          </w:p>
        </w:tc>
        <w:tc>
          <w:tcPr>
            <w:tcW w:w="3781" w:type="dxa"/>
            <w:gridSpan w:val="4"/>
            <w:tcBorders>
              <w:top w:val="nil"/>
              <w:left w:val="nil"/>
              <w:bottom w:val="nil"/>
              <w:right w:val="nil"/>
            </w:tcBorders>
            <w:shd w:val="clear" w:color="auto" w:fill="auto"/>
            <w:vAlign w:val="bottom"/>
          </w:tcPr>
          <w:p w14:paraId="22311F85">
            <w:pPr>
              <w:keepNext w:val="0"/>
              <w:keepLines w:val="0"/>
              <w:widowControl/>
              <w:suppressLineNumbers w:val="0"/>
              <w:jc w:val="center"/>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专业/标段：通用安装工程</w:t>
            </w:r>
          </w:p>
        </w:tc>
        <w:tc>
          <w:tcPr>
            <w:tcW w:w="1998" w:type="dxa"/>
            <w:gridSpan w:val="3"/>
            <w:tcBorders>
              <w:top w:val="nil"/>
              <w:left w:val="nil"/>
              <w:bottom w:val="nil"/>
              <w:right w:val="nil"/>
            </w:tcBorders>
            <w:shd w:val="clear" w:color="auto" w:fill="auto"/>
            <w:vAlign w:val="bottom"/>
          </w:tcPr>
          <w:p w14:paraId="052C6FFF">
            <w:pPr>
              <w:keepNext w:val="0"/>
              <w:keepLines w:val="0"/>
              <w:widowControl/>
              <w:suppressLineNumbers w:val="0"/>
              <w:jc w:val="right"/>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第 1 页  共 2 页</w:t>
            </w:r>
          </w:p>
        </w:tc>
      </w:tr>
      <w:tr w14:paraId="29D7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471763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D2EC35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60E9B2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52B6FC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CD171D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AB1E1B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2AD636A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金 额（元）</w:t>
            </w:r>
          </w:p>
        </w:tc>
        <w:tc>
          <w:tcPr>
            <w:tcW w:w="0" w:type="auto"/>
            <w:tcBorders>
              <w:top w:val="nil"/>
              <w:left w:val="nil"/>
              <w:bottom w:val="nil"/>
              <w:right w:val="nil"/>
            </w:tcBorders>
            <w:shd w:val="clear" w:color="auto" w:fill="auto"/>
            <w:noWrap/>
            <w:vAlign w:val="bottom"/>
          </w:tcPr>
          <w:p w14:paraId="72F1E384">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5EA6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3E96C79D">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C726128">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852D89F">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42A0434">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53FB58E">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309A69F">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A98D6">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A5220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合 价</w:t>
            </w:r>
          </w:p>
        </w:tc>
        <w:tc>
          <w:tcPr>
            <w:tcW w:w="0" w:type="auto"/>
            <w:tcBorders>
              <w:top w:val="nil"/>
              <w:left w:val="nil"/>
              <w:bottom w:val="nil"/>
              <w:right w:val="nil"/>
            </w:tcBorders>
            <w:shd w:val="clear" w:color="auto" w:fill="auto"/>
            <w:noWrap/>
            <w:vAlign w:val="bottom"/>
          </w:tcPr>
          <w:p w14:paraId="5BD2BE48">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EC61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128F2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9CB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030412003001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5353">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1.配线形式:管内穿线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2.规格:ZR-RVS-2*2.5</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6F30E0">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B71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2941">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C5086">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C569DC">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5C4D1AD7">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78B5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3E149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E21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03B001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9880">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七氟丙烷药剂HFC-227ea</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091FF3">
            <w:pPr>
              <w:jc w:val="left"/>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发电机房体积186立方，配电室850立方，由投标单位自行设计优化气体灭火系统参数，自主报价，</w:t>
            </w:r>
            <w:r>
              <w:rPr>
                <w:rFonts w:hint="eastAsia" w:ascii="宋体" w:hAnsi="宋体" w:cs="宋体"/>
                <w:i w:val="0"/>
                <w:iCs w:val="0"/>
                <w:color w:val="000000" w:themeColor="text1"/>
                <w:sz w:val="20"/>
                <w:szCs w:val="20"/>
                <w:u w:val="none"/>
                <w:lang w:val="en-US" w:eastAsia="zh-CN"/>
                <w14:textFill>
                  <w14:solidFill>
                    <w14:schemeClr w14:val="tx1"/>
                  </w14:solidFill>
                </w14:textFill>
              </w:rPr>
              <w:t>须</w:t>
            </w:r>
            <w:r>
              <w:rPr>
                <w:rFonts w:hint="eastAsia" w:ascii="宋体" w:hAnsi="宋体" w:eastAsia="宋体" w:cs="宋体"/>
                <w:i w:val="0"/>
                <w:iCs w:val="0"/>
                <w:color w:val="000000" w:themeColor="text1"/>
                <w:sz w:val="20"/>
                <w:szCs w:val="20"/>
                <w:u w:val="none"/>
                <w14:textFill>
                  <w14:solidFill>
                    <w14:schemeClr w14:val="tx1"/>
                  </w14:solidFill>
                </w14:textFill>
              </w:rPr>
              <w:t>满足灭火需求及国家规范要求</w:t>
            </w: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25A0">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m³</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6E7F">
            <w:pPr>
              <w:keepNext w:val="0"/>
              <w:keepLines w:val="0"/>
              <w:widowControl/>
              <w:suppressLineNumbers w:val="0"/>
              <w:jc w:val="right"/>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1036</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BB95B4">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2C6781">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78E326B4">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BAE6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6785D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72ED">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030902011001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8A0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泄压装置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1.规格:机械泄压口SAXD－0.36－J</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8A8409">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60F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1961">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C6E7F">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2DB8BA">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26526BDB">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6C3B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5F9FD12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4</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F2877EB">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030902011002</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28BEF6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泄压装置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1.规格:机械泄压口SAXD－0.12－J</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6FC7D514">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19276A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7143327">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23C1829">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6D9C28D">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1EFC2393">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4A0C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10185" w:type="dxa"/>
            <w:gridSpan w:val="11"/>
            <w:tcBorders>
              <w:top w:val="nil"/>
              <w:left w:val="nil"/>
              <w:bottom w:val="nil"/>
              <w:right w:val="nil"/>
            </w:tcBorders>
            <w:shd w:val="clear" w:color="auto" w:fill="auto"/>
            <w:vAlign w:val="center"/>
          </w:tcPr>
          <w:p w14:paraId="57BCEEC3">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473771CD">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6BCFB14B">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2495063C">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31BAABE8">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59729985">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7EB83707">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6027FC6A">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7B9363C4">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40"/>
                <w:szCs w:val="40"/>
                <w:u w:val="none"/>
                <w:lang w:val="en-US" w:eastAsia="zh-CN" w:bidi="ar"/>
                <w14:textFill>
                  <w14:solidFill>
                    <w14:schemeClr w14:val="tx1"/>
                  </w14:solidFill>
                </w14:textFill>
              </w:rPr>
            </w:pPr>
          </w:p>
          <w:p w14:paraId="73645876">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8"/>
                <w:szCs w:val="28"/>
                <w:u w:val="none"/>
                <w:lang w:val="en-US" w:eastAsia="zh-CN" w:bidi="ar"/>
                <w14:textFill>
                  <w14:solidFill>
                    <w14:schemeClr w14:val="tx1"/>
                  </w14:solidFill>
                </w14:textFill>
              </w:rPr>
            </w:pPr>
          </w:p>
          <w:p w14:paraId="5220C2D6">
            <w:pPr>
              <w:keepNext w:val="0"/>
              <w:keepLines w:val="0"/>
              <w:widowControl/>
              <w:suppressLineNumbers w:val="0"/>
              <w:jc w:val="center"/>
              <w:textAlignment w:val="center"/>
              <w:rPr>
                <w:rFonts w:hint="eastAsia" w:ascii="宋体" w:hAnsi="宋体" w:eastAsia="宋体" w:cs="宋体"/>
                <w:b/>
                <w:bCs/>
                <w:i w:val="0"/>
                <w:iCs w:val="0"/>
                <w:color w:val="000000" w:themeColor="text1"/>
                <w:sz w:val="40"/>
                <w:szCs w:val="40"/>
                <w:u w:val="none"/>
                <w14:textFill>
                  <w14:solidFill>
                    <w14:schemeClr w14:val="tx1"/>
                  </w14:solidFill>
                </w14:textFill>
              </w:rPr>
            </w:pPr>
            <w:r>
              <w:rPr>
                <w:rFonts w:hint="eastAsia" w:ascii="宋体" w:hAnsi="宋体" w:eastAsia="宋体" w:cs="宋体"/>
                <w:b/>
                <w:bCs/>
                <w:i w:val="0"/>
                <w:iCs w:val="0"/>
                <w:color w:val="000000" w:themeColor="text1"/>
                <w:kern w:val="0"/>
                <w:sz w:val="28"/>
                <w:szCs w:val="28"/>
                <w:u w:val="none"/>
                <w:lang w:val="en-US" w:eastAsia="zh-CN" w:bidi="ar"/>
                <w14:textFill>
                  <w14:solidFill>
                    <w14:schemeClr w14:val="tx1"/>
                  </w14:solidFill>
                </w14:textFill>
              </w:rPr>
              <w:t>分部分项工程项目清单</w:t>
            </w:r>
          </w:p>
        </w:tc>
      </w:tr>
      <w:tr w14:paraId="26434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jc w:val="center"/>
        </w:trPr>
        <w:tc>
          <w:tcPr>
            <w:tcW w:w="4406" w:type="dxa"/>
            <w:gridSpan w:val="4"/>
            <w:tcBorders>
              <w:top w:val="nil"/>
              <w:left w:val="nil"/>
              <w:bottom w:val="nil"/>
              <w:right w:val="nil"/>
            </w:tcBorders>
            <w:shd w:val="clear" w:color="auto" w:fill="auto"/>
            <w:vAlign w:val="bottom"/>
          </w:tcPr>
          <w:p w14:paraId="3EF4489C">
            <w:pPr>
              <w:keepNext w:val="0"/>
              <w:keepLines w:val="0"/>
              <w:widowControl/>
              <w:suppressLineNumbers w:val="0"/>
              <w:jc w:val="left"/>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工程名称：安康市公安局业务技术大楼气体灭火</w:t>
            </w:r>
          </w:p>
        </w:tc>
        <w:tc>
          <w:tcPr>
            <w:tcW w:w="3781" w:type="dxa"/>
            <w:gridSpan w:val="4"/>
            <w:tcBorders>
              <w:top w:val="nil"/>
              <w:left w:val="nil"/>
              <w:bottom w:val="nil"/>
              <w:right w:val="nil"/>
            </w:tcBorders>
            <w:shd w:val="clear" w:color="auto" w:fill="auto"/>
            <w:vAlign w:val="bottom"/>
          </w:tcPr>
          <w:p w14:paraId="0ECB541C">
            <w:pPr>
              <w:keepNext w:val="0"/>
              <w:keepLines w:val="0"/>
              <w:widowControl/>
              <w:suppressLineNumbers w:val="0"/>
              <w:jc w:val="left"/>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专业/标段：通用安装工程</w:t>
            </w:r>
          </w:p>
        </w:tc>
        <w:tc>
          <w:tcPr>
            <w:tcW w:w="1998" w:type="dxa"/>
            <w:gridSpan w:val="3"/>
            <w:tcBorders>
              <w:top w:val="nil"/>
              <w:left w:val="nil"/>
              <w:bottom w:val="nil"/>
              <w:right w:val="nil"/>
            </w:tcBorders>
            <w:shd w:val="clear" w:color="auto" w:fill="auto"/>
            <w:vAlign w:val="bottom"/>
          </w:tcPr>
          <w:p w14:paraId="030FD074">
            <w:pPr>
              <w:keepNext w:val="0"/>
              <w:keepLines w:val="0"/>
              <w:widowControl/>
              <w:suppressLineNumbers w:val="0"/>
              <w:jc w:val="right"/>
              <w:textAlignment w:val="bottom"/>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第 2 页  共 2 页</w:t>
            </w:r>
          </w:p>
        </w:tc>
      </w:tr>
      <w:tr w14:paraId="28D4B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7663EE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324470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0DE525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1B49A4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C136C5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BA944C4">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1C82045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金 额（元）</w:t>
            </w:r>
          </w:p>
        </w:tc>
        <w:tc>
          <w:tcPr>
            <w:tcW w:w="0" w:type="auto"/>
            <w:tcBorders>
              <w:top w:val="nil"/>
              <w:left w:val="nil"/>
              <w:bottom w:val="nil"/>
              <w:right w:val="nil"/>
            </w:tcBorders>
            <w:shd w:val="clear" w:color="auto" w:fill="auto"/>
            <w:noWrap/>
            <w:vAlign w:val="bottom"/>
          </w:tcPr>
          <w:p w14:paraId="42292FEF">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0EFB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7181DF3">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C6EB167">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C67FA12">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ACF749B">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91BDED4">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C9BAF40">
            <w:pP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7061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98BA7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合 价</w:t>
            </w:r>
          </w:p>
        </w:tc>
        <w:tc>
          <w:tcPr>
            <w:tcW w:w="0" w:type="auto"/>
            <w:tcBorders>
              <w:top w:val="nil"/>
              <w:left w:val="nil"/>
              <w:bottom w:val="nil"/>
              <w:right w:val="nil"/>
            </w:tcBorders>
            <w:shd w:val="clear" w:color="auto" w:fill="auto"/>
            <w:noWrap/>
            <w:vAlign w:val="bottom"/>
          </w:tcPr>
          <w:p w14:paraId="49EE7BC0">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3293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EAB27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B077">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030905012001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480E">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区域报警控制器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1.名称:气体灭火控制器安装、接线（不含设备价格）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2.安装方式:壁挂式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2.校接线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3.标识</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C941DB">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CB4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9C90A">
            <w:pPr>
              <w:keepNext w:val="0"/>
              <w:keepLines w:val="0"/>
              <w:widowControl/>
              <w:suppressLineNumbers w:val="0"/>
              <w:jc w:val="right"/>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7BE28">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1473CF">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0C7BD06C">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95B9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253E3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A9C2">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030905006001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BD5F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声光报警器</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1.名称:声光报警器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2.校接线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80D7D9">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380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7986">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38AA8B">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D308AE">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778A6BDA">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FF98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9EFB7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ED69">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030907004001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ED0A">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智能应急灯具及标志灯</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1.名称:放气指示灯</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F5667">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C2C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870A">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92914">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0A9113">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169AA87A">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C666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9E258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21D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030905004001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32DB">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按钮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1.名称:紧急启停按钮</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2.校接线</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CD812D">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6B6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2888">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61E98">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3B79F1">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614D6246">
            <w:pP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7833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62EB6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6010">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030902013001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7A96">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气体灭火系统装置调试</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1.试验容器规格:150L\90L\40L</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1.模拟喷气试验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2.容器切换操作试验</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3.气体试喷</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666F6">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9BA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点</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618E">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7DC66">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FF8AC2">
            <w:pPr>
              <w:jc w:val="right"/>
              <w:rPr>
                <w:rFonts w:hint="eastAsia" w:ascii="宋体" w:hAnsi="宋体" w:eastAsia="宋体" w:cs="宋体"/>
                <w:i w:val="0"/>
                <w:iCs w:val="0"/>
                <w:color w:val="000000" w:themeColor="text1"/>
                <w:sz w:val="20"/>
                <w:szCs w:val="20"/>
                <w:u w:val="none"/>
                <w14:textFill>
                  <w14:solidFill>
                    <w14:schemeClr w14:val="tx1"/>
                  </w14:solidFill>
                </w14:textFill>
              </w:rPr>
            </w:pPr>
          </w:p>
        </w:tc>
        <w:tc>
          <w:tcPr>
            <w:tcW w:w="0" w:type="auto"/>
            <w:tcBorders>
              <w:top w:val="nil"/>
              <w:left w:val="nil"/>
              <w:bottom w:val="nil"/>
              <w:right w:val="nil"/>
            </w:tcBorders>
            <w:shd w:val="clear" w:color="auto" w:fill="auto"/>
            <w:noWrap/>
            <w:vAlign w:val="bottom"/>
          </w:tcPr>
          <w:p w14:paraId="376CF627">
            <w:pPr>
              <w:rPr>
                <w:rFonts w:hint="eastAsia" w:ascii="宋体" w:hAnsi="宋体" w:eastAsia="宋体" w:cs="宋体"/>
                <w:i w:val="0"/>
                <w:iCs w:val="0"/>
                <w:color w:val="000000" w:themeColor="text1"/>
                <w:sz w:val="24"/>
                <w:szCs w:val="24"/>
                <w:u w:val="none"/>
                <w14:textFill>
                  <w14:solidFill>
                    <w14:schemeClr w14:val="tx1"/>
                  </w14:solidFill>
                </w14:textFill>
              </w:rPr>
            </w:pPr>
          </w:p>
        </w:tc>
      </w:tr>
    </w:tbl>
    <w:p w14:paraId="26DAD664">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3A1030E6">
      <w:pPr>
        <w:rPr>
          <w:rFonts w:hint="eastAsia"/>
          <w:sz w:val="10"/>
          <w:szCs w:val="10"/>
          <w:lang w:val="en-US" w:eastAsia="zh-CN"/>
        </w:rPr>
      </w:pPr>
    </w:p>
    <w:p w14:paraId="703639B8">
      <w:pPr>
        <w:rPr>
          <w:rFonts w:hint="eastAsia"/>
          <w:lang w:val="en-US" w:eastAsia="zh-CN"/>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223"/>
        <w:gridCol w:w="1832"/>
        <w:gridCol w:w="615"/>
        <w:gridCol w:w="885"/>
        <w:gridCol w:w="480"/>
        <w:gridCol w:w="705"/>
        <w:gridCol w:w="1170"/>
      </w:tblGrid>
      <w:tr w14:paraId="5D62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10185" w:type="dxa"/>
            <w:gridSpan w:val="10"/>
            <w:tcBorders>
              <w:top w:val="nil"/>
              <w:left w:val="nil"/>
              <w:bottom w:val="nil"/>
              <w:right w:val="nil"/>
            </w:tcBorders>
            <w:shd w:val="clear" w:color="auto" w:fill="auto"/>
            <w:vAlign w:val="center"/>
          </w:tcPr>
          <w:p w14:paraId="6BD30CA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6B7D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4498" w:type="dxa"/>
            <w:gridSpan w:val="4"/>
            <w:tcBorders>
              <w:top w:val="nil"/>
              <w:left w:val="nil"/>
              <w:bottom w:val="nil"/>
              <w:right w:val="nil"/>
            </w:tcBorders>
            <w:shd w:val="clear" w:color="auto" w:fill="auto"/>
            <w:vAlign w:val="bottom"/>
          </w:tcPr>
          <w:p w14:paraId="08F00FD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工程名称：安康市公安局业务技术大楼气体灭火</w:t>
            </w:r>
          </w:p>
        </w:tc>
        <w:tc>
          <w:tcPr>
            <w:tcW w:w="3812" w:type="dxa"/>
            <w:gridSpan w:val="4"/>
            <w:tcBorders>
              <w:top w:val="nil"/>
              <w:left w:val="nil"/>
              <w:bottom w:val="nil"/>
              <w:right w:val="nil"/>
            </w:tcBorders>
            <w:shd w:val="clear" w:color="auto" w:fill="auto"/>
            <w:vAlign w:val="bottom"/>
          </w:tcPr>
          <w:p w14:paraId="2ACE85DF">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7A538BAD">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74C62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D2B8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1A1E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E699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1A32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9F80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4BD6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3EF50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6AF36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EA0F294">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4C84DCD">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E4F7482">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8C00C84">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C44EBAD">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A687296">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115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5F6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09DD5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C1D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C5A227">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8C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78142">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50EE">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2115">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214FBF">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18109A">
            <w:pPr>
              <w:jc w:val="right"/>
              <w:rPr>
                <w:rFonts w:hint="eastAsia" w:ascii="宋体" w:hAnsi="宋体" w:eastAsia="宋体" w:cs="宋体"/>
                <w:i w:val="0"/>
                <w:iCs w:val="0"/>
                <w:color w:val="000000"/>
                <w:sz w:val="20"/>
                <w:szCs w:val="20"/>
                <w:u w:val="none"/>
              </w:rPr>
            </w:pPr>
          </w:p>
        </w:tc>
      </w:tr>
      <w:tr w14:paraId="4F0C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B21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8F46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1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7F272">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F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1A8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9346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4C8155">
            <w:pPr>
              <w:jc w:val="right"/>
              <w:rPr>
                <w:rFonts w:hint="eastAsia" w:ascii="宋体" w:hAnsi="宋体" w:eastAsia="宋体" w:cs="宋体"/>
                <w:i w:val="0"/>
                <w:iCs w:val="0"/>
                <w:color w:val="000000"/>
                <w:sz w:val="20"/>
                <w:szCs w:val="20"/>
                <w:u w:val="none"/>
              </w:rPr>
            </w:pPr>
          </w:p>
        </w:tc>
      </w:tr>
      <w:tr w14:paraId="2018C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4220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0823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2F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7C02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7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9F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7491B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C2FCE5">
            <w:pPr>
              <w:jc w:val="right"/>
              <w:rPr>
                <w:rFonts w:hint="eastAsia" w:ascii="宋体" w:hAnsi="宋体" w:eastAsia="宋体" w:cs="宋体"/>
                <w:i w:val="0"/>
                <w:iCs w:val="0"/>
                <w:color w:val="000000"/>
                <w:sz w:val="20"/>
                <w:szCs w:val="20"/>
                <w:u w:val="none"/>
              </w:rPr>
            </w:pPr>
          </w:p>
        </w:tc>
      </w:tr>
      <w:tr w14:paraId="2A08A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739C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F0AA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38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7FDC7">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A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69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13580">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787A5C">
            <w:pPr>
              <w:jc w:val="right"/>
              <w:rPr>
                <w:rFonts w:hint="eastAsia" w:ascii="宋体" w:hAnsi="宋体" w:eastAsia="宋体" w:cs="宋体"/>
                <w:i w:val="0"/>
                <w:iCs w:val="0"/>
                <w:color w:val="000000"/>
                <w:sz w:val="20"/>
                <w:szCs w:val="20"/>
                <w:u w:val="none"/>
              </w:rPr>
            </w:pPr>
          </w:p>
        </w:tc>
      </w:tr>
      <w:tr w14:paraId="0C36D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C06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1F96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15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18A1D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E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CC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DA13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EDFAB8">
            <w:pPr>
              <w:jc w:val="right"/>
              <w:rPr>
                <w:rFonts w:hint="eastAsia" w:ascii="宋体" w:hAnsi="宋体" w:eastAsia="宋体" w:cs="宋体"/>
                <w:i w:val="0"/>
                <w:iCs w:val="0"/>
                <w:color w:val="000000"/>
                <w:sz w:val="20"/>
                <w:szCs w:val="20"/>
                <w:u w:val="none"/>
              </w:rPr>
            </w:pPr>
          </w:p>
        </w:tc>
      </w:tr>
      <w:tr w14:paraId="4494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05E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6CE6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3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A440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9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3E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8EDA2">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698088">
            <w:pPr>
              <w:jc w:val="right"/>
              <w:rPr>
                <w:rFonts w:hint="eastAsia" w:ascii="宋体" w:hAnsi="宋体" w:eastAsia="宋体" w:cs="宋体"/>
                <w:i w:val="0"/>
                <w:iCs w:val="0"/>
                <w:color w:val="000000"/>
                <w:sz w:val="20"/>
                <w:szCs w:val="20"/>
                <w:u w:val="none"/>
              </w:rPr>
            </w:pPr>
          </w:p>
        </w:tc>
      </w:tr>
      <w:tr w14:paraId="56256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0E5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4A9D84">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3A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C7BDF9">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C7DD">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02D1">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485A3">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1E32E7">
            <w:pPr>
              <w:jc w:val="right"/>
              <w:rPr>
                <w:rFonts w:hint="eastAsia" w:ascii="宋体" w:hAnsi="宋体" w:eastAsia="宋体" w:cs="宋体"/>
                <w:i w:val="0"/>
                <w:iCs w:val="0"/>
                <w:color w:val="000000"/>
                <w:sz w:val="20"/>
                <w:szCs w:val="20"/>
                <w:u w:val="none"/>
              </w:rPr>
            </w:pPr>
          </w:p>
        </w:tc>
      </w:tr>
      <w:tr w14:paraId="1218A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72A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13EB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0F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649E4E">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7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67F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1CF75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D024BF">
            <w:pPr>
              <w:jc w:val="right"/>
              <w:rPr>
                <w:rFonts w:hint="eastAsia" w:ascii="宋体" w:hAnsi="宋体" w:eastAsia="宋体" w:cs="宋体"/>
                <w:i w:val="0"/>
                <w:iCs w:val="0"/>
                <w:color w:val="000000"/>
                <w:sz w:val="20"/>
                <w:szCs w:val="20"/>
                <w:u w:val="none"/>
              </w:rPr>
            </w:pPr>
          </w:p>
        </w:tc>
      </w:tr>
      <w:tr w14:paraId="62074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82014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8A8E49">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7E41">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3B4CEB">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70B2">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D841">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F8E14">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0FE197">
            <w:pPr>
              <w:jc w:val="right"/>
              <w:rPr>
                <w:rFonts w:hint="eastAsia" w:ascii="宋体" w:hAnsi="宋体" w:eastAsia="宋体" w:cs="宋体"/>
                <w:i w:val="0"/>
                <w:iCs w:val="0"/>
                <w:color w:val="000000"/>
                <w:sz w:val="20"/>
                <w:szCs w:val="20"/>
                <w:u w:val="none"/>
              </w:rPr>
            </w:pPr>
          </w:p>
        </w:tc>
      </w:tr>
    </w:tbl>
    <w:p w14:paraId="52998D03">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3628C23A">
      <w:pPr>
        <w:rPr>
          <w:rFonts w:hint="eastAsia"/>
          <w:lang w:val="en-US" w:eastAsia="zh-CN"/>
        </w:rPr>
      </w:pPr>
    </w:p>
    <w:p w14:paraId="7A23B6D5">
      <w:pPr>
        <w:rPr>
          <w:rFonts w:hint="eastAsia"/>
          <w:sz w:val="8"/>
          <w:szCs w:val="8"/>
          <w:lang w:val="en-US" w:eastAsia="zh-CN"/>
        </w:rPr>
      </w:pPr>
    </w:p>
    <w:p w14:paraId="34AC9E6E">
      <w:pPr>
        <w:rPr>
          <w:rFonts w:hint="eastAsia"/>
          <w:sz w:val="2"/>
          <w:szCs w:val="2"/>
          <w:lang w:val="en-US" w:eastAsia="zh-CN"/>
        </w:rPr>
      </w:pPr>
    </w:p>
    <w:p w14:paraId="097C6945">
      <w:pPr>
        <w:rPr>
          <w:rFonts w:hint="eastAsia"/>
          <w:sz w:val="16"/>
          <w:szCs w:val="16"/>
          <w:lang w:val="en-US" w:eastAsia="zh-CN"/>
        </w:rPr>
      </w:pPr>
    </w:p>
    <w:tbl>
      <w:tblPr>
        <w:tblStyle w:val="44"/>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8"/>
        <w:gridCol w:w="1416"/>
        <w:gridCol w:w="1995"/>
        <w:gridCol w:w="499"/>
        <w:gridCol w:w="1030"/>
        <w:gridCol w:w="633"/>
        <w:gridCol w:w="1084"/>
        <w:gridCol w:w="812"/>
        <w:gridCol w:w="418"/>
        <w:gridCol w:w="1357"/>
        <w:gridCol w:w="223"/>
      </w:tblGrid>
      <w:tr w14:paraId="69DD4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1" w:hRule="atLeast"/>
          <w:jc w:val="center"/>
        </w:trPr>
        <w:tc>
          <w:tcPr>
            <w:tcW w:w="10185" w:type="dxa"/>
            <w:gridSpan w:val="11"/>
            <w:tcBorders>
              <w:top w:val="nil"/>
              <w:left w:val="nil"/>
              <w:bottom w:val="nil"/>
              <w:right w:val="nil"/>
            </w:tcBorders>
            <w:shd w:val="clear" w:color="auto" w:fill="auto"/>
            <w:vAlign w:val="center"/>
          </w:tcPr>
          <w:p w14:paraId="01C04089">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31AB0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 w:hRule="atLeast"/>
          <w:jc w:val="center"/>
        </w:trPr>
        <w:tc>
          <w:tcPr>
            <w:tcW w:w="4628" w:type="dxa"/>
            <w:gridSpan w:val="4"/>
            <w:tcBorders>
              <w:top w:val="nil"/>
              <w:left w:val="nil"/>
              <w:bottom w:val="nil"/>
              <w:right w:val="nil"/>
            </w:tcBorders>
            <w:shd w:val="clear" w:color="auto" w:fill="auto"/>
            <w:vAlign w:val="bottom"/>
          </w:tcPr>
          <w:p w14:paraId="6789DE6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559" w:type="dxa"/>
            <w:gridSpan w:val="4"/>
            <w:tcBorders>
              <w:top w:val="nil"/>
              <w:left w:val="nil"/>
              <w:bottom w:val="nil"/>
              <w:right w:val="nil"/>
            </w:tcBorders>
            <w:shd w:val="clear" w:color="auto" w:fill="auto"/>
            <w:vAlign w:val="bottom"/>
          </w:tcPr>
          <w:p w14:paraId="7DCE1A9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588895F1">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5 页</w:t>
            </w:r>
          </w:p>
        </w:tc>
      </w:tr>
      <w:tr w14:paraId="61769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86977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F1AB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34BD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0337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3A9C6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526E0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62D7D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775C539B">
            <w:pPr>
              <w:rPr>
                <w:rFonts w:hint="eastAsia" w:ascii="宋体" w:hAnsi="宋体" w:eastAsia="宋体" w:cs="宋体"/>
                <w:i w:val="0"/>
                <w:iCs w:val="0"/>
                <w:color w:val="000000"/>
                <w:sz w:val="24"/>
                <w:szCs w:val="24"/>
                <w:u w:val="none"/>
              </w:rPr>
            </w:pPr>
          </w:p>
        </w:tc>
      </w:tr>
      <w:tr w14:paraId="0235D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7282508">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9EDA71D">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2B68487">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0E0BEAF">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4505C35">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B267E07">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C8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F83A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63B7050D">
            <w:pPr>
              <w:rPr>
                <w:rFonts w:hint="eastAsia" w:ascii="宋体" w:hAnsi="宋体" w:eastAsia="宋体" w:cs="宋体"/>
                <w:i w:val="0"/>
                <w:iCs w:val="0"/>
                <w:color w:val="000000"/>
                <w:sz w:val="24"/>
                <w:szCs w:val="24"/>
                <w:u w:val="none"/>
              </w:rPr>
            </w:pPr>
          </w:p>
        </w:tc>
      </w:tr>
      <w:tr w14:paraId="19BB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79D42F">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E5D6">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53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消防水泵进出水管更换明杆闸阀</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E3FD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13348">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5A87">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983E0">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57943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0D9EC08">
            <w:pPr>
              <w:rPr>
                <w:rFonts w:hint="eastAsia" w:ascii="宋体" w:hAnsi="宋体" w:eastAsia="宋体" w:cs="宋体"/>
                <w:i w:val="0"/>
                <w:iCs w:val="0"/>
                <w:color w:val="000000"/>
                <w:sz w:val="24"/>
                <w:szCs w:val="24"/>
                <w:u w:val="none"/>
              </w:rPr>
            </w:pPr>
          </w:p>
        </w:tc>
      </w:tr>
      <w:tr w14:paraId="673EE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DD6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76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030901017001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EAA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阀门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1.材质:闸阀 Z41H-16C 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B066F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B5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E2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F2B6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3414B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C234115">
            <w:pPr>
              <w:rPr>
                <w:rFonts w:hint="eastAsia" w:ascii="宋体" w:hAnsi="宋体" w:eastAsia="宋体" w:cs="宋体"/>
                <w:i w:val="0"/>
                <w:iCs w:val="0"/>
                <w:color w:val="000000"/>
                <w:sz w:val="24"/>
                <w:szCs w:val="24"/>
                <w:u w:val="none"/>
              </w:rPr>
            </w:pPr>
          </w:p>
        </w:tc>
      </w:tr>
      <w:tr w14:paraId="74D18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DF0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76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030901018001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8F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1.材质:沟槽法兰 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7AB0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7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41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1598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3A85C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85CD7BC">
            <w:pPr>
              <w:rPr>
                <w:rFonts w:hint="eastAsia" w:ascii="宋体" w:hAnsi="宋体" w:eastAsia="宋体" w:cs="宋体"/>
                <w:i w:val="0"/>
                <w:iCs w:val="0"/>
                <w:color w:val="000000"/>
                <w:sz w:val="24"/>
                <w:szCs w:val="24"/>
                <w:u w:val="none"/>
              </w:rPr>
            </w:pPr>
          </w:p>
        </w:tc>
      </w:tr>
      <w:tr w14:paraId="59AF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E37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3C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030901017002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E0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阀门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1.材质:闸阀 Z41H-16C 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BC87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6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03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227F8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D9F79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D0313C4">
            <w:pPr>
              <w:rPr>
                <w:rFonts w:hint="eastAsia" w:ascii="宋体" w:hAnsi="宋体" w:eastAsia="宋体" w:cs="宋体"/>
                <w:i w:val="0"/>
                <w:iCs w:val="0"/>
                <w:color w:val="000000"/>
                <w:sz w:val="24"/>
                <w:szCs w:val="24"/>
                <w:u w:val="none"/>
              </w:rPr>
            </w:pPr>
          </w:p>
        </w:tc>
      </w:tr>
      <w:tr w14:paraId="36578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BB5F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7A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030901018002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A5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1.材质:沟槽法兰 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C6AD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7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F8E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5CF40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9A7B5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2596614">
            <w:pPr>
              <w:rPr>
                <w:rFonts w:hint="eastAsia" w:ascii="宋体" w:hAnsi="宋体" w:eastAsia="宋体" w:cs="宋体"/>
                <w:i w:val="0"/>
                <w:iCs w:val="0"/>
                <w:color w:val="000000"/>
                <w:sz w:val="24"/>
                <w:szCs w:val="24"/>
                <w:u w:val="none"/>
              </w:rPr>
            </w:pPr>
          </w:p>
        </w:tc>
      </w:tr>
      <w:tr w14:paraId="24837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470570">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599C">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75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低区负1至4层 湿式报警阀组报警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损坏， 压力表损坏</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55B56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9289">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7496">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6365B">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CA027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F61EA94">
            <w:pPr>
              <w:rPr>
                <w:rFonts w:hint="eastAsia" w:ascii="宋体" w:hAnsi="宋体" w:eastAsia="宋体" w:cs="宋体"/>
                <w:i w:val="0"/>
                <w:iCs w:val="0"/>
                <w:color w:val="000000"/>
                <w:sz w:val="24"/>
                <w:szCs w:val="24"/>
                <w:u w:val="none"/>
              </w:rPr>
            </w:pPr>
          </w:p>
        </w:tc>
      </w:tr>
      <w:tr w14:paraId="235E7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C0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01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27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报警装置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1.名称:湿式报警阀DN150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C366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5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52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24D3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BD088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F994B20">
            <w:pPr>
              <w:rPr>
                <w:rFonts w:hint="eastAsia" w:ascii="宋体" w:hAnsi="宋体" w:eastAsia="宋体" w:cs="宋体"/>
                <w:i w:val="0"/>
                <w:iCs w:val="0"/>
                <w:color w:val="000000"/>
                <w:sz w:val="24"/>
                <w:szCs w:val="24"/>
                <w:u w:val="none"/>
              </w:rPr>
            </w:pPr>
          </w:p>
        </w:tc>
      </w:tr>
      <w:tr w14:paraId="5F3CE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B31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31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030601002003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0C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1.名称:压力表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0E166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1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51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8D59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B61C7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AB7CE58">
            <w:pPr>
              <w:rPr>
                <w:rFonts w:hint="eastAsia" w:ascii="宋体" w:hAnsi="宋体" w:eastAsia="宋体" w:cs="宋体"/>
                <w:i w:val="0"/>
                <w:iCs w:val="0"/>
                <w:color w:val="000000"/>
                <w:sz w:val="24"/>
                <w:szCs w:val="24"/>
                <w:u w:val="none"/>
              </w:rPr>
            </w:pPr>
          </w:p>
        </w:tc>
      </w:tr>
      <w:tr w14:paraId="31187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4181E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A03BE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030901006002</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432CB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报警装置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1.名称:湿式报警阀DN150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07A082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E239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27748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13A7727">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5E3B3A1">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6274612">
            <w:pPr>
              <w:rPr>
                <w:rFonts w:hint="eastAsia" w:ascii="宋体" w:hAnsi="宋体" w:eastAsia="宋体" w:cs="宋体"/>
                <w:i w:val="0"/>
                <w:iCs w:val="0"/>
                <w:color w:val="000000"/>
                <w:sz w:val="24"/>
                <w:szCs w:val="24"/>
                <w:u w:val="none"/>
              </w:rPr>
            </w:pPr>
          </w:p>
        </w:tc>
      </w:tr>
      <w:tr w14:paraId="02E5F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jc w:val="center"/>
        </w:trPr>
        <w:tc>
          <w:tcPr>
            <w:tcW w:w="10185" w:type="dxa"/>
            <w:gridSpan w:val="11"/>
            <w:tcBorders>
              <w:top w:val="nil"/>
              <w:left w:val="nil"/>
              <w:bottom w:val="nil"/>
              <w:right w:val="nil"/>
            </w:tcBorders>
            <w:shd w:val="clear" w:color="auto" w:fill="auto"/>
            <w:vAlign w:val="center"/>
          </w:tcPr>
          <w:p w14:paraId="6C95FEE1">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267608FE">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142E1DF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CF2A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jc w:val="center"/>
        </w:trPr>
        <w:tc>
          <w:tcPr>
            <w:tcW w:w="4628" w:type="dxa"/>
            <w:gridSpan w:val="4"/>
            <w:tcBorders>
              <w:top w:val="nil"/>
              <w:left w:val="nil"/>
              <w:bottom w:val="nil"/>
              <w:right w:val="nil"/>
            </w:tcBorders>
            <w:shd w:val="clear" w:color="auto" w:fill="auto"/>
            <w:vAlign w:val="bottom"/>
          </w:tcPr>
          <w:p w14:paraId="45B1E96B">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559" w:type="dxa"/>
            <w:gridSpan w:val="4"/>
            <w:tcBorders>
              <w:top w:val="nil"/>
              <w:left w:val="nil"/>
              <w:bottom w:val="nil"/>
              <w:right w:val="nil"/>
            </w:tcBorders>
            <w:shd w:val="clear" w:color="auto" w:fill="auto"/>
            <w:vAlign w:val="bottom"/>
          </w:tcPr>
          <w:p w14:paraId="1D70610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38BBC8B2">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5 页</w:t>
            </w:r>
          </w:p>
        </w:tc>
      </w:tr>
      <w:tr w14:paraId="0DEA9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758C0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5273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9419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E5BC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BE22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0570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00F94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52DCBBCA">
            <w:pPr>
              <w:rPr>
                <w:rFonts w:hint="eastAsia" w:ascii="宋体" w:hAnsi="宋体" w:eastAsia="宋体" w:cs="宋体"/>
                <w:i w:val="0"/>
                <w:iCs w:val="0"/>
                <w:color w:val="000000"/>
                <w:sz w:val="24"/>
                <w:szCs w:val="24"/>
                <w:u w:val="none"/>
              </w:rPr>
            </w:pPr>
          </w:p>
        </w:tc>
      </w:tr>
      <w:tr w14:paraId="08E1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33AC7936">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C439BD8">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3B133D8">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52C3443">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B1817CE">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613C891">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3B82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5F0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6C6C906F">
            <w:pPr>
              <w:rPr>
                <w:rFonts w:hint="eastAsia" w:ascii="宋体" w:hAnsi="宋体" w:eastAsia="宋体" w:cs="宋体"/>
                <w:i w:val="0"/>
                <w:iCs w:val="0"/>
                <w:color w:val="000000"/>
                <w:sz w:val="24"/>
                <w:szCs w:val="24"/>
                <w:u w:val="none"/>
              </w:rPr>
            </w:pPr>
          </w:p>
        </w:tc>
      </w:tr>
      <w:tr w14:paraId="09BFF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84A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9E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030601002004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38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1.名称:压力表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2.压力表弯制作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3.压力表弯安装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4.取源部件安装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5.单体校验调整</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AAD52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8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40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D5C7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229B2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2A9F4CC">
            <w:pPr>
              <w:rPr>
                <w:rFonts w:hint="eastAsia" w:ascii="宋体" w:hAnsi="宋体" w:eastAsia="宋体" w:cs="宋体"/>
                <w:i w:val="0"/>
                <w:iCs w:val="0"/>
                <w:color w:val="000000"/>
                <w:sz w:val="24"/>
                <w:szCs w:val="24"/>
                <w:u w:val="none"/>
              </w:rPr>
            </w:pPr>
          </w:p>
        </w:tc>
      </w:tr>
      <w:tr w14:paraId="555FF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C572EF">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9154">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D1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东西附属楼负1层至3层湿报阀水力警铃卡死。</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D08A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2D2A">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BD9F">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AD23D">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C5097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F25534F">
            <w:pPr>
              <w:rPr>
                <w:rFonts w:hint="eastAsia" w:ascii="宋体" w:hAnsi="宋体" w:eastAsia="宋体" w:cs="宋体"/>
                <w:i w:val="0"/>
                <w:iCs w:val="0"/>
                <w:color w:val="000000"/>
                <w:sz w:val="24"/>
                <w:szCs w:val="24"/>
                <w:u w:val="none"/>
              </w:rPr>
            </w:pPr>
          </w:p>
        </w:tc>
      </w:tr>
      <w:tr w14:paraId="039C0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3AB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95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030905005001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78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40A9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B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C0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F8536">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3F0DD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BE213E7">
            <w:pPr>
              <w:rPr>
                <w:rFonts w:hint="eastAsia" w:ascii="宋体" w:hAnsi="宋体" w:eastAsia="宋体" w:cs="宋体"/>
                <w:i w:val="0"/>
                <w:iCs w:val="0"/>
                <w:color w:val="000000"/>
                <w:sz w:val="24"/>
                <w:szCs w:val="24"/>
                <w:u w:val="none"/>
              </w:rPr>
            </w:pPr>
          </w:p>
        </w:tc>
      </w:tr>
      <w:tr w14:paraId="590CC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8D3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E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030905005002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1B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04E55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A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2F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8D85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26CEA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BF2C618">
            <w:pPr>
              <w:rPr>
                <w:rFonts w:hint="eastAsia" w:ascii="宋体" w:hAnsi="宋体" w:eastAsia="宋体" w:cs="宋体"/>
                <w:i w:val="0"/>
                <w:iCs w:val="0"/>
                <w:color w:val="000000"/>
                <w:sz w:val="24"/>
                <w:szCs w:val="24"/>
                <w:u w:val="none"/>
              </w:rPr>
            </w:pPr>
          </w:p>
        </w:tc>
      </w:tr>
      <w:tr w14:paraId="7362D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1E7E73">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451A">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0A2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喷淋2号泵， 出水管压力表损坏。</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33FB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E11E">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4788">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664037">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7C6E0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67B738F">
            <w:pPr>
              <w:rPr>
                <w:rFonts w:hint="eastAsia" w:ascii="宋体" w:hAnsi="宋体" w:eastAsia="宋体" w:cs="宋体"/>
                <w:i w:val="0"/>
                <w:iCs w:val="0"/>
                <w:color w:val="000000"/>
                <w:sz w:val="24"/>
                <w:szCs w:val="24"/>
                <w:u w:val="none"/>
              </w:rPr>
            </w:pPr>
          </w:p>
        </w:tc>
      </w:tr>
      <w:tr w14:paraId="29DC5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64A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E5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030601002001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FB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1.名称:压力表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7AA5AB">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0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659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B84C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FCD58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FA49316">
            <w:pPr>
              <w:rPr>
                <w:rFonts w:hint="eastAsia" w:ascii="宋体" w:hAnsi="宋体" w:eastAsia="宋体" w:cs="宋体"/>
                <w:i w:val="0"/>
                <w:iCs w:val="0"/>
                <w:color w:val="000000"/>
                <w:sz w:val="24"/>
                <w:szCs w:val="24"/>
                <w:u w:val="none"/>
              </w:rPr>
            </w:pPr>
          </w:p>
        </w:tc>
      </w:tr>
      <w:tr w14:paraId="66CD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378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87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030601002002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A74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1.名称:压力表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2.压力表弯制作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3.压力表弯安装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4.取源部件安装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5.单体校验调整</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B79C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D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21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A9E3F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C3445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E58A1F4">
            <w:pPr>
              <w:rPr>
                <w:rFonts w:hint="eastAsia" w:ascii="宋体" w:hAnsi="宋体" w:eastAsia="宋体" w:cs="宋体"/>
                <w:i w:val="0"/>
                <w:iCs w:val="0"/>
                <w:color w:val="000000"/>
                <w:sz w:val="24"/>
                <w:szCs w:val="24"/>
                <w:u w:val="none"/>
              </w:rPr>
            </w:pPr>
          </w:p>
        </w:tc>
      </w:tr>
      <w:tr w14:paraId="1013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9BC189">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0BA6">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7E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高区12至16层湿报阀， 水力警铃卡死。</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7BAAE9">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2C1A">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4FAE">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90AE55">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90CFE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2F8BA90">
            <w:pPr>
              <w:rPr>
                <w:rFonts w:hint="eastAsia" w:ascii="宋体" w:hAnsi="宋体" w:eastAsia="宋体" w:cs="宋体"/>
                <w:i w:val="0"/>
                <w:iCs w:val="0"/>
                <w:color w:val="000000"/>
                <w:sz w:val="24"/>
                <w:szCs w:val="24"/>
                <w:u w:val="none"/>
              </w:rPr>
            </w:pPr>
          </w:p>
        </w:tc>
      </w:tr>
      <w:tr w14:paraId="2DF34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3AEF3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8B3BD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030905005003</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638D3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DF9C9E0">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82D3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1D763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7973BE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05A9D0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25448D8">
            <w:pPr>
              <w:rPr>
                <w:rFonts w:hint="eastAsia" w:ascii="宋体" w:hAnsi="宋体" w:eastAsia="宋体" w:cs="宋体"/>
                <w:i w:val="0"/>
                <w:iCs w:val="0"/>
                <w:color w:val="000000"/>
                <w:sz w:val="24"/>
                <w:szCs w:val="24"/>
                <w:u w:val="none"/>
              </w:rPr>
            </w:pPr>
          </w:p>
        </w:tc>
      </w:tr>
      <w:tr w14:paraId="100A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10185" w:type="dxa"/>
            <w:gridSpan w:val="11"/>
            <w:tcBorders>
              <w:top w:val="nil"/>
              <w:left w:val="nil"/>
              <w:bottom w:val="nil"/>
              <w:right w:val="nil"/>
            </w:tcBorders>
            <w:shd w:val="clear" w:color="auto" w:fill="auto"/>
            <w:vAlign w:val="center"/>
          </w:tcPr>
          <w:p w14:paraId="37DBDCB4">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37DBAF6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3488E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4628" w:type="dxa"/>
            <w:gridSpan w:val="4"/>
            <w:tcBorders>
              <w:top w:val="nil"/>
              <w:left w:val="nil"/>
              <w:bottom w:val="nil"/>
              <w:right w:val="nil"/>
            </w:tcBorders>
            <w:shd w:val="clear" w:color="auto" w:fill="auto"/>
            <w:vAlign w:val="bottom"/>
          </w:tcPr>
          <w:p w14:paraId="668FC48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559" w:type="dxa"/>
            <w:gridSpan w:val="4"/>
            <w:tcBorders>
              <w:top w:val="nil"/>
              <w:left w:val="nil"/>
              <w:bottom w:val="nil"/>
              <w:right w:val="nil"/>
            </w:tcBorders>
            <w:shd w:val="clear" w:color="auto" w:fill="auto"/>
            <w:vAlign w:val="bottom"/>
          </w:tcPr>
          <w:p w14:paraId="14723B5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1C0FAC35">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3 页  共 5 页</w:t>
            </w:r>
          </w:p>
        </w:tc>
      </w:tr>
      <w:tr w14:paraId="100AB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FF96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5D88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AA71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F8B4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46E4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8EDD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3F55D2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63A801A6">
            <w:pPr>
              <w:rPr>
                <w:rFonts w:hint="eastAsia" w:ascii="宋体" w:hAnsi="宋体" w:eastAsia="宋体" w:cs="宋体"/>
                <w:i w:val="0"/>
                <w:iCs w:val="0"/>
                <w:color w:val="000000"/>
                <w:sz w:val="24"/>
                <w:szCs w:val="24"/>
                <w:u w:val="none"/>
              </w:rPr>
            </w:pPr>
          </w:p>
        </w:tc>
      </w:tr>
      <w:tr w14:paraId="112B4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503DD00">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C6C56AE">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418D471">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F68BC8A">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9EB632E">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D90C0E2">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74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E23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2A46075D">
            <w:pPr>
              <w:rPr>
                <w:rFonts w:hint="eastAsia" w:ascii="宋体" w:hAnsi="宋体" w:eastAsia="宋体" w:cs="宋体"/>
                <w:i w:val="0"/>
                <w:iCs w:val="0"/>
                <w:color w:val="000000"/>
                <w:sz w:val="24"/>
                <w:szCs w:val="24"/>
                <w:u w:val="none"/>
              </w:rPr>
            </w:pPr>
          </w:p>
        </w:tc>
      </w:tr>
      <w:tr w14:paraId="618AB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A00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53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030905005004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05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1.名称:警铃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2.校接线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3.编码</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2424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5D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B5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5726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837B5C">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8904580">
            <w:pPr>
              <w:rPr>
                <w:rFonts w:hint="eastAsia" w:ascii="宋体" w:hAnsi="宋体" w:eastAsia="宋体" w:cs="宋体"/>
                <w:i w:val="0"/>
                <w:iCs w:val="0"/>
                <w:color w:val="000000"/>
                <w:sz w:val="24"/>
                <w:szCs w:val="24"/>
                <w:u w:val="none"/>
              </w:rPr>
            </w:pPr>
          </w:p>
        </w:tc>
      </w:tr>
      <w:tr w14:paraId="253BC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097A1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6455">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50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水池更换现场液位显示装置。</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81D9C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0501">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2B516">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C677C">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567EA0">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A1F5B39">
            <w:pPr>
              <w:rPr>
                <w:rFonts w:hint="eastAsia" w:ascii="宋体" w:hAnsi="宋体" w:eastAsia="宋体" w:cs="宋体"/>
                <w:i w:val="0"/>
                <w:iCs w:val="0"/>
                <w:color w:val="000000"/>
                <w:sz w:val="24"/>
                <w:szCs w:val="24"/>
                <w:u w:val="none"/>
              </w:rPr>
            </w:pPr>
          </w:p>
        </w:tc>
      </w:tr>
      <w:tr w14:paraId="6FA2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CC0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71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030601005001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06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物位检测仪表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1.名称:液位显示装置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2.吹气装置安装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3.取源部件安装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4.单体调试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5E10BC">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51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B1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E64C5A">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9FD0B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910DAF9">
            <w:pPr>
              <w:rPr>
                <w:rFonts w:hint="eastAsia" w:ascii="宋体" w:hAnsi="宋体" w:eastAsia="宋体" w:cs="宋体"/>
                <w:i w:val="0"/>
                <w:iCs w:val="0"/>
                <w:color w:val="000000"/>
                <w:sz w:val="24"/>
                <w:szCs w:val="24"/>
                <w:u w:val="none"/>
              </w:rPr>
            </w:pPr>
          </w:p>
        </w:tc>
      </w:tr>
      <w:tr w14:paraId="35117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45C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99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85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6E95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42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51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12B0E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1E5606">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BAB69DE">
            <w:pPr>
              <w:rPr>
                <w:rFonts w:hint="eastAsia" w:ascii="宋体" w:hAnsi="宋体" w:eastAsia="宋体" w:cs="宋体"/>
                <w:i w:val="0"/>
                <w:iCs w:val="0"/>
                <w:color w:val="000000"/>
                <w:sz w:val="24"/>
                <w:szCs w:val="24"/>
                <w:u w:val="none"/>
              </w:rPr>
            </w:pPr>
          </w:p>
        </w:tc>
      </w:tr>
      <w:tr w14:paraId="11553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158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74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0F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1.材质:KBG20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1.电线管路敷设</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EB0016">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6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172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35A548">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7B81C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107B550">
            <w:pPr>
              <w:rPr>
                <w:rFonts w:hint="eastAsia" w:ascii="宋体" w:hAnsi="宋体" w:eastAsia="宋体" w:cs="宋体"/>
                <w:i w:val="0"/>
                <w:iCs w:val="0"/>
                <w:color w:val="000000"/>
                <w:sz w:val="24"/>
                <w:szCs w:val="24"/>
                <w:u w:val="none"/>
              </w:rPr>
            </w:pPr>
          </w:p>
        </w:tc>
      </w:tr>
      <w:tr w14:paraId="46DA1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4C9F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0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030412005001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DE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A2185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1B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C3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92DD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E1679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5314D9D">
            <w:pPr>
              <w:rPr>
                <w:rFonts w:hint="eastAsia" w:ascii="宋体" w:hAnsi="宋体" w:eastAsia="宋体" w:cs="宋体"/>
                <w:i w:val="0"/>
                <w:iCs w:val="0"/>
                <w:color w:val="000000"/>
                <w:sz w:val="24"/>
                <w:szCs w:val="24"/>
                <w:u w:val="none"/>
              </w:rPr>
            </w:pPr>
          </w:p>
        </w:tc>
      </w:tr>
      <w:tr w14:paraId="61E31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92EDBF">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D93B">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9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屋面风机软连接破损</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0D6F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751D9">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EDB4">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080A9">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5C44F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ED1FE05">
            <w:pPr>
              <w:rPr>
                <w:rFonts w:hint="eastAsia" w:ascii="宋体" w:hAnsi="宋体" w:eastAsia="宋体" w:cs="宋体"/>
                <w:i w:val="0"/>
                <w:iCs w:val="0"/>
                <w:color w:val="000000"/>
                <w:sz w:val="24"/>
                <w:szCs w:val="24"/>
                <w:u w:val="none"/>
              </w:rPr>
            </w:pPr>
          </w:p>
        </w:tc>
      </w:tr>
      <w:tr w14:paraId="7CC3B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876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70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030703006001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808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柔性接口及伸缩节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4E8A6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2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F5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A73C7C">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B344EE">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2E4E199">
            <w:pPr>
              <w:rPr>
                <w:rFonts w:hint="eastAsia" w:ascii="宋体" w:hAnsi="宋体" w:eastAsia="宋体" w:cs="宋体"/>
                <w:i w:val="0"/>
                <w:iCs w:val="0"/>
                <w:color w:val="000000"/>
                <w:sz w:val="24"/>
                <w:szCs w:val="24"/>
                <w:u w:val="none"/>
              </w:rPr>
            </w:pPr>
          </w:p>
        </w:tc>
      </w:tr>
      <w:tr w14:paraId="5203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A83B2B">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01FE">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2E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屋面更换稳压泵。</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887957">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C9F7">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42D3">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21BB7">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6DAC0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EB2AB18">
            <w:pPr>
              <w:rPr>
                <w:rFonts w:hint="eastAsia" w:ascii="宋体" w:hAnsi="宋体" w:eastAsia="宋体" w:cs="宋体"/>
                <w:i w:val="0"/>
                <w:iCs w:val="0"/>
                <w:color w:val="000000"/>
                <w:sz w:val="24"/>
                <w:szCs w:val="24"/>
                <w:u w:val="none"/>
              </w:rPr>
            </w:pPr>
          </w:p>
        </w:tc>
      </w:tr>
      <w:tr w14:paraId="652AE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50B20A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9221F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030109001001</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0A4A5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1.名称:稳压泵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0A0F432">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F02E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50B97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AF0231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24B3EC8">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D5997D0">
            <w:pPr>
              <w:rPr>
                <w:rFonts w:hint="eastAsia" w:ascii="宋体" w:hAnsi="宋体" w:eastAsia="宋体" w:cs="宋体"/>
                <w:i w:val="0"/>
                <w:iCs w:val="0"/>
                <w:color w:val="000000"/>
                <w:sz w:val="24"/>
                <w:szCs w:val="24"/>
                <w:u w:val="none"/>
              </w:rPr>
            </w:pPr>
          </w:p>
        </w:tc>
      </w:tr>
      <w:tr w14:paraId="41473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10185" w:type="dxa"/>
            <w:gridSpan w:val="11"/>
            <w:tcBorders>
              <w:top w:val="nil"/>
              <w:left w:val="nil"/>
              <w:bottom w:val="nil"/>
              <w:right w:val="nil"/>
            </w:tcBorders>
            <w:shd w:val="clear" w:color="auto" w:fill="auto"/>
            <w:vAlign w:val="center"/>
          </w:tcPr>
          <w:p w14:paraId="76F8CE93">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p>
          <w:p w14:paraId="499F5F3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0B305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4628" w:type="dxa"/>
            <w:gridSpan w:val="4"/>
            <w:tcBorders>
              <w:top w:val="nil"/>
              <w:left w:val="nil"/>
              <w:bottom w:val="nil"/>
              <w:right w:val="nil"/>
            </w:tcBorders>
            <w:shd w:val="clear" w:color="auto" w:fill="auto"/>
            <w:vAlign w:val="bottom"/>
          </w:tcPr>
          <w:p w14:paraId="246B4DB5">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559" w:type="dxa"/>
            <w:gridSpan w:val="4"/>
            <w:tcBorders>
              <w:top w:val="nil"/>
              <w:left w:val="nil"/>
              <w:bottom w:val="nil"/>
              <w:right w:val="nil"/>
            </w:tcBorders>
            <w:shd w:val="clear" w:color="auto" w:fill="auto"/>
            <w:vAlign w:val="bottom"/>
          </w:tcPr>
          <w:p w14:paraId="4DBAA2F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1F19845A">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4 页  共 5 页</w:t>
            </w:r>
          </w:p>
        </w:tc>
      </w:tr>
      <w:tr w14:paraId="04037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3998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96013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3D47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AA6F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6513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01F94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D0BC8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192B8EC9">
            <w:pPr>
              <w:rPr>
                <w:rFonts w:hint="eastAsia" w:ascii="宋体" w:hAnsi="宋体" w:eastAsia="宋体" w:cs="宋体"/>
                <w:i w:val="0"/>
                <w:iCs w:val="0"/>
                <w:color w:val="000000"/>
                <w:sz w:val="24"/>
                <w:szCs w:val="24"/>
                <w:u w:val="none"/>
              </w:rPr>
            </w:pPr>
          </w:p>
        </w:tc>
      </w:tr>
      <w:tr w14:paraId="18C6E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6367E60">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B34ED43">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82DC3CD">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89FDC55">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0E0620F">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2CF9FA3">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832F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765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5D3814BE">
            <w:pPr>
              <w:rPr>
                <w:rFonts w:hint="eastAsia" w:ascii="宋体" w:hAnsi="宋体" w:eastAsia="宋体" w:cs="宋体"/>
                <w:i w:val="0"/>
                <w:iCs w:val="0"/>
                <w:color w:val="000000"/>
                <w:sz w:val="24"/>
                <w:szCs w:val="24"/>
                <w:u w:val="none"/>
              </w:rPr>
            </w:pPr>
          </w:p>
        </w:tc>
      </w:tr>
      <w:tr w14:paraId="24348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3"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19CF1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7385">
            <w:pPr>
              <w:keepNext w:val="0"/>
              <w:keepLines w:val="0"/>
              <w:widowControl/>
              <w:suppressLineNumbers w:val="0"/>
              <w:jc w:val="lef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030109001002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1C52">
            <w:pPr>
              <w:keepNext w:val="0"/>
              <w:keepLines w:val="0"/>
              <w:widowControl/>
              <w:suppressLineNumbers w:val="0"/>
              <w:jc w:val="left"/>
              <w:textAlignment w:val="center"/>
              <w:rPr>
                <w:rFonts w:hint="default" w:ascii="宋体" w:hAnsi="宋体" w:eastAsia="宋体" w:cs="宋体"/>
                <w:i w:val="0"/>
                <w:iCs w:val="0"/>
                <w:color w:val="000000" w:themeColor="text1"/>
                <w:sz w:val="20"/>
                <w:szCs w:val="20"/>
                <w:u w:val="none"/>
                <w:lang w:val="en-US"/>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泵</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[项目特征]</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1.名称:稳压泵</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[工作内容]</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1.安装</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2.电动机安装</w:t>
            </w:r>
            <w:r>
              <w:rPr>
                <w:rFonts w:hint="eastAsia" w:ascii="宋体" w:hAnsi="宋体" w:cs="宋体"/>
                <w:i w:val="0"/>
                <w:iCs w:val="0"/>
                <w:color w:val="000000" w:themeColor="text1"/>
                <w:kern w:val="0"/>
                <w:sz w:val="20"/>
                <w:szCs w:val="20"/>
                <w:u w:val="none"/>
                <w:lang w:val="en-US" w:eastAsia="zh-CN" w:bidi="ar"/>
                <w14:textFill>
                  <w14:solidFill>
                    <w14:schemeClr w14:val="tx1"/>
                  </w14:solidFill>
                </w14:textFill>
              </w:rPr>
              <w:t xml:space="preserve"> 1.5KW离心泵</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1E1C8E">
            <w:pPr>
              <w:jc w:val="left"/>
              <w:rPr>
                <w:rFonts w:hint="eastAsia" w:ascii="宋体" w:hAnsi="宋体" w:eastAsia="宋体" w:cs="宋体"/>
                <w:i w:val="0"/>
                <w:iCs w:val="0"/>
                <w:color w:val="000000" w:themeColor="text1"/>
                <w:sz w:val="20"/>
                <w:szCs w:val="20"/>
                <w:u w:val="none"/>
                <w14:textFill>
                  <w14:solidFill>
                    <w14:schemeClr w14:val="tx1"/>
                  </w14:solidFill>
                </w14:textFill>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51D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5657">
            <w:pPr>
              <w:keepNext w:val="0"/>
              <w:keepLines w:val="0"/>
              <w:widowControl/>
              <w:suppressLineNumbers w:val="0"/>
              <w:jc w:val="right"/>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5F0DF0">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9A195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29B6C2C">
            <w:pPr>
              <w:rPr>
                <w:rFonts w:hint="eastAsia" w:ascii="宋体" w:hAnsi="宋体" w:eastAsia="宋体" w:cs="宋体"/>
                <w:i w:val="0"/>
                <w:iCs w:val="0"/>
                <w:color w:val="000000"/>
                <w:sz w:val="24"/>
                <w:szCs w:val="24"/>
                <w:u w:val="none"/>
              </w:rPr>
            </w:pPr>
          </w:p>
        </w:tc>
      </w:tr>
      <w:tr w14:paraId="18D99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918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77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030109002001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5D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泵拆装检查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1.名称:稳压泵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1.拆装检查</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A8043">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8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79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32922">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010A8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2DE5FC7">
            <w:pPr>
              <w:rPr>
                <w:rFonts w:hint="eastAsia" w:ascii="宋体" w:hAnsi="宋体" w:eastAsia="宋体" w:cs="宋体"/>
                <w:i w:val="0"/>
                <w:iCs w:val="0"/>
                <w:color w:val="000000"/>
                <w:sz w:val="24"/>
                <w:szCs w:val="24"/>
                <w:u w:val="none"/>
              </w:rPr>
            </w:pPr>
          </w:p>
        </w:tc>
      </w:tr>
      <w:tr w14:paraId="5E020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6A5D21">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A1C2">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AD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高位水箱更换液位显示</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7E702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F436">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B47D">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6C423">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06CB1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78352A8">
            <w:pPr>
              <w:rPr>
                <w:rFonts w:hint="eastAsia" w:ascii="宋体" w:hAnsi="宋体" w:eastAsia="宋体" w:cs="宋体"/>
                <w:i w:val="0"/>
                <w:iCs w:val="0"/>
                <w:color w:val="000000"/>
                <w:sz w:val="24"/>
                <w:szCs w:val="24"/>
                <w:u w:val="none"/>
              </w:rPr>
            </w:pPr>
          </w:p>
        </w:tc>
      </w:tr>
      <w:tr w14:paraId="539D5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D58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AB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030601005002</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4F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物位检测仪表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1.名称:液位显示装置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2.吹气装置安装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3.取源部件安装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4.单体调试</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013D1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9A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4B5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3DA8B">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72544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B3C2B32">
            <w:pPr>
              <w:rPr>
                <w:rFonts w:hint="eastAsia" w:ascii="宋体" w:hAnsi="宋体" w:eastAsia="宋体" w:cs="宋体"/>
                <w:i w:val="0"/>
                <w:iCs w:val="0"/>
                <w:color w:val="000000"/>
                <w:sz w:val="24"/>
                <w:szCs w:val="24"/>
                <w:u w:val="none"/>
              </w:rPr>
            </w:pPr>
          </w:p>
        </w:tc>
      </w:tr>
      <w:tr w14:paraId="5CD16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1B8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16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C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2.规格:ZR-RVS-2*1.5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298ED">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6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E3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25F8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2D8617">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AB370CA">
            <w:pPr>
              <w:rPr>
                <w:rFonts w:hint="eastAsia" w:ascii="宋体" w:hAnsi="宋体" w:eastAsia="宋体" w:cs="宋体"/>
                <w:i w:val="0"/>
                <w:iCs w:val="0"/>
                <w:color w:val="000000"/>
                <w:sz w:val="24"/>
                <w:szCs w:val="24"/>
                <w:u w:val="none"/>
              </w:rPr>
            </w:pPr>
          </w:p>
        </w:tc>
      </w:tr>
      <w:tr w14:paraId="1D65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702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02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50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1.材质:KBG20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1.电线管路敷设</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B3FB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7D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93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6BEA3F">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A08A2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A3102E4">
            <w:pPr>
              <w:rPr>
                <w:rFonts w:hint="eastAsia" w:ascii="宋体" w:hAnsi="宋体" w:eastAsia="宋体" w:cs="宋体"/>
                <w:i w:val="0"/>
                <w:iCs w:val="0"/>
                <w:color w:val="000000"/>
                <w:sz w:val="24"/>
                <w:szCs w:val="24"/>
                <w:u w:val="none"/>
              </w:rPr>
            </w:pPr>
          </w:p>
        </w:tc>
      </w:tr>
      <w:tr w14:paraId="5CC89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C20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5D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030412005003</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C9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8C1D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A4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4C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4309D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A6D76B">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8BECAA7">
            <w:pPr>
              <w:rPr>
                <w:rFonts w:hint="eastAsia" w:ascii="宋体" w:hAnsi="宋体" w:eastAsia="宋体" w:cs="宋体"/>
                <w:i w:val="0"/>
                <w:iCs w:val="0"/>
                <w:color w:val="000000"/>
                <w:sz w:val="24"/>
                <w:szCs w:val="24"/>
                <w:u w:val="none"/>
              </w:rPr>
            </w:pPr>
          </w:p>
        </w:tc>
      </w:tr>
      <w:tr w14:paraId="056C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924CCA">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540F">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12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楼梯间内使用荧光形疏散指示标志灯</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55012E">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BA9F">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ED03">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D131F">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10547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23A1FC8">
            <w:pPr>
              <w:rPr>
                <w:rFonts w:hint="eastAsia" w:ascii="宋体" w:hAnsi="宋体" w:eastAsia="宋体" w:cs="宋体"/>
                <w:i w:val="0"/>
                <w:iCs w:val="0"/>
                <w:color w:val="000000"/>
                <w:sz w:val="24"/>
                <w:szCs w:val="24"/>
                <w:u w:val="none"/>
              </w:rPr>
            </w:pPr>
          </w:p>
        </w:tc>
      </w:tr>
      <w:tr w14:paraId="75CC0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3C3E7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4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0B32C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030907004001</w:t>
            </w:r>
          </w:p>
        </w:tc>
        <w:tc>
          <w:tcPr>
            <w:tcW w:w="199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9DB61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智能应急灯具及标志灯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1.名称:疏散指示标识（右）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6971BF18">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2825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1CA9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23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3347AD6D">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D37F43F">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88767E3">
            <w:pPr>
              <w:rPr>
                <w:rFonts w:hint="eastAsia" w:ascii="宋体" w:hAnsi="宋体" w:eastAsia="宋体" w:cs="宋体"/>
                <w:i w:val="0"/>
                <w:iCs w:val="0"/>
                <w:color w:val="000000"/>
                <w:sz w:val="24"/>
                <w:szCs w:val="24"/>
                <w:u w:val="none"/>
              </w:rPr>
            </w:pPr>
          </w:p>
        </w:tc>
      </w:tr>
      <w:tr w14:paraId="5E7CB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10185" w:type="dxa"/>
            <w:gridSpan w:val="11"/>
            <w:tcBorders>
              <w:top w:val="nil"/>
              <w:left w:val="nil"/>
              <w:bottom w:val="nil"/>
              <w:right w:val="nil"/>
            </w:tcBorders>
            <w:shd w:val="clear" w:color="auto" w:fill="auto"/>
            <w:vAlign w:val="center"/>
          </w:tcPr>
          <w:p w14:paraId="1FC527CC">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分部分项工程项目清单</w:t>
            </w:r>
          </w:p>
        </w:tc>
      </w:tr>
      <w:tr w14:paraId="46E79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jc w:val="center"/>
        </w:trPr>
        <w:tc>
          <w:tcPr>
            <w:tcW w:w="4628" w:type="dxa"/>
            <w:gridSpan w:val="4"/>
            <w:tcBorders>
              <w:top w:val="nil"/>
              <w:left w:val="nil"/>
              <w:bottom w:val="nil"/>
              <w:right w:val="nil"/>
            </w:tcBorders>
            <w:shd w:val="clear" w:color="auto" w:fill="auto"/>
            <w:vAlign w:val="bottom"/>
          </w:tcPr>
          <w:p w14:paraId="277EA6DB">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559" w:type="dxa"/>
            <w:gridSpan w:val="4"/>
            <w:tcBorders>
              <w:top w:val="nil"/>
              <w:left w:val="nil"/>
              <w:bottom w:val="nil"/>
              <w:right w:val="nil"/>
            </w:tcBorders>
            <w:shd w:val="clear" w:color="auto" w:fill="auto"/>
            <w:vAlign w:val="bottom"/>
          </w:tcPr>
          <w:p w14:paraId="099935F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998" w:type="dxa"/>
            <w:gridSpan w:val="3"/>
            <w:tcBorders>
              <w:top w:val="nil"/>
              <w:left w:val="nil"/>
              <w:bottom w:val="nil"/>
              <w:right w:val="nil"/>
            </w:tcBorders>
            <w:shd w:val="clear" w:color="auto" w:fill="auto"/>
            <w:vAlign w:val="bottom"/>
          </w:tcPr>
          <w:p w14:paraId="7856CE13">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5 页  共 5 页</w:t>
            </w:r>
          </w:p>
        </w:tc>
      </w:tr>
      <w:tr w14:paraId="123FC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718"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155B1F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69324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9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60406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29"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EFD1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633"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534E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44E9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87"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731B7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c>
          <w:tcPr>
            <w:tcW w:w="0" w:type="auto"/>
            <w:tcBorders>
              <w:top w:val="nil"/>
              <w:left w:val="nil"/>
              <w:bottom w:val="nil"/>
              <w:right w:val="nil"/>
            </w:tcBorders>
            <w:shd w:val="clear" w:color="auto" w:fill="auto"/>
            <w:noWrap/>
            <w:vAlign w:val="bottom"/>
          </w:tcPr>
          <w:p w14:paraId="033AB896">
            <w:pPr>
              <w:rPr>
                <w:rFonts w:hint="eastAsia" w:ascii="宋体" w:hAnsi="宋体" w:eastAsia="宋体" w:cs="宋体"/>
                <w:i w:val="0"/>
                <w:iCs w:val="0"/>
                <w:color w:val="000000"/>
                <w:sz w:val="24"/>
                <w:szCs w:val="24"/>
                <w:u w:val="none"/>
              </w:rPr>
            </w:pPr>
          </w:p>
        </w:tc>
      </w:tr>
      <w:tr w14:paraId="457A6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718"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0674FED">
            <w:pPr>
              <w:jc w:val="center"/>
              <w:rPr>
                <w:rFonts w:hint="eastAsia" w:ascii="宋体" w:hAnsi="宋体" w:eastAsia="宋体" w:cs="宋体"/>
                <w:i w:val="0"/>
                <w:iCs w:val="0"/>
                <w:color w:val="000000"/>
                <w:sz w:val="20"/>
                <w:szCs w:val="20"/>
                <w:u w:val="none"/>
              </w:rPr>
            </w:pPr>
          </w:p>
        </w:tc>
        <w:tc>
          <w:tcPr>
            <w:tcW w:w="141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EF5D6E1">
            <w:pPr>
              <w:jc w:val="center"/>
              <w:rPr>
                <w:rFonts w:hint="eastAsia" w:ascii="宋体" w:hAnsi="宋体" w:eastAsia="宋体" w:cs="宋体"/>
                <w:i w:val="0"/>
                <w:iCs w:val="0"/>
                <w:color w:val="000000"/>
                <w:sz w:val="20"/>
                <w:szCs w:val="20"/>
                <w:u w:val="none"/>
              </w:rPr>
            </w:pPr>
          </w:p>
        </w:tc>
        <w:tc>
          <w:tcPr>
            <w:tcW w:w="199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8285BD4">
            <w:pPr>
              <w:jc w:val="center"/>
              <w:rPr>
                <w:rFonts w:hint="eastAsia" w:ascii="宋体" w:hAnsi="宋体" w:eastAsia="宋体" w:cs="宋体"/>
                <w:i w:val="0"/>
                <w:iCs w:val="0"/>
                <w:color w:val="000000"/>
                <w:sz w:val="20"/>
                <w:szCs w:val="20"/>
                <w:u w:val="none"/>
              </w:rPr>
            </w:pPr>
          </w:p>
        </w:tc>
        <w:tc>
          <w:tcPr>
            <w:tcW w:w="1529"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0E9A3A2">
            <w:pPr>
              <w:jc w:val="center"/>
              <w:rPr>
                <w:rFonts w:hint="eastAsia" w:ascii="宋体" w:hAnsi="宋体" w:eastAsia="宋体" w:cs="宋体"/>
                <w:i w:val="0"/>
                <w:iCs w:val="0"/>
                <w:color w:val="000000"/>
                <w:sz w:val="20"/>
                <w:szCs w:val="20"/>
                <w:u w:val="none"/>
              </w:rPr>
            </w:pPr>
          </w:p>
        </w:tc>
        <w:tc>
          <w:tcPr>
            <w:tcW w:w="633"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5CB2757">
            <w:pPr>
              <w:jc w:val="center"/>
              <w:rPr>
                <w:rFonts w:hint="eastAsia" w:ascii="宋体" w:hAnsi="宋体" w:eastAsia="宋体" w:cs="宋体"/>
                <w:i w:val="0"/>
                <w:iCs w:val="0"/>
                <w:color w:val="000000"/>
                <w:sz w:val="20"/>
                <w:szCs w:val="20"/>
                <w:u w:val="none"/>
              </w:rPr>
            </w:pPr>
          </w:p>
        </w:tc>
        <w:tc>
          <w:tcPr>
            <w:tcW w:w="108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D73B802">
            <w:pPr>
              <w:jc w:val="center"/>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2D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77C5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c>
          <w:tcPr>
            <w:tcW w:w="0" w:type="auto"/>
            <w:tcBorders>
              <w:top w:val="nil"/>
              <w:left w:val="nil"/>
              <w:bottom w:val="nil"/>
              <w:right w:val="nil"/>
            </w:tcBorders>
            <w:shd w:val="clear" w:color="auto" w:fill="auto"/>
            <w:noWrap/>
            <w:vAlign w:val="bottom"/>
          </w:tcPr>
          <w:p w14:paraId="3A9FD791">
            <w:pPr>
              <w:rPr>
                <w:rFonts w:hint="eastAsia" w:ascii="宋体" w:hAnsi="宋体" w:eastAsia="宋体" w:cs="宋体"/>
                <w:i w:val="0"/>
                <w:iCs w:val="0"/>
                <w:color w:val="000000"/>
                <w:sz w:val="24"/>
                <w:szCs w:val="24"/>
                <w:u w:val="none"/>
              </w:rPr>
            </w:pPr>
          </w:p>
        </w:tc>
      </w:tr>
      <w:tr w14:paraId="15637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50B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3F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D8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1.配线形式:管内穿线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2.规格:NH-BV-2.5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1.配线</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59811">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2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13C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83E949">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17708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79BA630">
            <w:pPr>
              <w:rPr>
                <w:rFonts w:hint="eastAsia" w:ascii="宋体" w:hAnsi="宋体" w:eastAsia="宋体" w:cs="宋体"/>
                <w:i w:val="0"/>
                <w:iCs w:val="0"/>
                <w:color w:val="000000"/>
                <w:sz w:val="24"/>
                <w:szCs w:val="24"/>
                <w:u w:val="none"/>
              </w:rPr>
            </w:pPr>
          </w:p>
        </w:tc>
      </w:tr>
      <w:tr w14:paraId="13DF1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444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C7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B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1.材质:KBG20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1.电线管路敷设</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DD3DA">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0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CF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20A904">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374C4D">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08F5B28">
            <w:pPr>
              <w:rPr>
                <w:rFonts w:hint="eastAsia" w:ascii="宋体" w:hAnsi="宋体" w:eastAsia="宋体" w:cs="宋体"/>
                <w:i w:val="0"/>
                <w:iCs w:val="0"/>
                <w:color w:val="000000"/>
                <w:sz w:val="24"/>
                <w:szCs w:val="24"/>
                <w:u w:val="none"/>
              </w:rPr>
            </w:pPr>
          </w:p>
        </w:tc>
      </w:tr>
      <w:tr w14:paraId="0DA4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EB6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CB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030412005004</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3F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1.安装</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97A1F">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4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68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FC88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9C5C82">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D061B0D">
            <w:pPr>
              <w:rPr>
                <w:rFonts w:hint="eastAsia" w:ascii="宋体" w:hAnsi="宋体" w:eastAsia="宋体" w:cs="宋体"/>
                <w:i w:val="0"/>
                <w:iCs w:val="0"/>
                <w:color w:val="000000"/>
                <w:sz w:val="24"/>
                <w:szCs w:val="24"/>
                <w:u w:val="none"/>
              </w:rPr>
            </w:pPr>
          </w:p>
        </w:tc>
      </w:tr>
      <w:tr w14:paraId="56C84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0F28E5">
            <w:pPr>
              <w:jc w:val="center"/>
              <w:rPr>
                <w:rFonts w:hint="eastAsia" w:ascii="宋体" w:hAnsi="宋体" w:eastAsia="宋体" w:cs="宋体"/>
                <w:i w:val="0"/>
                <w:iCs w:val="0"/>
                <w:color w:val="000000"/>
                <w:sz w:val="20"/>
                <w:szCs w:val="20"/>
                <w:u w:val="none"/>
              </w:rPr>
            </w:pP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C33B">
            <w:pPr>
              <w:jc w:val="left"/>
              <w:rPr>
                <w:rFonts w:hint="eastAsia" w:ascii="宋体" w:hAnsi="宋体" w:eastAsia="宋体" w:cs="宋体"/>
                <w:i w:val="0"/>
                <w:iCs w:val="0"/>
                <w:color w:val="000000"/>
                <w:sz w:val="20"/>
                <w:szCs w:val="20"/>
                <w:u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DF5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1F厨房与其他区域未进行防火分隔。</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ED5D4">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8B664">
            <w:pPr>
              <w:jc w:val="center"/>
              <w:rPr>
                <w:rFonts w:hint="eastAsia" w:ascii="宋体" w:hAnsi="宋体" w:eastAsia="宋体" w:cs="宋体"/>
                <w:i w:val="0"/>
                <w:iCs w:val="0"/>
                <w:color w:val="000000"/>
                <w:sz w:val="20"/>
                <w:szCs w:val="20"/>
                <w:u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B65A">
            <w:pPr>
              <w:jc w:val="left"/>
              <w:rPr>
                <w:rFonts w:hint="eastAsia" w:ascii="宋体" w:hAnsi="宋体" w:eastAsia="宋体" w:cs="宋体"/>
                <w:i w:val="0"/>
                <w:iCs w:val="0"/>
                <w:color w:val="000000"/>
                <w:sz w:val="20"/>
                <w:szCs w:val="20"/>
                <w:u w:val="none"/>
              </w:rPr>
            </w:pP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E21851">
            <w:pPr>
              <w:jc w:val="lef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8FE054">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2E0C5CD">
            <w:pPr>
              <w:rPr>
                <w:rFonts w:hint="eastAsia" w:ascii="宋体" w:hAnsi="宋体" w:eastAsia="宋体" w:cs="宋体"/>
                <w:i w:val="0"/>
                <w:iCs w:val="0"/>
                <w:color w:val="000000"/>
                <w:sz w:val="24"/>
                <w:szCs w:val="24"/>
                <w:u w:val="none"/>
              </w:rPr>
            </w:pPr>
          </w:p>
        </w:tc>
      </w:tr>
      <w:tr w14:paraId="4E8B7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7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73A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3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010802003001</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1A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防盗门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1.拆除</w:t>
            </w:r>
          </w:p>
        </w:tc>
        <w:tc>
          <w:tcPr>
            <w:tcW w:w="15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2EC6F5">
            <w:pPr>
              <w:jc w:val="left"/>
              <w:rPr>
                <w:rFonts w:hint="eastAsia" w:ascii="宋体" w:hAnsi="宋体" w:eastAsia="宋体" w:cs="宋体"/>
                <w:i w:val="0"/>
                <w:iCs w:val="0"/>
                <w:color w:val="000000"/>
                <w:sz w:val="20"/>
                <w:szCs w:val="20"/>
                <w:u w:val="none"/>
              </w:rPr>
            </w:pPr>
          </w:p>
        </w:tc>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A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F6E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4C8FA3">
            <w:pPr>
              <w:jc w:val="right"/>
              <w:rPr>
                <w:rFonts w:hint="eastAsia" w:ascii="宋体" w:hAnsi="宋体" w:eastAsia="宋体" w:cs="宋体"/>
                <w:i w:val="0"/>
                <w:iCs w:val="0"/>
                <w:color w:val="000000"/>
                <w:sz w:val="20"/>
                <w:szCs w:val="20"/>
                <w:u w:val="none"/>
              </w:rPr>
            </w:pPr>
          </w:p>
        </w:tc>
        <w:tc>
          <w:tcPr>
            <w:tcW w:w="135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9A0919">
            <w:pPr>
              <w:jc w:val="right"/>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51BC4BF">
            <w:pPr>
              <w:rPr>
                <w:rFonts w:hint="eastAsia" w:ascii="宋体" w:hAnsi="宋体" w:eastAsia="宋体" w:cs="宋体"/>
                <w:i w:val="0"/>
                <w:iCs w:val="0"/>
                <w:color w:val="000000"/>
                <w:sz w:val="24"/>
                <w:szCs w:val="24"/>
                <w:u w:val="none"/>
              </w:rPr>
            </w:pPr>
          </w:p>
        </w:tc>
      </w:tr>
    </w:tbl>
    <w:p w14:paraId="3E71886E">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19784020">
      <w:pPr>
        <w:rPr>
          <w:rFonts w:hint="eastAsia"/>
          <w:sz w:val="2"/>
          <w:szCs w:val="2"/>
          <w:lang w:val="en-US" w:eastAsia="zh-CN"/>
        </w:rPr>
      </w:pPr>
    </w:p>
    <w:tbl>
      <w:tblPr>
        <w:tblStyle w:val="44"/>
        <w:tblpPr w:leftFromText="180" w:rightFromText="180" w:vertAnchor="text" w:horzAnchor="page" w:tblpXSpec="center" w:tblpY="245"/>
        <w:tblOverlap w:val="never"/>
        <w:tblW w:w="101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440"/>
        <w:gridCol w:w="1905"/>
        <w:gridCol w:w="414"/>
        <w:gridCol w:w="1641"/>
        <w:gridCol w:w="615"/>
        <w:gridCol w:w="885"/>
        <w:gridCol w:w="480"/>
        <w:gridCol w:w="705"/>
        <w:gridCol w:w="1170"/>
      </w:tblGrid>
      <w:tr w14:paraId="3F736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jc w:val="center"/>
        </w:trPr>
        <w:tc>
          <w:tcPr>
            <w:tcW w:w="10185" w:type="dxa"/>
            <w:gridSpan w:val="10"/>
            <w:tcBorders>
              <w:top w:val="nil"/>
              <w:left w:val="nil"/>
              <w:bottom w:val="nil"/>
              <w:right w:val="nil"/>
            </w:tcBorders>
            <w:shd w:val="clear" w:color="auto" w:fill="auto"/>
            <w:vAlign w:val="center"/>
          </w:tcPr>
          <w:p w14:paraId="00B841D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28"/>
                <w:szCs w:val="28"/>
                <w:u w:val="none"/>
                <w:lang w:val="en-US" w:eastAsia="zh-CN" w:bidi="ar"/>
              </w:rPr>
              <w:t>措施项目清单</w:t>
            </w:r>
          </w:p>
        </w:tc>
      </w:tr>
      <w:tr w14:paraId="36DB5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jc w:val="center"/>
        </w:trPr>
        <w:tc>
          <w:tcPr>
            <w:tcW w:w="4689" w:type="dxa"/>
            <w:gridSpan w:val="4"/>
            <w:tcBorders>
              <w:top w:val="nil"/>
              <w:left w:val="nil"/>
              <w:bottom w:val="nil"/>
              <w:right w:val="nil"/>
            </w:tcBorders>
            <w:shd w:val="clear" w:color="auto" w:fill="auto"/>
            <w:vAlign w:val="bottom"/>
          </w:tcPr>
          <w:p w14:paraId="4D28C7A8">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工程名称：安康市公安局业务技术大楼其它整改项</w:t>
            </w:r>
          </w:p>
        </w:tc>
        <w:tc>
          <w:tcPr>
            <w:tcW w:w="3621" w:type="dxa"/>
            <w:gridSpan w:val="4"/>
            <w:tcBorders>
              <w:top w:val="nil"/>
              <w:left w:val="nil"/>
              <w:bottom w:val="nil"/>
              <w:right w:val="nil"/>
            </w:tcBorders>
            <w:shd w:val="clear" w:color="auto" w:fill="auto"/>
            <w:vAlign w:val="bottom"/>
          </w:tcPr>
          <w:p w14:paraId="18BFB6E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875" w:type="dxa"/>
            <w:gridSpan w:val="2"/>
            <w:tcBorders>
              <w:top w:val="nil"/>
              <w:left w:val="nil"/>
              <w:bottom w:val="nil"/>
              <w:right w:val="nil"/>
            </w:tcBorders>
            <w:shd w:val="clear" w:color="auto" w:fill="auto"/>
            <w:vAlign w:val="bottom"/>
          </w:tcPr>
          <w:p w14:paraId="2060F5E3">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6AB76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3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CFBC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4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53815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90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DAB4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055"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11E0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61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9BA1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88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972B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355"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6E1BFE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7149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3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9507CB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11B5C95">
            <w:pPr>
              <w:jc w:val="center"/>
              <w:rPr>
                <w:rFonts w:hint="eastAsia" w:ascii="宋体" w:hAnsi="宋体" w:eastAsia="宋体" w:cs="宋体"/>
                <w:i w:val="0"/>
                <w:iCs w:val="0"/>
                <w:color w:val="000000"/>
                <w:sz w:val="20"/>
                <w:szCs w:val="20"/>
                <w:u w:val="none"/>
              </w:rPr>
            </w:pPr>
          </w:p>
        </w:tc>
        <w:tc>
          <w:tcPr>
            <w:tcW w:w="190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9C24EBE">
            <w:pPr>
              <w:jc w:val="center"/>
              <w:rPr>
                <w:rFonts w:hint="eastAsia" w:ascii="宋体" w:hAnsi="宋体" w:eastAsia="宋体" w:cs="宋体"/>
                <w:i w:val="0"/>
                <w:iCs w:val="0"/>
                <w:color w:val="000000"/>
                <w:sz w:val="20"/>
                <w:szCs w:val="20"/>
                <w:u w:val="none"/>
              </w:rPr>
            </w:pPr>
          </w:p>
        </w:tc>
        <w:tc>
          <w:tcPr>
            <w:tcW w:w="2055"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2C1940D">
            <w:pPr>
              <w:jc w:val="center"/>
              <w:rPr>
                <w:rFonts w:hint="eastAsia" w:ascii="宋体" w:hAnsi="宋体" w:eastAsia="宋体" w:cs="宋体"/>
                <w:i w:val="0"/>
                <w:iCs w:val="0"/>
                <w:color w:val="000000"/>
                <w:sz w:val="20"/>
                <w:szCs w:val="20"/>
                <w:u w:val="none"/>
              </w:rPr>
            </w:pPr>
          </w:p>
        </w:tc>
        <w:tc>
          <w:tcPr>
            <w:tcW w:w="61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250CA80">
            <w:pPr>
              <w:jc w:val="center"/>
              <w:rPr>
                <w:rFonts w:hint="eastAsia" w:ascii="宋体" w:hAnsi="宋体" w:eastAsia="宋体" w:cs="宋体"/>
                <w:i w:val="0"/>
                <w:iCs w:val="0"/>
                <w:color w:val="000000"/>
                <w:sz w:val="20"/>
                <w:szCs w:val="20"/>
                <w:u w:val="none"/>
              </w:rPr>
            </w:pPr>
          </w:p>
        </w:tc>
        <w:tc>
          <w:tcPr>
            <w:tcW w:w="88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F831FD9">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CD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8FD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6DF9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315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693EE1">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D8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506A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610C">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51F6">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D7DE35">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04AAB0">
            <w:pPr>
              <w:jc w:val="right"/>
              <w:rPr>
                <w:rFonts w:hint="eastAsia" w:ascii="宋体" w:hAnsi="宋体" w:eastAsia="宋体" w:cs="宋体"/>
                <w:i w:val="0"/>
                <w:iCs w:val="0"/>
                <w:color w:val="000000"/>
                <w:sz w:val="20"/>
                <w:szCs w:val="20"/>
                <w:u w:val="none"/>
              </w:rPr>
            </w:pPr>
          </w:p>
        </w:tc>
      </w:tr>
      <w:tr w14:paraId="57A97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102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9C64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03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E25E5C">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D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2B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9ECB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5EAD30">
            <w:pPr>
              <w:jc w:val="right"/>
              <w:rPr>
                <w:rFonts w:hint="eastAsia" w:ascii="宋体" w:hAnsi="宋体" w:eastAsia="宋体" w:cs="宋体"/>
                <w:i w:val="0"/>
                <w:iCs w:val="0"/>
                <w:color w:val="000000"/>
                <w:sz w:val="20"/>
                <w:szCs w:val="20"/>
                <w:u w:val="none"/>
              </w:rPr>
            </w:pPr>
          </w:p>
        </w:tc>
      </w:tr>
      <w:tr w14:paraId="160A1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63D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71DC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D8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3722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1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B9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F079A">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3E40C6">
            <w:pPr>
              <w:jc w:val="right"/>
              <w:rPr>
                <w:rFonts w:hint="eastAsia" w:ascii="宋体" w:hAnsi="宋体" w:eastAsia="宋体" w:cs="宋体"/>
                <w:i w:val="0"/>
                <w:iCs w:val="0"/>
                <w:color w:val="000000"/>
                <w:sz w:val="20"/>
                <w:szCs w:val="20"/>
                <w:u w:val="none"/>
              </w:rPr>
            </w:pPr>
          </w:p>
        </w:tc>
      </w:tr>
      <w:tr w14:paraId="490C9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B65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A6BD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73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E5357">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B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EE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A5BBB8">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9CFD67">
            <w:pPr>
              <w:jc w:val="right"/>
              <w:rPr>
                <w:rFonts w:hint="eastAsia" w:ascii="宋体" w:hAnsi="宋体" w:eastAsia="宋体" w:cs="宋体"/>
                <w:i w:val="0"/>
                <w:iCs w:val="0"/>
                <w:color w:val="000000"/>
                <w:sz w:val="20"/>
                <w:szCs w:val="20"/>
                <w:u w:val="none"/>
              </w:rPr>
            </w:pPr>
          </w:p>
        </w:tc>
      </w:tr>
      <w:tr w14:paraId="1AAE0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7F2D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C135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AE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263F6">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A8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DA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D2F4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EDA92A">
            <w:pPr>
              <w:jc w:val="right"/>
              <w:rPr>
                <w:rFonts w:hint="eastAsia" w:ascii="宋体" w:hAnsi="宋体" w:eastAsia="宋体" w:cs="宋体"/>
                <w:i w:val="0"/>
                <w:iCs w:val="0"/>
                <w:color w:val="000000"/>
                <w:sz w:val="20"/>
                <w:szCs w:val="20"/>
                <w:u w:val="none"/>
              </w:rPr>
            </w:pPr>
          </w:p>
        </w:tc>
      </w:tr>
      <w:tr w14:paraId="2DDA3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252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D8C8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98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8C0FF">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6E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3B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91131D">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82324B">
            <w:pPr>
              <w:jc w:val="right"/>
              <w:rPr>
                <w:rFonts w:hint="eastAsia" w:ascii="宋体" w:hAnsi="宋体" w:eastAsia="宋体" w:cs="宋体"/>
                <w:i w:val="0"/>
                <w:iCs w:val="0"/>
                <w:color w:val="000000"/>
                <w:sz w:val="20"/>
                <w:szCs w:val="20"/>
                <w:u w:val="none"/>
              </w:rPr>
            </w:pPr>
          </w:p>
        </w:tc>
      </w:tr>
      <w:tr w14:paraId="6E91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5C2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4589DB">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E7C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7C89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F904">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87BA">
            <w:pPr>
              <w:jc w:val="center"/>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4ABB7">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A222DB">
            <w:pPr>
              <w:jc w:val="right"/>
              <w:rPr>
                <w:rFonts w:hint="eastAsia" w:ascii="宋体" w:hAnsi="宋体" w:eastAsia="宋体" w:cs="宋体"/>
                <w:i w:val="0"/>
                <w:iCs w:val="0"/>
                <w:color w:val="000000"/>
                <w:sz w:val="20"/>
                <w:szCs w:val="20"/>
                <w:u w:val="none"/>
              </w:rPr>
            </w:pPr>
          </w:p>
        </w:tc>
      </w:tr>
      <w:tr w14:paraId="77F4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DA0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26F1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031402001001</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FA0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11C4C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F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DC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E2198D">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8DE7CE">
            <w:pPr>
              <w:jc w:val="right"/>
              <w:rPr>
                <w:rFonts w:hint="eastAsia" w:ascii="宋体" w:hAnsi="宋体" w:eastAsia="宋体" w:cs="宋体"/>
                <w:i w:val="0"/>
                <w:iCs w:val="0"/>
                <w:color w:val="000000"/>
                <w:sz w:val="20"/>
                <w:szCs w:val="20"/>
                <w:u w:val="none"/>
              </w:rPr>
            </w:pPr>
          </w:p>
        </w:tc>
      </w:tr>
      <w:tr w14:paraId="2D424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93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6E6339">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1C46E4">
            <w:pPr>
              <w:jc w:val="left"/>
              <w:rPr>
                <w:rFonts w:hint="eastAsia" w:ascii="宋体" w:hAnsi="宋体" w:eastAsia="宋体" w:cs="宋体"/>
                <w:i w:val="0"/>
                <w:iCs w:val="0"/>
                <w:color w:val="000000"/>
                <w:sz w:val="20"/>
                <w:szCs w:val="20"/>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18BF">
            <w:pPr>
              <w:jc w:val="left"/>
              <w:rPr>
                <w:rFonts w:hint="eastAsia" w:ascii="宋体" w:hAnsi="宋体" w:eastAsia="宋体" w:cs="宋体"/>
                <w:i w:val="0"/>
                <w:iCs w:val="0"/>
                <w:color w:val="000000"/>
                <w:sz w:val="20"/>
                <w:szCs w:val="20"/>
                <w:u w:val="none"/>
              </w:rPr>
            </w:pP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9317D">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9961">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AE11">
            <w:pPr>
              <w:jc w:val="right"/>
              <w:rPr>
                <w:rFonts w:hint="eastAsia" w:ascii="宋体" w:hAnsi="宋体" w:eastAsia="宋体" w:cs="宋体"/>
                <w:i w:val="0"/>
                <w:iCs w:val="0"/>
                <w:color w:val="000000"/>
                <w:sz w:val="20"/>
                <w:szCs w:val="20"/>
                <w:u w:val="none"/>
              </w:rPr>
            </w:pP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4748E">
            <w:pPr>
              <w:jc w:val="right"/>
              <w:rPr>
                <w:rFonts w:hint="eastAsia" w:ascii="宋体" w:hAnsi="宋体" w:eastAsia="宋体" w:cs="宋体"/>
                <w:i w:val="0"/>
                <w:iCs w:val="0"/>
                <w:color w:val="000000"/>
                <w:sz w:val="20"/>
                <w:szCs w:val="20"/>
                <w:u w:val="none"/>
              </w:rPr>
            </w:pPr>
          </w:p>
        </w:tc>
        <w:tc>
          <w:tcPr>
            <w:tcW w:w="11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D49E44">
            <w:pPr>
              <w:jc w:val="right"/>
              <w:rPr>
                <w:rFonts w:hint="eastAsia" w:ascii="宋体" w:hAnsi="宋体" w:eastAsia="宋体" w:cs="宋体"/>
                <w:i w:val="0"/>
                <w:iCs w:val="0"/>
                <w:color w:val="000000"/>
                <w:sz w:val="20"/>
                <w:szCs w:val="20"/>
                <w:u w:val="none"/>
              </w:rPr>
            </w:pPr>
          </w:p>
        </w:tc>
      </w:tr>
    </w:tbl>
    <w:p w14:paraId="71E46E5E">
      <w:pPr>
        <w:rPr>
          <w:rFonts w:hint="eastAsia"/>
          <w:lang w:val="en-US" w:eastAsia="zh-CN"/>
        </w:rPr>
      </w:pPr>
    </w:p>
    <w:p w14:paraId="6935951D">
      <w:pPr>
        <w:rPr>
          <w:rFonts w:hint="eastAsia"/>
          <w:lang w:val="en-US" w:eastAsia="zh-CN"/>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6A5C6A4F">
      <w:pPr>
        <w:rPr>
          <w:rFonts w:hint="eastAsia"/>
          <w:lang w:val="en-US" w:eastAsia="zh-CN"/>
        </w:rPr>
      </w:pPr>
    </w:p>
    <w:tbl>
      <w:tblPr>
        <w:tblStyle w:val="45"/>
        <w:tblpPr w:leftFromText="180" w:rightFromText="180" w:vertAnchor="text" w:horzAnchor="page" w:tblpX="1427" w:tblpY="477"/>
        <w:tblOverlap w:val="never"/>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799"/>
        <w:gridCol w:w="721"/>
        <w:gridCol w:w="1481"/>
        <w:gridCol w:w="1463"/>
        <w:gridCol w:w="1765"/>
        <w:gridCol w:w="1287"/>
      </w:tblGrid>
      <w:tr w14:paraId="2DD7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36" w:type="dxa"/>
            <w:vAlign w:val="center"/>
          </w:tcPr>
          <w:p w14:paraId="3E14402F">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799" w:type="dxa"/>
            <w:vAlign w:val="center"/>
          </w:tcPr>
          <w:p w14:paraId="7475FDE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721" w:type="dxa"/>
            <w:vAlign w:val="center"/>
          </w:tcPr>
          <w:p w14:paraId="14F894D9">
            <w:pPr>
              <w:bidi w:val="0"/>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单位</w:t>
            </w:r>
          </w:p>
        </w:tc>
        <w:tc>
          <w:tcPr>
            <w:tcW w:w="1481" w:type="dxa"/>
            <w:vAlign w:val="center"/>
          </w:tcPr>
          <w:p w14:paraId="744C0706">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c>
          <w:tcPr>
            <w:tcW w:w="1463" w:type="dxa"/>
            <w:vAlign w:val="center"/>
          </w:tcPr>
          <w:p w14:paraId="13A85D4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位置</w:t>
            </w:r>
          </w:p>
        </w:tc>
        <w:tc>
          <w:tcPr>
            <w:tcW w:w="1765" w:type="dxa"/>
            <w:vAlign w:val="center"/>
          </w:tcPr>
          <w:p w14:paraId="1C58B7BF">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型号</w:t>
            </w:r>
          </w:p>
        </w:tc>
        <w:tc>
          <w:tcPr>
            <w:tcW w:w="1287" w:type="dxa"/>
            <w:vAlign w:val="center"/>
          </w:tcPr>
          <w:p w14:paraId="167B01A6">
            <w:pPr>
              <w:bidi w:val="0"/>
              <w:ind w:firstLine="490" w:firstLineChars="0"/>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备注</w:t>
            </w:r>
          </w:p>
        </w:tc>
      </w:tr>
      <w:tr w14:paraId="6E3C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4" w:hRule="atLeast"/>
        </w:trPr>
        <w:tc>
          <w:tcPr>
            <w:tcW w:w="736" w:type="dxa"/>
            <w:vAlign w:val="center"/>
          </w:tcPr>
          <w:p w14:paraId="68BFFBB4">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1799" w:type="dxa"/>
            <w:vAlign w:val="center"/>
          </w:tcPr>
          <w:p w14:paraId="60715589">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气体灭火检测</w:t>
            </w:r>
          </w:p>
        </w:tc>
        <w:tc>
          <w:tcPr>
            <w:tcW w:w="721" w:type="dxa"/>
            <w:vAlign w:val="center"/>
          </w:tcPr>
          <w:p w14:paraId="64F0A633">
            <w:pPr>
              <w:bidi w:val="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套</w:t>
            </w:r>
          </w:p>
        </w:tc>
        <w:tc>
          <w:tcPr>
            <w:tcW w:w="1481" w:type="dxa"/>
            <w:vAlign w:val="center"/>
          </w:tcPr>
          <w:p w14:paraId="7B3E7AC4">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17+2</w:t>
            </w:r>
          </w:p>
        </w:tc>
        <w:tc>
          <w:tcPr>
            <w:tcW w:w="1463" w:type="dxa"/>
            <w:vAlign w:val="center"/>
          </w:tcPr>
          <w:p w14:paraId="333E953B">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中心机房</w:t>
            </w:r>
          </w:p>
        </w:tc>
        <w:tc>
          <w:tcPr>
            <w:tcW w:w="1765" w:type="dxa"/>
            <w:vAlign w:val="center"/>
          </w:tcPr>
          <w:p w14:paraId="50528FE7">
            <w:pPr>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管网气体灭火装置</w:t>
            </w:r>
          </w:p>
          <w:p w14:paraId="23AAF142">
            <w:pPr>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[项目特征]</w:t>
            </w:r>
          </w:p>
          <w:p w14:paraId="3E86FCED">
            <w:pPr>
              <w:numPr>
                <w:ilvl w:val="0"/>
                <w:numId w:val="9"/>
              </w:numPr>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型号、规格:</w:t>
            </w:r>
            <w:r>
              <w:rPr>
                <w:rFonts w:hint="eastAsia" w:ascii="宋体" w:hAnsi="宋体" w:cs="宋体"/>
                <w:sz w:val="24"/>
                <w:szCs w:val="24"/>
                <w:highlight w:val="none"/>
                <w:vertAlign w:val="baseline"/>
                <w:lang w:eastAsia="zh-CN"/>
              </w:rPr>
              <w:t>有管网</w:t>
            </w:r>
            <w:r>
              <w:rPr>
                <w:rFonts w:hint="eastAsia" w:ascii="宋体" w:hAnsi="宋体" w:cs="宋体"/>
                <w:sz w:val="24"/>
                <w:szCs w:val="24"/>
                <w:highlight w:val="none"/>
                <w:vertAlign w:val="baseline"/>
                <w:lang w:val="en-US" w:eastAsia="zh-CN"/>
              </w:rPr>
              <w:t>17组，</w:t>
            </w:r>
            <w:r>
              <w:rPr>
                <w:rFonts w:hint="eastAsia" w:ascii="宋体" w:hAnsi="宋体" w:eastAsia="宋体" w:cs="宋体"/>
                <w:sz w:val="24"/>
                <w:szCs w:val="24"/>
                <w:highlight w:val="none"/>
                <w:vertAlign w:val="baseline"/>
              </w:rPr>
              <w:t>柜式无管网单瓶</w:t>
            </w:r>
            <w:r>
              <w:rPr>
                <w:rFonts w:hint="eastAsia" w:ascii="宋体" w:hAnsi="宋体" w:cs="宋体"/>
                <w:sz w:val="24"/>
                <w:szCs w:val="24"/>
                <w:highlight w:val="none"/>
                <w:vertAlign w:val="baseline"/>
                <w:lang w:val="en-US" w:eastAsia="zh-CN"/>
              </w:rPr>
              <w:t>2</w:t>
            </w:r>
            <w:r>
              <w:rPr>
                <w:rFonts w:hint="eastAsia" w:ascii="宋体" w:hAnsi="宋体" w:eastAsia="宋体" w:cs="宋体"/>
                <w:sz w:val="24"/>
                <w:szCs w:val="24"/>
                <w:highlight w:val="none"/>
                <w:vertAlign w:val="baseline"/>
              </w:rPr>
              <w:t>组GQQ150/2.5</w:t>
            </w:r>
          </w:p>
        </w:tc>
        <w:tc>
          <w:tcPr>
            <w:tcW w:w="1287" w:type="dxa"/>
            <w:vAlign w:val="center"/>
          </w:tcPr>
          <w:p w14:paraId="33E33206">
            <w:pPr>
              <w:jc w:val="center"/>
              <w:rPr>
                <w:rFonts w:hint="eastAsia" w:ascii="宋体" w:hAnsi="宋体" w:eastAsia="宋体" w:cs="宋体"/>
                <w:sz w:val="24"/>
                <w:szCs w:val="24"/>
                <w:highlight w:val="none"/>
                <w:vertAlign w:val="baseline"/>
              </w:rPr>
            </w:pPr>
          </w:p>
        </w:tc>
      </w:tr>
      <w:tr w14:paraId="654F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736" w:type="dxa"/>
            <w:vAlign w:val="center"/>
          </w:tcPr>
          <w:p w14:paraId="78D71B1A">
            <w:pPr>
              <w:jc w:val="center"/>
              <w:rPr>
                <w:rFonts w:hint="eastAsia" w:ascii="宋体" w:hAnsi="宋体" w:eastAsia="宋体" w:cs="宋体"/>
                <w:sz w:val="24"/>
                <w:szCs w:val="24"/>
                <w:highlight w:val="none"/>
                <w:vertAlign w:val="baseline"/>
                <w:lang w:val="en-US" w:eastAsia="zh-CN"/>
              </w:rPr>
            </w:pPr>
          </w:p>
          <w:p w14:paraId="7302BC02">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1799" w:type="dxa"/>
            <w:vAlign w:val="center"/>
          </w:tcPr>
          <w:p w14:paraId="0869124F">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增加阀门更换</w:t>
            </w:r>
          </w:p>
        </w:tc>
        <w:tc>
          <w:tcPr>
            <w:tcW w:w="721" w:type="dxa"/>
            <w:vAlign w:val="center"/>
          </w:tcPr>
          <w:p w14:paraId="568FDF5B">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个</w:t>
            </w:r>
          </w:p>
        </w:tc>
        <w:tc>
          <w:tcPr>
            <w:tcW w:w="1481" w:type="dxa"/>
            <w:vAlign w:val="center"/>
          </w:tcPr>
          <w:p w14:paraId="0F69AFB1">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28</w:t>
            </w:r>
          </w:p>
        </w:tc>
        <w:tc>
          <w:tcPr>
            <w:tcW w:w="1463" w:type="dxa"/>
            <w:vAlign w:val="center"/>
          </w:tcPr>
          <w:p w14:paraId="0B93C42C">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主楼消火栓、喷淋主管</w:t>
            </w:r>
          </w:p>
        </w:tc>
        <w:tc>
          <w:tcPr>
            <w:tcW w:w="1765" w:type="dxa"/>
            <w:vAlign w:val="center"/>
          </w:tcPr>
          <w:p w14:paraId="1DEAEB06">
            <w:pPr>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软密封闸阀规格：</w:t>
            </w:r>
            <w:r>
              <w:rPr>
                <w:rFonts w:hint="eastAsia" w:ascii="宋体" w:hAnsi="宋体" w:eastAsia="宋体" w:cs="宋体"/>
                <w:sz w:val="24"/>
                <w:szCs w:val="24"/>
                <w:highlight w:val="none"/>
                <w:vertAlign w:val="baseline"/>
                <w:lang w:val="en-US" w:eastAsia="zh-CN"/>
              </w:rPr>
              <w:t>DN150</w:t>
            </w:r>
          </w:p>
        </w:tc>
        <w:tc>
          <w:tcPr>
            <w:tcW w:w="1287" w:type="dxa"/>
            <w:vAlign w:val="center"/>
          </w:tcPr>
          <w:p w14:paraId="255E1D88">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拆除原有蝶阀，更换为闸阀，各主管道每层一个</w:t>
            </w:r>
          </w:p>
        </w:tc>
      </w:tr>
      <w:tr w14:paraId="33125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736" w:type="dxa"/>
            <w:vAlign w:val="center"/>
          </w:tcPr>
          <w:p w14:paraId="3ACAFA95">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1799" w:type="dxa"/>
            <w:vAlign w:val="center"/>
          </w:tcPr>
          <w:p w14:paraId="122738BA">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防火门</w:t>
            </w:r>
          </w:p>
        </w:tc>
        <w:tc>
          <w:tcPr>
            <w:tcW w:w="721" w:type="dxa"/>
            <w:vAlign w:val="center"/>
          </w:tcPr>
          <w:p w14:paraId="23E0C214">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c>
          <w:tcPr>
            <w:tcW w:w="1481" w:type="dxa"/>
            <w:vAlign w:val="center"/>
          </w:tcPr>
          <w:p w14:paraId="2432CA69">
            <w:pPr>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10</w:t>
            </w:r>
            <w:r>
              <w:rPr>
                <w:rFonts w:hint="eastAsia" w:ascii="宋体" w:hAnsi="宋体" w:eastAsia="宋体" w:cs="宋体"/>
                <w:sz w:val="24"/>
                <w:szCs w:val="24"/>
                <w:highlight w:val="none"/>
                <w:vertAlign w:val="baseline"/>
                <w:lang w:val="en-US" w:eastAsia="zh-CN"/>
              </w:rPr>
              <w:t>套</w:t>
            </w:r>
            <w:r>
              <w:rPr>
                <w:rFonts w:hint="eastAsia" w:ascii="宋体" w:hAnsi="宋体" w:cs="宋体"/>
                <w:sz w:val="24"/>
                <w:szCs w:val="24"/>
                <w:highlight w:val="none"/>
                <w:vertAlign w:val="baseline"/>
                <w:lang w:val="en-US" w:eastAsia="zh-CN"/>
              </w:rPr>
              <w:t>40</w:t>
            </w:r>
            <w:r>
              <w:rPr>
                <w:rFonts w:hint="eastAsia" w:ascii="宋体" w:hAnsi="宋体" w:eastAsia="宋体" w:cs="宋体"/>
                <w:sz w:val="24"/>
                <w:szCs w:val="24"/>
                <w:highlight w:val="none"/>
                <w:vertAlign w:val="baseline"/>
                <w:lang w:val="en-US" w:eastAsia="zh-CN"/>
              </w:rPr>
              <w:t>.</w:t>
            </w:r>
            <w:r>
              <w:rPr>
                <w:rFonts w:hint="eastAsia" w:ascii="宋体" w:hAnsi="宋体" w:cs="宋体"/>
                <w:sz w:val="24"/>
                <w:szCs w:val="24"/>
                <w:highlight w:val="none"/>
                <w:vertAlign w:val="baseline"/>
                <w:lang w:val="en-US" w:eastAsia="zh-CN"/>
              </w:rPr>
              <w:t>9</w:t>
            </w:r>
            <w:r>
              <w:rPr>
                <w:rFonts w:hint="eastAsia" w:ascii="宋体" w:hAnsi="宋体" w:eastAsia="宋体" w:cs="宋体"/>
                <w:sz w:val="24"/>
                <w:szCs w:val="24"/>
                <w:highlight w:val="none"/>
                <w:vertAlign w:val="baseline"/>
                <w:lang w:val="en-US" w:eastAsia="zh-CN"/>
              </w:rPr>
              <w:t>6平方</w:t>
            </w:r>
            <w:r>
              <w:rPr>
                <w:rFonts w:hint="eastAsia" w:ascii="宋体" w:hAnsi="宋体" w:cs="宋体"/>
                <w:sz w:val="24"/>
                <w:szCs w:val="24"/>
                <w:highlight w:val="none"/>
                <w:vertAlign w:val="baseline"/>
                <w:lang w:val="en-US" w:eastAsia="zh-CN"/>
              </w:rPr>
              <w:t>，56套</w:t>
            </w:r>
          </w:p>
        </w:tc>
        <w:tc>
          <w:tcPr>
            <w:tcW w:w="1463" w:type="dxa"/>
            <w:vAlign w:val="center"/>
          </w:tcPr>
          <w:p w14:paraId="273FE4F7">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一楼</w:t>
            </w:r>
            <w:r>
              <w:rPr>
                <w:rFonts w:hint="eastAsia" w:ascii="宋体" w:hAnsi="宋体" w:cs="宋体"/>
                <w:sz w:val="24"/>
                <w:szCs w:val="24"/>
                <w:highlight w:val="none"/>
                <w:vertAlign w:val="baseline"/>
                <w:lang w:val="en-US" w:eastAsia="zh-CN"/>
              </w:rPr>
              <w:t>6</w:t>
            </w:r>
            <w:r>
              <w:rPr>
                <w:rFonts w:hint="eastAsia" w:ascii="宋体" w:hAnsi="宋体" w:eastAsia="宋体" w:cs="宋体"/>
                <w:sz w:val="24"/>
                <w:szCs w:val="24"/>
                <w:highlight w:val="none"/>
                <w:vertAlign w:val="baseline"/>
                <w:lang w:val="en-US" w:eastAsia="zh-CN"/>
              </w:rPr>
              <w:t>及楼顶</w:t>
            </w:r>
            <w:r>
              <w:rPr>
                <w:rFonts w:hint="eastAsia" w:ascii="宋体" w:hAnsi="宋体" w:cs="宋体"/>
                <w:sz w:val="24"/>
                <w:szCs w:val="24"/>
                <w:highlight w:val="none"/>
                <w:vertAlign w:val="baseline"/>
                <w:lang w:val="en-US" w:eastAsia="zh-CN"/>
              </w:rPr>
              <w:t>4套更换，其它楼层56套维修</w:t>
            </w:r>
          </w:p>
        </w:tc>
        <w:tc>
          <w:tcPr>
            <w:tcW w:w="1765" w:type="dxa"/>
            <w:vAlign w:val="center"/>
          </w:tcPr>
          <w:p w14:paraId="6F6372FF">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钢制防火门</w:t>
            </w:r>
          </w:p>
        </w:tc>
        <w:tc>
          <w:tcPr>
            <w:tcW w:w="1287" w:type="dxa"/>
            <w:vAlign w:val="center"/>
          </w:tcPr>
          <w:p w14:paraId="6105BF3B">
            <w:pPr>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含五金配件</w:t>
            </w:r>
          </w:p>
        </w:tc>
      </w:tr>
      <w:tr w14:paraId="0133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36" w:type="dxa"/>
            <w:vAlign w:val="center"/>
          </w:tcPr>
          <w:p w14:paraId="74820FDD">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1799" w:type="dxa"/>
            <w:vAlign w:val="center"/>
          </w:tcPr>
          <w:p w14:paraId="4053591C">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应急疏散照明系统</w:t>
            </w:r>
          </w:p>
        </w:tc>
        <w:tc>
          <w:tcPr>
            <w:tcW w:w="721" w:type="dxa"/>
            <w:vAlign w:val="center"/>
          </w:tcPr>
          <w:p w14:paraId="7B40B7CA">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个</w:t>
            </w:r>
          </w:p>
        </w:tc>
        <w:tc>
          <w:tcPr>
            <w:tcW w:w="1481" w:type="dxa"/>
            <w:vAlign w:val="center"/>
          </w:tcPr>
          <w:p w14:paraId="0AD5413A">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960</w:t>
            </w:r>
          </w:p>
        </w:tc>
        <w:tc>
          <w:tcPr>
            <w:tcW w:w="1463" w:type="dxa"/>
            <w:vAlign w:val="center"/>
          </w:tcPr>
          <w:p w14:paraId="6C2A70CF">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主楼及地下车库</w:t>
            </w:r>
          </w:p>
        </w:tc>
        <w:tc>
          <w:tcPr>
            <w:tcW w:w="1765" w:type="dxa"/>
            <w:vAlign w:val="center"/>
          </w:tcPr>
          <w:p w14:paraId="09289499">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220伏应急疏散</w:t>
            </w:r>
          </w:p>
          <w:p w14:paraId="0BD788A8">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照明</w:t>
            </w:r>
            <w:r>
              <w:rPr>
                <w:rFonts w:hint="eastAsia" w:ascii="宋体" w:hAnsi="宋体" w:cs="宋体"/>
                <w:sz w:val="24"/>
                <w:szCs w:val="24"/>
                <w:highlight w:val="none"/>
                <w:vertAlign w:val="baseline"/>
                <w:lang w:val="en-US" w:eastAsia="zh-CN"/>
              </w:rPr>
              <w:t>：雷达感应8瓦6500K</w:t>
            </w:r>
          </w:p>
        </w:tc>
        <w:tc>
          <w:tcPr>
            <w:tcW w:w="1287" w:type="dxa"/>
            <w:vAlign w:val="center"/>
          </w:tcPr>
          <w:p w14:paraId="2A5B7180">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含原有设备拆除及线路排查</w:t>
            </w:r>
          </w:p>
        </w:tc>
      </w:tr>
    </w:tbl>
    <w:p w14:paraId="362C7B6B">
      <w:pPr>
        <w:rPr>
          <w:rFonts w:hint="eastAsia"/>
          <w:b/>
          <w:bCs/>
          <w:sz w:val="28"/>
          <w:szCs w:val="28"/>
          <w:lang w:val="en-US" w:eastAsia="zh-CN"/>
        </w:rPr>
      </w:pPr>
      <w:r>
        <w:rPr>
          <w:rFonts w:hint="eastAsia"/>
          <w:b/>
          <w:bCs/>
          <w:sz w:val="28"/>
          <w:szCs w:val="28"/>
          <w:lang w:val="en-US" w:eastAsia="zh-CN"/>
        </w:rPr>
        <w:t>其他整改项</w:t>
      </w:r>
    </w:p>
    <w:p w14:paraId="3AE2E178">
      <w:pPr>
        <w:rPr>
          <w:rFonts w:hint="eastAsia" w:ascii="宋体" w:hAnsi="宋体" w:eastAsia="宋体" w:cs="宋体"/>
          <w:color w:val="000000" w:themeColor="text1"/>
          <w:lang w:val="en-US" w:eastAsia="zh-CN"/>
          <w14:textFill>
            <w14:solidFill>
              <w14:schemeClr w14:val="tx1"/>
            </w14:solidFill>
          </w14:textFill>
        </w:rPr>
      </w:pPr>
    </w:p>
    <w:p w14:paraId="28C6B212">
      <w:pPr>
        <w:rPr>
          <w:rFonts w:hint="eastAsia" w:ascii="宋体" w:hAnsi="宋体" w:eastAsia="宋体" w:cs="宋体"/>
          <w:color w:val="000000" w:themeColor="text1"/>
          <w:lang w:val="en-US" w:eastAsia="zh-CN"/>
          <w14:textFill>
            <w14:solidFill>
              <w14:schemeClr w14:val="tx1"/>
            </w14:solidFill>
          </w14:textFill>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070ED23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000000" w:themeColor="text1"/>
          <w14:textFill>
            <w14:solidFill>
              <w14:schemeClr w14:val="tx1"/>
            </w14:solidFill>
          </w14:textFill>
        </w:rPr>
      </w:pPr>
      <w:bookmarkStart w:id="142" w:name="_Toc26884"/>
      <w:r>
        <w:rPr>
          <w:rFonts w:hint="eastAsia" w:ascii="宋体" w:hAnsi="宋体" w:eastAsia="宋体" w:cs="宋体"/>
          <w:color w:val="000000" w:themeColor="text1"/>
          <w:lang w:val="en-US" w:eastAsia="zh-CN"/>
          <w14:textFill>
            <w14:solidFill>
              <w14:schemeClr w14:val="tx1"/>
            </w14:solidFill>
          </w14:textFill>
        </w:rPr>
        <w:t>第六</w:t>
      </w:r>
      <w:r>
        <w:rPr>
          <w:rFonts w:hint="eastAsia" w:ascii="宋体" w:hAnsi="宋体" w:cs="宋体"/>
          <w:color w:val="000000" w:themeColor="text1"/>
          <w:lang w:val="en-US" w:eastAsia="zh-CN"/>
          <w14:textFill>
            <w14:solidFill>
              <w14:schemeClr w14:val="tx1"/>
            </w14:solidFill>
          </w14:textFill>
        </w:rPr>
        <w:t>部分</w:t>
      </w:r>
      <w:r>
        <w:rPr>
          <w:rFonts w:hint="eastAsia" w:ascii="宋体" w:hAnsi="宋体" w:eastAsia="宋体" w:cs="宋体"/>
          <w:color w:val="000000" w:themeColor="text1"/>
          <w14:textFill>
            <w14:solidFill>
              <w14:schemeClr w14:val="tx1"/>
            </w14:solidFill>
          </w14:textFill>
        </w:rPr>
        <w:t xml:space="preserve"> </w:t>
      </w:r>
      <w:bookmarkEnd w:id="132"/>
      <w:bookmarkEnd w:id="133"/>
      <w:bookmarkEnd w:id="135"/>
      <w:bookmarkEnd w:id="136"/>
      <w:bookmarkEnd w:id="137"/>
      <w:bookmarkEnd w:id="138"/>
      <w:bookmarkEnd w:id="139"/>
      <w:bookmarkStart w:id="143" w:name="_Toc3837039"/>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商务及合同主要条款</w:t>
      </w:r>
      <w:bookmarkEnd w:id="140"/>
      <w:bookmarkEnd w:id="141"/>
      <w:bookmarkEnd w:id="142"/>
      <w:bookmarkEnd w:id="143"/>
    </w:p>
    <w:p w14:paraId="4CDA2D18">
      <w:pPr>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p>
    <w:p w14:paraId="2A6F56BC">
      <w:pPr>
        <w:pStyle w:val="43"/>
        <w:rPr>
          <w:rFonts w:hint="eastAsia" w:ascii="宋体" w:hAnsi="宋体" w:eastAsia="宋体" w:cs="宋体"/>
          <w:b/>
          <w:bCs/>
          <w:color w:val="000000" w:themeColor="text1"/>
          <w:sz w:val="24"/>
          <w:szCs w:val="24"/>
          <w14:textFill>
            <w14:solidFill>
              <w14:schemeClr w14:val="tx1"/>
            </w14:solidFill>
          </w14:textFill>
        </w:rPr>
      </w:pPr>
    </w:p>
    <w:p w14:paraId="3E797B1F">
      <w:pPr>
        <w:pStyle w:val="43"/>
        <w:rPr>
          <w:rFonts w:hint="eastAsia" w:ascii="宋体" w:hAnsi="宋体" w:eastAsia="宋体" w:cs="宋体"/>
          <w:b/>
          <w:bCs/>
          <w:color w:val="000000" w:themeColor="text1"/>
          <w:sz w:val="24"/>
          <w:szCs w:val="24"/>
          <w14:textFill>
            <w14:solidFill>
              <w14:schemeClr w14:val="tx1"/>
            </w14:solidFill>
          </w14:textFill>
        </w:rPr>
      </w:pPr>
    </w:p>
    <w:p w14:paraId="6AB567E8">
      <w:pPr>
        <w:widowControl/>
        <w:jc w:val="center"/>
        <w:rPr>
          <w:rFonts w:hint="eastAsia" w:ascii="宋体" w:hAnsi="宋体" w:eastAsia="宋体" w:cs="宋体"/>
          <w:b/>
          <w:bCs/>
          <w:color w:val="000000" w:themeColor="text1"/>
          <w:kern w:val="0"/>
          <w:sz w:val="44"/>
          <w:szCs w:val="44"/>
          <w:lang w:val="en-US"/>
          <w14:textFill>
            <w14:solidFill>
              <w14:schemeClr w14:val="tx1"/>
            </w14:solidFill>
          </w14:textFill>
        </w:rPr>
      </w:pPr>
      <w:r>
        <w:rPr>
          <w:rFonts w:hint="eastAsia" w:ascii="宋体" w:hAnsi="宋体" w:eastAsia="宋体" w:cs="宋体"/>
          <w:b/>
          <w:bCs/>
          <w:color w:val="000000" w:themeColor="text1"/>
          <w:kern w:val="0"/>
          <w:sz w:val="48"/>
          <w:szCs w:val="48"/>
          <w:u w:val="none"/>
          <w:lang w:val="en-US" w:eastAsia="zh-CN"/>
          <w14:textFill>
            <w14:solidFill>
              <w14:schemeClr w14:val="tx1"/>
            </w14:solidFill>
          </w14:textFill>
        </w:rPr>
        <w:t xml:space="preserve"> </w:t>
      </w:r>
      <w:r>
        <w:rPr>
          <w:rFonts w:hint="eastAsia" w:ascii="宋体" w:hAnsi="宋体" w:cs="宋体"/>
          <w:b/>
          <w:bCs/>
          <w:color w:val="000000" w:themeColor="text1"/>
          <w:kern w:val="0"/>
          <w:sz w:val="48"/>
          <w:szCs w:val="48"/>
          <w:u w:val="none"/>
          <w:lang w:val="en-US" w:eastAsia="zh-CN"/>
          <w14:textFill>
            <w14:solidFill>
              <w14:schemeClr w14:val="tx1"/>
            </w14:solidFill>
          </w14:textFill>
        </w:rPr>
        <w:t>安康市公安局业务技术大楼消防维修改造工程项目</w:t>
      </w:r>
    </w:p>
    <w:p w14:paraId="33887D5D">
      <w:pPr>
        <w:widowControl/>
        <w:rPr>
          <w:rFonts w:hint="eastAsia" w:ascii="宋体" w:hAnsi="宋体" w:eastAsia="宋体" w:cs="宋体"/>
          <w:b/>
          <w:bCs/>
          <w:color w:val="000000" w:themeColor="text1"/>
          <w:kern w:val="0"/>
          <w:sz w:val="36"/>
          <w:szCs w:val="36"/>
          <w14:textFill>
            <w14:solidFill>
              <w14:schemeClr w14:val="tx1"/>
            </w14:solidFill>
          </w14:textFill>
        </w:rPr>
      </w:pPr>
    </w:p>
    <w:p w14:paraId="630A7E0D">
      <w:pPr>
        <w:widowControl/>
        <w:rPr>
          <w:rFonts w:hint="eastAsia" w:ascii="宋体" w:hAnsi="宋体" w:eastAsia="宋体" w:cs="宋体"/>
          <w:b/>
          <w:bCs/>
          <w:color w:val="000000" w:themeColor="text1"/>
          <w:kern w:val="0"/>
          <w:sz w:val="36"/>
          <w:szCs w:val="36"/>
          <w14:textFill>
            <w14:solidFill>
              <w14:schemeClr w14:val="tx1"/>
            </w14:solidFill>
          </w14:textFill>
        </w:rPr>
      </w:pPr>
    </w:p>
    <w:p w14:paraId="6CF3266C">
      <w:pPr>
        <w:widowControl/>
        <w:jc w:val="center"/>
        <w:rPr>
          <w:rFonts w:hint="eastAsia" w:ascii="宋体" w:hAnsi="宋体" w:eastAsia="宋体" w:cs="宋体"/>
          <w:b/>
          <w:bCs/>
          <w:color w:val="000000" w:themeColor="text1"/>
          <w:kern w:val="0"/>
          <w:sz w:val="72"/>
          <w:szCs w:val="72"/>
          <w14:textFill>
            <w14:solidFill>
              <w14:schemeClr w14:val="tx1"/>
            </w14:solidFill>
          </w14:textFill>
        </w:rPr>
      </w:pPr>
      <w:r>
        <w:rPr>
          <w:rFonts w:hint="eastAsia" w:ascii="宋体" w:hAnsi="宋体" w:eastAsia="宋体" w:cs="宋体"/>
          <w:b/>
          <w:bCs/>
          <w:color w:val="000000" w:themeColor="text1"/>
          <w:kern w:val="0"/>
          <w:sz w:val="72"/>
          <w:szCs w:val="72"/>
          <w14:textFill>
            <w14:solidFill>
              <w14:schemeClr w14:val="tx1"/>
            </w14:solidFill>
          </w14:textFill>
        </w:rPr>
        <w:t>施</w:t>
      </w:r>
    </w:p>
    <w:p w14:paraId="259B2D4F">
      <w:pPr>
        <w:widowControl/>
        <w:jc w:val="center"/>
        <w:rPr>
          <w:rFonts w:hint="eastAsia" w:ascii="宋体" w:hAnsi="宋体" w:eastAsia="宋体" w:cs="宋体"/>
          <w:b/>
          <w:bCs/>
          <w:color w:val="000000" w:themeColor="text1"/>
          <w:kern w:val="0"/>
          <w:sz w:val="72"/>
          <w:szCs w:val="72"/>
          <w14:textFill>
            <w14:solidFill>
              <w14:schemeClr w14:val="tx1"/>
            </w14:solidFill>
          </w14:textFill>
        </w:rPr>
      </w:pPr>
    </w:p>
    <w:p w14:paraId="31987F6D">
      <w:pPr>
        <w:widowControl/>
        <w:jc w:val="center"/>
        <w:rPr>
          <w:rFonts w:hint="eastAsia" w:ascii="宋体" w:hAnsi="宋体" w:eastAsia="宋体" w:cs="宋体"/>
          <w:b/>
          <w:bCs/>
          <w:color w:val="000000" w:themeColor="text1"/>
          <w:kern w:val="0"/>
          <w:sz w:val="72"/>
          <w:szCs w:val="72"/>
          <w14:textFill>
            <w14:solidFill>
              <w14:schemeClr w14:val="tx1"/>
            </w14:solidFill>
          </w14:textFill>
        </w:rPr>
      </w:pPr>
      <w:r>
        <w:rPr>
          <w:rFonts w:hint="eastAsia" w:ascii="宋体" w:hAnsi="宋体" w:eastAsia="宋体" w:cs="宋体"/>
          <w:b/>
          <w:bCs/>
          <w:color w:val="000000" w:themeColor="text1"/>
          <w:kern w:val="0"/>
          <w:sz w:val="72"/>
          <w:szCs w:val="72"/>
          <w14:textFill>
            <w14:solidFill>
              <w14:schemeClr w14:val="tx1"/>
            </w14:solidFill>
          </w14:textFill>
        </w:rPr>
        <w:t>工</w:t>
      </w:r>
    </w:p>
    <w:p w14:paraId="48D4CCED">
      <w:pPr>
        <w:widowControl/>
        <w:jc w:val="center"/>
        <w:rPr>
          <w:rFonts w:hint="eastAsia" w:ascii="宋体" w:hAnsi="宋体" w:eastAsia="宋体" w:cs="宋体"/>
          <w:b/>
          <w:bCs/>
          <w:color w:val="000000" w:themeColor="text1"/>
          <w:kern w:val="0"/>
          <w:sz w:val="72"/>
          <w:szCs w:val="72"/>
          <w14:textFill>
            <w14:solidFill>
              <w14:schemeClr w14:val="tx1"/>
            </w14:solidFill>
          </w14:textFill>
        </w:rPr>
      </w:pPr>
    </w:p>
    <w:p w14:paraId="3281E4FB">
      <w:pPr>
        <w:widowControl/>
        <w:jc w:val="center"/>
        <w:rPr>
          <w:rFonts w:hint="eastAsia" w:ascii="宋体" w:hAnsi="宋体" w:eastAsia="宋体" w:cs="宋体"/>
          <w:b/>
          <w:bCs/>
          <w:color w:val="000000" w:themeColor="text1"/>
          <w:kern w:val="0"/>
          <w:sz w:val="72"/>
          <w:szCs w:val="72"/>
          <w14:textFill>
            <w14:solidFill>
              <w14:schemeClr w14:val="tx1"/>
            </w14:solidFill>
          </w14:textFill>
        </w:rPr>
      </w:pPr>
      <w:r>
        <w:rPr>
          <w:rFonts w:hint="eastAsia" w:ascii="宋体" w:hAnsi="宋体" w:eastAsia="宋体" w:cs="宋体"/>
          <w:b/>
          <w:bCs/>
          <w:color w:val="000000" w:themeColor="text1"/>
          <w:kern w:val="0"/>
          <w:sz w:val="72"/>
          <w:szCs w:val="72"/>
          <w14:textFill>
            <w14:solidFill>
              <w14:schemeClr w14:val="tx1"/>
            </w14:solidFill>
          </w14:textFill>
        </w:rPr>
        <w:t>合</w:t>
      </w:r>
    </w:p>
    <w:p w14:paraId="04A05002">
      <w:pPr>
        <w:widowControl/>
        <w:jc w:val="center"/>
        <w:rPr>
          <w:rFonts w:hint="eastAsia" w:ascii="宋体" w:hAnsi="宋体" w:eastAsia="宋体" w:cs="宋体"/>
          <w:b/>
          <w:bCs/>
          <w:color w:val="000000" w:themeColor="text1"/>
          <w:kern w:val="0"/>
          <w:sz w:val="72"/>
          <w:szCs w:val="72"/>
          <w14:textFill>
            <w14:solidFill>
              <w14:schemeClr w14:val="tx1"/>
            </w14:solidFill>
          </w14:textFill>
        </w:rPr>
      </w:pPr>
    </w:p>
    <w:p w14:paraId="6D108F89">
      <w:pPr>
        <w:widowControl/>
        <w:jc w:val="center"/>
        <w:rPr>
          <w:rFonts w:hint="eastAsia" w:ascii="宋体" w:hAnsi="宋体" w:eastAsia="宋体" w:cs="宋体"/>
          <w:b/>
          <w:bCs/>
          <w:color w:val="000000" w:themeColor="text1"/>
          <w:kern w:val="0"/>
          <w:sz w:val="72"/>
          <w:szCs w:val="72"/>
          <w14:textFill>
            <w14:solidFill>
              <w14:schemeClr w14:val="tx1"/>
            </w14:solidFill>
          </w14:textFill>
        </w:rPr>
      </w:pPr>
      <w:r>
        <w:rPr>
          <w:rFonts w:hint="eastAsia" w:ascii="宋体" w:hAnsi="宋体" w:eastAsia="宋体" w:cs="宋体"/>
          <w:b/>
          <w:bCs/>
          <w:color w:val="000000" w:themeColor="text1"/>
          <w:kern w:val="0"/>
          <w:sz w:val="72"/>
          <w:szCs w:val="72"/>
          <w14:textFill>
            <w14:solidFill>
              <w14:schemeClr w14:val="tx1"/>
            </w14:solidFill>
          </w14:textFill>
        </w:rPr>
        <w:t>同</w:t>
      </w:r>
    </w:p>
    <w:p w14:paraId="349EE77D">
      <w:pPr>
        <w:widowControl/>
        <w:jc w:val="center"/>
        <w:rPr>
          <w:rFonts w:hint="eastAsia" w:ascii="宋体" w:hAnsi="宋体" w:eastAsia="宋体" w:cs="宋体"/>
          <w:b/>
          <w:bCs/>
          <w:color w:val="000000" w:themeColor="text1"/>
          <w:kern w:val="0"/>
          <w:sz w:val="36"/>
          <w:szCs w:val="36"/>
          <w14:textFill>
            <w14:solidFill>
              <w14:schemeClr w14:val="tx1"/>
            </w14:solidFill>
          </w14:textFill>
        </w:rPr>
      </w:pPr>
    </w:p>
    <w:p w14:paraId="32CF7399">
      <w:pPr>
        <w:pStyle w:val="18"/>
        <w:rPr>
          <w:rFonts w:hint="eastAsia" w:ascii="宋体" w:hAnsi="宋体" w:eastAsia="宋体" w:cs="宋体"/>
          <w:b/>
          <w:bCs/>
          <w:color w:val="000000" w:themeColor="text1"/>
          <w:kern w:val="0"/>
          <w:sz w:val="36"/>
          <w:szCs w:val="36"/>
          <w14:textFill>
            <w14:solidFill>
              <w14:schemeClr w14:val="tx1"/>
            </w14:solidFill>
          </w14:textFill>
        </w:rPr>
      </w:pPr>
    </w:p>
    <w:p w14:paraId="754C71E0">
      <w:pPr>
        <w:rPr>
          <w:rFonts w:hint="eastAsia" w:ascii="宋体" w:hAnsi="宋体" w:eastAsia="宋体" w:cs="宋体"/>
          <w:b/>
          <w:bCs/>
          <w:color w:val="000000" w:themeColor="text1"/>
          <w:kern w:val="0"/>
          <w:sz w:val="36"/>
          <w:szCs w:val="36"/>
          <w14:textFill>
            <w14:solidFill>
              <w14:schemeClr w14:val="tx1"/>
            </w14:solidFill>
          </w14:textFill>
        </w:rPr>
      </w:pPr>
    </w:p>
    <w:p w14:paraId="087A4106">
      <w:pPr>
        <w:pStyle w:val="18"/>
        <w:rPr>
          <w:rFonts w:hint="eastAsia"/>
          <w:color w:val="000000" w:themeColor="text1"/>
          <w14:textFill>
            <w14:solidFill>
              <w14:schemeClr w14:val="tx1"/>
            </w14:solidFill>
          </w14:textFill>
        </w:rPr>
      </w:pPr>
    </w:p>
    <w:p w14:paraId="4AD34132">
      <w:pPr>
        <w:widowControl/>
        <w:rPr>
          <w:rFonts w:hint="eastAsia" w:ascii="宋体" w:hAnsi="宋体" w:eastAsia="宋体" w:cs="宋体"/>
          <w:b/>
          <w:bCs/>
          <w:color w:val="000000" w:themeColor="text1"/>
          <w:kern w:val="0"/>
          <w:sz w:val="32"/>
          <w:szCs w:val="32"/>
          <w14:textFill>
            <w14:solidFill>
              <w14:schemeClr w14:val="tx1"/>
            </w14:solidFill>
          </w14:textFill>
        </w:rPr>
      </w:pPr>
    </w:p>
    <w:p w14:paraId="6169AC11">
      <w:pPr>
        <w:widowControl/>
        <w:rPr>
          <w:rFonts w:hint="eastAsia" w:ascii="宋体" w:hAnsi="宋体" w:eastAsia="宋体" w:cs="宋体"/>
          <w:b/>
          <w:bCs/>
          <w:color w:val="000000" w:themeColor="text1"/>
          <w:kern w:val="0"/>
          <w:sz w:val="32"/>
          <w:szCs w:val="32"/>
          <w:lang w:val="en-US" w:eastAsia="zh-CN"/>
          <w14:textFill>
            <w14:solidFill>
              <w14:schemeClr w14:val="tx1"/>
            </w14:solidFill>
          </w14:textFill>
        </w:rPr>
      </w:pPr>
      <w:r>
        <w:rPr>
          <w:rFonts w:hint="eastAsia" w:ascii="宋体" w:hAnsi="宋体" w:eastAsia="宋体" w:cs="宋体"/>
          <w:b/>
          <w:bCs/>
          <w:color w:val="000000" w:themeColor="text1"/>
          <w:kern w:val="0"/>
          <w:sz w:val="32"/>
          <w:szCs w:val="32"/>
          <w:lang w:val="en-US" w:eastAsia="zh-CN"/>
          <w14:textFill>
            <w14:solidFill>
              <w14:schemeClr w14:val="tx1"/>
            </w14:solidFill>
          </w14:textFill>
        </w:rPr>
        <w:t xml:space="preserve">           甲方：</w:t>
      </w:r>
      <w:r>
        <w:rPr>
          <w:rFonts w:hint="eastAsia" w:ascii="宋体" w:hAnsi="宋体" w:cs="宋体"/>
          <w:b/>
          <w:bCs/>
          <w:color w:val="000000" w:themeColor="text1"/>
          <w:kern w:val="0"/>
          <w:sz w:val="32"/>
          <w:szCs w:val="32"/>
          <w:lang w:val="en-US" w:eastAsia="zh-CN"/>
          <w14:textFill>
            <w14:solidFill>
              <w14:schemeClr w14:val="tx1"/>
            </w14:solidFill>
          </w14:textFill>
        </w:rPr>
        <w:t>安康市公安局</w:t>
      </w:r>
    </w:p>
    <w:p w14:paraId="12A911F9">
      <w:pPr>
        <w:widowControl/>
        <w:ind w:firstLine="200"/>
        <w:jc w:val="center"/>
        <w:rPr>
          <w:rFonts w:hint="eastAsia" w:ascii="宋体" w:hAnsi="宋体" w:eastAsia="宋体" w:cs="宋体"/>
          <w:b/>
          <w:bCs/>
          <w:color w:val="000000" w:themeColor="text1"/>
          <w:kern w:val="0"/>
          <w:sz w:val="36"/>
          <w:szCs w:val="36"/>
          <w14:textFill>
            <w14:solidFill>
              <w14:schemeClr w14:val="tx1"/>
            </w14:solidFill>
          </w14:textFill>
        </w:rPr>
      </w:pPr>
    </w:p>
    <w:p w14:paraId="63602173">
      <w:pPr>
        <w:ind w:firstLine="1807" w:firstLineChars="5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36"/>
          <w:szCs w:val="36"/>
          <w:lang w:eastAsia="zh-CN"/>
          <w14:textFill>
            <w14:solidFill>
              <w14:schemeClr w14:val="tx1"/>
            </w14:solidFill>
          </w14:textFill>
        </w:rPr>
        <w:t>乙方：</w:t>
      </w:r>
    </w:p>
    <w:p w14:paraId="7AF014E4">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p>
    <w:p w14:paraId="3C1D527C">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r>
        <w:rPr>
          <w:rFonts w:hint="eastAsia" w:ascii="宋体" w:hAnsi="宋体" w:eastAsia="宋体" w:cs="宋体"/>
          <w:b/>
          <w:bCs/>
          <w:color w:val="000000" w:themeColor="text1"/>
          <w:kern w:val="44"/>
          <w:sz w:val="32"/>
          <w:szCs w:val="32"/>
          <w:lang w:val="en-US" w:eastAsia="zh-CN" w:bidi="ar-SA"/>
          <w14:textFill>
            <w14:solidFill>
              <w14:schemeClr w14:val="tx1"/>
            </w14:solidFill>
          </w14:textFill>
        </w:rPr>
        <w:t>合同主要条款</w:t>
      </w:r>
    </w:p>
    <w:p w14:paraId="08E55B4C">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（说明：本合同作为合同的基本格式，不作为最终合同，甲方有权在签订合同时对合同的相关条款及内容作进一步的细化和修改。）</w:t>
      </w:r>
    </w:p>
    <w:p w14:paraId="7652D07C">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建设单位（甲方）：安康市公安局 </w:t>
      </w:r>
    </w:p>
    <w:p w14:paraId="4F753EC6">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b/>
          <w:bCs/>
          <w:sz w:val="24"/>
          <w:szCs w:val="24"/>
        </w:rPr>
      </w:pPr>
    </w:p>
    <w:p w14:paraId="63FFBA68">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施工单位（乙方）：</w:t>
      </w:r>
      <w:r>
        <w:rPr>
          <w:rFonts w:hint="eastAsia" w:ascii="宋体" w:hAnsi="宋体" w:eastAsia="宋体" w:cs="宋体"/>
          <w:sz w:val="24"/>
          <w:szCs w:val="24"/>
        </w:rPr>
        <w:t xml:space="preserve">             </w:t>
      </w:r>
    </w:p>
    <w:p w14:paraId="701F4D56">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按照《中华人民共和国民法典》《中华人民共和国建筑法》结合项目具体情况，双方签订如下合同：</w:t>
      </w:r>
    </w:p>
    <w:p w14:paraId="21488019">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一、工程概况</w:t>
      </w:r>
    </w:p>
    <w:p w14:paraId="4273DBB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项目名称：安康市公安局业务技术大楼消防维修改造工程</w:t>
      </w:r>
    </w:p>
    <w:p w14:paraId="0D3D88F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工程地点：安康市公安局</w:t>
      </w:r>
    </w:p>
    <w:p w14:paraId="08283B3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工程范围：火灾报警系统、应急疏散系统、防火门工程、气体灭火系统、消防水系统、消防通风系统</w:t>
      </w:r>
      <w:r>
        <w:rPr>
          <w:rFonts w:hint="eastAsia" w:ascii="宋体" w:hAnsi="宋体" w:cs="宋体"/>
          <w:sz w:val="24"/>
          <w:szCs w:val="24"/>
          <w:lang w:eastAsia="zh-CN"/>
        </w:rPr>
        <w:t>、</w:t>
      </w:r>
      <w:r>
        <w:rPr>
          <w:rFonts w:hint="eastAsia" w:ascii="宋体" w:hAnsi="宋体" w:cs="宋体"/>
          <w:b w:val="0"/>
          <w:bCs/>
          <w:color w:val="000000" w:themeColor="text1"/>
          <w:sz w:val="24"/>
          <w:szCs w:val="24"/>
          <w:lang w:val="en-US" w:eastAsia="zh-CN"/>
          <w14:textFill>
            <w14:solidFill>
              <w14:schemeClr w14:val="tx1"/>
            </w14:solidFill>
          </w14:textFill>
        </w:rPr>
        <w:t>其他整改项</w:t>
      </w:r>
      <w:r>
        <w:rPr>
          <w:rFonts w:hint="eastAsia" w:ascii="宋体" w:hAnsi="宋体" w:cs="宋体"/>
          <w:sz w:val="24"/>
          <w:szCs w:val="24"/>
          <w:lang w:val="en-US" w:eastAsia="zh-CN"/>
        </w:rPr>
        <w:t>等</w:t>
      </w:r>
      <w:r>
        <w:rPr>
          <w:rFonts w:hint="eastAsia" w:ascii="宋体" w:hAnsi="宋体" w:eastAsia="宋体" w:cs="宋体"/>
          <w:sz w:val="24"/>
          <w:szCs w:val="24"/>
        </w:rPr>
        <w:t>。</w:t>
      </w:r>
    </w:p>
    <w:p w14:paraId="71E7F53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承包方式：包工包料</w:t>
      </w:r>
    </w:p>
    <w:p w14:paraId="0F24D6A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5.</w:t>
      </w:r>
      <w:r>
        <w:rPr>
          <w:rFonts w:hint="eastAsia" w:ascii="宋体" w:hAnsi="宋体" w:eastAsia="宋体" w:cs="宋体"/>
          <w:sz w:val="24"/>
          <w:szCs w:val="24"/>
        </w:rPr>
        <w:t>工期：自合同签订之日起90日历天完成。</w:t>
      </w:r>
    </w:p>
    <w:p w14:paraId="30A0BE9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日开工至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日竣工。 </w:t>
      </w:r>
    </w:p>
    <w:p w14:paraId="1C64B02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6.</w:t>
      </w:r>
      <w:r>
        <w:rPr>
          <w:rFonts w:hint="eastAsia" w:ascii="宋体" w:hAnsi="宋体" w:eastAsia="宋体" w:cs="宋体"/>
          <w:sz w:val="24"/>
          <w:szCs w:val="24"/>
        </w:rPr>
        <w:t>工程质量：合格。</w:t>
      </w:r>
    </w:p>
    <w:p w14:paraId="4354CA55">
      <w:pPr>
        <w:keepNext w:val="0"/>
        <w:keepLines w:val="0"/>
        <w:pageBreakBefore w:val="0"/>
        <w:widowControl w:val="0"/>
        <w:kinsoku/>
        <w:wordWrap/>
        <w:overflowPunct/>
        <w:topLinePunct w:val="0"/>
        <w:autoSpaceDE/>
        <w:autoSpaceDN/>
        <w:bidi w:val="0"/>
        <w:adjustRightInd/>
        <w:snapToGrid/>
        <w:spacing w:line="50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7.</w:t>
      </w:r>
      <w:r>
        <w:rPr>
          <w:rFonts w:hint="eastAsia" w:ascii="宋体" w:hAnsi="宋体" w:eastAsia="宋体" w:cs="宋体"/>
          <w:sz w:val="24"/>
          <w:szCs w:val="24"/>
        </w:rPr>
        <w:t>合同总价（含税）：￥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3314FAE">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二、建设单位义务</w:t>
      </w:r>
    </w:p>
    <w:p w14:paraId="1D37070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开工前向乙方进行现场交底，清除影响施工的障碍物，向乙方提供施工所用的水、电等设备，并说明使用注意事项。</w:t>
      </w:r>
    </w:p>
    <w:p w14:paraId="4E0CBC8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指派</w:t>
      </w:r>
      <w:r>
        <w:rPr>
          <w:rFonts w:hint="eastAsia" w:ascii="宋体" w:hAnsi="宋体" w:eastAsia="宋体" w:cs="宋体"/>
          <w:sz w:val="24"/>
          <w:szCs w:val="24"/>
          <w:u w:val="single"/>
        </w:rPr>
        <w:t xml:space="preserve">       </w:t>
      </w:r>
      <w:r>
        <w:rPr>
          <w:rFonts w:hint="eastAsia" w:ascii="宋体" w:hAnsi="宋体" w:eastAsia="宋体" w:cs="宋体"/>
          <w:sz w:val="24"/>
          <w:szCs w:val="24"/>
        </w:rPr>
        <w:t>为甲方驻工地代表，负责合同履行。对工程质量、进度进行监督检查，办理验收等其他事宜。</w:t>
      </w:r>
    </w:p>
    <w:p w14:paraId="03468CFB">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三、施工单位义务</w:t>
      </w:r>
    </w:p>
    <w:p w14:paraId="66B08E5B">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按甲方要求拟定施工方案和进度计划，交甲方审定后实施。</w:t>
      </w:r>
    </w:p>
    <w:p w14:paraId="4DACDF5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指派</w:t>
      </w:r>
      <w:r>
        <w:rPr>
          <w:rFonts w:hint="eastAsia" w:ascii="宋体" w:hAnsi="宋体" w:eastAsia="宋体" w:cs="宋体"/>
          <w:sz w:val="24"/>
          <w:szCs w:val="24"/>
          <w:u w:val="single"/>
        </w:rPr>
        <w:t xml:space="preserve">       </w:t>
      </w:r>
      <w:r>
        <w:rPr>
          <w:rFonts w:hint="eastAsia" w:ascii="宋体" w:hAnsi="宋体" w:eastAsia="宋体" w:cs="宋体"/>
          <w:sz w:val="24"/>
          <w:szCs w:val="24"/>
        </w:rPr>
        <w:t>为乙方驻工地代表，负责合同履行。按要求组织施工，保质、保量、按期完成施工任务，解决由乙方负责的各项事宜。</w:t>
      </w:r>
    </w:p>
    <w:p w14:paraId="13302DE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严格执行施工规范、安全操作规程、防火安全规定、环境保护规定，严格按照做法说明进行施工，做好各项质量检查记录。</w:t>
      </w:r>
    </w:p>
    <w:p w14:paraId="56A82EC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遵守国家或地方政府及有关部门对施工现场管理的规定，妥善保护好施工现场及周围建筑物、设备管线等不受损坏。</w:t>
      </w:r>
    </w:p>
    <w:p w14:paraId="2B6EBD84">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5.</w:t>
      </w:r>
      <w:r>
        <w:rPr>
          <w:rFonts w:hint="eastAsia" w:ascii="宋体" w:hAnsi="宋体" w:eastAsia="宋体" w:cs="宋体"/>
          <w:sz w:val="24"/>
          <w:szCs w:val="24"/>
        </w:rPr>
        <w:t>施工中未经甲方同意或有关部门批准，不得随意拆改原建筑物结构及各种设备管线。</w:t>
      </w:r>
    </w:p>
    <w:p w14:paraId="2FA8114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6.</w:t>
      </w:r>
      <w:r>
        <w:rPr>
          <w:rFonts w:hint="eastAsia" w:ascii="宋体" w:hAnsi="宋体" w:eastAsia="宋体" w:cs="宋体"/>
          <w:sz w:val="24"/>
          <w:szCs w:val="24"/>
        </w:rPr>
        <w:t>工程竣工未移交甲方之前，负责对施工现场的一切设施和工程成品进行保护。</w:t>
      </w:r>
    </w:p>
    <w:p w14:paraId="6C8185F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7.</w:t>
      </w:r>
      <w:r>
        <w:rPr>
          <w:rFonts w:hint="eastAsia" w:ascii="宋体" w:hAnsi="宋体" w:eastAsia="宋体" w:cs="宋体"/>
          <w:sz w:val="24"/>
          <w:szCs w:val="24"/>
        </w:rPr>
        <w:t>对进入施工现场的施工人员，须进行安全教育，保密教育及甲方有关规章制度的教育，必须严格遵守甲方有关规章制度，签订保密协议。</w:t>
      </w:r>
    </w:p>
    <w:p w14:paraId="7EA4CA8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8.</w:t>
      </w:r>
      <w:r>
        <w:rPr>
          <w:rFonts w:hint="eastAsia" w:ascii="宋体" w:hAnsi="宋体" w:eastAsia="宋体" w:cs="宋体"/>
          <w:sz w:val="24"/>
          <w:szCs w:val="24"/>
        </w:rPr>
        <w:t>施工垃圾的清运由乙方负责。</w:t>
      </w:r>
    </w:p>
    <w:p w14:paraId="42943367">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四、工期约定</w:t>
      </w:r>
    </w:p>
    <w:p w14:paraId="62DA99A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甲方要求比合同约定的工期提前竣工时，应征得乙方同意，并支付乙方因加班赶工期而采取相关措施的费用。</w:t>
      </w:r>
    </w:p>
    <w:p w14:paraId="403095A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因乙方责任不能按期开工或中途无故停工影响工期，则工期不顺延，由此造成的一切损失及责任由乙方承担。</w:t>
      </w:r>
    </w:p>
    <w:p w14:paraId="6E1B97E5">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五、工程质量及技术要求</w:t>
      </w:r>
    </w:p>
    <w:p w14:paraId="2443AD8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1.本工程质量等级要求合格。严格遵循国家及地方现行标准。</w:t>
      </w:r>
    </w:p>
    <w:p w14:paraId="5CEBA99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2.承包方必须按照招标要求及国家现行有关施工验收规范组织施工，建立健全质量保证体系，做到安全生产及文明施工，工程竣工验收质量达到招标人要求的合格标准。</w:t>
      </w:r>
    </w:p>
    <w:p w14:paraId="329BA4E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3.本工程所需施工材料、设备均由承包方负责供应，必须满足设计要求和国家有关标准，并应具有合格证等质量证明资。</w:t>
      </w:r>
    </w:p>
    <w:p w14:paraId="2D4D9F0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4.各工序应严格按施工组织设计进行质量控制，每道工序完工后，应进行检查，相关专业工种之间应及时进行交接检验，并形成记录。未经检查验收不得进行下一道工序。</w:t>
      </w:r>
    </w:p>
    <w:p w14:paraId="4209F83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5.工程完工后，承包方应在组织有关人员进行自行检验评定后，向发包人提交工程验收报告及相关施工资料。</w:t>
      </w:r>
    </w:p>
    <w:p w14:paraId="212C21B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6.</w:t>
      </w:r>
      <w:r>
        <w:rPr>
          <w:rFonts w:hint="eastAsia" w:ascii="宋体" w:hAnsi="宋体" w:eastAsia="宋体" w:cs="宋体"/>
          <w:bCs/>
          <w:sz w:val="24"/>
          <w:szCs w:val="24"/>
        </w:rPr>
        <w:t>由乙方原因造成质量问题，其返工费用由乙方承担，工期不予顺延。</w:t>
      </w:r>
    </w:p>
    <w:p w14:paraId="5C2ED01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bCs/>
          <w:color w:val="0000FF"/>
          <w:sz w:val="24"/>
          <w:szCs w:val="24"/>
        </w:rPr>
      </w:pPr>
      <w:r>
        <w:rPr>
          <w:rFonts w:hint="eastAsia" w:ascii="宋体" w:hAnsi="宋体" w:eastAsia="宋体" w:cs="宋体"/>
          <w:bCs/>
          <w:sz w:val="24"/>
          <w:szCs w:val="24"/>
        </w:rPr>
        <w:t>7.服务承诺：</w:t>
      </w: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内响应，2小时内到达现场处置；一般问题</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5E5680BD">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六、工程款及结算</w:t>
      </w:r>
    </w:p>
    <w:p w14:paraId="6C499D7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1.</w:t>
      </w:r>
      <w:r>
        <w:rPr>
          <w:rFonts w:hint="eastAsia" w:ascii="宋体" w:hAnsi="宋体" w:eastAsia="宋体" w:cs="宋体"/>
          <w:bCs/>
          <w:sz w:val="24"/>
          <w:szCs w:val="24"/>
        </w:rPr>
        <w:t>工程款</w:t>
      </w:r>
      <w:r>
        <w:rPr>
          <w:rFonts w:hint="eastAsia" w:ascii="宋体" w:hAnsi="宋体" w:cs="宋体"/>
          <w:bCs/>
          <w:sz w:val="24"/>
          <w:szCs w:val="24"/>
          <w:lang w:eastAsia="zh-CN"/>
        </w:rPr>
        <w:t>：</w:t>
      </w:r>
      <w:r>
        <w:rPr>
          <w:rFonts w:hint="eastAsia" w:ascii="宋体" w:hAnsi="宋体" w:eastAsia="宋体" w:cs="宋体"/>
          <w:bCs/>
          <w:sz w:val="24"/>
          <w:szCs w:val="24"/>
        </w:rPr>
        <w:t>本工程采用固定总价合同，投标报价为完成合同规定的全部内容所发生的费用（包括材料费、机械设备费用、人工费、运输、安装、调试及初验、最终验收及售后服务拟获得的利润、应交纳的各种税、费等所有费用），施工单位应充分考虑各种费用、市场风险、责任、合同主要条款和付款条件等。投标报价不受市场价格，国家政策及工作量变化的影响，一次包死。</w:t>
      </w:r>
    </w:p>
    <w:p w14:paraId="1ABE61B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eastAsia="zh-CN"/>
        </w:rPr>
        <w:t>2.</w:t>
      </w:r>
      <w:r>
        <w:rPr>
          <w:rFonts w:hint="eastAsia" w:ascii="宋体" w:hAnsi="宋体" w:eastAsia="宋体" w:cs="宋体"/>
          <w:color w:val="000000" w:themeColor="text1"/>
          <w:sz w:val="24"/>
          <w:szCs w:val="24"/>
          <w14:textFill>
            <w14:solidFill>
              <w14:schemeClr w14:val="tx1"/>
            </w14:solidFill>
          </w14:textFill>
        </w:rPr>
        <w:t>拨付比例</w:t>
      </w:r>
      <w:r>
        <w:rPr>
          <w:rFonts w:hint="eastAsia" w:ascii="宋体" w:hAnsi="宋体" w:cs="宋体"/>
          <w:color w:val="000000" w:themeColor="text1"/>
          <w:sz w:val="24"/>
          <w:szCs w:val="24"/>
          <w:lang w:eastAsia="zh-CN"/>
          <w14:textFill>
            <w14:solidFill>
              <w14:schemeClr w14:val="tx1"/>
            </w14:solidFill>
          </w14:textFill>
        </w:rPr>
        <w:t>：合同签订生效后预付30%工程款；第三方公司检验合格后，支付到合同总额的97%；工程竣工验收合格满两年支付剩余3%的总工程款。</w:t>
      </w:r>
    </w:p>
    <w:p w14:paraId="5D09DE03">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七、安全生产</w:t>
      </w:r>
    </w:p>
    <w:p w14:paraId="1C1FB00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乙方在施工生产过程中若违反有关安全操作规程、消防条例和防火设计规范，导致发生安全或火灾事故，乙方承担由此引发的一切责任和经济损失，与甲方无关。</w:t>
      </w:r>
    </w:p>
    <w:p w14:paraId="2960FEDA">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八、其它约定</w:t>
      </w:r>
    </w:p>
    <w:p w14:paraId="706DBE0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本工程所有款项只能用于本工程，不能挪用。</w:t>
      </w:r>
    </w:p>
    <w:p w14:paraId="152F93C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本合同履行过程中发生争议，双方应协商解决，协商不成可向合同履行地人民法院提起诉讼。</w:t>
      </w:r>
    </w:p>
    <w:p w14:paraId="1B27519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本合同壹式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份，甲乙双方各执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份，自双方盖章之日起生效，自履行完所有条款后结束。</w:t>
      </w:r>
    </w:p>
    <w:p w14:paraId="1DFF8176">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5FABA143">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3C4733A4">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21BA499D">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sz w:val="24"/>
          <w:szCs w:val="24"/>
        </w:rPr>
        <w:t>甲方（盖章）：                    乙方（盖章）：</w:t>
      </w:r>
    </w:p>
    <w:p w14:paraId="64F30C45">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05485C7E">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法定代表人（签字）：</w:t>
      </w:r>
    </w:p>
    <w:p w14:paraId="6859BD3F">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2139EB30">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578557CC">
      <w:pPr>
        <w:spacing w:line="500" w:lineRule="exact"/>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日 期：                           日 期：</w:t>
      </w:r>
    </w:p>
    <w:p w14:paraId="11A9210A">
      <w:pPr>
        <w:pageBreakBefore w:val="0"/>
        <w:widowControl/>
        <w:numPr>
          <w:ilvl w:val="0"/>
          <w:numId w:val="0"/>
        </w:numPr>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5B126C21">
      <w:pPr>
        <w:pageBreakBefore w:val="0"/>
        <w:widowControl/>
        <w:numPr>
          <w:ilvl w:val="0"/>
          <w:numId w:val="0"/>
        </w:numPr>
        <w:kinsoku/>
        <w:wordWrap/>
        <w:overflowPunct/>
        <w:topLinePunct w:val="0"/>
        <w:autoSpaceDE/>
        <w:autoSpaceDN/>
        <w:bidi w:val="0"/>
        <w:adjustRightInd/>
        <w:snapToGrid/>
        <w:spacing w:line="600" w:lineRule="exact"/>
        <w:jc w:val="both"/>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附件一</w:t>
      </w:r>
    </w:p>
    <w:p w14:paraId="1D9B6169">
      <w:pPr>
        <w:pageBreakBefore w:val="0"/>
        <w:widowControl/>
        <w:numPr>
          <w:ilvl w:val="0"/>
          <w:numId w:val="0"/>
        </w:numPr>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工程质量保修书</w:t>
      </w:r>
    </w:p>
    <w:p w14:paraId="62954DB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u w:val="single"/>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发包人(全称)：</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u w:val="single"/>
          <w:lang w:val="en-US" w:eastAsia="zh-CN"/>
          <w14:textFill>
            <w14:solidFill>
              <w14:schemeClr w14:val="tx1"/>
            </w14:solidFill>
          </w14:textFill>
        </w:rPr>
        <w:t>安康市公安局</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u w:val="single"/>
          <w14:textFill>
            <w14:solidFill>
              <w14:schemeClr w14:val="tx1"/>
            </w14:solidFill>
          </w14:textFill>
        </w:rPr>
        <w:t xml:space="preserve">             </w:t>
      </w:r>
    </w:p>
    <w:p w14:paraId="66C0356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u w:val="single"/>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承包人(全称)：</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p>
    <w:p w14:paraId="79A8E1E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为保证</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（工程名称）在合理使用期限内正常使用，发包人、承包人协商一致签订工程质量保修书。承包人在质量保修期内按照有关管理规定及双方约定承担工程质量保修责任。</w:t>
      </w:r>
    </w:p>
    <w:p w14:paraId="6954D7F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一、工程概况</w:t>
      </w:r>
    </w:p>
    <w:p w14:paraId="3290DB0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工程名称：________________________</w:t>
      </w:r>
    </w:p>
    <w:p w14:paraId="7054D84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工程地点：________________________</w:t>
      </w:r>
    </w:p>
    <w:p w14:paraId="27858D7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工程内容：</w:t>
      </w:r>
      <w:r>
        <w:rPr>
          <w:rFonts w:hint="eastAsia" w:ascii="宋体" w:hAnsi="宋体" w:eastAsia="宋体" w:cs="宋体"/>
          <w:sz w:val="24"/>
          <w:szCs w:val="24"/>
        </w:rPr>
        <w:t>火灾报警系统、应急疏散系统、防火门工程、气体灭火系统、消防水系统、消防通风系统</w:t>
      </w:r>
      <w:r>
        <w:rPr>
          <w:rFonts w:hint="eastAsia" w:ascii="宋体" w:hAnsi="宋体" w:cs="宋体"/>
          <w:sz w:val="24"/>
          <w:szCs w:val="24"/>
          <w:lang w:eastAsia="zh-CN"/>
        </w:rPr>
        <w:t>、</w:t>
      </w:r>
      <w:r>
        <w:rPr>
          <w:rFonts w:hint="eastAsia" w:ascii="宋体" w:hAnsi="宋体" w:cs="宋体"/>
          <w:sz w:val="24"/>
          <w:szCs w:val="24"/>
          <w:lang w:val="en-US" w:eastAsia="zh-CN"/>
        </w:rPr>
        <w:t>其他整改项等</w:t>
      </w:r>
      <w:r>
        <w:rPr>
          <w:rFonts w:hint="eastAsia" w:ascii="宋体" w:hAnsi="宋体" w:cs="宋体"/>
          <w:sz w:val="24"/>
          <w:szCs w:val="24"/>
          <w:lang w:eastAsia="zh-CN"/>
        </w:rPr>
        <w:t>，</w:t>
      </w:r>
      <w:r>
        <w:rPr>
          <w:rFonts w:hint="eastAsia" w:ascii="宋体" w:hAnsi="宋体" w:cs="宋体"/>
          <w:sz w:val="24"/>
          <w:szCs w:val="24"/>
          <w:lang w:val="en-US" w:eastAsia="zh-CN"/>
        </w:rPr>
        <w:t>详见工程量清单。</w:t>
      </w:r>
    </w:p>
    <w:p w14:paraId="44E1E8F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二、保修范围与内容</w:t>
      </w:r>
    </w:p>
    <w:p w14:paraId="1C7F9AE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乙方承包范围内的全部消防工程，因施工工艺、材料设备质量、系统调试缺陷导致的故障、损坏、功能异常，均属保修范围，具体包括：</w:t>
      </w:r>
    </w:p>
    <w:p w14:paraId="78E0EE2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火灾自动报警系统：主机、探测器、手动报警按钮、模块、线路等故障维修与更换；</w:t>
      </w:r>
    </w:p>
    <w:p w14:paraId="639D7C2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自动喷水灭火系统：喷头、报警阀、水流指示器、管道、水泵等漏水、堵塞、运行故障处理；</w:t>
      </w:r>
    </w:p>
    <w:p w14:paraId="43E973E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消火栓系统：室内外消火栓、水带、水枪、水泵接合器、管网等维修更换；</w:t>
      </w:r>
    </w:p>
    <w:p w14:paraId="0E18092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防排烟系统：风机、风口、风管、控制阀门等运行故障修复；</w:t>
      </w:r>
    </w:p>
    <w:p w14:paraId="6230727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防火分隔设施：防火门、防火卷帘、防火封堵等维修调试；</w:t>
      </w:r>
    </w:p>
    <w:p w14:paraId="27D2233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消防应急系统：应急照明、疏散指示、消防广播、电话等故障处理。</w:t>
      </w:r>
    </w:p>
    <w:p w14:paraId="501D8D6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以下情况不属于保修范围：</w:t>
      </w:r>
    </w:p>
    <w:p w14:paraId="7B4B125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甲方或第三方擅自改动、拆解、损坏消防设施；</w:t>
      </w:r>
    </w:p>
    <w:p w14:paraId="4988F35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甲方使用不当、日常维护缺失导致的损坏；</w:t>
      </w:r>
    </w:p>
    <w:p w14:paraId="466074E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不可抗力（地震、火灾、洪水等）造成的损坏；</w:t>
      </w:r>
    </w:p>
    <w:p w14:paraId="06E6531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超出设计标准使用或人为故意破坏。</w:t>
      </w:r>
    </w:p>
    <w:p w14:paraId="3905D04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三、保修期限</w:t>
      </w:r>
    </w:p>
    <w:p w14:paraId="39233A1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本工程质量保修期自消防专项验收合格并交付使用之日起计算，核心系统保修期如下：</w:t>
      </w:r>
    </w:p>
    <w:p w14:paraId="12A4883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火灾自动报警系统、自动喷水灭火系统、消火栓系统、防排烟系统：2 年；</w:t>
      </w:r>
    </w:p>
    <w:p w14:paraId="1C2563F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防火门、防火卷帘等防火分隔设施：3 年；</w:t>
      </w:r>
    </w:p>
    <w:p w14:paraId="28DB5EE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其他未列明设施：按国家现行规范及厂家质保期执行。</w:t>
      </w:r>
    </w:p>
    <w:p w14:paraId="3B721F2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若主要设备、材料厂家质保期长于上述约定，乙方质保期自动延长至厂家质保期，并提供厂家质保文件复印件备案。</w:t>
      </w:r>
    </w:p>
    <w:p w14:paraId="04AFA5E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保修期内修复的部位，修复后重新计算保修期，但累计不超过原工程整体保修期限上限。</w:t>
      </w:r>
    </w:p>
    <w:p w14:paraId="301EF19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四、保修责任与响应</w:t>
      </w:r>
    </w:p>
    <w:p w14:paraId="25EEC2F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响应时限：甲方发现质量问题后，以书面（含邮件、盖章扫描件）或电话通知乙方，明确故障部位、现象。乙方接到通知后：</w:t>
      </w:r>
    </w:p>
    <w:p w14:paraId="22ECEF4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w:t>
      </w:r>
    </w:p>
    <w:p w14:paraId="773561C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一般问题：</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3C6CAF2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维修责任：保修期内，保修范围内的故障，乙方免费维修、更换材料设备，承担人工、材料、运输等全部费用，确保修复后符合国家消防规范及设计要求。</w:t>
      </w:r>
    </w:p>
    <w:p w14:paraId="745847C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定期巡检：保修期内，乙方每6 个月至少上门巡检 1 次，对系统全面检测、调试、清洁，出具巡检报告，交甲方备案。</w:t>
      </w:r>
    </w:p>
    <w:p w14:paraId="09FED3A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资料移交：乙方维修后 3 日内，向甲方提交维修记录、更换设备合格证、调试报告等资料，纳入工程档案。</w:t>
      </w:r>
    </w:p>
    <w:p w14:paraId="4BDE207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五、双方权利与义务</w:t>
      </w:r>
    </w:p>
    <w:p w14:paraId="66B3ABD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（一）甲方权利义务</w:t>
      </w:r>
    </w:p>
    <w:p w14:paraId="0AEBD6D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及时通知乙方保修事项，提供维修必要的场地、水电等条件；</w:t>
      </w:r>
    </w:p>
    <w:p w14:paraId="119D292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配合乙方维修作业，不得阻挠正常保修工作；</w:t>
      </w:r>
    </w:p>
    <w:p w14:paraId="5391692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对乙方维修结果及时验收，验收合格后签署确认文件；</w:t>
      </w:r>
    </w:p>
    <w:p w14:paraId="05B5E71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按合同约定支付质保金，质保期满且乙方履行完保修义务后，无息返还剩余质保金。</w:t>
      </w:r>
    </w:p>
    <w:p w14:paraId="4196F60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（二）乙方权利义务</w:t>
      </w:r>
    </w:p>
    <w:p w14:paraId="58D5D90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严格按本保修书约定履行保修义务，不得推诿、拖延；</w:t>
      </w:r>
    </w:p>
    <w:p w14:paraId="0F5B11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维修人员须具备消防行业从业资格，持证上岗；</w:t>
      </w:r>
    </w:p>
    <w:p w14:paraId="07E6B89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免费提供技术咨询、操作指导，协助甲方培训操作人员；</w:t>
      </w:r>
    </w:p>
    <w:p w14:paraId="22A4EE9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接到投诉后及时处理，不得与甲方发生冲突，文明施工、工完场清。</w:t>
      </w:r>
    </w:p>
    <w:p w14:paraId="18D6161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六、质保金约定</w:t>
      </w:r>
    </w:p>
    <w:p w14:paraId="7792FDB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本工程质保金为合同总价的____%，金额：人民币________元（大写：________________）。</w:t>
      </w:r>
    </w:p>
    <w:p w14:paraId="3B8AC3A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质保金返还：保修期满且乙方完成全部保修义务、无遗留问题，15 日内无息返还剩余</w:t>
      </w:r>
      <w:r>
        <w:rPr>
          <w:rFonts w:hint="eastAsia" w:ascii="宋体" w:hAnsi="宋体" w:cs="宋体"/>
          <w:color w:val="000000" w:themeColor="text1"/>
          <w:kern w:val="0"/>
          <w:sz w:val="24"/>
          <w:lang w:val="en-US" w:eastAsia="zh-CN"/>
          <w14:textFill>
            <w14:solidFill>
              <w14:schemeClr w14:val="tx1"/>
            </w14:solidFill>
          </w14:textFill>
        </w:rPr>
        <w:t>3%合同总价款。</w:t>
      </w:r>
    </w:p>
    <w:p w14:paraId="507FACE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七、违约责任</w:t>
      </w:r>
    </w:p>
    <w:p w14:paraId="2200FAB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乙方未按约定时限响应或到场维修，每逾期</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日，按合同总价的0.5‰支付违约金；逾期超过 7 日，甲方可委托第三方维修，费用由乙方承担，甲方有权从质保金中直接扣除。</w:t>
      </w:r>
    </w:p>
    <w:p w14:paraId="6F127A1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乙方维修质量不合格，须无偿返修至合格，造成甲方损失的，另行赔偿。</w:t>
      </w:r>
    </w:p>
    <w:p w14:paraId="2C41248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甲方无正当理由逾期支付质保金，每逾期 1 日，按应付金额的0.5‰支付违约金。</w:t>
      </w:r>
    </w:p>
    <w:p w14:paraId="51EB712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八、其他</w:t>
      </w:r>
    </w:p>
    <w:p w14:paraId="55ECB8D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本保修书未尽事宜，双方协商签订补充协议，补充协议与本保修书具有同等法律效力。</w:t>
      </w:r>
    </w:p>
    <w:p w14:paraId="0F00E1C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因本保修书产生的争议，双方协商解决；协商不成，提交工程所在地人民法院诉讼解决。</w:t>
      </w:r>
    </w:p>
    <w:p w14:paraId="73FBF76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p>
    <w:p w14:paraId="54B7A45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发包人（公章）：</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承 包 人（公章）：________________</w:t>
      </w:r>
    </w:p>
    <w:p w14:paraId="3379F92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法定代表人（签字）：________________  法定代表人（签字）：______________</w:t>
      </w:r>
    </w:p>
    <w:p w14:paraId="6D6F8887">
      <w:pPr>
        <w:pStyle w:val="39"/>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开户行：</w:t>
      </w:r>
    </w:p>
    <w:p w14:paraId="74E1EB8B">
      <w:pPr>
        <w:pStyle w:val="39"/>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账号：</w:t>
      </w:r>
    </w:p>
    <w:p w14:paraId="309560A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000000" w:themeColor="text1"/>
          <w:kern w:val="0"/>
          <w:sz w:val="24"/>
          <w14:textFill>
            <w14:solidFill>
              <w14:schemeClr w14:val="tx1"/>
            </w14:solidFill>
          </w14:textFill>
        </w:rPr>
      </w:pPr>
    </w:p>
    <w:p w14:paraId="49761647">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pPr>
      <w:r>
        <w:rPr>
          <w:rFonts w:hint="eastAsia" w:ascii="宋体" w:hAnsi="宋体" w:eastAsia="宋体" w:cs="宋体"/>
          <w:color w:val="000000" w:themeColor="text1"/>
          <w:kern w:val="0"/>
          <w:sz w:val="24"/>
          <w14:textFill>
            <w14:solidFill>
              <w14:schemeClr w14:val="tx1"/>
            </w14:solidFill>
          </w14:textFill>
        </w:rPr>
        <w:t xml:space="preserve">_____年_____月_____日               </w:t>
      </w:r>
      <w:r>
        <w:rPr>
          <w:rFonts w:hint="eastAsia" w:ascii="宋体" w:hAnsi="宋体" w:cs="宋体"/>
          <w:color w:val="000000" w:themeColor="text1"/>
          <w:kern w:val="0"/>
          <w:sz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_____ 年_____月_____日</w:t>
      </w:r>
    </w:p>
    <w:p w14:paraId="5D18584A">
      <w:pPr>
        <w:pStyle w:val="18"/>
        <w:keepNext w:val="0"/>
        <w:keepLines w:val="0"/>
        <w:pageBreakBefore w:val="0"/>
        <w:widowControl w:val="0"/>
        <w:kinsoku w:val="0"/>
        <w:wordWrap/>
        <w:overflowPunct w:val="0"/>
        <w:topLinePunct w:val="0"/>
        <w:autoSpaceDE w:val="0"/>
        <w:autoSpaceDN w:val="0"/>
        <w:bidi w:val="0"/>
        <w:adjustRightInd w:val="0"/>
        <w:snapToGrid/>
        <w:spacing w:beforeAutospacing="0" w:afterAutospacing="0" w:line="500" w:lineRule="exact"/>
        <w:ind w:right="0"/>
        <w:jc w:val="both"/>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p>
    <w:p w14:paraId="0D7A92AF">
      <w:pPr>
        <w:pStyle w:val="18"/>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left="0" w:leftChars="0" w:right="0" w:firstLine="560" w:firstLineChars="200"/>
        <w:jc w:val="right"/>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p>
    <w:p w14:paraId="423DAB57">
      <w:pPr>
        <w:pStyle w:val="18"/>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right="0"/>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sectPr>
          <w:pgSz w:w="11900" w:h="16838"/>
          <w:pgMar w:top="918" w:right="1582" w:bottom="918" w:left="1604" w:header="680" w:footer="680" w:gutter="0"/>
          <w:pgBorders>
            <w:top w:val="none" w:sz="0" w:space="0"/>
            <w:left w:val="none" w:sz="0" w:space="0"/>
            <w:bottom w:val="none" w:sz="0" w:space="0"/>
            <w:right w:val="none" w:sz="0" w:space="0"/>
          </w:pgBorders>
          <w:pgNumType w:fmt="decimal"/>
          <w:cols w:space="425" w:num="1"/>
          <w:rtlGutter w:val="0"/>
          <w:docGrid w:linePitch="312" w:charSpace="0"/>
        </w:sectPr>
      </w:pPr>
    </w:p>
    <w:p w14:paraId="06CEA9AF">
      <w:pPr>
        <w:pStyle w:val="2"/>
        <w:keepNext w:val="0"/>
        <w:keepLines/>
        <w:pageBreakBefore/>
        <w:widowControl w:val="0"/>
        <w:kinsoku/>
        <w:wordWrap/>
        <w:overflowPunct/>
        <w:topLinePunct w:val="0"/>
        <w:autoSpaceDE/>
        <w:autoSpaceDN/>
        <w:bidi w:val="0"/>
        <w:adjustRightInd/>
        <w:snapToGrid/>
        <w:textAlignment w:val="auto"/>
        <w:rPr>
          <w:rFonts w:hint="eastAsia" w:ascii="宋体" w:hAnsi="宋体" w:eastAsia="宋体" w:cs="宋体"/>
          <w:color w:val="000000" w:themeColor="text1"/>
          <w14:textFill>
            <w14:solidFill>
              <w14:schemeClr w14:val="tx1"/>
            </w14:solidFill>
          </w14:textFill>
        </w:rPr>
      </w:pPr>
      <w:bookmarkStart w:id="144" w:name="_Toc13998"/>
      <w:bookmarkStart w:id="145" w:name="_Toc536202323"/>
      <w:bookmarkStart w:id="146" w:name="_Toc2234"/>
      <w:bookmarkStart w:id="147" w:name="_Toc19543348"/>
      <w:bookmarkStart w:id="148" w:name="_Toc536202392"/>
      <w:bookmarkStart w:id="149" w:name="_Toc536429332"/>
      <w:bookmarkStart w:id="150" w:name="_Toc98"/>
      <w:bookmarkStart w:id="151" w:name="_Toc536429385"/>
      <w:bookmarkStart w:id="152" w:name="_Toc32731"/>
      <w:r>
        <w:rPr>
          <w:rFonts w:hint="eastAsia" w:ascii="宋体" w:hAnsi="宋体" w:eastAsia="宋体" w:cs="宋体"/>
          <w:color w:val="000000" w:themeColor="text1"/>
          <w14:textFill>
            <w14:solidFill>
              <w14:schemeClr w14:val="tx1"/>
            </w14:solidFill>
          </w14:textFill>
        </w:rPr>
        <w:t>第七部分  响应文件格式</w:t>
      </w:r>
      <w:bookmarkEnd w:id="144"/>
      <w:bookmarkEnd w:id="145"/>
      <w:bookmarkEnd w:id="146"/>
      <w:bookmarkEnd w:id="147"/>
      <w:bookmarkEnd w:id="148"/>
      <w:bookmarkEnd w:id="149"/>
      <w:bookmarkEnd w:id="150"/>
      <w:bookmarkEnd w:id="151"/>
      <w:bookmarkEnd w:id="152"/>
    </w:p>
    <w:p w14:paraId="0B61A603">
      <w:pPr>
        <w:widowControl/>
        <w:spacing w:line="400" w:lineRule="exact"/>
        <w:jc w:val="right"/>
        <w:rPr>
          <w:rFonts w:hint="eastAsia" w:ascii="宋体" w:hAnsi="宋体" w:eastAsia="宋体" w:cs="宋体"/>
          <w:b/>
          <w:color w:val="000000" w:themeColor="text1"/>
          <w:sz w:val="36"/>
          <w:szCs w:val="36"/>
          <w:bdr w:val="single" w:color="auto" w:sz="4" w:space="0"/>
          <w:shd w:val="pct10" w:color="auto" w:fill="FFFFFF"/>
          <w14:textFill>
            <w14:solidFill>
              <w14:schemeClr w14:val="tx1"/>
            </w14:solidFill>
          </w14:textFill>
        </w:rPr>
      </w:pPr>
      <w:r>
        <w:rPr>
          <w:rFonts w:hint="eastAsia" w:ascii="宋体" w:hAnsi="宋体" w:eastAsia="宋体" w:cs="宋体"/>
          <w:b/>
          <w:color w:val="000000" w:themeColor="text1"/>
          <w:sz w:val="36"/>
          <w:szCs w:val="36"/>
          <w:bdr w:val="single" w:color="auto" w:sz="4" w:space="0"/>
          <w:shd w:val="pct10" w:color="auto" w:fill="FFFFFF"/>
          <w14:textFill>
            <w14:solidFill>
              <w14:schemeClr w14:val="tx1"/>
            </w14:solidFill>
          </w14:textFill>
        </w:rPr>
        <w:t>政府采购项目</w:t>
      </w:r>
    </w:p>
    <w:p w14:paraId="776DCDA5">
      <w:pPr>
        <w:widowControl/>
        <w:spacing w:line="600" w:lineRule="exact"/>
        <w:rPr>
          <w:rFonts w:hint="eastAsia" w:ascii="宋体" w:hAnsi="宋体" w:eastAsia="宋体" w:cs="宋体"/>
          <w:bCs/>
          <w:color w:val="000000" w:themeColor="text1"/>
          <w:spacing w:val="20"/>
          <w:kern w:val="0"/>
          <w:sz w:val="84"/>
          <w:szCs w:val="84"/>
          <w:lang w:eastAsia="zh-CN"/>
          <w14:textFill>
            <w14:solidFill>
              <w14:schemeClr w14:val="tx1"/>
            </w14:solidFill>
          </w14:textFill>
        </w:rPr>
      </w:pPr>
      <w:r>
        <w:rPr>
          <w:rFonts w:hint="eastAsia" w:ascii="宋体" w:hAnsi="宋体" w:eastAsia="宋体" w:cs="宋体"/>
          <w:b/>
          <w:bCs/>
          <w:color w:val="000000" w:themeColor="text1"/>
          <w:kern w:val="44"/>
          <w:sz w:val="32"/>
          <w:szCs w:val="32"/>
          <w:lang w:eastAsia="zh-CN"/>
          <w14:textFill>
            <w14:solidFill>
              <w14:schemeClr w14:val="tx1"/>
            </w14:solidFill>
          </w14:textFill>
        </w:rPr>
        <w:t>项目</w:t>
      </w:r>
      <w:r>
        <w:rPr>
          <w:rFonts w:hint="eastAsia" w:ascii="宋体" w:hAnsi="宋体" w:eastAsia="宋体" w:cs="宋体"/>
          <w:b/>
          <w:bCs/>
          <w:color w:val="000000" w:themeColor="text1"/>
          <w:kern w:val="44"/>
          <w:sz w:val="32"/>
          <w:szCs w:val="32"/>
          <w14:textFill>
            <w14:solidFill>
              <w14:schemeClr w14:val="tx1"/>
            </w14:solidFill>
          </w14:textFill>
        </w:rPr>
        <w:t>编号</w:t>
      </w:r>
      <w:r>
        <w:rPr>
          <w:rFonts w:hint="eastAsia" w:ascii="宋体" w:hAnsi="宋体" w:eastAsia="宋体" w:cs="宋体"/>
          <w:b/>
          <w:bCs/>
          <w:color w:val="000000" w:themeColor="text1"/>
          <w:kern w:val="44"/>
          <w:sz w:val="32"/>
          <w:szCs w:val="32"/>
          <w:lang w:eastAsia="zh-CN"/>
          <w14:textFill>
            <w14:solidFill>
              <w14:schemeClr w14:val="tx1"/>
            </w14:solidFill>
          </w14:textFill>
        </w:rPr>
        <w:t>：</w:t>
      </w:r>
      <w:r>
        <w:rPr>
          <w:rFonts w:hint="eastAsia" w:ascii="宋体" w:hAnsi="宋体" w:eastAsia="宋体" w:cs="宋体"/>
          <w:bCs/>
          <w:color w:val="000000" w:themeColor="text1"/>
          <w:sz w:val="32"/>
          <w:szCs w:val="32"/>
          <w14:textFill>
            <w14:solidFill>
              <w14:schemeClr w14:val="tx1"/>
            </w14:solidFill>
          </w14:textFill>
        </w:rPr>
        <w:t xml:space="preserve"> </w:t>
      </w:r>
      <w:r>
        <w:rPr>
          <w:rFonts w:hint="eastAsia" w:ascii="宋体" w:hAnsi="宋体" w:cs="宋体"/>
          <w:b/>
          <w:bCs w:val="0"/>
          <w:color w:val="000000" w:themeColor="text1"/>
          <w:sz w:val="32"/>
          <w:szCs w:val="32"/>
          <w:lang w:eastAsia="zh-CN"/>
          <w14:textFill>
            <w14:solidFill>
              <w14:schemeClr w14:val="tx1"/>
            </w14:solidFill>
          </w14:textFill>
        </w:rPr>
        <w:t>AKSH2026-ZCS-044</w:t>
      </w:r>
    </w:p>
    <w:p w14:paraId="1E5BD783">
      <w:pPr>
        <w:pStyle w:val="5"/>
        <w:rPr>
          <w:rFonts w:hint="eastAsia" w:ascii="宋体" w:hAnsi="宋体" w:eastAsia="宋体" w:cs="宋体"/>
          <w:color w:val="000000" w:themeColor="text1"/>
          <w14:textFill>
            <w14:solidFill>
              <w14:schemeClr w14:val="tx1"/>
            </w14:solidFill>
          </w14:textFill>
        </w:rPr>
      </w:pPr>
    </w:p>
    <w:p w14:paraId="053124AA">
      <w:pPr>
        <w:widowControl/>
        <w:spacing w:before="158" w:beforeLines="50" w:line="800" w:lineRule="exact"/>
        <w:jc w:val="center"/>
        <w:rPr>
          <w:rFonts w:hint="eastAsia" w:ascii="宋体" w:hAnsi="宋体" w:eastAsia="宋体" w:cs="宋体"/>
          <w:b/>
          <w:color w:val="000000" w:themeColor="text1"/>
          <w:spacing w:val="20"/>
          <w:kern w:val="0"/>
          <w:sz w:val="84"/>
          <w:szCs w:val="84"/>
          <w14:textFill>
            <w14:solidFill>
              <w14:schemeClr w14:val="tx1"/>
            </w14:solidFill>
          </w14:textFill>
        </w:rPr>
      </w:pPr>
    </w:p>
    <w:p w14:paraId="3CEC0E16">
      <w:pPr>
        <w:widowControl/>
        <w:spacing w:before="158" w:beforeLines="50" w:line="800" w:lineRule="exact"/>
        <w:jc w:val="center"/>
        <w:rPr>
          <w:rFonts w:hint="eastAsia" w:ascii="宋体" w:hAnsi="宋体" w:eastAsia="宋体" w:cs="宋体"/>
          <w:b/>
          <w:color w:val="000000" w:themeColor="text1"/>
          <w:spacing w:val="20"/>
          <w:kern w:val="0"/>
          <w:sz w:val="56"/>
          <w:szCs w:val="56"/>
          <w:lang w:val="en-US" w:eastAsia="zh-CN"/>
          <w14:textFill>
            <w14:solidFill>
              <w14:schemeClr w14:val="tx1"/>
            </w14:solidFill>
          </w14:textFill>
        </w:rPr>
      </w:pPr>
      <w:r>
        <w:rPr>
          <w:rFonts w:hint="eastAsia" w:ascii="宋体" w:hAnsi="宋体" w:cs="宋体"/>
          <w:b/>
          <w:color w:val="000000" w:themeColor="text1"/>
          <w:spacing w:val="20"/>
          <w:kern w:val="0"/>
          <w:sz w:val="56"/>
          <w:szCs w:val="56"/>
          <w:lang w:val="en-US" w:eastAsia="zh-CN"/>
          <w14:textFill>
            <w14:solidFill>
              <w14:schemeClr w14:val="tx1"/>
            </w14:solidFill>
          </w14:textFill>
        </w:rPr>
        <w:t>安康市公安局业务技术大楼消防维修改造工程项目</w:t>
      </w:r>
    </w:p>
    <w:p w14:paraId="54918294">
      <w:pPr>
        <w:widowControl/>
        <w:spacing w:before="158" w:beforeLines="50" w:line="800" w:lineRule="exact"/>
        <w:jc w:val="center"/>
        <w:rPr>
          <w:rFonts w:hint="eastAsia" w:ascii="宋体" w:hAnsi="宋体" w:eastAsia="宋体" w:cs="宋体"/>
          <w:b/>
          <w:color w:val="000000" w:themeColor="text1"/>
          <w:spacing w:val="20"/>
          <w:kern w:val="0"/>
          <w:sz w:val="84"/>
          <w:szCs w:val="84"/>
          <w14:textFill>
            <w14:solidFill>
              <w14:schemeClr w14:val="tx1"/>
            </w14:solidFill>
          </w14:textFill>
        </w:rPr>
      </w:pPr>
    </w:p>
    <w:p w14:paraId="4B6D415B">
      <w:pPr>
        <w:widowControl/>
        <w:spacing w:before="158" w:beforeLines="50" w:line="800" w:lineRule="exact"/>
        <w:jc w:val="center"/>
        <w:rPr>
          <w:rFonts w:hint="eastAsia" w:ascii="宋体" w:hAnsi="宋体" w:eastAsia="宋体" w:cs="宋体"/>
          <w:b/>
          <w:color w:val="000000" w:themeColor="text1"/>
          <w:spacing w:val="20"/>
          <w:kern w:val="0"/>
          <w:sz w:val="84"/>
          <w:szCs w:val="84"/>
          <w14:textFill>
            <w14:solidFill>
              <w14:schemeClr w14:val="tx1"/>
            </w14:solidFill>
          </w14:textFill>
        </w:rPr>
      </w:pPr>
    </w:p>
    <w:p w14:paraId="37F69302">
      <w:pPr>
        <w:pStyle w:val="18"/>
        <w:rPr>
          <w:rFonts w:hint="eastAsia"/>
          <w:color w:val="000000" w:themeColor="text1"/>
          <w14:textFill>
            <w14:solidFill>
              <w14:schemeClr w14:val="tx1"/>
            </w14:solidFill>
          </w14:textFill>
        </w:rPr>
      </w:pPr>
    </w:p>
    <w:p w14:paraId="700B10DD">
      <w:pPr>
        <w:pStyle w:val="43"/>
        <w:rPr>
          <w:rFonts w:hint="eastAsia" w:ascii="宋体" w:hAnsi="宋体" w:eastAsia="宋体" w:cs="宋体"/>
          <w:color w:val="000000" w:themeColor="text1"/>
          <w14:textFill>
            <w14:solidFill>
              <w14:schemeClr w14:val="tx1"/>
            </w14:solidFill>
          </w14:textFill>
        </w:rPr>
      </w:pPr>
    </w:p>
    <w:p w14:paraId="5B95E655">
      <w:pPr>
        <w:pStyle w:val="27"/>
        <w:rPr>
          <w:rFonts w:hint="eastAsia" w:ascii="宋体" w:hAnsi="宋体" w:eastAsia="宋体" w:cs="宋体"/>
          <w:color w:val="000000" w:themeColor="text1"/>
          <w14:textFill>
            <w14:solidFill>
              <w14:schemeClr w14:val="tx1"/>
            </w14:solidFill>
          </w14:textFill>
        </w:rPr>
      </w:pPr>
    </w:p>
    <w:p w14:paraId="26F32495">
      <w:pPr>
        <w:pStyle w:val="27"/>
        <w:rPr>
          <w:rFonts w:hint="eastAsia" w:ascii="宋体" w:hAnsi="宋体" w:eastAsia="宋体" w:cs="宋体"/>
          <w:color w:val="000000" w:themeColor="text1"/>
          <w14:textFill>
            <w14:solidFill>
              <w14:schemeClr w14:val="tx1"/>
            </w14:solidFill>
          </w14:textFill>
        </w:rPr>
      </w:pPr>
    </w:p>
    <w:p w14:paraId="306C6F3A">
      <w:pPr>
        <w:widowControl/>
        <w:spacing w:before="158" w:beforeLines="50" w:line="800" w:lineRule="exact"/>
        <w:jc w:val="center"/>
        <w:rPr>
          <w:rFonts w:hint="eastAsia" w:ascii="宋体" w:hAnsi="宋体" w:eastAsia="宋体" w:cs="宋体"/>
          <w:b/>
          <w:color w:val="000000" w:themeColor="text1"/>
          <w:spacing w:val="20"/>
          <w:kern w:val="0"/>
          <w:sz w:val="84"/>
          <w:szCs w:val="84"/>
          <w14:textFill>
            <w14:solidFill>
              <w14:schemeClr w14:val="tx1"/>
            </w14:solidFill>
          </w14:textFill>
        </w:rPr>
      </w:pPr>
      <w:r>
        <w:rPr>
          <w:rFonts w:hint="eastAsia" w:ascii="宋体" w:hAnsi="宋体" w:eastAsia="宋体" w:cs="宋体"/>
          <w:b/>
          <w:color w:val="000000" w:themeColor="text1"/>
          <w:spacing w:val="20"/>
          <w:kern w:val="0"/>
          <w:sz w:val="84"/>
          <w:szCs w:val="84"/>
          <w14:textFill>
            <w14:solidFill>
              <w14:schemeClr w14:val="tx1"/>
            </w14:solidFill>
          </w14:textFill>
        </w:rPr>
        <w:t>响应文件</w:t>
      </w:r>
    </w:p>
    <w:p w14:paraId="70F36900">
      <w:pPr>
        <w:pStyle w:val="27"/>
        <w:rPr>
          <w:rFonts w:hint="eastAsia" w:ascii="宋体" w:hAnsi="宋体" w:eastAsia="宋体" w:cs="宋体"/>
          <w:color w:val="000000" w:themeColor="text1"/>
          <w14:textFill>
            <w14:solidFill>
              <w14:schemeClr w14:val="tx1"/>
            </w14:solidFill>
          </w14:textFill>
        </w:rPr>
      </w:pPr>
    </w:p>
    <w:p w14:paraId="6898DE3D">
      <w:pPr>
        <w:widowControl/>
        <w:spacing w:line="480" w:lineRule="exact"/>
        <w:rPr>
          <w:rFonts w:hint="eastAsia" w:ascii="宋体" w:hAnsi="宋体" w:eastAsia="宋体" w:cs="宋体"/>
          <w:bCs/>
          <w:color w:val="000000" w:themeColor="text1"/>
          <w:sz w:val="44"/>
          <w:szCs w:val="44"/>
          <w14:textFill>
            <w14:solidFill>
              <w14:schemeClr w14:val="tx1"/>
            </w14:solidFill>
          </w14:textFill>
        </w:rPr>
      </w:pPr>
      <w:r>
        <w:rPr>
          <w:rFonts w:hint="eastAsia" w:ascii="宋体" w:hAnsi="宋体" w:eastAsia="宋体" w:cs="宋体"/>
          <w:bCs/>
          <w:color w:val="000000" w:themeColor="text1"/>
          <w:sz w:val="32"/>
          <w:szCs w:val="28"/>
          <w14:textFill>
            <w14:solidFill>
              <w14:schemeClr w14:val="tx1"/>
            </w14:solidFill>
          </w14:textFill>
        </w:rPr>
        <w:t xml:space="preserve">                     </w:t>
      </w:r>
    </w:p>
    <w:p w14:paraId="5F13E612">
      <w:pPr>
        <w:widowControl/>
        <w:spacing w:line="400" w:lineRule="exact"/>
        <w:rPr>
          <w:rFonts w:hint="eastAsia" w:ascii="宋体" w:hAnsi="宋体" w:eastAsia="宋体" w:cs="宋体"/>
          <w:bCs/>
          <w:color w:val="000000" w:themeColor="text1"/>
          <w:sz w:val="18"/>
          <w:szCs w:val="18"/>
          <w14:textFill>
            <w14:solidFill>
              <w14:schemeClr w14:val="tx1"/>
            </w14:solidFill>
          </w14:textFill>
        </w:rPr>
      </w:pPr>
    </w:p>
    <w:p w14:paraId="0058F4D7">
      <w:pPr>
        <w:pStyle w:val="18"/>
        <w:rPr>
          <w:rFonts w:hint="eastAsia" w:ascii="宋体" w:hAnsi="宋体" w:eastAsia="宋体" w:cs="宋体"/>
          <w:bCs/>
          <w:color w:val="000000" w:themeColor="text1"/>
          <w:sz w:val="18"/>
          <w:szCs w:val="18"/>
          <w14:textFill>
            <w14:solidFill>
              <w14:schemeClr w14:val="tx1"/>
            </w14:solidFill>
          </w14:textFill>
        </w:rPr>
      </w:pPr>
    </w:p>
    <w:p w14:paraId="0AB06F5A">
      <w:pPr>
        <w:rPr>
          <w:rFonts w:hint="eastAsia"/>
          <w:color w:val="000000" w:themeColor="text1"/>
          <w14:textFill>
            <w14:solidFill>
              <w14:schemeClr w14:val="tx1"/>
            </w14:solidFill>
          </w14:textFill>
        </w:rPr>
      </w:pPr>
    </w:p>
    <w:p w14:paraId="7A7FD221">
      <w:pPr>
        <w:pStyle w:val="18"/>
        <w:rPr>
          <w:rFonts w:hint="eastAsia"/>
          <w:color w:val="000000" w:themeColor="text1"/>
          <w14:textFill>
            <w14:solidFill>
              <w14:schemeClr w14:val="tx1"/>
            </w14:solidFill>
          </w14:textFill>
        </w:rPr>
      </w:pPr>
    </w:p>
    <w:p w14:paraId="3A0E55F7">
      <w:pPr>
        <w:rPr>
          <w:rFonts w:hint="eastAsia"/>
          <w:color w:val="000000" w:themeColor="text1"/>
          <w14:textFill>
            <w14:solidFill>
              <w14:schemeClr w14:val="tx1"/>
            </w14:solidFill>
          </w14:textFill>
        </w:rPr>
      </w:pPr>
    </w:p>
    <w:p w14:paraId="307CEBA7">
      <w:pPr>
        <w:pStyle w:val="18"/>
        <w:rPr>
          <w:rFonts w:hint="eastAsia"/>
          <w:color w:val="000000" w:themeColor="text1"/>
          <w14:textFill>
            <w14:solidFill>
              <w14:schemeClr w14:val="tx1"/>
            </w14:solidFill>
          </w14:textFill>
        </w:rPr>
      </w:pPr>
    </w:p>
    <w:p w14:paraId="78E9F824">
      <w:pPr>
        <w:widowControl/>
        <w:spacing w:line="400" w:lineRule="exact"/>
        <w:rPr>
          <w:rFonts w:hint="eastAsia" w:ascii="宋体" w:hAnsi="宋体" w:eastAsia="宋体" w:cs="宋体"/>
          <w:bCs/>
          <w:color w:val="000000" w:themeColor="text1"/>
          <w:sz w:val="18"/>
          <w:szCs w:val="18"/>
          <w14:textFill>
            <w14:solidFill>
              <w14:schemeClr w14:val="tx1"/>
            </w14:solidFill>
          </w14:textFill>
        </w:rPr>
      </w:pPr>
    </w:p>
    <w:p w14:paraId="43C05DB7">
      <w:pPr>
        <w:pStyle w:val="42"/>
        <w:rPr>
          <w:rFonts w:hint="eastAsia" w:ascii="宋体" w:hAnsi="宋体" w:eastAsia="宋体" w:cs="宋体"/>
          <w:bCs/>
          <w:color w:val="000000" w:themeColor="text1"/>
          <w:sz w:val="18"/>
          <w:szCs w:val="18"/>
          <w14:textFill>
            <w14:solidFill>
              <w14:schemeClr w14:val="tx1"/>
            </w14:solidFill>
          </w14:textFill>
        </w:rPr>
      </w:pPr>
    </w:p>
    <w:p w14:paraId="023A2E8A">
      <w:pPr>
        <w:pStyle w:val="42"/>
        <w:rPr>
          <w:rFonts w:hint="eastAsia" w:ascii="宋体" w:hAnsi="宋体" w:eastAsia="宋体" w:cs="宋体"/>
          <w:bCs/>
          <w:color w:val="000000" w:themeColor="text1"/>
          <w:sz w:val="18"/>
          <w:szCs w:val="18"/>
          <w14:textFill>
            <w14:solidFill>
              <w14:schemeClr w14:val="tx1"/>
            </w14:solidFill>
          </w14:textFill>
        </w:rPr>
      </w:pPr>
    </w:p>
    <w:p w14:paraId="582331D1">
      <w:pPr>
        <w:pStyle w:val="42"/>
        <w:rPr>
          <w:rFonts w:hint="eastAsia" w:ascii="宋体" w:hAnsi="宋体" w:eastAsia="宋体" w:cs="宋体"/>
          <w:bCs/>
          <w:color w:val="000000" w:themeColor="text1"/>
          <w:sz w:val="18"/>
          <w:szCs w:val="18"/>
          <w14:textFill>
            <w14:solidFill>
              <w14:schemeClr w14:val="tx1"/>
            </w14:solidFill>
          </w14:textFill>
        </w:rPr>
      </w:pPr>
    </w:p>
    <w:p w14:paraId="46DB7B3B">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供应商（单位名称及公章）：</w:t>
      </w:r>
      <w:r>
        <w:rPr>
          <w:rFonts w:hint="eastAsia" w:ascii="宋体" w:hAnsi="宋体" w:eastAsia="宋体" w:cs="宋体"/>
          <w:color w:val="000000" w:themeColor="text1"/>
          <w:sz w:val="24"/>
          <w:szCs w:val="24"/>
          <w14:textFill>
            <w14:solidFill>
              <w14:schemeClr w14:val="tx1"/>
            </w14:solidFill>
          </w14:textFill>
        </w:rPr>
        <w:t>____________________________</w:t>
      </w:r>
    </w:p>
    <w:p w14:paraId="0C85BA4E">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lang w:val="zh-CN"/>
          <w14:textFill>
            <w14:solidFill>
              <w14:schemeClr w14:val="tx1"/>
            </w14:solidFill>
          </w14:textFill>
        </w:rPr>
        <w:t>被授权人（</w:t>
      </w:r>
      <w:r>
        <w:rPr>
          <w:rFonts w:hint="eastAsia" w:ascii="宋体" w:hAnsi="宋体" w:eastAsia="宋体" w:cs="宋体"/>
          <w:color w:val="000000" w:themeColor="text1"/>
          <w:spacing w:val="4"/>
          <w:sz w:val="24"/>
          <w:lang w:val="en-US" w:eastAsia="zh-CN"/>
          <w14:textFill>
            <w14:solidFill>
              <w14:schemeClr w14:val="tx1"/>
            </w14:solidFill>
          </w14:textFill>
        </w:rPr>
        <w:t>签字或盖章</w:t>
      </w:r>
      <w:r>
        <w:rPr>
          <w:rFonts w:hint="eastAsia" w:ascii="宋体" w:hAnsi="宋体" w:eastAsia="宋体" w:cs="宋体"/>
          <w:color w:val="000000" w:themeColor="text1"/>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________________________</w:t>
      </w:r>
    </w:p>
    <w:p w14:paraId="4444F40F">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r>
        <w:rPr>
          <w:rFonts w:hint="eastAsia" w:ascii="宋体" w:hAnsi="宋体" w:eastAsia="宋体" w:cs="宋体"/>
          <w:color w:val="000000" w:themeColor="text1"/>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________________________________________________</w:t>
      </w:r>
      <w:bookmarkEnd w:id="0"/>
    </w:p>
    <w:p w14:paraId="2A64FF80">
      <w:pPr>
        <w:pStyle w:val="65"/>
        <w:rPr>
          <w:rFonts w:hint="eastAsia" w:ascii="宋体" w:hAnsi="宋体" w:eastAsia="宋体" w:cs="宋体"/>
          <w:color w:val="000000" w:themeColor="text1"/>
          <w:sz w:val="24"/>
          <w:szCs w:val="24"/>
          <w14:textFill>
            <w14:solidFill>
              <w14:schemeClr w14:val="tx1"/>
            </w14:solidFill>
          </w14:textFill>
        </w:rPr>
      </w:pPr>
    </w:p>
    <w:p w14:paraId="431F31AA">
      <w:pPr>
        <w:pStyle w:val="65"/>
        <w:rPr>
          <w:rFonts w:hint="eastAsia" w:ascii="宋体" w:hAnsi="宋体" w:eastAsia="宋体" w:cs="宋体"/>
          <w:color w:val="000000" w:themeColor="text1"/>
          <w:sz w:val="24"/>
          <w:szCs w:val="24"/>
          <w14:textFill>
            <w14:solidFill>
              <w14:schemeClr w14:val="tx1"/>
            </w14:solidFill>
          </w14:textFill>
        </w:rPr>
      </w:pPr>
    </w:p>
    <w:p w14:paraId="41D77D27">
      <w:pPr>
        <w:pStyle w:val="27"/>
        <w:keepNext w:val="0"/>
        <w:keepLines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000000" w:themeColor="text1"/>
          <w:sz w:val="44"/>
          <w:szCs w:val="40"/>
          <w:lang w:val="en-US" w:eastAsia="zh-CN"/>
          <w14:textFill>
            <w14:solidFill>
              <w14:schemeClr w14:val="tx1"/>
            </w14:solidFill>
          </w14:textFill>
        </w:rPr>
      </w:pPr>
      <w:r>
        <w:rPr>
          <w:rFonts w:hint="eastAsia" w:ascii="宋体" w:hAnsi="宋体" w:eastAsia="宋体" w:cs="宋体"/>
          <w:color w:val="000000" w:themeColor="text1"/>
          <w:sz w:val="56"/>
          <w:szCs w:val="52"/>
          <w:lang w:val="en-US" w:eastAsia="zh-CN"/>
          <w14:textFill>
            <w14:solidFill>
              <w14:schemeClr w14:val="tx1"/>
            </w14:solidFill>
          </w14:textFill>
        </w:rPr>
        <w:t>目   录</w:t>
      </w:r>
    </w:p>
    <w:p w14:paraId="31CB0333">
      <w:pPr>
        <w:spacing w:line="600" w:lineRule="exact"/>
        <w:ind w:firstLine="560" w:firstLineChars="200"/>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一、磋商响应函</w:t>
      </w:r>
    </w:p>
    <w:p w14:paraId="0EFD74D1">
      <w:pPr>
        <w:spacing w:line="600" w:lineRule="exact"/>
        <w:ind w:firstLine="560" w:firstLineChars="200"/>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二、报价一览表</w:t>
      </w:r>
    </w:p>
    <w:p w14:paraId="1E3CED9D">
      <w:pPr>
        <w:spacing w:line="600" w:lineRule="exact"/>
        <w:ind w:firstLine="560" w:firstLineChars="200"/>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三、</w:t>
      </w:r>
      <w:r>
        <w:rPr>
          <w:rFonts w:hint="eastAsia" w:ascii="宋体" w:hAnsi="宋体" w:eastAsia="宋体" w:cs="宋体"/>
          <w:b w:val="0"/>
          <w:bCs/>
          <w:color w:val="000000" w:themeColor="text1"/>
          <w:sz w:val="28"/>
          <w:szCs w:val="28"/>
          <w:lang w:val="en-US" w:eastAsia="zh-CN"/>
          <w14:textFill>
            <w14:solidFill>
              <w14:schemeClr w14:val="tx1"/>
            </w14:solidFill>
          </w14:textFill>
        </w:rPr>
        <w:t>已标价工程量清单</w:t>
      </w:r>
    </w:p>
    <w:p w14:paraId="5D77784E">
      <w:pPr>
        <w:spacing w:line="600" w:lineRule="exact"/>
        <w:ind w:firstLine="560" w:firstLineChars="200"/>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四、</w:t>
      </w:r>
      <w:r>
        <w:rPr>
          <w:rFonts w:hint="eastAsia" w:ascii="宋体" w:hAnsi="宋体" w:eastAsia="宋体" w:cs="宋体"/>
          <w:b w:val="0"/>
          <w:bCs/>
          <w:color w:val="000000" w:themeColor="text1"/>
          <w:sz w:val="28"/>
          <w:szCs w:val="28"/>
          <w14:textFill>
            <w14:solidFill>
              <w14:schemeClr w14:val="tx1"/>
            </w14:solidFill>
          </w14:textFill>
        </w:rPr>
        <w:t>资格证明文件</w:t>
      </w:r>
    </w:p>
    <w:p w14:paraId="33F96AD1">
      <w:pPr>
        <w:spacing w:line="600" w:lineRule="exact"/>
        <w:ind w:firstLine="560" w:firstLineChars="200"/>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五、</w:t>
      </w:r>
      <w:r>
        <w:rPr>
          <w:rFonts w:hint="eastAsia" w:ascii="宋体" w:hAnsi="宋体" w:cs="宋体"/>
          <w:b w:val="0"/>
          <w:bCs/>
          <w:color w:val="000000" w:themeColor="text1"/>
          <w:sz w:val="28"/>
          <w:szCs w:val="28"/>
          <w:lang w:val="en-US" w:eastAsia="zh-CN"/>
          <w14:textFill>
            <w14:solidFill>
              <w14:schemeClr w14:val="tx1"/>
            </w14:solidFill>
          </w14:textFill>
        </w:rPr>
        <w:t>技术</w:t>
      </w:r>
      <w:r>
        <w:rPr>
          <w:rFonts w:hint="eastAsia" w:ascii="宋体" w:hAnsi="宋体" w:eastAsia="宋体" w:cs="宋体"/>
          <w:b w:val="0"/>
          <w:bCs/>
          <w:color w:val="000000" w:themeColor="text1"/>
          <w:sz w:val="28"/>
          <w:szCs w:val="28"/>
          <w:lang w:val="en-US" w:eastAsia="zh-CN"/>
          <w14:textFill>
            <w14:solidFill>
              <w14:schemeClr w14:val="tx1"/>
            </w14:solidFill>
          </w14:textFill>
        </w:rPr>
        <w:t>商务偏离表</w:t>
      </w:r>
    </w:p>
    <w:p w14:paraId="7BA61BC3">
      <w:pPr>
        <w:spacing w:line="600" w:lineRule="exact"/>
        <w:ind w:firstLine="560" w:firstLineChars="200"/>
        <w:rPr>
          <w:rFonts w:hint="eastAsia" w:ascii="宋体" w:hAnsi="宋体" w:eastAsia="宋体" w:cs="宋体"/>
          <w:b w:val="0"/>
          <w:bCs/>
          <w:color w:val="000000" w:themeColor="text1"/>
          <w:sz w:val="28"/>
          <w:szCs w:val="28"/>
          <w:lang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六</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响应</w:t>
      </w:r>
      <w:r>
        <w:rPr>
          <w:rFonts w:hint="eastAsia" w:ascii="宋体" w:hAnsi="宋体" w:eastAsia="宋体" w:cs="宋体"/>
          <w:b w:val="0"/>
          <w:bCs/>
          <w:color w:val="000000" w:themeColor="text1"/>
          <w:sz w:val="28"/>
          <w:szCs w:val="28"/>
          <w:lang w:eastAsia="zh-CN"/>
          <w14:textFill>
            <w14:solidFill>
              <w14:schemeClr w14:val="tx1"/>
            </w14:solidFill>
          </w14:textFill>
        </w:rPr>
        <w:t>方案</w:t>
      </w:r>
    </w:p>
    <w:p w14:paraId="0A298FD3">
      <w:pPr>
        <w:spacing w:line="600" w:lineRule="exact"/>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七</w:t>
      </w:r>
      <w:r>
        <w:rPr>
          <w:rFonts w:hint="eastAsia" w:ascii="宋体" w:hAnsi="宋体" w:eastAsia="宋体" w:cs="宋体"/>
          <w:b w:val="0"/>
          <w:bCs/>
          <w:color w:val="000000" w:themeColor="text1"/>
          <w:sz w:val="28"/>
          <w:szCs w:val="28"/>
          <w14:textFill>
            <w14:solidFill>
              <w14:schemeClr w14:val="tx1"/>
            </w14:solidFill>
          </w14:textFill>
        </w:rPr>
        <w:t>、投标人拒绝</w:t>
      </w:r>
      <w:r>
        <w:rPr>
          <w:rFonts w:hint="eastAsia" w:ascii="宋体" w:hAnsi="宋体" w:eastAsia="宋体" w:cs="宋体"/>
          <w:b w:val="0"/>
          <w:bCs/>
          <w:color w:val="000000" w:themeColor="text1"/>
          <w:sz w:val="28"/>
          <w:szCs w:val="28"/>
          <w:lang w:eastAsia="zh-CN"/>
          <w14:textFill>
            <w14:solidFill>
              <w14:schemeClr w14:val="tx1"/>
            </w14:solidFill>
          </w14:textFill>
        </w:rPr>
        <w:t>招标投标</w:t>
      </w:r>
      <w:r>
        <w:rPr>
          <w:rFonts w:hint="eastAsia" w:ascii="宋体" w:hAnsi="宋体" w:eastAsia="宋体" w:cs="宋体"/>
          <w:b w:val="0"/>
          <w:bCs/>
          <w:color w:val="000000" w:themeColor="text1"/>
          <w:sz w:val="28"/>
          <w:szCs w:val="28"/>
          <w14:textFill>
            <w14:solidFill>
              <w14:schemeClr w14:val="tx1"/>
            </w14:solidFill>
          </w14:textFill>
        </w:rPr>
        <w:t>领域商业贿赂承诺书</w:t>
      </w:r>
    </w:p>
    <w:p w14:paraId="36D4D340">
      <w:pPr>
        <w:pStyle w:val="27"/>
        <w:spacing w:line="480" w:lineRule="auto"/>
        <w:ind w:left="945" w:leftChars="45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ab/>
      </w:r>
    </w:p>
    <w:p w14:paraId="1382C625">
      <w:pPr>
        <w:widowControl/>
        <w:jc w:val="left"/>
        <w:rPr>
          <w:rFonts w:hint="eastAsia" w:ascii="宋体" w:hAnsi="宋体" w:eastAsia="宋体" w:cs="宋体"/>
          <w:b/>
          <w:color w:val="000000" w:themeColor="text1"/>
          <w:sz w:val="32"/>
          <w:szCs w:val="32"/>
          <w14:textFill>
            <w14:solidFill>
              <w14:schemeClr w14:val="tx1"/>
            </w14:solidFill>
          </w14:textFill>
        </w:rPr>
      </w:pPr>
      <w:bookmarkStart w:id="153" w:name="_Toc536429396"/>
      <w:bookmarkStart w:id="154" w:name="_Toc536429343"/>
      <w:bookmarkStart w:id="155" w:name="_Toc536202334"/>
      <w:bookmarkStart w:id="156" w:name="_Toc25514"/>
      <w:bookmarkStart w:id="157" w:name="_Toc536202403"/>
      <w:r>
        <w:rPr>
          <w:rFonts w:hint="eastAsia" w:ascii="宋体" w:hAnsi="宋体" w:eastAsia="宋体" w:cs="宋体"/>
          <w:b/>
          <w:color w:val="000000" w:themeColor="text1"/>
          <w:sz w:val="32"/>
          <w:szCs w:val="32"/>
          <w14:textFill>
            <w14:solidFill>
              <w14:schemeClr w14:val="tx1"/>
            </w14:solidFill>
          </w14:textFill>
        </w:rPr>
        <w:br w:type="page"/>
      </w:r>
    </w:p>
    <w:p w14:paraId="32397130">
      <w:pPr>
        <w:autoSpaceDE w:val="0"/>
        <w:autoSpaceDN w:val="0"/>
        <w:adjustRightInd w:val="0"/>
        <w:snapToGrid w:val="0"/>
        <w:spacing w:line="600" w:lineRule="exact"/>
        <w:ind w:firstLine="3213" w:firstLineChars="100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一、磋商响应函</w:t>
      </w:r>
    </w:p>
    <w:p w14:paraId="46BEF2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安康尚昊招标代理有限公司：</w:t>
      </w:r>
    </w:p>
    <w:p w14:paraId="595DD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我单位收到贵公司</w:t>
      </w:r>
      <w:r>
        <w:rPr>
          <w:rFonts w:hint="eastAsia" w:ascii="宋体" w:hAnsi="宋体" w:eastAsia="宋体" w:cs="宋体"/>
          <w:color w:val="000000" w:themeColor="text1"/>
          <w:sz w:val="24"/>
          <w:szCs w:val="24"/>
          <w:u w:val="single"/>
          <w14:textFill>
            <w14:solidFill>
              <w14:schemeClr w14:val="tx1"/>
            </w14:solidFill>
          </w14:textFill>
        </w:rPr>
        <w:t xml:space="preserve">  （项目名称） （项目编号）     </w:t>
      </w:r>
      <w:r>
        <w:rPr>
          <w:rFonts w:hint="eastAsia" w:ascii="宋体" w:hAnsi="宋体" w:eastAsia="宋体" w:cs="宋体"/>
          <w:color w:val="000000" w:themeColor="text1"/>
          <w:sz w:val="24"/>
          <w:szCs w:val="24"/>
          <w14:textFill>
            <w14:solidFill>
              <w14:schemeClr w14:val="tx1"/>
            </w14:solidFill>
          </w14:textFill>
        </w:rPr>
        <w:t>的竞争性磋商文件，经详细研究，我公司决定参加本次磋商活动。为此，我方郑重承诺以下诸点，并负法律责任。</w:t>
      </w:r>
    </w:p>
    <w:p w14:paraId="41C55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愿意按照竞争性磋商文件中的全部要求，提供合格的产品及完善的技术服务，履行合同的责任和义务。</w:t>
      </w:r>
    </w:p>
    <w:p w14:paraId="792BFB6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按照竞争性磋商文件的规定，我公司的响应总报价为：</w:t>
      </w:r>
    </w:p>
    <w:p w14:paraId="5337278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人民币（大写）：______________元；（小写）￥：______元；</w:t>
      </w:r>
    </w:p>
    <w:p w14:paraId="165BCE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我们已详细阅读了竞争性磋商文件，完全理解并同意放弃提出含糊不清和误解问题的权力。</w:t>
      </w:r>
    </w:p>
    <w:p w14:paraId="180D0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同意向贵方提供贵方可能要求的、与本次磋商有关的任何证据资料。</w:t>
      </w:r>
    </w:p>
    <w:p w14:paraId="56633D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我方承诺响应有效期为磋商后______日历日内有效。</w:t>
      </w:r>
    </w:p>
    <w:p w14:paraId="3CF087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所有关于本次磋商的函电，请按下列地址联系：</w:t>
      </w:r>
    </w:p>
    <w:p w14:paraId="0321B0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p w14:paraId="06F0C6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w:t>
      </w:r>
      <w:r>
        <w:rPr>
          <w:rFonts w:hint="eastAsia" w:ascii="宋体" w:hAnsi="宋体" w:eastAsia="宋体" w:cs="宋体"/>
          <w:color w:val="000000" w:themeColor="text1"/>
          <w:sz w:val="24"/>
          <w:szCs w:val="24"/>
          <w:u w:val="none"/>
          <w14:textFill>
            <w14:solidFill>
              <w14:schemeClr w14:val="tx1"/>
            </w14:solidFill>
          </w14:textFill>
        </w:rPr>
        <w:t>____________</w:t>
      </w:r>
      <w:r>
        <w:rPr>
          <w:rFonts w:hint="eastAsia" w:ascii="宋体" w:hAnsi="宋体" w:eastAsia="宋体" w:cs="宋体"/>
          <w:color w:val="000000" w:themeColor="text1"/>
          <w:sz w:val="24"/>
          <w:szCs w:val="24"/>
          <w14:textFill>
            <w14:solidFill>
              <w14:schemeClr w14:val="tx1"/>
            </w14:solidFill>
          </w14:textFill>
        </w:rPr>
        <w:t>____</w:t>
      </w:r>
    </w:p>
    <w:p w14:paraId="342A7B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w:t>
      </w:r>
      <w:r>
        <w:rPr>
          <w:rFonts w:hint="eastAsia" w:ascii="宋体" w:hAnsi="宋体" w:eastAsia="宋体" w:cs="宋体"/>
          <w:color w:val="000000" w:themeColor="text1"/>
          <w:spacing w:val="4"/>
          <w:sz w:val="24"/>
          <w:lang w:val="en-US"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）：_______________</w:t>
      </w:r>
    </w:p>
    <w:p w14:paraId="31E132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    址：___________________________________</w:t>
      </w:r>
    </w:p>
    <w:p w14:paraId="6A3A98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开户银行：___________________________________</w:t>
      </w:r>
    </w:p>
    <w:p w14:paraId="1BAA53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账</w:t>
      </w:r>
      <w:r>
        <w:rPr>
          <w:rFonts w:hint="eastAsia" w:ascii="宋体" w:hAnsi="宋体" w:eastAsia="宋体" w:cs="宋体"/>
          <w:color w:val="000000" w:themeColor="text1"/>
          <w:sz w:val="24"/>
          <w:szCs w:val="24"/>
          <w14:textFill>
            <w14:solidFill>
              <w14:schemeClr w14:val="tx1"/>
            </w14:solidFill>
          </w14:textFill>
        </w:rPr>
        <w:t xml:space="preserve">    号：___________________________________</w:t>
      </w:r>
    </w:p>
    <w:p w14:paraId="06207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    话：___________________________________</w:t>
      </w:r>
    </w:p>
    <w:p w14:paraId="5CAD39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    编：___________________________________</w:t>
      </w:r>
    </w:p>
    <w:p w14:paraId="134D39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pgSz w:w="11900" w:h="16838"/>
          <w:pgMar w:top="918" w:right="1582" w:bottom="918" w:left="1604" w:header="680" w:footer="680" w:gutter="0"/>
          <w:pgNumType w:fmt="decimal"/>
          <w:cols w:space="425" w:num="1"/>
          <w:rtlGutter w:val="0"/>
          <w:docGrid w:linePitch="317" w:charSpace="0"/>
        </w:sectPr>
      </w:pPr>
      <w:r>
        <w:rPr>
          <w:rFonts w:hint="eastAsia" w:ascii="宋体" w:hAnsi="宋体" w:eastAsia="宋体" w:cs="宋体"/>
          <w:color w:val="000000" w:themeColor="text1"/>
          <w:sz w:val="24"/>
          <w:szCs w:val="24"/>
          <w14:textFill>
            <w14:solidFill>
              <w14:schemeClr w14:val="tx1"/>
            </w14:solidFill>
          </w14:textFill>
        </w:rPr>
        <w:t>日    期：_______年_______月_______日</w:t>
      </w:r>
    </w:p>
    <w:p w14:paraId="7DAF5CEF">
      <w:pPr>
        <w:pStyle w:val="63"/>
        <w:rPr>
          <w:rFonts w:hint="eastAsia" w:ascii="宋体" w:hAnsi="宋体" w:eastAsia="宋体" w:cs="宋体"/>
          <w:color w:val="000000" w:themeColor="text1"/>
          <w14:textFill>
            <w14:solidFill>
              <w14:schemeClr w14:val="tx1"/>
            </w14:solidFill>
          </w14:textFill>
        </w:rPr>
      </w:pPr>
    </w:p>
    <w:p w14:paraId="436B2843">
      <w:pPr>
        <w:autoSpaceDE w:val="0"/>
        <w:autoSpaceDN w:val="0"/>
        <w:adjustRightInd w:val="0"/>
        <w:snapToGrid w:val="0"/>
        <w:spacing w:line="360" w:lineRule="auto"/>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二、报价一览表</w:t>
      </w:r>
    </w:p>
    <w:p w14:paraId="343C064F">
      <w:pPr>
        <w:autoSpaceDE w:val="0"/>
        <w:autoSpaceDN w:val="0"/>
        <w:adjustRightInd w:val="0"/>
        <w:snapToGrid w:val="0"/>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 </w:t>
      </w:r>
    </w:p>
    <w:p w14:paraId="2EFF7EAE">
      <w:pPr>
        <w:autoSpaceDE w:val="0"/>
        <w:autoSpaceDN w:val="0"/>
        <w:adjustRightInd w:val="0"/>
        <w:snapToGrid w:val="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项目编号：</w:t>
      </w:r>
    </w:p>
    <w:p w14:paraId="0FEB3582">
      <w:pPr>
        <w:autoSpaceDE w:val="0"/>
        <w:autoSpaceDN w:val="0"/>
        <w:adjustRightInd w:val="0"/>
        <w:snapToGrid w:val="0"/>
        <w:spacing w:line="360" w:lineRule="auto"/>
        <w:ind w:firstLine="120" w:firstLineChars="5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项目名称：</w:t>
      </w:r>
    </w:p>
    <w:tbl>
      <w:tblPr>
        <w:tblStyle w:val="44"/>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2006"/>
        <w:gridCol w:w="1875"/>
        <w:gridCol w:w="1874"/>
        <w:gridCol w:w="1596"/>
      </w:tblGrid>
      <w:tr w14:paraId="5259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2167" w:type="dxa"/>
            <w:vAlign w:val="center"/>
          </w:tcPr>
          <w:p w14:paraId="4A92594C">
            <w:pPr>
              <w:spacing w:line="56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项目名称</w:t>
            </w:r>
          </w:p>
        </w:tc>
        <w:tc>
          <w:tcPr>
            <w:tcW w:w="2006" w:type="dxa"/>
            <w:vAlign w:val="center"/>
          </w:tcPr>
          <w:p w14:paraId="5A67815B">
            <w:pPr>
              <w:pStyle w:val="63"/>
              <w:ind w:left="0" w:leftChars="0" w:firstLine="0" w:firstLineChars="0"/>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投标总报价</w:t>
            </w:r>
          </w:p>
          <w:p w14:paraId="1B7CAF47">
            <w:pPr>
              <w:pStyle w:val="63"/>
              <w:ind w:left="0" w:leftChars="0" w:firstLine="0" w:firstLineChars="0"/>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（元）</w:t>
            </w:r>
          </w:p>
        </w:tc>
        <w:tc>
          <w:tcPr>
            <w:tcW w:w="1875" w:type="dxa"/>
            <w:vAlign w:val="center"/>
          </w:tcPr>
          <w:p w14:paraId="4C184736">
            <w:pPr>
              <w:pStyle w:val="63"/>
              <w:ind w:left="0" w:leftChars="0" w:firstLine="0" w:firstLineChars="0"/>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工期</w:t>
            </w:r>
          </w:p>
          <w:p w14:paraId="2EFF0651">
            <w:pPr>
              <w:pStyle w:val="63"/>
              <w:ind w:left="0" w:leftChars="0" w:firstLine="0" w:firstLineChars="0"/>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（日历天）</w:t>
            </w:r>
          </w:p>
        </w:tc>
        <w:tc>
          <w:tcPr>
            <w:tcW w:w="1874" w:type="dxa"/>
            <w:vAlign w:val="center"/>
          </w:tcPr>
          <w:p w14:paraId="0617B142">
            <w:pPr>
              <w:pStyle w:val="63"/>
              <w:ind w:left="0" w:leftChars="0" w:firstLine="0" w:firstLineChars="0"/>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质保期</w:t>
            </w:r>
          </w:p>
        </w:tc>
        <w:tc>
          <w:tcPr>
            <w:tcW w:w="1596" w:type="dxa"/>
            <w:vAlign w:val="center"/>
          </w:tcPr>
          <w:p w14:paraId="7E987FD4">
            <w:pPr>
              <w:spacing w:line="560" w:lineRule="exact"/>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质量等级</w:t>
            </w:r>
          </w:p>
        </w:tc>
      </w:tr>
      <w:tr w14:paraId="0819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jc w:val="center"/>
        </w:trPr>
        <w:tc>
          <w:tcPr>
            <w:tcW w:w="2167" w:type="dxa"/>
            <w:vAlign w:val="center"/>
          </w:tcPr>
          <w:p w14:paraId="1FDA5F79">
            <w:pPr>
              <w:spacing w:line="560" w:lineRule="exact"/>
              <w:jc w:val="center"/>
              <w:rPr>
                <w:rFonts w:hint="eastAsia" w:ascii="宋体" w:hAnsi="宋体" w:eastAsia="宋体" w:cs="宋体"/>
                <w:bCs/>
                <w:color w:val="000000" w:themeColor="text1"/>
                <w:sz w:val="24"/>
                <w14:textFill>
                  <w14:solidFill>
                    <w14:schemeClr w14:val="tx1"/>
                  </w14:solidFill>
                </w14:textFill>
              </w:rPr>
            </w:pPr>
          </w:p>
        </w:tc>
        <w:tc>
          <w:tcPr>
            <w:tcW w:w="2006" w:type="dxa"/>
            <w:vAlign w:val="center"/>
          </w:tcPr>
          <w:p w14:paraId="72232B4A">
            <w:pPr>
              <w:spacing w:line="560" w:lineRule="exact"/>
              <w:jc w:val="center"/>
              <w:rPr>
                <w:rFonts w:hint="eastAsia" w:ascii="宋体" w:hAnsi="宋体" w:eastAsia="宋体" w:cs="宋体"/>
                <w:bCs/>
                <w:color w:val="000000" w:themeColor="text1"/>
                <w:sz w:val="24"/>
                <w14:textFill>
                  <w14:solidFill>
                    <w14:schemeClr w14:val="tx1"/>
                  </w14:solidFill>
                </w14:textFill>
              </w:rPr>
            </w:pPr>
          </w:p>
        </w:tc>
        <w:tc>
          <w:tcPr>
            <w:tcW w:w="1875" w:type="dxa"/>
            <w:vAlign w:val="center"/>
          </w:tcPr>
          <w:p w14:paraId="49F73C57">
            <w:pPr>
              <w:spacing w:line="56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p>
        </w:tc>
        <w:tc>
          <w:tcPr>
            <w:tcW w:w="1874" w:type="dxa"/>
            <w:vAlign w:val="center"/>
          </w:tcPr>
          <w:p w14:paraId="3C7B92DF">
            <w:pPr>
              <w:spacing w:line="560" w:lineRule="exact"/>
              <w:jc w:val="center"/>
              <w:rPr>
                <w:rFonts w:hint="eastAsia" w:ascii="宋体" w:hAnsi="宋体" w:eastAsia="宋体" w:cs="宋体"/>
                <w:bCs/>
                <w:color w:val="000000" w:themeColor="text1"/>
                <w:sz w:val="24"/>
                <w14:textFill>
                  <w14:solidFill>
                    <w14:schemeClr w14:val="tx1"/>
                  </w14:solidFill>
                </w14:textFill>
              </w:rPr>
            </w:pPr>
          </w:p>
        </w:tc>
        <w:tc>
          <w:tcPr>
            <w:tcW w:w="1596" w:type="dxa"/>
            <w:vAlign w:val="center"/>
          </w:tcPr>
          <w:p w14:paraId="45A985B2">
            <w:pPr>
              <w:spacing w:line="560" w:lineRule="exact"/>
              <w:jc w:val="center"/>
              <w:rPr>
                <w:rFonts w:hint="eastAsia" w:ascii="宋体" w:hAnsi="宋体" w:eastAsia="宋体" w:cs="宋体"/>
                <w:bCs/>
                <w:color w:val="000000" w:themeColor="text1"/>
                <w:sz w:val="24"/>
                <w14:textFill>
                  <w14:solidFill>
                    <w14:schemeClr w14:val="tx1"/>
                  </w14:solidFill>
                </w14:textFill>
              </w:rPr>
            </w:pPr>
          </w:p>
        </w:tc>
      </w:tr>
      <w:tr w14:paraId="5FB9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2" w:hRule="atLeast"/>
          <w:jc w:val="center"/>
        </w:trPr>
        <w:tc>
          <w:tcPr>
            <w:tcW w:w="2167" w:type="dxa"/>
            <w:vAlign w:val="center"/>
          </w:tcPr>
          <w:p w14:paraId="2017180D">
            <w:pPr>
              <w:spacing w:line="560" w:lineRule="exact"/>
              <w:jc w:val="center"/>
              <w:rPr>
                <w:rFonts w:hint="eastAsia" w:ascii="宋体" w:hAnsi="宋体" w:eastAsia="宋体" w:cs="宋体"/>
                <w:bCs/>
                <w:color w:val="000000" w:themeColor="text1"/>
                <w:kern w:val="2"/>
                <w:sz w:val="24"/>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1"/>
                <w:lang w:val="en-US" w:eastAsia="zh-CN" w:bidi="ar-SA"/>
                <w14:textFill>
                  <w14:solidFill>
                    <w14:schemeClr w14:val="tx1"/>
                  </w14:solidFill>
                </w14:textFill>
              </w:rPr>
              <w:t>投标总报价</w:t>
            </w:r>
          </w:p>
          <w:p w14:paraId="6FBA2634">
            <w:pPr>
              <w:spacing w:line="56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（大写）</w:t>
            </w:r>
          </w:p>
        </w:tc>
        <w:tc>
          <w:tcPr>
            <w:tcW w:w="7351" w:type="dxa"/>
            <w:gridSpan w:val="4"/>
            <w:vAlign w:val="center"/>
          </w:tcPr>
          <w:p w14:paraId="3C3769E5">
            <w:pPr>
              <w:spacing w:line="560" w:lineRule="exact"/>
              <w:rPr>
                <w:rFonts w:hint="eastAsia" w:ascii="宋体" w:hAnsi="宋体" w:eastAsia="宋体" w:cs="宋体"/>
                <w:bCs/>
                <w:color w:val="000000" w:themeColor="text1"/>
                <w:sz w:val="24"/>
                <w14:textFill>
                  <w14:solidFill>
                    <w14:schemeClr w14:val="tx1"/>
                  </w14:solidFill>
                </w14:textFill>
              </w:rPr>
            </w:pPr>
          </w:p>
        </w:tc>
      </w:tr>
    </w:tbl>
    <w:p w14:paraId="5B54CC19">
      <w:pPr>
        <w:rPr>
          <w:rFonts w:hint="eastAsia" w:ascii="宋体" w:hAnsi="宋体" w:eastAsia="宋体" w:cs="宋体"/>
          <w:color w:val="000000" w:themeColor="text1"/>
          <w:sz w:val="24"/>
          <w14:textFill>
            <w14:solidFill>
              <w14:schemeClr w14:val="tx1"/>
            </w14:solidFill>
          </w14:textFill>
        </w:rPr>
      </w:pPr>
    </w:p>
    <w:p w14:paraId="6B59D7A2">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备注：投标人所报的价格应考虑到可能发生的所有与完成本项目相关</w:t>
      </w:r>
      <w:r>
        <w:rPr>
          <w:rFonts w:hint="eastAsia" w:ascii="宋体" w:hAnsi="宋体" w:eastAsia="宋体" w:cs="宋体"/>
          <w:color w:val="000000" w:themeColor="text1"/>
          <w:sz w:val="24"/>
          <w:szCs w:val="24"/>
          <w:lang w:val="en-US" w:eastAsia="zh-CN"/>
          <w14:textFill>
            <w14:solidFill>
              <w14:schemeClr w14:val="tx1"/>
            </w14:solidFill>
          </w14:textFill>
        </w:rPr>
        <w:t>费用</w:t>
      </w:r>
      <w:r>
        <w:rPr>
          <w:rFonts w:hint="eastAsia" w:ascii="宋体" w:hAnsi="宋体" w:eastAsia="宋体" w:cs="宋体"/>
          <w:color w:val="000000" w:themeColor="text1"/>
          <w:sz w:val="24"/>
          <w:szCs w:val="24"/>
          <w14:textFill>
            <w14:solidFill>
              <w14:schemeClr w14:val="tx1"/>
            </w14:solidFill>
          </w14:textFill>
        </w:rPr>
        <w:t>及履行合同义务有关的一切费用。</w:t>
      </w:r>
    </w:p>
    <w:p w14:paraId="79EF4168">
      <w:pPr>
        <w:ind w:firstLine="240" w:firstLineChars="100"/>
        <w:rPr>
          <w:rFonts w:hint="eastAsia" w:ascii="宋体" w:hAnsi="宋体" w:eastAsia="宋体" w:cs="宋体"/>
          <w:color w:val="000000" w:themeColor="text1"/>
          <w:sz w:val="24"/>
          <w14:textFill>
            <w14:solidFill>
              <w14:schemeClr w14:val="tx1"/>
            </w14:solidFill>
          </w14:textFill>
        </w:rPr>
      </w:pPr>
    </w:p>
    <w:p w14:paraId="7ADAAF9C">
      <w:pPr>
        <w:overflowPunct/>
        <w:topLinePunct w:val="0"/>
        <w:bidi w:val="0"/>
        <w:adjustRightInd w:val="0"/>
        <w:snapToGrid w:val="0"/>
        <w:spacing w:line="500" w:lineRule="atLeast"/>
        <w:ind w:firstLine="240" w:firstLineChars="1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555FD0BA">
      <w:pPr>
        <w:overflowPunct/>
        <w:topLinePunct w:val="0"/>
        <w:bidi w:val="0"/>
        <w:adjustRightInd w:val="0"/>
        <w:snapToGrid w:val="0"/>
        <w:spacing w:line="500" w:lineRule="atLeast"/>
        <w:ind w:firstLine="240" w:firstLineChars="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3D7E1CDD">
      <w:pPr>
        <w:overflowPunct/>
        <w:topLinePunct w:val="0"/>
        <w:bidi w:val="0"/>
        <w:adjustRightInd w:val="0"/>
        <w:snapToGrid w:val="0"/>
        <w:spacing w:line="500" w:lineRule="atLeast"/>
        <w:ind w:firstLine="240" w:firstLineChars="1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294C1703">
      <w:pPr>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p>
    <w:p w14:paraId="014997D7">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49F2F110">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6181BA7E">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04A75661">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270F2AF5">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76DDE9A2">
      <w:pPr>
        <w:pStyle w:val="18"/>
        <w:rPr>
          <w:rFonts w:hint="eastAsia" w:ascii="宋体" w:hAnsi="宋体" w:eastAsia="宋体" w:cs="宋体"/>
          <w:color w:val="000000" w:themeColor="text1"/>
          <w14:textFill>
            <w14:solidFill>
              <w14:schemeClr w14:val="tx1"/>
            </w14:solidFill>
          </w14:textFill>
        </w:rPr>
      </w:pPr>
    </w:p>
    <w:p w14:paraId="1FD54AF7">
      <w:pPr>
        <w:autoSpaceDE w:val="0"/>
        <w:autoSpaceDN w:val="0"/>
        <w:adjustRightInd w:val="0"/>
        <w:snapToGrid w:val="0"/>
        <w:spacing w:line="360" w:lineRule="auto"/>
        <w:ind w:firstLine="3855" w:firstLineChars="1200"/>
        <w:jc w:val="left"/>
        <w:rPr>
          <w:rFonts w:hint="eastAsia" w:ascii="宋体" w:hAnsi="宋体" w:eastAsia="宋体" w:cs="宋体"/>
          <w:b/>
          <w:color w:val="000000" w:themeColor="text1"/>
          <w:sz w:val="32"/>
          <w:szCs w:val="32"/>
          <w14:textFill>
            <w14:solidFill>
              <w14:schemeClr w14:val="tx1"/>
            </w14:solidFill>
          </w14:textFill>
        </w:rPr>
      </w:pPr>
    </w:p>
    <w:p w14:paraId="32B9827F">
      <w:pPr>
        <w:autoSpaceDE w:val="0"/>
        <w:autoSpaceDN w:val="0"/>
        <w:adjustRightInd w:val="0"/>
        <w:snapToGrid w:val="0"/>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主要材料明细表</w:t>
      </w:r>
    </w:p>
    <w:p w14:paraId="41F8EDE8">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1B34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jc w:val="center"/>
        </w:trPr>
        <w:tc>
          <w:tcPr>
            <w:tcW w:w="1020" w:type="dxa"/>
            <w:noWrap w:val="0"/>
            <w:vAlign w:val="center"/>
          </w:tcPr>
          <w:p w14:paraId="6C7D7C1B">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序号</w:t>
            </w:r>
          </w:p>
        </w:tc>
        <w:tc>
          <w:tcPr>
            <w:tcW w:w="1440" w:type="dxa"/>
            <w:noWrap w:val="0"/>
            <w:vAlign w:val="center"/>
          </w:tcPr>
          <w:p w14:paraId="5E95226A">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材料名称</w:t>
            </w:r>
          </w:p>
        </w:tc>
        <w:tc>
          <w:tcPr>
            <w:tcW w:w="1260" w:type="dxa"/>
            <w:noWrap w:val="0"/>
            <w:vAlign w:val="center"/>
          </w:tcPr>
          <w:p w14:paraId="5C425E34">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规格型号</w:t>
            </w:r>
          </w:p>
        </w:tc>
        <w:tc>
          <w:tcPr>
            <w:tcW w:w="1260" w:type="dxa"/>
            <w:noWrap w:val="0"/>
            <w:vAlign w:val="center"/>
          </w:tcPr>
          <w:p w14:paraId="33AD1B85">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品 牌</w:t>
            </w:r>
          </w:p>
        </w:tc>
        <w:tc>
          <w:tcPr>
            <w:tcW w:w="1287" w:type="dxa"/>
            <w:noWrap w:val="0"/>
            <w:vAlign w:val="center"/>
          </w:tcPr>
          <w:p w14:paraId="37C18CF3">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生产厂家</w:t>
            </w:r>
          </w:p>
        </w:tc>
        <w:tc>
          <w:tcPr>
            <w:tcW w:w="798" w:type="dxa"/>
            <w:noWrap w:val="0"/>
            <w:vAlign w:val="center"/>
          </w:tcPr>
          <w:p w14:paraId="27652FD7">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单位</w:t>
            </w:r>
          </w:p>
        </w:tc>
        <w:tc>
          <w:tcPr>
            <w:tcW w:w="735" w:type="dxa"/>
            <w:noWrap w:val="0"/>
            <w:vAlign w:val="center"/>
          </w:tcPr>
          <w:p w14:paraId="5FAB3F55">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数量</w:t>
            </w:r>
          </w:p>
        </w:tc>
        <w:tc>
          <w:tcPr>
            <w:tcW w:w="840" w:type="dxa"/>
            <w:noWrap w:val="0"/>
            <w:vAlign w:val="center"/>
          </w:tcPr>
          <w:p w14:paraId="209684D5">
            <w:pPr>
              <w:jc w:val="center"/>
              <w:rPr>
                <w:rFonts w:hint="eastAsia" w:ascii="宋体" w:hAnsi="宋体" w:eastAsia="宋体" w:cs="宋体"/>
                <w:color w:val="000000" w:themeColor="text1"/>
                <w:sz w:val="25"/>
                <w:szCs w:val="25"/>
                <w14:textFill>
                  <w14:solidFill>
                    <w14:schemeClr w14:val="tx1"/>
                  </w14:solidFill>
                </w14:textFill>
              </w:rPr>
            </w:pPr>
            <w:r>
              <w:rPr>
                <w:rFonts w:hint="eastAsia" w:ascii="宋体" w:hAnsi="宋体" w:eastAsia="宋体" w:cs="宋体"/>
                <w:color w:val="000000" w:themeColor="text1"/>
                <w:sz w:val="25"/>
                <w:szCs w:val="25"/>
                <w14:textFill>
                  <w14:solidFill>
                    <w14:schemeClr w14:val="tx1"/>
                  </w14:solidFill>
                </w14:textFill>
              </w:rPr>
              <w:t>备注</w:t>
            </w:r>
          </w:p>
        </w:tc>
      </w:tr>
      <w:tr w14:paraId="4C52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CEADFA1">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2297E400">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544F2888">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BB7E84C">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42EF321E">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7CDE24B0">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7F3F2EB4">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7FF5B061">
            <w:pPr>
              <w:rPr>
                <w:rFonts w:hint="eastAsia" w:ascii="宋体" w:hAnsi="宋体" w:eastAsia="宋体" w:cs="宋体"/>
                <w:color w:val="000000" w:themeColor="text1"/>
                <w14:textFill>
                  <w14:solidFill>
                    <w14:schemeClr w14:val="tx1"/>
                  </w14:solidFill>
                </w14:textFill>
              </w:rPr>
            </w:pPr>
          </w:p>
        </w:tc>
      </w:tr>
      <w:tr w14:paraId="45E5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3C4BC0B">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602F3795">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BA85980">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63432A9E">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59CC0DC0">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4B320E9F">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64CEC700">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4C19872D">
            <w:pPr>
              <w:rPr>
                <w:rFonts w:hint="eastAsia" w:ascii="宋体" w:hAnsi="宋体" w:eastAsia="宋体" w:cs="宋体"/>
                <w:color w:val="000000" w:themeColor="text1"/>
                <w14:textFill>
                  <w14:solidFill>
                    <w14:schemeClr w14:val="tx1"/>
                  </w14:solidFill>
                </w14:textFill>
              </w:rPr>
            </w:pPr>
          </w:p>
        </w:tc>
      </w:tr>
      <w:tr w14:paraId="6842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40553CB">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7D08B0C5">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9D7BC3D">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6A940D14">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74C9C709">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60DDC8A3">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39E0FC02">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4CBF5D21">
            <w:pPr>
              <w:rPr>
                <w:rFonts w:hint="eastAsia" w:ascii="宋体" w:hAnsi="宋体" w:eastAsia="宋体" w:cs="宋体"/>
                <w:color w:val="000000" w:themeColor="text1"/>
                <w14:textFill>
                  <w14:solidFill>
                    <w14:schemeClr w14:val="tx1"/>
                  </w14:solidFill>
                </w14:textFill>
              </w:rPr>
            </w:pPr>
          </w:p>
        </w:tc>
      </w:tr>
      <w:tr w14:paraId="5987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FA5DF96">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242407DF">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00911609">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23A1ED5F">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77336915">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0E521D07">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0D651E1B">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5B720E2F">
            <w:pPr>
              <w:rPr>
                <w:rFonts w:hint="eastAsia" w:ascii="宋体" w:hAnsi="宋体" w:eastAsia="宋体" w:cs="宋体"/>
                <w:color w:val="000000" w:themeColor="text1"/>
                <w14:textFill>
                  <w14:solidFill>
                    <w14:schemeClr w14:val="tx1"/>
                  </w14:solidFill>
                </w14:textFill>
              </w:rPr>
            </w:pPr>
          </w:p>
        </w:tc>
      </w:tr>
      <w:tr w14:paraId="31CC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EC174FF">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615604F1">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2709D106">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5A7C8F66">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138C780F">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3EE168D1">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04177223">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43034397">
            <w:pPr>
              <w:rPr>
                <w:rFonts w:hint="eastAsia" w:ascii="宋体" w:hAnsi="宋体" w:eastAsia="宋体" w:cs="宋体"/>
                <w:color w:val="000000" w:themeColor="text1"/>
                <w14:textFill>
                  <w14:solidFill>
                    <w14:schemeClr w14:val="tx1"/>
                  </w14:solidFill>
                </w14:textFill>
              </w:rPr>
            </w:pPr>
          </w:p>
        </w:tc>
      </w:tr>
      <w:tr w14:paraId="31E1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90970A4">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1A7073A1">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533717F7">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6DC2751">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76E6999A">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3A508ABF">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1FA5C1CB">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311A04BB">
            <w:pPr>
              <w:rPr>
                <w:rFonts w:hint="eastAsia" w:ascii="宋体" w:hAnsi="宋体" w:eastAsia="宋体" w:cs="宋体"/>
                <w:color w:val="000000" w:themeColor="text1"/>
                <w14:textFill>
                  <w14:solidFill>
                    <w14:schemeClr w14:val="tx1"/>
                  </w14:solidFill>
                </w14:textFill>
              </w:rPr>
            </w:pPr>
          </w:p>
        </w:tc>
      </w:tr>
      <w:tr w14:paraId="1C7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B60178C">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03CCF430">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231E27E8">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56AC6B0F">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28B9E851">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0B0598F4">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54B100D5">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1D00643C">
            <w:pPr>
              <w:rPr>
                <w:rFonts w:hint="eastAsia" w:ascii="宋体" w:hAnsi="宋体" w:eastAsia="宋体" w:cs="宋体"/>
                <w:color w:val="000000" w:themeColor="text1"/>
                <w14:textFill>
                  <w14:solidFill>
                    <w14:schemeClr w14:val="tx1"/>
                  </w14:solidFill>
                </w14:textFill>
              </w:rPr>
            </w:pPr>
          </w:p>
        </w:tc>
      </w:tr>
      <w:tr w14:paraId="30AB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72526EC">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76C8533A">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0E3E3C68">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1E0FABC6">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04A01161">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79C41C49">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3CA3D259">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57F7EED8">
            <w:pPr>
              <w:rPr>
                <w:rFonts w:hint="eastAsia" w:ascii="宋体" w:hAnsi="宋体" w:eastAsia="宋体" w:cs="宋体"/>
                <w:color w:val="000000" w:themeColor="text1"/>
                <w14:textFill>
                  <w14:solidFill>
                    <w14:schemeClr w14:val="tx1"/>
                  </w14:solidFill>
                </w14:textFill>
              </w:rPr>
            </w:pPr>
          </w:p>
        </w:tc>
      </w:tr>
      <w:tr w14:paraId="2B21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530A81E">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48B87D0D">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2FC260B7">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288630E">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2E0531F9">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12560754">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15F9E2B1">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4855294D">
            <w:pPr>
              <w:rPr>
                <w:rFonts w:hint="eastAsia" w:ascii="宋体" w:hAnsi="宋体" w:eastAsia="宋体" w:cs="宋体"/>
                <w:color w:val="000000" w:themeColor="text1"/>
                <w14:textFill>
                  <w14:solidFill>
                    <w14:schemeClr w14:val="tx1"/>
                  </w14:solidFill>
                </w14:textFill>
              </w:rPr>
            </w:pPr>
          </w:p>
        </w:tc>
      </w:tr>
      <w:tr w14:paraId="70C9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37C08DA">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72985410">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2FF45BDF">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739D619E">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07B783B9">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71E3764A">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503F2FEE">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001ABC3F">
            <w:pPr>
              <w:rPr>
                <w:rFonts w:hint="eastAsia" w:ascii="宋体" w:hAnsi="宋体" w:eastAsia="宋体" w:cs="宋体"/>
                <w:color w:val="000000" w:themeColor="text1"/>
                <w14:textFill>
                  <w14:solidFill>
                    <w14:schemeClr w14:val="tx1"/>
                  </w14:solidFill>
                </w14:textFill>
              </w:rPr>
            </w:pPr>
          </w:p>
        </w:tc>
      </w:tr>
      <w:tr w14:paraId="68C1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AF5CF01">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0799B4B2">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739EC3D1">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1170B3F">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0D221E71">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5A0FBBBA">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4CCF51E2">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64A7828C">
            <w:pPr>
              <w:rPr>
                <w:rFonts w:hint="eastAsia" w:ascii="宋体" w:hAnsi="宋体" w:eastAsia="宋体" w:cs="宋体"/>
                <w:color w:val="000000" w:themeColor="text1"/>
                <w14:textFill>
                  <w14:solidFill>
                    <w14:schemeClr w14:val="tx1"/>
                  </w14:solidFill>
                </w14:textFill>
              </w:rPr>
            </w:pPr>
          </w:p>
        </w:tc>
      </w:tr>
      <w:tr w14:paraId="1B10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AB3F48B">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42D60FD1">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2CE084E">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490EABE2">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2BA88AFF">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2D4A061C">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32FC2B42">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1D013CFC">
            <w:pPr>
              <w:rPr>
                <w:rFonts w:hint="eastAsia" w:ascii="宋体" w:hAnsi="宋体" w:eastAsia="宋体" w:cs="宋体"/>
                <w:color w:val="000000" w:themeColor="text1"/>
                <w14:textFill>
                  <w14:solidFill>
                    <w14:schemeClr w14:val="tx1"/>
                  </w14:solidFill>
                </w14:textFill>
              </w:rPr>
            </w:pPr>
          </w:p>
        </w:tc>
      </w:tr>
      <w:tr w14:paraId="5D59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E53312E">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1CF12694">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1FC3725">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939BD64">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33FC6F6B">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19A2EAA1">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08E84193">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78645A4D">
            <w:pPr>
              <w:rPr>
                <w:rFonts w:hint="eastAsia" w:ascii="宋体" w:hAnsi="宋体" w:eastAsia="宋体" w:cs="宋体"/>
                <w:color w:val="000000" w:themeColor="text1"/>
                <w14:textFill>
                  <w14:solidFill>
                    <w14:schemeClr w14:val="tx1"/>
                  </w14:solidFill>
                </w14:textFill>
              </w:rPr>
            </w:pPr>
          </w:p>
        </w:tc>
      </w:tr>
      <w:tr w14:paraId="57C2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FDDDF5B">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5AF295BC">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6D59D8E8">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650FC562">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2C665BC0">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6413DD55">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2FC89627">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578153DA">
            <w:pPr>
              <w:rPr>
                <w:rFonts w:hint="eastAsia" w:ascii="宋体" w:hAnsi="宋体" w:eastAsia="宋体" w:cs="宋体"/>
                <w:color w:val="000000" w:themeColor="text1"/>
                <w14:textFill>
                  <w14:solidFill>
                    <w14:schemeClr w14:val="tx1"/>
                  </w14:solidFill>
                </w14:textFill>
              </w:rPr>
            </w:pPr>
          </w:p>
        </w:tc>
      </w:tr>
      <w:tr w14:paraId="32BE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2665EC3">
            <w:pPr>
              <w:rPr>
                <w:rFonts w:hint="eastAsia" w:ascii="宋体" w:hAnsi="宋体" w:eastAsia="宋体" w:cs="宋体"/>
                <w:color w:val="000000" w:themeColor="text1"/>
                <w14:textFill>
                  <w14:solidFill>
                    <w14:schemeClr w14:val="tx1"/>
                  </w14:solidFill>
                </w14:textFill>
              </w:rPr>
            </w:pPr>
          </w:p>
        </w:tc>
        <w:tc>
          <w:tcPr>
            <w:tcW w:w="1440" w:type="dxa"/>
            <w:noWrap w:val="0"/>
            <w:vAlign w:val="top"/>
          </w:tcPr>
          <w:p w14:paraId="5AFE37C9">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7C62B259">
            <w:pPr>
              <w:rPr>
                <w:rFonts w:hint="eastAsia" w:ascii="宋体" w:hAnsi="宋体" w:eastAsia="宋体" w:cs="宋体"/>
                <w:color w:val="000000" w:themeColor="text1"/>
                <w14:textFill>
                  <w14:solidFill>
                    <w14:schemeClr w14:val="tx1"/>
                  </w14:solidFill>
                </w14:textFill>
              </w:rPr>
            </w:pPr>
          </w:p>
        </w:tc>
        <w:tc>
          <w:tcPr>
            <w:tcW w:w="1260" w:type="dxa"/>
            <w:noWrap w:val="0"/>
            <w:vAlign w:val="top"/>
          </w:tcPr>
          <w:p w14:paraId="32633179">
            <w:pPr>
              <w:rPr>
                <w:rFonts w:hint="eastAsia" w:ascii="宋体" w:hAnsi="宋体" w:eastAsia="宋体" w:cs="宋体"/>
                <w:color w:val="000000" w:themeColor="text1"/>
                <w14:textFill>
                  <w14:solidFill>
                    <w14:schemeClr w14:val="tx1"/>
                  </w14:solidFill>
                </w14:textFill>
              </w:rPr>
            </w:pPr>
          </w:p>
        </w:tc>
        <w:tc>
          <w:tcPr>
            <w:tcW w:w="1287" w:type="dxa"/>
            <w:noWrap w:val="0"/>
            <w:vAlign w:val="top"/>
          </w:tcPr>
          <w:p w14:paraId="0EE15717">
            <w:pPr>
              <w:rPr>
                <w:rFonts w:hint="eastAsia" w:ascii="宋体" w:hAnsi="宋体" w:eastAsia="宋体" w:cs="宋体"/>
                <w:color w:val="000000" w:themeColor="text1"/>
                <w14:textFill>
                  <w14:solidFill>
                    <w14:schemeClr w14:val="tx1"/>
                  </w14:solidFill>
                </w14:textFill>
              </w:rPr>
            </w:pPr>
          </w:p>
        </w:tc>
        <w:tc>
          <w:tcPr>
            <w:tcW w:w="798" w:type="dxa"/>
            <w:noWrap w:val="0"/>
            <w:vAlign w:val="top"/>
          </w:tcPr>
          <w:p w14:paraId="0065AE46">
            <w:pPr>
              <w:rPr>
                <w:rFonts w:hint="eastAsia" w:ascii="宋体" w:hAnsi="宋体" w:eastAsia="宋体" w:cs="宋体"/>
                <w:color w:val="000000" w:themeColor="text1"/>
                <w14:textFill>
                  <w14:solidFill>
                    <w14:schemeClr w14:val="tx1"/>
                  </w14:solidFill>
                </w14:textFill>
              </w:rPr>
            </w:pPr>
          </w:p>
        </w:tc>
        <w:tc>
          <w:tcPr>
            <w:tcW w:w="735" w:type="dxa"/>
            <w:noWrap w:val="0"/>
            <w:vAlign w:val="top"/>
          </w:tcPr>
          <w:p w14:paraId="017F0ED4">
            <w:pPr>
              <w:rPr>
                <w:rFonts w:hint="eastAsia" w:ascii="宋体" w:hAnsi="宋体" w:eastAsia="宋体" w:cs="宋体"/>
                <w:color w:val="000000" w:themeColor="text1"/>
                <w14:textFill>
                  <w14:solidFill>
                    <w14:schemeClr w14:val="tx1"/>
                  </w14:solidFill>
                </w14:textFill>
              </w:rPr>
            </w:pPr>
          </w:p>
        </w:tc>
        <w:tc>
          <w:tcPr>
            <w:tcW w:w="840" w:type="dxa"/>
            <w:noWrap w:val="0"/>
            <w:vAlign w:val="top"/>
          </w:tcPr>
          <w:p w14:paraId="25B9879C">
            <w:pPr>
              <w:rPr>
                <w:rFonts w:hint="eastAsia" w:ascii="宋体" w:hAnsi="宋体" w:eastAsia="宋体" w:cs="宋体"/>
                <w:color w:val="000000" w:themeColor="text1"/>
                <w14:textFill>
                  <w14:solidFill>
                    <w14:schemeClr w14:val="tx1"/>
                  </w14:solidFill>
                </w14:textFill>
              </w:rPr>
            </w:pPr>
          </w:p>
        </w:tc>
      </w:tr>
    </w:tbl>
    <w:p w14:paraId="2B3560B2">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p>
    <w:p w14:paraId="1F1943E6">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p>
    <w:p w14:paraId="389373B5">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246AF4C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62ACF45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50D97F56">
      <w:pPr>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p>
    <w:p w14:paraId="5280B791">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7E2729D">
      <w:pPr>
        <w:adjustRightInd w:val="0"/>
        <w:snapToGrid w:val="0"/>
        <w:spacing w:line="360" w:lineRule="auto"/>
        <w:rPr>
          <w:rFonts w:hint="eastAsia" w:ascii="宋体" w:hAnsi="宋体" w:eastAsia="宋体" w:cs="宋体"/>
          <w:b/>
          <w:color w:val="000000" w:themeColor="text1"/>
          <w:sz w:val="32"/>
          <w:szCs w:val="32"/>
          <w14:textFill>
            <w14:solidFill>
              <w14:schemeClr w14:val="tx1"/>
            </w14:solidFill>
          </w14:textFill>
        </w:rPr>
      </w:pPr>
    </w:p>
    <w:p w14:paraId="48528C0F">
      <w:pPr>
        <w:adjustRightInd w:val="0"/>
        <w:snapToGrid w:val="0"/>
        <w:spacing w:line="360" w:lineRule="auto"/>
        <w:rPr>
          <w:rFonts w:hint="eastAsia" w:ascii="宋体" w:hAnsi="宋体" w:eastAsia="宋体" w:cs="宋体"/>
          <w:b/>
          <w:color w:val="000000" w:themeColor="text1"/>
          <w:sz w:val="32"/>
          <w:szCs w:val="32"/>
          <w14:textFill>
            <w14:solidFill>
              <w14:schemeClr w14:val="tx1"/>
            </w14:solidFill>
          </w14:textFill>
        </w:rPr>
      </w:pPr>
    </w:p>
    <w:p w14:paraId="2C27339A">
      <w:pPr>
        <w:adjustRightInd w:val="0"/>
        <w:snapToGrid w:val="0"/>
        <w:spacing w:line="360" w:lineRule="auto"/>
        <w:rPr>
          <w:rFonts w:hint="eastAsia" w:ascii="宋体" w:hAnsi="宋体" w:eastAsia="宋体" w:cs="宋体"/>
          <w:b/>
          <w:color w:val="000000" w:themeColor="text1"/>
          <w:sz w:val="32"/>
          <w:szCs w:val="32"/>
          <w14:textFill>
            <w14:solidFill>
              <w14:schemeClr w14:val="tx1"/>
            </w14:solidFill>
          </w14:textFill>
        </w:rPr>
      </w:pPr>
    </w:p>
    <w:p w14:paraId="68955663">
      <w:pPr>
        <w:numPr>
          <w:ilvl w:val="0"/>
          <w:numId w:val="0"/>
        </w:numPr>
        <w:autoSpaceDE w:val="0"/>
        <w:autoSpaceDN w:val="0"/>
        <w:adjustRightInd w:val="0"/>
        <w:snapToGrid w:val="0"/>
        <w:spacing w:line="360" w:lineRule="auto"/>
        <w:ind w:leftChars="200"/>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en-US" w:eastAsia="zh-CN"/>
          <w14:textFill>
            <w14:solidFill>
              <w14:schemeClr w14:val="tx1"/>
            </w14:solidFill>
          </w14:textFill>
        </w:rPr>
        <w:t>三、</w:t>
      </w:r>
      <w:r>
        <w:rPr>
          <w:rFonts w:hint="eastAsia" w:ascii="宋体" w:hAnsi="宋体" w:eastAsia="宋体" w:cs="宋体"/>
          <w:b/>
          <w:color w:val="000000" w:themeColor="text1"/>
          <w:sz w:val="32"/>
          <w:szCs w:val="32"/>
          <w:lang w:val="en-US" w:eastAsia="zh-CN"/>
          <w14:textFill>
            <w14:solidFill>
              <w14:schemeClr w14:val="tx1"/>
            </w14:solidFill>
          </w14:textFill>
        </w:rPr>
        <w:t>已标价</w:t>
      </w:r>
      <w:r>
        <w:rPr>
          <w:rFonts w:hint="eastAsia" w:ascii="宋体" w:hAnsi="宋体" w:eastAsia="宋体" w:cs="宋体"/>
          <w:b/>
          <w:color w:val="000000" w:themeColor="text1"/>
          <w:sz w:val="32"/>
          <w:szCs w:val="32"/>
          <w14:textFill>
            <w14:solidFill>
              <w14:schemeClr w14:val="tx1"/>
            </w14:solidFill>
          </w14:textFill>
        </w:rPr>
        <w:t>工程量清单</w:t>
      </w:r>
    </w:p>
    <w:p w14:paraId="189DB390">
      <w:pPr>
        <w:numPr>
          <w:ilvl w:val="0"/>
          <w:numId w:val="0"/>
        </w:numPr>
        <w:autoSpaceDE w:val="0"/>
        <w:autoSpaceDN w:val="0"/>
        <w:adjustRightInd w:val="0"/>
        <w:snapToGrid w:val="0"/>
        <w:spacing w:line="360" w:lineRule="auto"/>
        <w:ind w:firstLine="560" w:firstLineChars="200"/>
        <w:jc w:val="both"/>
        <w:rPr>
          <w:rFonts w:hint="eastAsia" w:ascii="宋体" w:hAnsi="宋体" w:eastAsia="宋体" w:cs="宋体"/>
          <w:b/>
          <w:color w:val="000000" w:themeColor="text1"/>
          <w:sz w:val="32"/>
          <w:szCs w:val="32"/>
          <w14:textFill>
            <w14:solidFill>
              <w14:schemeClr w14:val="tx1"/>
            </w14:solidFill>
          </w14:textFill>
        </w:rPr>
      </w:pPr>
      <w:r>
        <w:rPr>
          <w:rFonts w:hint="eastAsia" w:hAnsi="宋体"/>
          <w:b w:val="0"/>
          <w:bCs w:val="0"/>
          <w:color w:val="000000" w:themeColor="text1"/>
          <w:sz w:val="28"/>
          <w:szCs w:val="28"/>
          <w14:textFill>
            <w14:solidFill>
              <w14:schemeClr w14:val="tx1"/>
            </w14:solidFill>
          </w14:textFill>
        </w:rPr>
        <w:t>报价时须按</w:t>
      </w:r>
      <w:r>
        <w:rPr>
          <w:rFonts w:hint="eastAsia" w:hAnsi="宋体"/>
          <w:b w:val="0"/>
          <w:bCs w:val="0"/>
          <w:color w:val="000000" w:themeColor="text1"/>
          <w:sz w:val="28"/>
          <w:szCs w:val="28"/>
          <w:lang w:val="en-US" w:eastAsia="zh-CN"/>
          <w14:textFill>
            <w14:solidFill>
              <w14:schemeClr w14:val="tx1"/>
            </w14:solidFill>
          </w14:textFill>
        </w:rPr>
        <w:t>采购文件中</w:t>
      </w:r>
      <w:r>
        <w:rPr>
          <w:rFonts w:hint="eastAsia" w:hAnsi="宋体" w:eastAsia="宋体"/>
          <w:b w:val="0"/>
          <w:bCs w:val="0"/>
          <w:color w:val="000000" w:themeColor="text1"/>
          <w:sz w:val="28"/>
          <w:szCs w:val="28"/>
          <w:lang w:val="en-US" w:eastAsia="zh-CN"/>
          <w14:textFill>
            <w14:solidFill>
              <w14:schemeClr w14:val="tx1"/>
            </w14:solidFill>
          </w14:textFill>
        </w:rPr>
        <w:t>的</w:t>
      </w:r>
      <w:r>
        <w:rPr>
          <w:rFonts w:hint="eastAsia" w:hAnsi="宋体"/>
          <w:b w:val="0"/>
          <w:bCs w:val="0"/>
          <w:color w:val="000000" w:themeColor="text1"/>
          <w:sz w:val="28"/>
          <w:szCs w:val="28"/>
          <w14:textFill>
            <w14:solidFill>
              <w14:schemeClr w14:val="tx1"/>
            </w14:solidFill>
          </w14:textFill>
        </w:rPr>
        <w:t>工程量</w:t>
      </w:r>
      <w:r>
        <w:rPr>
          <w:rFonts w:hint="eastAsia" w:hAnsi="宋体"/>
          <w:b w:val="0"/>
          <w:bCs w:val="0"/>
          <w:color w:val="000000" w:themeColor="text1"/>
          <w:sz w:val="28"/>
          <w:szCs w:val="28"/>
          <w:lang w:eastAsia="zh-CN"/>
          <w14:textFill>
            <w14:solidFill>
              <w14:schemeClr w14:val="tx1"/>
            </w14:solidFill>
          </w14:textFill>
        </w:rPr>
        <w:t>（</w:t>
      </w:r>
      <w:r>
        <w:rPr>
          <w:rFonts w:hint="eastAsia" w:hAnsi="宋体"/>
          <w:b w:val="0"/>
          <w:bCs w:val="0"/>
          <w:color w:val="000000" w:themeColor="text1"/>
          <w:sz w:val="28"/>
          <w:szCs w:val="28"/>
          <w:lang w:val="en-US" w:eastAsia="zh-CN"/>
          <w14:textFill>
            <w14:solidFill>
              <w14:schemeClr w14:val="tx1"/>
            </w14:solidFill>
          </w14:textFill>
        </w:rPr>
        <w:t>包含其他整改项</w:t>
      </w:r>
      <w:r>
        <w:rPr>
          <w:rFonts w:hint="eastAsia" w:hAnsi="宋体"/>
          <w:b w:val="0"/>
          <w:bCs w:val="0"/>
          <w:color w:val="000000" w:themeColor="text1"/>
          <w:sz w:val="28"/>
          <w:szCs w:val="28"/>
          <w:lang w:eastAsia="zh-CN"/>
          <w14:textFill>
            <w14:solidFill>
              <w14:schemeClr w14:val="tx1"/>
            </w14:solidFill>
          </w14:textFill>
        </w:rPr>
        <w:t>）</w:t>
      </w:r>
      <w:r>
        <w:rPr>
          <w:rFonts w:hint="eastAsia" w:hAnsi="宋体"/>
          <w:b w:val="0"/>
          <w:bCs w:val="0"/>
          <w:color w:val="000000" w:themeColor="text1"/>
          <w:sz w:val="28"/>
          <w:szCs w:val="28"/>
          <w14:textFill>
            <w14:solidFill>
              <w14:schemeClr w14:val="tx1"/>
            </w14:solidFill>
          </w14:textFill>
        </w:rPr>
        <w:t>所列</w:t>
      </w:r>
      <w:r>
        <w:rPr>
          <w:rFonts w:hint="eastAsia" w:hAnsi="宋体"/>
          <w:b w:val="0"/>
          <w:bCs w:val="0"/>
          <w:color w:val="000000" w:themeColor="text1"/>
          <w:sz w:val="28"/>
          <w:szCs w:val="28"/>
          <w:lang w:val="en-US" w:eastAsia="zh-CN"/>
          <w14:textFill>
            <w14:solidFill>
              <w14:schemeClr w14:val="tx1"/>
            </w14:solidFill>
          </w14:textFill>
        </w:rPr>
        <w:t>全部</w:t>
      </w:r>
      <w:r>
        <w:rPr>
          <w:rFonts w:hint="eastAsia" w:hAnsi="宋体"/>
          <w:b w:val="0"/>
          <w:bCs w:val="0"/>
          <w:color w:val="000000" w:themeColor="text1"/>
          <w:sz w:val="28"/>
          <w:szCs w:val="28"/>
          <w14:textFill>
            <w14:solidFill>
              <w14:schemeClr w14:val="tx1"/>
            </w14:solidFill>
          </w14:textFill>
        </w:rPr>
        <w:t>内容进行报价，不得更改</w:t>
      </w:r>
      <w:r>
        <w:rPr>
          <w:rFonts w:hint="eastAsia" w:hAnsi="宋体"/>
          <w:b w:val="0"/>
          <w:bCs w:val="0"/>
          <w:color w:val="000000" w:themeColor="text1"/>
          <w:sz w:val="28"/>
          <w:szCs w:val="28"/>
          <w:lang w:val="en-US" w:eastAsia="zh-CN"/>
          <w14:textFill>
            <w14:solidFill>
              <w14:schemeClr w14:val="tx1"/>
            </w14:solidFill>
          </w14:textFill>
        </w:rPr>
        <w:t>工程量</w:t>
      </w:r>
      <w:r>
        <w:rPr>
          <w:rFonts w:hint="eastAsia" w:hAnsi="宋体"/>
          <w:b w:val="0"/>
          <w:bCs w:val="0"/>
          <w:color w:val="000000" w:themeColor="text1"/>
          <w:sz w:val="28"/>
          <w:szCs w:val="28"/>
          <w14:textFill>
            <w14:solidFill>
              <w14:schemeClr w14:val="tx1"/>
            </w14:solidFill>
          </w14:textFill>
        </w:rPr>
        <w:t>，凡</w:t>
      </w:r>
      <w:r>
        <w:rPr>
          <w:rFonts w:hint="eastAsia" w:hAnsi="宋体"/>
          <w:b w:val="0"/>
          <w:bCs w:val="0"/>
          <w:color w:val="000000" w:themeColor="text1"/>
          <w:sz w:val="28"/>
          <w:szCs w:val="28"/>
          <w:lang w:val="en-US" w:eastAsia="zh-CN"/>
          <w14:textFill>
            <w14:solidFill>
              <w14:schemeClr w14:val="tx1"/>
            </w14:solidFill>
          </w14:textFill>
        </w:rPr>
        <w:t>工程量有少项、漏项</w:t>
      </w:r>
      <w:r>
        <w:rPr>
          <w:rFonts w:hint="eastAsia" w:hAnsi="宋体"/>
          <w:b w:val="0"/>
          <w:bCs w:val="0"/>
          <w:color w:val="000000" w:themeColor="text1"/>
          <w:sz w:val="28"/>
          <w:szCs w:val="28"/>
          <w14:textFill>
            <w14:solidFill>
              <w14:schemeClr w14:val="tx1"/>
            </w14:solidFill>
          </w14:textFill>
        </w:rPr>
        <w:t>一律视为无效投标。</w:t>
      </w:r>
    </w:p>
    <w:p w14:paraId="06688547">
      <w:pPr>
        <w:spacing w:line="440" w:lineRule="exact"/>
        <w:jc w:val="center"/>
        <w:outlineLvl w:val="1"/>
        <w:rPr>
          <w:rFonts w:hint="eastAsia" w:ascii="宋体" w:hAnsi="宋体" w:eastAsia="宋体" w:cs="宋体"/>
          <w:b/>
          <w:color w:val="000000" w:themeColor="text1"/>
          <w:sz w:val="32"/>
          <w:szCs w:val="32"/>
          <w14:textFill>
            <w14:solidFill>
              <w14:schemeClr w14:val="tx1"/>
            </w14:solidFill>
          </w14:textFill>
        </w:rPr>
      </w:pPr>
    </w:p>
    <w:p w14:paraId="6C8E4CD1">
      <w:pPr>
        <w:spacing w:line="440" w:lineRule="exact"/>
        <w:jc w:val="center"/>
        <w:outlineLvl w:val="1"/>
        <w:rPr>
          <w:rFonts w:hint="eastAsia" w:ascii="宋体" w:hAnsi="宋体" w:eastAsia="宋体" w:cs="宋体"/>
          <w:b/>
          <w:color w:val="000000" w:themeColor="text1"/>
          <w:sz w:val="32"/>
          <w:szCs w:val="32"/>
          <w14:textFill>
            <w14:solidFill>
              <w14:schemeClr w14:val="tx1"/>
            </w14:solidFill>
          </w14:textFill>
        </w:rPr>
        <w:sectPr>
          <w:pgSz w:w="11900" w:h="16838"/>
          <w:pgMar w:top="918" w:right="1582" w:bottom="918" w:left="1604" w:header="680" w:footer="680" w:gutter="0"/>
          <w:pgNumType w:fmt="decimal"/>
          <w:cols w:space="425" w:num="1"/>
          <w:rtlGutter w:val="0"/>
          <w:docGrid w:linePitch="324" w:charSpace="0"/>
        </w:sectPr>
      </w:pPr>
    </w:p>
    <w:p w14:paraId="74652F35">
      <w:pPr>
        <w:spacing w:line="440" w:lineRule="exact"/>
        <w:jc w:val="center"/>
        <w:outlineLvl w:val="1"/>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四</w:t>
      </w:r>
      <w:r>
        <w:rPr>
          <w:rFonts w:hint="eastAsia" w:ascii="宋体" w:hAnsi="宋体" w:eastAsia="宋体" w:cs="宋体"/>
          <w:b/>
          <w:color w:val="000000" w:themeColor="text1"/>
          <w:sz w:val="32"/>
          <w:szCs w:val="32"/>
          <w14:textFill>
            <w14:solidFill>
              <w14:schemeClr w14:val="tx1"/>
            </w14:solidFill>
          </w14:textFill>
        </w:rPr>
        <w:t>、</w:t>
      </w:r>
      <w:r>
        <w:rPr>
          <w:rFonts w:hint="eastAsia" w:ascii="宋体" w:hAnsi="宋体" w:eastAsia="宋体" w:cs="宋体"/>
          <w:b/>
          <w:bCs/>
          <w:color w:val="000000" w:themeColor="text1"/>
          <w:sz w:val="32"/>
          <w:szCs w:val="32"/>
          <w14:textFill>
            <w14:solidFill>
              <w14:schemeClr w14:val="tx1"/>
            </w14:solidFill>
          </w14:textFill>
        </w:rPr>
        <w:t>资格证明文件</w:t>
      </w:r>
    </w:p>
    <w:p w14:paraId="0099172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53C7AE7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法定代表人授权书及被授权人身份证</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（法定代表人直接投标只需提交其身份证明资料）。</w:t>
      </w:r>
    </w:p>
    <w:p w14:paraId="122BE51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3</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投标人</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，将拒绝其参与政府采购活动；未被列入失信被执行人、重大税收违法案件当事人名单、政府采购严重违法失信行为记录名单，以“信用中国”网站（www.creditchina.gov.cn）或中国政府采购网（www.ccgp.gov.cn） 查询结果为准。</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现场通过网站对信用记录进行核实</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p>
    <w:p w14:paraId="704252B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 xml:space="preserve">书面声明：投标人必须提供参加政府采购活动前3年内在经营活动中没有重大违法记录的书面声明。 </w:t>
      </w:r>
    </w:p>
    <w:p w14:paraId="442D068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财务状况报告：提供2024年度或2025年度经审计的财务审计报告或投标截止时间前六个月内基本开户银行出具的资信证明（成立时间至提交响应文件截止时间不足一年的可提供成立后任意时段的资产负债表）。</w:t>
      </w:r>
    </w:p>
    <w:p w14:paraId="131F500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税收缴纳证明：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提供2025年6月至今任意一个月缴纳的纳税证明或完税证明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，依法免税或缓缴的单位应提供相关证明材料，纳税证明或完税证明上应有代收机构或税务机关的公章或业务专用章（成立时间至提交投标文件截止时间不足三个月的可不提供）。</w:t>
      </w:r>
    </w:p>
    <w:p w14:paraId="7CA176A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社会保障资金缴纳证明：</w:t>
      </w:r>
      <w:r>
        <w:rPr>
          <w:rFonts w:hint="eastAsia" w:cs="宋体"/>
          <w:i w:val="0"/>
          <w:iCs w:val="0"/>
          <w:caps w:val="0"/>
          <w:color w:val="000000" w:themeColor="text1"/>
          <w:spacing w:val="0"/>
          <w:sz w:val="24"/>
          <w:szCs w:val="24"/>
          <w:shd w:val="clear" w:fill="FFFFFF"/>
          <w:lang w:eastAsia="zh-CN"/>
          <w14:textFill>
            <w14:solidFill>
              <w14:schemeClr w14:val="tx1"/>
            </w14:solidFill>
          </w14:textFill>
        </w:rPr>
        <w:t>提供2025年6月至今任意一个月社会保障资金缴存单据或社保机构开具的社会保险参保缴费情况证明</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，依法不需要缴纳社会保障资金的单位应提供相关证明材料，单据或证明上应有社保机构或代收机构的印章（成立时间至提交投标文件截止时间不足三个月的可不提供）。</w:t>
      </w:r>
    </w:p>
    <w:p w14:paraId="15EB8AF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其中，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6B66523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提供具有履行合同所必需的设备和专业技术能力的承诺书（格式自拟）。</w:t>
      </w:r>
    </w:p>
    <w:p w14:paraId="45C13509">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本项目不接受联合体投标。</w:t>
      </w:r>
    </w:p>
    <w:p w14:paraId="6148014E">
      <w:pPr>
        <w:pStyle w:val="3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本项目专门面向中小企业采购，投标人须提供《中小企业声明函》。</w:t>
      </w:r>
    </w:p>
    <w:p w14:paraId="5625D5CE">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sectPr>
          <w:pgSz w:w="11900" w:h="16838"/>
          <w:pgMar w:top="918" w:right="1582" w:bottom="918" w:left="1604" w:header="680" w:footer="680" w:gutter="0"/>
          <w:pgNumType w:fmt="decimal"/>
          <w:cols w:space="425" w:num="1"/>
          <w:rtlGutter w:val="0"/>
          <w:docGrid w:linePitch="324" w:charSpace="0"/>
        </w:sectPr>
      </w:pPr>
    </w:p>
    <w:p w14:paraId="75050111">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法定代表人证明书</w:t>
      </w:r>
    </w:p>
    <w:p w14:paraId="0D48BAEE">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tbl>
      <w:tblPr>
        <w:tblStyle w:val="44"/>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980"/>
        <w:gridCol w:w="1965"/>
        <w:gridCol w:w="1336"/>
        <w:gridCol w:w="2375"/>
      </w:tblGrid>
      <w:tr w14:paraId="0A99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9" w:type="dxa"/>
            <w:gridSpan w:val="5"/>
            <w:tcBorders>
              <w:top w:val="single" w:color="auto" w:sz="4" w:space="0"/>
              <w:left w:val="single" w:color="auto" w:sz="4" w:space="0"/>
              <w:bottom w:val="single" w:color="auto" w:sz="4" w:space="0"/>
              <w:right w:val="single" w:color="auto" w:sz="4" w:space="0"/>
            </w:tcBorders>
          </w:tcPr>
          <w:p w14:paraId="381E50D6">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致：安</w:t>
            </w:r>
            <w:r>
              <w:rPr>
                <w:rFonts w:hint="eastAsia" w:ascii="宋体" w:hAnsi="宋体" w:eastAsia="宋体" w:cs="宋体"/>
                <w:bCs/>
                <w:color w:val="000000" w:themeColor="text1"/>
                <w:sz w:val="24"/>
                <w:szCs w:val="24"/>
                <w14:textFill>
                  <w14:solidFill>
                    <w14:schemeClr w14:val="tx1"/>
                  </w14:solidFill>
                </w14:textFill>
              </w:rPr>
              <w:t>康尚昊招标代理有限公司</w:t>
            </w:r>
          </w:p>
        </w:tc>
      </w:tr>
      <w:tr w14:paraId="04DF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tcPr>
          <w:p w14:paraId="0282E3DA">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p>
          <w:p w14:paraId="279C73EC">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p>
          <w:p w14:paraId="1B234A90">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企</w:t>
            </w:r>
          </w:p>
          <w:p w14:paraId="041F9631">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业</w:t>
            </w:r>
          </w:p>
          <w:p w14:paraId="438E48EB">
            <w:pPr>
              <w:widowControl/>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法</w:t>
            </w:r>
          </w:p>
          <w:p w14:paraId="2D78F6C2">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人</w:t>
            </w:r>
          </w:p>
        </w:tc>
        <w:tc>
          <w:tcPr>
            <w:tcW w:w="1980" w:type="dxa"/>
            <w:tcBorders>
              <w:top w:val="single" w:color="auto" w:sz="4" w:space="0"/>
              <w:left w:val="single" w:color="auto" w:sz="4" w:space="0"/>
              <w:bottom w:val="single" w:color="auto" w:sz="4" w:space="0"/>
              <w:right w:val="single" w:color="auto" w:sz="4" w:space="0"/>
            </w:tcBorders>
          </w:tcPr>
          <w:p w14:paraId="70DD5832">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 xml:space="preserve">企 业 名 称 </w:t>
            </w:r>
          </w:p>
        </w:tc>
        <w:tc>
          <w:tcPr>
            <w:tcW w:w="5676" w:type="dxa"/>
            <w:gridSpan w:val="3"/>
            <w:tcBorders>
              <w:top w:val="single" w:color="auto" w:sz="4" w:space="0"/>
              <w:left w:val="single" w:color="auto" w:sz="4" w:space="0"/>
              <w:bottom w:val="single" w:color="auto" w:sz="4" w:space="0"/>
              <w:right w:val="single" w:color="auto" w:sz="4" w:space="0"/>
            </w:tcBorders>
          </w:tcPr>
          <w:p w14:paraId="249BE4BE">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3D99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3456328">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3CECA929">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法 定 地 址</w:t>
            </w:r>
          </w:p>
        </w:tc>
        <w:tc>
          <w:tcPr>
            <w:tcW w:w="5676" w:type="dxa"/>
            <w:gridSpan w:val="3"/>
            <w:tcBorders>
              <w:top w:val="single" w:color="auto" w:sz="4" w:space="0"/>
              <w:left w:val="single" w:color="auto" w:sz="4" w:space="0"/>
              <w:bottom w:val="single" w:color="auto" w:sz="4" w:space="0"/>
              <w:right w:val="single" w:color="auto" w:sz="4" w:space="0"/>
            </w:tcBorders>
          </w:tcPr>
          <w:p w14:paraId="6676CA96">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6244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370682E">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4233A057">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邮 政 编 码</w:t>
            </w:r>
          </w:p>
        </w:tc>
        <w:tc>
          <w:tcPr>
            <w:tcW w:w="5676" w:type="dxa"/>
            <w:gridSpan w:val="3"/>
            <w:tcBorders>
              <w:top w:val="single" w:color="auto" w:sz="4" w:space="0"/>
              <w:left w:val="single" w:color="auto" w:sz="4" w:space="0"/>
              <w:bottom w:val="single" w:color="auto" w:sz="4" w:space="0"/>
              <w:right w:val="single" w:color="auto" w:sz="4" w:space="0"/>
            </w:tcBorders>
          </w:tcPr>
          <w:p w14:paraId="1B0BA238">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0AA6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594B59F0">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222FC981">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网       址</w:t>
            </w:r>
          </w:p>
        </w:tc>
        <w:tc>
          <w:tcPr>
            <w:tcW w:w="5676" w:type="dxa"/>
            <w:gridSpan w:val="3"/>
            <w:tcBorders>
              <w:top w:val="single" w:color="auto" w:sz="4" w:space="0"/>
              <w:left w:val="single" w:color="auto" w:sz="4" w:space="0"/>
              <w:bottom w:val="single" w:color="auto" w:sz="4" w:space="0"/>
              <w:right w:val="single" w:color="auto" w:sz="4" w:space="0"/>
            </w:tcBorders>
          </w:tcPr>
          <w:p w14:paraId="5C6E2C60">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6D2A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9AF1FA4">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2AC1B736">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工商登记机关</w:t>
            </w:r>
          </w:p>
        </w:tc>
        <w:tc>
          <w:tcPr>
            <w:tcW w:w="5676" w:type="dxa"/>
            <w:gridSpan w:val="3"/>
            <w:tcBorders>
              <w:top w:val="single" w:color="auto" w:sz="4" w:space="0"/>
              <w:left w:val="single" w:color="auto" w:sz="4" w:space="0"/>
              <w:bottom w:val="single" w:color="auto" w:sz="4" w:space="0"/>
              <w:right w:val="single" w:color="auto" w:sz="4" w:space="0"/>
            </w:tcBorders>
          </w:tcPr>
          <w:p w14:paraId="6930A566">
            <w:pPr>
              <w:tabs>
                <w:tab w:val="right" w:leader="dot" w:pos="9022"/>
              </w:tabs>
              <w:autoSpaceDE w:val="0"/>
              <w:autoSpaceDN w:val="0"/>
              <w:adjustRightInd w:val="0"/>
              <w:spacing w:line="500" w:lineRule="exact"/>
              <w:ind w:firstLine="2400" w:firstLineChars="1000"/>
              <w:jc w:val="left"/>
              <w:rPr>
                <w:rFonts w:hint="eastAsia" w:ascii="宋体" w:hAnsi="宋体" w:eastAsia="宋体" w:cs="宋体"/>
                <w:bCs/>
                <w:caps/>
                <w:color w:val="000000" w:themeColor="text1"/>
                <w:sz w:val="24"/>
                <w:szCs w:val="24"/>
                <w14:textFill>
                  <w14:solidFill>
                    <w14:schemeClr w14:val="tx1"/>
                  </w14:solidFill>
                </w14:textFill>
              </w:rPr>
            </w:pPr>
          </w:p>
        </w:tc>
      </w:tr>
      <w:tr w14:paraId="0BAC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087F8A5">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vAlign w:val="center"/>
          </w:tcPr>
          <w:p w14:paraId="22A7BB96">
            <w:pPr>
              <w:tabs>
                <w:tab w:val="right" w:leader="dot" w:pos="9022"/>
              </w:tabs>
              <w:autoSpaceDE w:val="0"/>
              <w:autoSpaceDN w:val="0"/>
              <w:adjustRightInd w:val="0"/>
              <w:spacing w:line="500" w:lineRule="exac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税务登记机关</w:t>
            </w:r>
          </w:p>
        </w:tc>
        <w:tc>
          <w:tcPr>
            <w:tcW w:w="5676" w:type="dxa"/>
            <w:gridSpan w:val="3"/>
            <w:tcBorders>
              <w:top w:val="single" w:color="auto" w:sz="4" w:space="0"/>
              <w:left w:val="single" w:color="auto" w:sz="4" w:space="0"/>
              <w:bottom w:val="single" w:color="auto" w:sz="4" w:space="0"/>
              <w:right w:val="single" w:color="auto" w:sz="4" w:space="0"/>
            </w:tcBorders>
          </w:tcPr>
          <w:p w14:paraId="22746102">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4872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C359FDB">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4023D7E0">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机构代码证号</w:t>
            </w:r>
          </w:p>
        </w:tc>
        <w:tc>
          <w:tcPr>
            <w:tcW w:w="5676" w:type="dxa"/>
            <w:gridSpan w:val="3"/>
            <w:tcBorders>
              <w:top w:val="single" w:color="auto" w:sz="4" w:space="0"/>
              <w:left w:val="single" w:color="auto" w:sz="4" w:space="0"/>
              <w:bottom w:val="single" w:color="auto" w:sz="4" w:space="0"/>
              <w:right w:val="single" w:color="auto" w:sz="4" w:space="0"/>
            </w:tcBorders>
          </w:tcPr>
          <w:p w14:paraId="5A7BF2C5">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（若三证合一则填统一信用代码证号）</w:t>
            </w:r>
          </w:p>
        </w:tc>
      </w:tr>
      <w:tr w14:paraId="09DC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vAlign w:val="center"/>
          </w:tcPr>
          <w:p w14:paraId="43918E9E">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法 定</w:t>
            </w:r>
          </w:p>
          <w:p w14:paraId="23746A1A">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代 表</w:t>
            </w:r>
          </w:p>
          <w:p w14:paraId="3307DE38">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人</w:t>
            </w:r>
          </w:p>
        </w:tc>
        <w:tc>
          <w:tcPr>
            <w:tcW w:w="1980" w:type="dxa"/>
            <w:tcBorders>
              <w:top w:val="single" w:color="auto" w:sz="4" w:space="0"/>
              <w:left w:val="single" w:color="auto" w:sz="4" w:space="0"/>
              <w:bottom w:val="single" w:color="auto" w:sz="4" w:space="0"/>
              <w:right w:val="single" w:color="auto" w:sz="4" w:space="0"/>
            </w:tcBorders>
          </w:tcPr>
          <w:p w14:paraId="4C7ED8EA">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姓    名</w:t>
            </w:r>
          </w:p>
        </w:tc>
        <w:tc>
          <w:tcPr>
            <w:tcW w:w="1965" w:type="dxa"/>
            <w:tcBorders>
              <w:top w:val="single" w:color="auto" w:sz="4" w:space="0"/>
              <w:left w:val="single" w:color="auto" w:sz="4" w:space="0"/>
              <w:bottom w:val="single" w:color="auto" w:sz="4" w:space="0"/>
              <w:right w:val="single" w:color="auto" w:sz="4" w:space="0"/>
            </w:tcBorders>
          </w:tcPr>
          <w:p w14:paraId="2D114307">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336" w:type="dxa"/>
            <w:tcBorders>
              <w:top w:val="single" w:color="auto" w:sz="4" w:space="0"/>
              <w:left w:val="single" w:color="auto" w:sz="4" w:space="0"/>
              <w:bottom w:val="single" w:color="auto" w:sz="4" w:space="0"/>
              <w:right w:val="single" w:color="auto" w:sz="4" w:space="0"/>
            </w:tcBorders>
          </w:tcPr>
          <w:p w14:paraId="6DD9FA17">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性    别</w:t>
            </w:r>
          </w:p>
        </w:tc>
        <w:tc>
          <w:tcPr>
            <w:tcW w:w="2375" w:type="dxa"/>
            <w:tcBorders>
              <w:top w:val="single" w:color="auto" w:sz="4" w:space="0"/>
              <w:left w:val="single" w:color="auto" w:sz="4" w:space="0"/>
              <w:bottom w:val="single" w:color="auto" w:sz="4" w:space="0"/>
              <w:right w:val="single" w:color="auto" w:sz="4" w:space="0"/>
            </w:tcBorders>
          </w:tcPr>
          <w:p w14:paraId="276C1B22">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6928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008B88">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70AE7A1D">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职    务</w:t>
            </w:r>
          </w:p>
        </w:tc>
        <w:tc>
          <w:tcPr>
            <w:tcW w:w="1965" w:type="dxa"/>
            <w:tcBorders>
              <w:top w:val="single" w:color="auto" w:sz="4" w:space="0"/>
              <w:left w:val="single" w:color="auto" w:sz="4" w:space="0"/>
              <w:bottom w:val="single" w:color="auto" w:sz="4" w:space="0"/>
              <w:right w:val="single" w:color="auto" w:sz="4" w:space="0"/>
            </w:tcBorders>
          </w:tcPr>
          <w:p w14:paraId="2C2BC260">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336" w:type="dxa"/>
            <w:tcBorders>
              <w:top w:val="single" w:color="auto" w:sz="4" w:space="0"/>
              <w:left w:val="single" w:color="auto" w:sz="4" w:space="0"/>
              <w:bottom w:val="single" w:color="auto" w:sz="4" w:space="0"/>
              <w:right w:val="single" w:color="auto" w:sz="4" w:space="0"/>
            </w:tcBorders>
          </w:tcPr>
          <w:p w14:paraId="283A6C69">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联系电话</w:t>
            </w:r>
          </w:p>
        </w:tc>
        <w:tc>
          <w:tcPr>
            <w:tcW w:w="2375" w:type="dxa"/>
            <w:tcBorders>
              <w:top w:val="single" w:color="auto" w:sz="4" w:space="0"/>
              <w:left w:val="single" w:color="auto" w:sz="4" w:space="0"/>
              <w:bottom w:val="single" w:color="auto" w:sz="4" w:space="0"/>
              <w:right w:val="single" w:color="auto" w:sz="4" w:space="0"/>
            </w:tcBorders>
          </w:tcPr>
          <w:p w14:paraId="2FDC0C0B">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63526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ECBB2D1">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1980" w:type="dxa"/>
            <w:tcBorders>
              <w:top w:val="single" w:color="auto" w:sz="4" w:space="0"/>
              <w:left w:val="single" w:color="auto" w:sz="4" w:space="0"/>
              <w:bottom w:val="single" w:color="auto" w:sz="4" w:space="0"/>
              <w:right w:val="single" w:color="auto" w:sz="4" w:space="0"/>
            </w:tcBorders>
          </w:tcPr>
          <w:p w14:paraId="40CD1130">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传    真</w:t>
            </w:r>
          </w:p>
        </w:tc>
        <w:tc>
          <w:tcPr>
            <w:tcW w:w="5676" w:type="dxa"/>
            <w:gridSpan w:val="3"/>
            <w:tcBorders>
              <w:top w:val="single" w:color="auto" w:sz="4" w:space="0"/>
              <w:left w:val="single" w:color="auto" w:sz="4" w:space="0"/>
              <w:bottom w:val="single" w:color="auto" w:sz="4" w:space="0"/>
              <w:right w:val="single" w:color="auto" w:sz="4" w:space="0"/>
            </w:tcBorders>
          </w:tcPr>
          <w:p w14:paraId="55E99803">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tc>
      </w:tr>
      <w:tr w14:paraId="101A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943" w:type="dxa"/>
            <w:vMerge w:val="restart"/>
            <w:tcBorders>
              <w:top w:val="single" w:color="auto" w:sz="4" w:space="0"/>
              <w:left w:val="single" w:color="auto" w:sz="4" w:space="0"/>
              <w:bottom w:val="single" w:color="auto" w:sz="4" w:space="0"/>
              <w:right w:val="single" w:color="auto" w:sz="4" w:space="0"/>
            </w:tcBorders>
          </w:tcPr>
          <w:p w14:paraId="6885C1DA">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p w14:paraId="7133092C">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法定代表人身份证复印件</w:t>
            </w:r>
          </w:p>
        </w:tc>
        <w:tc>
          <w:tcPr>
            <w:tcW w:w="3945" w:type="dxa"/>
            <w:gridSpan w:val="2"/>
            <w:vMerge w:val="restart"/>
            <w:tcBorders>
              <w:top w:val="single" w:color="auto" w:sz="4" w:space="0"/>
              <w:left w:val="single" w:color="auto" w:sz="4" w:space="0"/>
              <w:bottom w:val="single" w:color="auto" w:sz="4" w:space="0"/>
              <w:right w:val="single" w:color="auto" w:sz="4" w:space="0"/>
            </w:tcBorders>
            <w:vAlign w:val="center"/>
          </w:tcPr>
          <w:p w14:paraId="4D1655B8">
            <w:pPr>
              <w:widowControl/>
              <w:tabs>
                <w:tab w:val="right" w:leader="dot" w:pos="9022"/>
              </w:tabs>
              <w:autoSpaceDE w:val="0"/>
              <w:autoSpaceDN w:val="0"/>
              <w:adjustRightInd w:val="0"/>
              <w:spacing w:line="500" w:lineRule="exact"/>
              <w:jc w:val="center"/>
              <w:rPr>
                <w:rFonts w:hint="eastAsia" w:ascii="宋体" w:hAnsi="宋体" w:eastAsia="宋体" w:cs="宋体"/>
                <w:bCs/>
                <w:caps/>
                <w:color w:val="000000" w:themeColor="text1"/>
                <w:sz w:val="24"/>
                <w:szCs w:val="24"/>
                <w14:textFill>
                  <w14:solidFill>
                    <w14:schemeClr w14:val="tx1"/>
                  </w14:solidFill>
                </w14:textFill>
              </w:rPr>
            </w:pPr>
          </w:p>
          <w:p w14:paraId="5B6DF30F">
            <w:pPr>
              <w:widowControl/>
              <w:tabs>
                <w:tab w:val="right" w:leader="dot" w:pos="9022"/>
              </w:tabs>
              <w:autoSpaceDE w:val="0"/>
              <w:autoSpaceDN w:val="0"/>
              <w:adjustRightInd w:val="0"/>
              <w:spacing w:line="500" w:lineRule="exact"/>
              <w:jc w:val="center"/>
              <w:rPr>
                <w:rFonts w:hint="eastAsia" w:ascii="宋体" w:hAnsi="宋体" w:eastAsia="宋体" w:cs="宋体"/>
                <w:bCs/>
                <w:caps/>
                <w:color w:val="000000" w:themeColor="text1"/>
                <w:sz w:val="24"/>
                <w:szCs w:val="24"/>
                <w14:textFill>
                  <w14:solidFill>
                    <w14:schemeClr w14:val="tx1"/>
                  </w14:solidFill>
                </w14:textFill>
              </w:rPr>
            </w:pPr>
          </w:p>
          <w:p w14:paraId="342F6B55">
            <w:pPr>
              <w:widowControl/>
              <w:tabs>
                <w:tab w:val="right" w:leader="dot" w:pos="9022"/>
              </w:tabs>
              <w:autoSpaceDE w:val="0"/>
              <w:autoSpaceDN w:val="0"/>
              <w:adjustRightInd w:val="0"/>
              <w:spacing w:line="500" w:lineRule="exact"/>
              <w:jc w:val="center"/>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二代身份证正、反两面都需复印</w:t>
            </w:r>
          </w:p>
          <w:p w14:paraId="00A3C4BC">
            <w:pPr>
              <w:widowControl/>
              <w:tabs>
                <w:tab w:val="right" w:leader="dot" w:pos="9022"/>
              </w:tabs>
              <w:autoSpaceDE w:val="0"/>
              <w:autoSpaceDN w:val="0"/>
              <w:adjustRightInd w:val="0"/>
              <w:spacing w:line="500" w:lineRule="exact"/>
              <w:ind w:firstLine="960" w:firstLineChars="400"/>
              <w:jc w:val="center"/>
              <w:rPr>
                <w:rFonts w:hint="eastAsia" w:ascii="宋体" w:hAnsi="宋体" w:eastAsia="宋体" w:cs="宋体"/>
                <w:bCs/>
                <w:caps/>
                <w:color w:val="000000" w:themeColor="text1"/>
                <w:sz w:val="24"/>
                <w:szCs w:val="24"/>
                <w14:textFill>
                  <w14:solidFill>
                    <w14:schemeClr w14:val="tx1"/>
                  </w14:solidFill>
                </w14:textFill>
              </w:rPr>
            </w:pPr>
          </w:p>
          <w:p w14:paraId="25B0F143">
            <w:pPr>
              <w:tabs>
                <w:tab w:val="right" w:leader="dot" w:pos="9022"/>
              </w:tabs>
              <w:autoSpaceDE w:val="0"/>
              <w:autoSpaceDN w:val="0"/>
              <w:adjustRightInd w:val="0"/>
              <w:spacing w:line="500" w:lineRule="exact"/>
              <w:jc w:val="center"/>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（粘贴处）</w:t>
            </w:r>
          </w:p>
        </w:tc>
        <w:tc>
          <w:tcPr>
            <w:tcW w:w="3711" w:type="dxa"/>
            <w:gridSpan w:val="2"/>
            <w:tcBorders>
              <w:top w:val="single" w:color="auto" w:sz="4" w:space="0"/>
              <w:left w:val="single" w:color="auto" w:sz="4" w:space="0"/>
              <w:bottom w:val="single" w:color="auto" w:sz="4" w:space="0"/>
              <w:right w:val="single" w:color="auto" w:sz="4" w:space="0"/>
            </w:tcBorders>
          </w:tcPr>
          <w:p w14:paraId="2D880C47">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 xml:space="preserve">  </w:t>
            </w:r>
          </w:p>
          <w:p w14:paraId="58500DB0">
            <w:pPr>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 xml:space="preserve"> （法定代表人</w:t>
            </w:r>
            <w:r>
              <w:rPr>
                <w:rFonts w:hint="eastAsia" w:ascii="宋体" w:hAnsi="宋体" w:eastAsia="宋体" w:cs="宋体"/>
                <w:color w:val="000000" w:themeColor="text1"/>
                <w:sz w:val="24"/>
                <w:szCs w:val="24"/>
                <w14:textFill>
                  <w14:solidFill>
                    <w14:schemeClr w14:val="tx1"/>
                  </w14:solidFill>
                </w14:textFill>
              </w:rPr>
              <w:t>签字或盖章</w:t>
            </w:r>
            <w:r>
              <w:rPr>
                <w:rFonts w:hint="eastAsia" w:ascii="宋体" w:hAnsi="宋体" w:eastAsia="宋体" w:cs="宋体"/>
                <w:bCs/>
                <w:caps/>
                <w:color w:val="000000" w:themeColor="text1"/>
                <w:sz w:val="24"/>
                <w:szCs w:val="24"/>
                <w14:textFill>
                  <w14:solidFill>
                    <w14:schemeClr w14:val="tx1"/>
                  </w14:solidFill>
                </w14:textFill>
              </w:rPr>
              <w:t>）</w:t>
            </w:r>
          </w:p>
        </w:tc>
      </w:tr>
      <w:tr w14:paraId="6DB6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30FBDEF5">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3945" w:type="dxa"/>
            <w:gridSpan w:val="2"/>
            <w:vMerge w:val="continue"/>
            <w:tcBorders>
              <w:top w:val="single" w:color="auto" w:sz="4" w:space="0"/>
              <w:left w:val="single" w:color="auto" w:sz="4" w:space="0"/>
              <w:bottom w:val="single" w:color="auto" w:sz="4" w:space="0"/>
              <w:right w:val="single" w:color="auto" w:sz="4" w:space="0"/>
            </w:tcBorders>
            <w:vAlign w:val="center"/>
          </w:tcPr>
          <w:p w14:paraId="323AA812">
            <w:pPr>
              <w:widowControl/>
              <w:spacing w:line="400" w:lineRule="exact"/>
              <w:jc w:val="left"/>
              <w:rPr>
                <w:rFonts w:hint="eastAsia" w:ascii="宋体" w:hAnsi="宋体" w:eastAsia="宋体" w:cs="宋体"/>
                <w:bCs/>
                <w:caps/>
                <w:color w:val="000000" w:themeColor="text1"/>
                <w:sz w:val="24"/>
                <w:szCs w:val="24"/>
                <w14:textFill>
                  <w14:solidFill>
                    <w14:schemeClr w14:val="tx1"/>
                  </w14:solidFill>
                </w14:textFill>
              </w:rPr>
            </w:pPr>
          </w:p>
        </w:tc>
        <w:tc>
          <w:tcPr>
            <w:tcW w:w="3711" w:type="dxa"/>
            <w:gridSpan w:val="2"/>
            <w:tcBorders>
              <w:top w:val="single" w:color="auto" w:sz="4" w:space="0"/>
              <w:left w:val="single" w:color="auto" w:sz="4" w:space="0"/>
              <w:bottom w:val="single" w:color="auto" w:sz="4" w:space="0"/>
              <w:right w:val="single" w:color="auto" w:sz="4" w:space="0"/>
            </w:tcBorders>
          </w:tcPr>
          <w:p w14:paraId="24380BB0">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p w14:paraId="118B6A49">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p w14:paraId="5118A37B">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p w14:paraId="3FE43A8C">
            <w:pPr>
              <w:widowControl/>
              <w:tabs>
                <w:tab w:val="right" w:leader="dot" w:pos="9022"/>
              </w:tabs>
              <w:autoSpaceDE w:val="0"/>
              <w:autoSpaceDN w:val="0"/>
              <w:adjustRightInd w:val="0"/>
              <w:spacing w:line="500" w:lineRule="exact"/>
              <w:ind w:firstLine="120" w:firstLineChars="5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（企业公章）</w:t>
            </w:r>
          </w:p>
          <w:p w14:paraId="098394E1">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 xml:space="preserve">    </w:t>
            </w:r>
          </w:p>
          <w:p w14:paraId="20DED475">
            <w:pPr>
              <w:widowControl/>
              <w:tabs>
                <w:tab w:val="right" w:leader="dot" w:pos="9022"/>
              </w:tabs>
              <w:autoSpaceDE w:val="0"/>
              <w:autoSpaceDN w:val="0"/>
              <w:adjustRightInd w:val="0"/>
              <w:spacing w:line="500" w:lineRule="exact"/>
              <w:jc w:val="left"/>
              <w:rPr>
                <w:rFonts w:hint="eastAsia" w:ascii="宋体" w:hAnsi="宋体" w:eastAsia="宋体" w:cs="宋体"/>
                <w:bCs/>
                <w:caps/>
                <w:color w:val="000000" w:themeColor="text1"/>
                <w:sz w:val="24"/>
                <w:szCs w:val="24"/>
                <w14:textFill>
                  <w14:solidFill>
                    <w14:schemeClr w14:val="tx1"/>
                  </w14:solidFill>
                </w14:textFill>
              </w:rPr>
            </w:pPr>
          </w:p>
          <w:p w14:paraId="03D2EFCC">
            <w:pPr>
              <w:tabs>
                <w:tab w:val="right" w:leader="dot" w:pos="9022"/>
              </w:tabs>
              <w:autoSpaceDE w:val="0"/>
              <w:autoSpaceDN w:val="0"/>
              <w:adjustRightInd w:val="0"/>
              <w:spacing w:line="500" w:lineRule="exact"/>
              <w:ind w:firstLine="1440" w:firstLineChars="600"/>
              <w:jc w:val="left"/>
              <w:rPr>
                <w:rFonts w:hint="eastAsia" w:ascii="宋体" w:hAnsi="宋体" w:eastAsia="宋体" w:cs="宋体"/>
                <w:bCs/>
                <w:caps/>
                <w:color w:val="000000" w:themeColor="text1"/>
                <w:sz w:val="24"/>
                <w:szCs w:val="24"/>
                <w14:textFill>
                  <w14:solidFill>
                    <w14:schemeClr w14:val="tx1"/>
                  </w14:solidFill>
                </w14:textFill>
              </w:rPr>
            </w:pPr>
            <w:r>
              <w:rPr>
                <w:rFonts w:hint="eastAsia" w:ascii="宋体" w:hAnsi="宋体" w:eastAsia="宋体" w:cs="宋体"/>
                <w:bCs/>
                <w:caps/>
                <w:color w:val="000000" w:themeColor="text1"/>
                <w:sz w:val="24"/>
                <w:szCs w:val="24"/>
                <w14:textFill>
                  <w14:solidFill>
                    <w14:schemeClr w14:val="tx1"/>
                  </w14:solidFill>
                </w14:textFill>
              </w:rPr>
              <w:t>年  月  日</w:t>
            </w:r>
          </w:p>
        </w:tc>
      </w:tr>
    </w:tbl>
    <w:p w14:paraId="3ED42923">
      <w:pPr>
        <w:tabs>
          <w:tab w:val="left" w:pos="210"/>
        </w:tabs>
        <w:spacing w:line="320" w:lineRule="exact"/>
        <w:jc w:val="center"/>
        <w:rPr>
          <w:rFonts w:hint="eastAsia" w:ascii="宋体" w:hAnsi="宋体" w:eastAsia="宋体" w:cs="宋体"/>
          <w:color w:val="000000" w:themeColor="text1"/>
          <w:kern w:val="0"/>
          <w:sz w:val="24"/>
          <w:szCs w:val="20"/>
          <w14:textFill>
            <w14:solidFill>
              <w14:schemeClr w14:val="tx1"/>
            </w14:solidFill>
          </w14:textFill>
        </w:rPr>
      </w:pPr>
      <w:r>
        <w:rPr>
          <w:rFonts w:hint="eastAsia" w:ascii="宋体" w:hAnsi="宋体" w:eastAsia="宋体" w:cs="宋体"/>
          <w:color w:val="000000" w:themeColor="text1"/>
          <w:kern w:val="0"/>
          <w:sz w:val="24"/>
          <w:szCs w:val="20"/>
          <w14:textFill>
            <w14:solidFill>
              <w14:schemeClr w14:val="tx1"/>
            </w14:solidFill>
          </w14:textFill>
        </w:rPr>
        <w:t>（法定代表人直接</w:t>
      </w:r>
      <w:r>
        <w:rPr>
          <w:rFonts w:hint="eastAsia" w:ascii="宋体" w:hAnsi="宋体" w:eastAsia="宋体" w:cs="宋体"/>
          <w:color w:val="000000" w:themeColor="text1"/>
          <w:kern w:val="0"/>
          <w:sz w:val="24"/>
          <w:szCs w:val="20"/>
          <w:lang w:eastAsia="zh-CN"/>
          <w14:textFill>
            <w14:solidFill>
              <w14:schemeClr w14:val="tx1"/>
            </w14:solidFill>
          </w14:textFill>
        </w:rPr>
        <w:t>磋商</w:t>
      </w:r>
      <w:r>
        <w:rPr>
          <w:rFonts w:hint="eastAsia" w:ascii="宋体" w:hAnsi="宋体" w:eastAsia="宋体" w:cs="宋体"/>
          <w:color w:val="000000" w:themeColor="text1"/>
          <w:kern w:val="0"/>
          <w:sz w:val="24"/>
          <w:szCs w:val="20"/>
          <w14:textFill>
            <w14:solidFill>
              <w14:schemeClr w14:val="tx1"/>
            </w14:solidFill>
          </w14:textFill>
        </w:rPr>
        <w:t>，</w:t>
      </w:r>
      <w:r>
        <w:rPr>
          <w:rFonts w:hint="eastAsia" w:ascii="宋体" w:hAnsi="宋体" w:eastAsia="宋体" w:cs="宋体"/>
          <w:color w:val="000000" w:themeColor="text1"/>
          <w:kern w:val="0"/>
          <w:sz w:val="24"/>
          <w:szCs w:val="20"/>
          <w:lang w:eastAsia="zh-CN"/>
          <w14:textFill>
            <w14:solidFill>
              <w14:schemeClr w14:val="tx1"/>
            </w14:solidFill>
          </w14:textFill>
        </w:rPr>
        <w:t>只需</w:t>
      </w:r>
      <w:r>
        <w:rPr>
          <w:rFonts w:hint="eastAsia" w:ascii="宋体" w:hAnsi="宋体" w:eastAsia="宋体" w:cs="宋体"/>
          <w:color w:val="000000" w:themeColor="text1"/>
          <w:kern w:val="0"/>
          <w:sz w:val="24"/>
          <w:szCs w:val="20"/>
          <w14:textFill>
            <w14:solidFill>
              <w14:schemeClr w14:val="tx1"/>
            </w14:solidFill>
          </w14:textFill>
        </w:rPr>
        <w:t>提供法定代表人证明书及身份证</w:t>
      </w:r>
      <w:r>
        <w:rPr>
          <w:rFonts w:hint="eastAsia" w:ascii="宋体" w:hAnsi="宋体" w:eastAsia="宋体" w:cs="宋体"/>
          <w:color w:val="000000" w:themeColor="text1"/>
          <w:kern w:val="0"/>
          <w:sz w:val="24"/>
          <w:szCs w:val="20"/>
          <w:lang w:val="en-US" w:eastAsia="zh-CN"/>
          <w14:textFill>
            <w14:solidFill>
              <w14:schemeClr w14:val="tx1"/>
            </w14:solidFill>
          </w14:textFill>
        </w:rPr>
        <w:t>复印件</w:t>
      </w:r>
      <w:r>
        <w:rPr>
          <w:rFonts w:hint="eastAsia" w:ascii="宋体" w:hAnsi="宋体" w:eastAsia="宋体" w:cs="宋体"/>
          <w:color w:val="000000" w:themeColor="text1"/>
          <w:kern w:val="0"/>
          <w:sz w:val="24"/>
          <w:szCs w:val="20"/>
          <w14:textFill>
            <w14:solidFill>
              <w14:schemeClr w14:val="tx1"/>
            </w14:solidFill>
          </w14:textFill>
        </w:rPr>
        <w:t>）</w:t>
      </w:r>
    </w:p>
    <w:p w14:paraId="5D63F0C5">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p>
    <w:p w14:paraId="600058C9">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p>
    <w:p w14:paraId="78CD37B9">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p>
    <w:p w14:paraId="39DEA824">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p>
    <w:p w14:paraId="6E5D41D9">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pPr>
      <w:r>
        <w:rPr>
          <w:rFonts w:hint="eastAsia" w:ascii="宋体" w:hAnsi="宋体" w:eastAsia="宋体" w:cs="宋体"/>
          <w:b/>
          <w:color w:val="000000" w:themeColor="text1"/>
          <w:sz w:val="28"/>
          <w:szCs w:val="32"/>
          <w14:textFill>
            <w14:solidFill>
              <w14:schemeClr w14:val="tx1"/>
            </w14:solidFill>
          </w14:textFill>
        </w:rPr>
        <w:t>法定代表人授权书</w:t>
      </w:r>
    </w:p>
    <w:p w14:paraId="31175290">
      <w:pPr>
        <w:spacing w:line="4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安康尚昊招标代理有限公司：</w:t>
      </w:r>
    </w:p>
    <w:p w14:paraId="1B459D95">
      <w:pPr>
        <w:tabs>
          <w:tab w:val="left" w:pos="8820"/>
        </w:tabs>
        <w:spacing w:line="400" w:lineRule="exact"/>
        <w:ind w:firstLine="57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本授权委托书声明：我</w:t>
      </w:r>
      <w:r>
        <w:rPr>
          <w:rFonts w:hint="eastAsia" w:ascii="宋体" w:hAnsi="宋体" w:eastAsia="宋体" w:cs="宋体"/>
          <w:color w:val="000000" w:themeColor="text1"/>
          <w:sz w:val="24"/>
          <w:szCs w:val="24"/>
          <w:u w:val="single"/>
          <w14:textFill>
            <w14:solidFill>
              <w14:schemeClr w14:val="tx1"/>
            </w14:solidFill>
          </w14:textFill>
        </w:rPr>
        <w:t xml:space="preserve">（法定代表人姓名）   </w:t>
      </w:r>
      <w:r>
        <w:rPr>
          <w:rFonts w:hint="eastAsia" w:ascii="宋体" w:hAnsi="宋体" w:eastAsia="宋体" w:cs="宋体"/>
          <w:color w:val="000000" w:themeColor="text1"/>
          <w:sz w:val="24"/>
          <w:szCs w:val="24"/>
          <w14:textFill>
            <w14:solidFill>
              <w14:schemeClr w14:val="tx1"/>
            </w14:solidFill>
          </w14:textFill>
        </w:rPr>
        <w:t>系注册于</w:t>
      </w:r>
      <w:r>
        <w:rPr>
          <w:rFonts w:hint="eastAsia" w:ascii="宋体" w:hAnsi="宋体" w:eastAsia="宋体" w:cs="宋体"/>
          <w:color w:val="000000" w:themeColor="text1"/>
          <w:sz w:val="24"/>
          <w:szCs w:val="24"/>
          <w:u w:val="single"/>
          <w14:textFill>
            <w14:solidFill>
              <w14:schemeClr w14:val="tx1"/>
            </w14:solidFill>
          </w14:textFill>
        </w:rPr>
        <w:t xml:space="preserve">  （供应商地址）</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 xml:space="preserve">（供应商名称）  </w:t>
      </w:r>
      <w:r>
        <w:rPr>
          <w:rFonts w:hint="eastAsia" w:ascii="宋体" w:hAnsi="宋体" w:eastAsia="宋体" w:cs="宋体"/>
          <w:color w:val="000000" w:themeColor="text1"/>
          <w:sz w:val="24"/>
          <w:szCs w:val="24"/>
          <w14:textFill>
            <w14:solidFill>
              <w14:schemeClr w14:val="tx1"/>
            </w14:solidFill>
          </w14:textFill>
        </w:rPr>
        <w:t>的法定代表人，现代表公司授权下面签字的</w:t>
      </w:r>
      <w:r>
        <w:rPr>
          <w:rFonts w:hint="eastAsia" w:ascii="宋体" w:hAnsi="宋体" w:eastAsia="宋体" w:cs="宋体"/>
          <w:color w:val="000000" w:themeColor="text1"/>
          <w:sz w:val="24"/>
          <w:szCs w:val="24"/>
          <w:u w:val="single"/>
          <w14:textFill>
            <w14:solidFill>
              <w14:schemeClr w14:val="tx1"/>
            </w14:solidFill>
          </w14:textFill>
        </w:rPr>
        <w:t xml:space="preserve">（被授权人的姓名、职务）   </w:t>
      </w:r>
      <w:r>
        <w:rPr>
          <w:rFonts w:hint="eastAsia" w:ascii="宋体" w:hAnsi="宋体" w:eastAsia="宋体" w:cs="宋体"/>
          <w:color w:val="000000" w:themeColor="text1"/>
          <w:sz w:val="24"/>
          <w:szCs w:val="24"/>
          <w14:textFill>
            <w14:solidFill>
              <w14:schemeClr w14:val="tx1"/>
            </w14:solidFill>
          </w14:textFill>
        </w:rPr>
        <w:t>为我公司合法代理人，代表本公司参加</w:t>
      </w:r>
      <w:r>
        <w:rPr>
          <w:rFonts w:hint="eastAsia" w:ascii="宋体" w:hAnsi="宋体" w:eastAsia="宋体" w:cs="宋体"/>
          <w:color w:val="000000" w:themeColor="text1"/>
          <w:sz w:val="24"/>
          <w:szCs w:val="24"/>
          <w:u w:val="single"/>
          <w14:textFill>
            <w14:solidFill>
              <w14:schemeClr w14:val="tx1"/>
            </w14:solidFill>
          </w14:textFill>
        </w:rPr>
        <w:t xml:space="preserve">  （项目名称）  </w:t>
      </w:r>
      <w:r>
        <w:rPr>
          <w:rFonts w:hint="eastAsia" w:ascii="宋体" w:hAnsi="宋体" w:eastAsia="宋体" w:cs="宋体"/>
          <w:color w:val="000000" w:themeColor="text1"/>
          <w:sz w:val="24"/>
          <w:szCs w:val="24"/>
          <w14:textFill>
            <w14:solidFill>
              <w14:schemeClr w14:val="tx1"/>
            </w14:solidFill>
          </w14:textFill>
        </w:rPr>
        <w:t>采购项目编号为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的采购活动。以我方名义全权处理该项目有关</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、签订合同以及执行合同等一切事宜。</w:t>
      </w:r>
    </w:p>
    <w:p w14:paraId="3216C9F4">
      <w:pPr>
        <w:spacing w:line="4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有效期自</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之日起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日历日，特此声明。</w:t>
      </w:r>
    </w:p>
    <w:p w14:paraId="06FBB4C4">
      <w:pPr>
        <w:spacing w:line="4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w:t>
      </w:r>
    </w:p>
    <w:p w14:paraId="5118DCFD">
      <w:pPr>
        <w:spacing w:line="400" w:lineRule="exac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法定代表人（签字或盖章）：________</w:t>
      </w:r>
    </w:p>
    <w:p w14:paraId="16B901B1">
      <w:pPr>
        <w:spacing w:line="400" w:lineRule="exact"/>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签发日期：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日</w:t>
      </w:r>
    </w:p>
    <w:p w14:paraId="48DB1AD9">
      <w:pPr>
        <w:spacing w:line="4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被授权人（签字或盖章）：________性别：________</w:t>
      </w:r>
    </w:p>
    <w:p w14:paraId="26BEA9BC">
      <w:pPr>
        <w:spacing w:line="400" w:lineRule="exac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联系地址：________________</w:t>
      </w:r>
    </w:p>
    <w:p w14:paraId="3F722BA1">
      <w:pPr>
        <w:spacing w:line="400" w:lineRule="exac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联系电话：________________</w:t>
      </w:r>
    </w:p>
    <w:p w14:paraId="41EB9066">
      <w:pPr>
        <w:spacing w:line="4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法定代表人及被授权人身份证复印件（注：身份证复印件须加盖企业公章）</w:t>
      </w:r>
    </w:p>
    <w:tbl>
      <w:tblPr>
        <w:tblStyle w:val="44"/>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4483"/>
      </w:tblGrid>
      <w:tr w14:paraId="3401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trPr>
        <w:tc>
          <w:tcPr>
            <w:tcW w:w="4731" w:type="dxa"/>
            <w:shd w:val="clear" w:color="auto" w:fill="D9D9D9"/>
            <w:vAlign w:val="center"/>
          </w:tcPr>
          <w:p w14:paraId="75D99703">
            <w:pPr>
              <w:spacing w:line="500" w:lineRule="exact"/>
              <w:jc w:val="left"/>
              <w:rPr>
                <w:rFonts w:hint="eastAsia" w:ascii="宋体" w:hAnsi="宋体" w:eastAsia="宋体" w:cs="宋体"/>
                <w:color w:val="000000" w:themeColor="text1"/>
                <w:sz w:val="22"/>
                <w:szCs w:val="24"/>
                <w:shd w:val="pct10" w:color="auto" w:fill="FFFFFF"/>
                <w14:textFill>
                  <w14:solidFill>
                    <w14:schemeClr w14:val="tx1"/>
                  </w14:solidFill>
                </w14:textFill>
              </w:rPr>
            </w:pPr>
            <w:r>
              <w:rPr>
                <w:rFonts w:hint="eastAsia" w:ascii="宋体" w:hAnsi="宋体" w:eastAsia="宋体" w:cs="宋体"/>
                <w:color w:val="000000" w:themeColor="text1"/>
                <w:sz w:val="22"/>
                <w:szCs w:val="24"/>
                <w:shd w:val="pct10" w:color="auto" w:fill="FFFFFF"/>
                <w14:textFill>
                  <w14:solidFill>
                    <w14:schemeClr w14:val="tx1"/>
                  </w14:solidFill>
                </w14:textFill>
              </w:rPr>
              <w:t>法定代表人身份证复印件（正面）</w:t>
            </w:r>
          </w:p>
        </w:tc>
        <w:tc>
          <w:tcPr>
            <w:tcW w:w="4483" w:type="dxa"/>
            <w:shd w:val="clear" w:color="auto" w:fill="D9D9D9"/>
            <w:vAlign w:val="center"/>
          </w:tcPr>
          <w:p w14:paraId="035D2389">
            <w:pPr>
              <w:spacing w:line="500" w:lineRule="exact"/>
              <w:ind w:firstLine="440" w:firstLineChars="200"/>
              <w:jc w:val="left"/>
              <w:rPr>
                <w:rFonts w:hint="eastAsia" w:ascii="宋体" w:hAnsi="宋体" w:eastAsia="宋体" w:cs="宋体"/>
                <w:color w:val="000000" w:themeColor="text1"/>
                <w:sz w:val="22"/>
                <w:szCs w:val="24"/>
                <w:shd w:val="pct10" w:color="auto" w:fill="FFFFFF"/>
                <w14:textFill>
                  <w14:solidFill>
                    <w14:schemeClr w14:val="tx1"/>
                  </w14:solidFill>
                </w14:textFill>
              </w:rPr>
            </w:pPr>
            <w:r>
              <w:rPr>
                <w:rFonts w:hint="eastAsia" w:ascii="宋体" w:hAnsi="宋体" w:eastAsia="宋体" w:cs="宋体"/>
                <w:color w:val="000000" w:themeColor="text1"/>
                <w:sz w:val="22"/>
                <w:szCs w:val="24"/>
                <w:shd w:val="pct10" w:color="auto" w:fill="FFFFFF"/>
                <w14:textFill>
                  <w14:solidFill>
                    <w14:schemeClr w14:val="tx1"/>
                  </w14:solidFill>
                </w14:textFill>
              </w:rPr>
              <w:t>被授权人身份证复印件（正面）</w:t>
            </w:r>
          </w:p>
        </w:tc>
      </w:tr>
      <w:tr w14:paraId="1A49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trPr>
        <w:tc>
          <w:tcPr>
            <w:tcW w:w="4731" w:type="dxa"/>
            <w:shd w:val="clear" w:color="auto" w:fill="D9D9D9"/>
            <w:vAlign w:val="center"/>
          </w:tcPr>
          <w:p w14:paraId="46A69DF2">
            <w:pPr>
              <w:spacing w:line="500" w:lineRule="exact"/>
              <w:jc w:val="left"/>
              <w:rPr>
                <w:rFonts w:hint="eastAsia" w:ascii="宋体" w:hAnsi="宋体" w:eastAsia="宋体" w:cs="宋体"/>
                <w:color w:val="000000" w:themeColor="text1"/>
                <w:sz w:val="22"/>
                <w:szCs w:val="24"/>
                <w:shd w:val="pct10" w:color="auto" w:fill="FFFFFF"/>
                <w14:textFill>
                  <w14:solidFill>
                    <w14:schemeClr w14:val="tx1"/>
                  </w14:solidFill>
                </w14:textFill>
              </w:rPr>
            </w:pPr>
            <w:r>
              <w:rPr>
                <w:rFonts w:hint="eastAsia" w:ascii="宋体" w:hAnsi="宋体" w:eastAsia="宋体" w:cs="宋体"/>
                <w:color w:val="000000" w:themeColor="text1"/>
                <w:sz w:val="22"/>
                <w:szCs w:val="24"/>
                <w:shd w:val="pct10" w:color="auto" w:fill="FFFFFF"/>
                <w14:textFill>
                  <w14:solidFill>
                    <w14:schemeClr w14:val="tx1"/>
                  </w14:solidFill>
                </w14:textFill>
              </w:rPr>
              <w:t>法定代表人身份证复印件（反面）</w:t>
            </w:r>
          </w:p>
        </w:tc>
        <w:tc>
          <w:tcPr>
            <w:tcW w:w="4483" w:type="dxa"/>
            <w:shd w:val="clear" w:color="auto" w:fill="D9D9D9"/>
            <w:vAlign w:val="center"/>
          </w:tcPr>
          <w:p w14:paraId="3C2FE1BD">
            <w:pPr>
              <w:spacing w:line="500" w:lineRule="exact"/>
              <w:ind w:firstLine="440" w:firstLineChars="200"/>
              <w:jc w:val="left"/>
              <w:rPr>
                <w:rFonts w:hint="eastAsia" w:ascii="宋体" w:hAnsi="宋体" w:eastAsia="宋体" w:cs="宋体"/>
                <w:color w:val="000000" w:themeColor="text1"/>
                <w:sz w:val="22"/>
                <w:szCs w:val="24"/>
                <w:shd w:val="pct10" w:color="auto" w:fill="FFFFFF"/>
                <w14:textFill>
                  <w14:solidFill>
                    <w14:schemeClr w14:val="tx1"/>
                  </w14:solidFill>
                </w14:textFill>
              </w:rPr>
            </w:pPr>
            <w:r>
              <w:rPr>
                <w:rFonts w:hint="eastAsia" w:ascii="宋体" w:hAnsi="宋体" w:eastAsia="宋体" w:cs="宋体"/>
                <w:color w:val="000000" w:themeColor="text1"/>
                <w:sz w:val="22"/>
                <w:szCs w:val="24"/>
                <w:shd w:val="pct10" w:color="auto" w:fill="FFFFFF"/>
                <w14:textFill>
                  <w14:solidFill>
                    <w14:schemeClr w14:val="tx1"/>
                  </w14:solidFill>
                </w14:textFill>
              </w:rPr>
              <w:t>被授权人身份证复印件（反面）</w:t>
            </w:r>
          </w:p>
        </w:tc>
      </w:tr>
    </w:tbl>
    <w:p w14:paraId="384AD69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w:t>
      </w:r>
    </w:p>
    <w:p w14:paraId="22643676">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本授权书有效期自招标大会之日计算不得少于90日历日。</w:t>
      </w:r>
    </w:p>
    <w:p w14:paraId="7EEE31EF">
      <w:pPr>
        <w:ind w:firstLine="48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授权书内容填写要明确，文字要工整清楚，涂改无效。</w:t>
      </w:r>
    </w:p>
    <w:p w14:paraId="5417061E">
      <w:pPr>
        <w:spacing w:line="440" w:lineRule="exact"/>
        <w:jc w:val="both"/>
        <w:outlineLvl w:val="1"/>
        <w:rPr>
          <w:rFonts w:hint="eastAsia" w:ascii="宋体" w:hAnsi="宋体" w:eastAsia="宋体" w:cs="宋体"/>
          <w:b/>
          <w:color w:val="000000" w:themeColor="text1"/>
          <w:sz w:val="32"/>
          <w:szCs w:val="32"/>
          <w14:textFill>
            <w14:solidFill>
              <w14:schemeClr w14:val="tx1"/>
            </w14:solidFill>
          </w14:textFill>
        </w:rPr>
      </w:pPr>
    </w:p>
    <w:p w14:paraId="489C4733">
      <w:pPr>
        <w:pStyle w:val="3"/>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无重大违法记录声明</w:t>
      </w:r>
    </w:p>
    <w:p w14:paraId="612BF3D1">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我单位参与安康尚昊招标代理有限公司组织的</w:t>
      </w:r>
      <w:r>
        <w:rPr>
          <w:rFonts w:hint="eastAsia" w:ascii="宋体" w:hAnsi="宋体" w:eastAsia="宋体" w:cs="宋体"/>
          <w:color w:val="000000" w:themeColor="text1"/>
          <w:sz w:val="24"/>
          <w:szCs w:val="24"/>
          <w:u w:val="single"/>
          <w14:textFill>
            <w14:solidFill>
              <w14:schemeClr w14:val="tx1"/>
            </w14:solidFill>
          </w14:textFill>
        </w:rPr>
        <w:t xml:space="preserve">     （项目名称）（项目编号）    </w:t>
      </w:r>
      <w:r>
        <w:rPr>
          <w:rFonts w:hint="eastAsia" w:ascii="宋体" w:hAnsi="宋体" w:eastAsia="宋体" w:cs="宋体"/>
          <w:color w:val="000000" w:themeColor="text1"/>
          <w:sz w:val="24"/>
          <w:szCs w:val="24"/>
          <w:lang w:eastAsia="zh-CN"/>
          <w14:textFill>
            <w14:solidFill>
              <w14:schemeClr w14:val="tx1"/>
            </w14:solidFill>
          </w14:textFill>
        </w:rPr>
        <w:t>竞争性磋商</w:t>
      </w:r>
      <w:r>
        <w:rPr>
          <w:rFonts w:hint="eastAsia" w:ascii="宋体" w:hAnsi="宋体" w:eastAsia="宋体" w:cs="宋体"/>
          <w:color w:val="000000" w:themeColor="text1"/>
          <w:sz w:val="24"/>
          <w:szCs w:val="24"/>
          <w14:textFill>
            <w14:solidFill>
              <w14:schemeClr w14:val="tx1"/>
            </w14:solidFill>
          </w14:textFill>
        </w:rPr>
        <w:t>，我单位郑重声明：我方参加本项目招标工作前三年内无重大违法活动记录，符合《中华人民共和国</w:t>
      </w:r>
      <w:r>
        <w:rPr>
          <w:rFonts w:hint="eastAsia" w:ascii="宋体" w:hAnsi="宋体" w:eastAsia="宋体" w:cs="宋体"/>
          <w:color w:val="000000" w:themeColor="text1"/>
          <w:sz w:val="24"/>
          <w:szCs w:val="24"/>
          <w:lang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》规定的供应商资格条件，我方对此声明负全部法律责任。</w:t>
      </w:r>
    </w:p>
    <w:p w14:paraId="2CAEB661">
      <w:pPr>
        <w:spacing w:line="360" w:lineRule="auto"/>
        <w:rPr>
          <w:rFonts w:hint="eastAsia" w:ascii="宋体" w:hAnsi="宋体" w:eastAsia="宋体" w:cs="宋体"/>
          <w:color w:val="000000" w:themeColor="text1"/>
          <w:sz w:val="24"/>
          <w:szCs w:val="24"/>
          <w14:textFill>
            <w14:solidFill>
              <w14:schemeClr w14:val="tx1"/>
            </w14:solidFill>
          </w14:textFill>
        </w:rPr>
      </w:pPr>
    </w:p>
    <w:p w14:paraId="3C2CD40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2E0222BD">
      <w:pPr>
        <w:spacing w:line="360" w:lineRule="auto"/>
        <w:rPr>
          <w:rFonts w:hint="eastAsia" w:ascii="宋体" w:hAnsi="宋体" w:eastAsia="宋体" w:cs="宋体"/>
          <w:color w:val="000000" w:themeColor="text1"/>
          <w:sz w:val="24"/>
          <w:szCs w:val="24"/>
          <w14:textFill>
            <w14:solidFill>
              <w14:schemeClr w14:val="tx1"/>
            </w14:solidFill>
          </w14:textFill>
        </w:rPr>
      </w:pPr>
    </w:p>
    <w:p w14:paraId="788348D0">
      <w:pPr>
        <w:spacing w:line="360" w:lineRule="auto"/>
        <w:rPr>
          <w:rFonts w:hint="eastAsia" w:ascii="宋体" w:hAnsi="宋体" w:eastAsia="宋体" w:cs="宋体"/>
          <w:color w:val="000000" w:themeColor="text1"/>
          <w:sz w:val="24"/>
          <w:szCs w:val="24"/>
          <w14:textFill>
            <w14:solidFill>
              <w14:schemeClr w14:val="tx1"/>
            </w14:solidFill>
          </w14:textFill>
        </w:rPr>
      </w:pPr>
    </w:p>
    <w:p w14:paraId="3FAB770D">
      <w:pPr>
        <w:overflowPunct/>
        <w:topLinePunct w:val="0"/>
        <w:bidi w:val="0"/>
        <w:adjustRightInd w:val="0"/>
        <w:snapToGrid w:val="0"/>
        <w:spacing w:line="500" w:lineRule="atLeast"/>
        <w:ind w:firstLine="560" w:firstLineChars="200"/>
        <w:jc w:val="left"/>
        <w:rPr>
          <w:rFonts w:hint="eastAsia" w:ascii="宋体" w:hAnsi="宋体" w:eastAsia="宋体" w:cs="宋体"/>
          <w:color w:val="000000" w:themeColor="text1"/>
          <w:sz w:val="28"/>
          <w:szCs w:val="28"/>
          <w:lang w:eastAsia="zh-CN"/>
          <w14:textFill>
            <w14:solidFill>
              <w14:schemeClr w14:val="tx1"/>
            </w14:solidFill>
          </w14:textFill>
        </w:rPr>
      </w:pPr>
    </w:p>
    <w:p w14:paraId="18CCE66B">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79D3BCC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____________________</w:t>
      </w:r>
    </w:p>
    <w:p w14:paraId="2DC488F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0B179B08">
      <w:pPr>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p>
    <w:p w14:paraId="78AEA1B4">
      <w:pPr>
        <w:rPr>
          <w:rFonts w:hint="eastAsia" w:ascii="宋体" w:hAnsi="宋体" w:eastAsia="宋体" w:cs="宋体"/>
          <w:color w:val="000000" w:themeColor="text1"/>
          <w14:textFill>
            <w14:solidFill>
              <w14:schemeClr w14:val="tx1"/>
            </w14:solidFill>
          </w14:textFill>
        </w:rPr>
        <w:sectPr>
          <w:pgSz w:w="11900" w:h="16838"/>
          <w:pgMar w:top="918" w:right="1582" w:bottom="918" w:left="1604" w:header="680" w:footer="680" w:gutter="0"/>
          <w:pgNumType w:fmt="decimal"/>
          <w:cols w:space="425" w:num="1"/>
          <w:rtlGutter w:val="0"/>
          <w:docGrid w:linePitch="324" w:charSpace="0"/>
        </w:sectPr>
      </w:pPr>
    </w:p>
    <w:p w14:paraId="132D932F">
      <w:pPr>
        <w:adjustRightInd w:val="0"/>
        <w:snapToGrid w:val="0"/>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投标人非联合体投标声明</w:t>
      </w:r>
    </w:p>
    <w:p w14:paraId="05185785">
      <w:pPr>
        <w:adjustRightInd w:val="0"/>
        <w:snapToGrid w:val="0"/>
        <w:spacing w:line="360" w:lineRule="auto"/>
        <w:rPr>
          <w:rFonts w:hint="eastAsia" w:ascii="宋体" w:hAnsi="宋体" w:eastAsia="宋体" w:cs="宋体"/>
          <w:bCs/>
          <w:color w:val="000000" w:themeColor="text1"/>
          <w:sz w:val="28"/>
          <w:szCs w:val="28"/>
          <w14:textFill>
            <w14:solidFill>
              <w14:schemeClr w14:val="tx1"/>
            </w14:solidFill>
          </w14:textFill>
        </w:rPr>
      </w:pPr>
    </w:p>
    <w:p w14:paraId="1AB4CED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安康尚昊招标代理有限公司</w:t>
      </w:r>
      <w:r>
        <w:rPr>
          <w:rFonts w:hint="eastAsia" w:ascii="宋体" w:hAnsi="宋体" w:eastAsia="宋体" w:cs="宋体"/>
          <w:bCs/>
          <w:color w:val="000000" w:themeColor="text1"/>
          <w:sz w:val="24"/>
          <w:szCs w:val="24"/>
          <w14:textFill>
            <w14:solidFill>
              <w14:schemeClr w14:val="tx1"/>
            </w14:solidFill>
          </w14:textFill>
        </w:rPr>
        <w:t>：</w:t>
      </w:r>
    </w:p>
    <w:p w14:paraId="7D2ECEE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我方愿响应贵方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年</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月</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日发布的</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项目（项目编号：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）招标内容，参与投标，提供采购人需求中规定的全部内容。本公司就参加投标工作，作出郑重声明：</w:t>
      </w:r>
    </w:p>
    <w:p w14:paraId="0946D4B4">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1.本公司保证在本项目投标中不与其他单位围标、串标，不出让投标资格，不向采购人、采购代理机构和评标委员会成员行贿。</w:t>
      </w:r>
    </w:p>
    <w:p w14:paraId="67D55FAA">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2.本公司保证本项目并非联合体投标，本项目服务由本公司独立承担。</w:t>
      </w:r>
    </w:p>
    <w:p w14:paraId="09DF5D2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本公司违反上述保证，或本声明陈述与事实不符，经查实，我方自行承担一切后果及法律责任</w:t>
      </w:r>
      <w:r>
        <w:rPr>
          <w:rFonts w:hint="eastAsia" w:ascii="宋体" w:hAnsi="宋体" w:eastAsia="宋体" w:cs="宋体"/>
          <w:bCs/>
          <w:color w:val="000000" w:themeColor="text1"/>
          <w:sz w:val="24"/>
          <w:szCs w:val="24"/>
          <w:lang w:eastAsia="zh-CN"/>
          <w14:textFill>
            <w14:solidFill>
              <w14:schemeClr w14:val="tx1"/>
            </w14:solidFill>
          </w14:textFill>
        </w:rPr>
        <w:t>。</w:t>
      </w:r>
    </w:p>
    <w:p w14:paraId="77DB53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特此声明。</w:t>
      </w:r>
    </w:p>
    <w:p w14:paraId="45BE7030">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087AB522">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7376D108">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176D331D">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7676EA7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38C5380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44F3758E">
      <w:pPr>
        <w:pStyle w:val="64"/>
        <w:pageBreakBefore w:val="0"/>
        <w:kinsoku/>
        <w:wordWrap/>
        <w:overflowPunct/>
        <w:topLinePunct w:val="0"/>
        <w:autoSpaceDE/>
        <w:autoSpaceDN/>
        <w:bidi w:val="0"/>
        <w:spacing w:before="0" w:line="408" w:lineRule="auto"/>
        <w:textAlignment w:val="auto"/>
        <w:rPr>
          <w:rFonts w:hint="eastAsia" w:ascii="宋体" w:hAnsi="宋体" w:eastAsia="宋体" w:cs="宋体"/>
          <w:color w:val="000000" w:themeColor="text1"/>
          <w:sz w:val="24"/>
          <w:szCs w:val="24"/>
          <w14:textFill>
            <w14:solidFill>
              <w14:schemeClr w14:val="tx1"/>
            </w14:solidFill>
          </w14:textFill>
        </w:rPr>
        <w:sectPr>
          <w:pgSz w:w="11900" w:h="16838"/>
          <w:pgMar w:top="918" w:right="1582" w:bottom="918" w:left="1604" w:header="680" w:footer="680" w:gutter="0"/>
          <w:pgNumType w:fmt="decimal"/>
          <w:cols w:space="425" w:num="1"/>
          <w:rtlGutter w:val="0"/>
          <w:docGrid w:linePitch="324" w:charSpace="0"/>
        </w:sectPr>
      </w:pPr>
    </w:p>
    <w:p w14:paraId="318A47F0">
      <w:pPr>
        <w:adjustRightInd w:val="0"/>
        <w:snapToGrid w:val="0"/>
        <w:spacing w:line="360" w:lineRule="auto"/>
        <w:jc w:val="center"/>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中小企业声明函（工程、服务）</w:t>
      </w:r>
    </w:p>
    <w:p w14:paraId="031978C1">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（单位名称）</w:t>
      </w:r>
      <w:r>
        <w:rPr>
          <w:rFonts w:hint="eastAsia" w:ascii="宋体" w:hAnsi="宋体" w:eastAsia="宋体" w:cs="宋体"/>
          <w:b w:val="0"/>
          <w:bCs/>
          <w:color w:val="000000" w:themeColor="text1"/>
          <w:sz w:val="24"/>
          <w:szCs w:val="24"/>
          <w:lang w:val="en-US" w:eastAsia="zh-CN"/>
          <w14:textFill>
            <w14:solidFill>
              <w14:schemeClr w14:val="tx1"/>
            </w14:solidFill>
          </w14:textFill>
        </w:rPr>
        <w:t>的</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（项目名称）</w:t>
      </w:r>
      <w:r>
        <w:rPr>
          <w:rFonts w:hint="eastAsia" w:ascii="宋体" w:hAnsi="宋体" w:eastAsia="宋体" w:cs="宋体"/>
          <w:b w:val="0"/>
          <w:bCs/>
          <w:color w:val="000000" w:themeColor="text1"/>
          <w:sz w:val="24"/>
          <w:szCs w:val="24"/>
          <w:lang w:val="en-US" w:eastAsia="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6A286D6">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（标的名称）</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（采购文件中明确的所属行业）</w:t>
      </w:r>
      <w:r>
        <w:rPr>
          <w:rFonts w:hint="eastAsia" w:ascii="宋体" w:hAnsi="宋体" w:eastAsia="宋体" w:cs="宋体"/>
          <w:b w:val="0"/>
          <w:bCs/>
          <w:color w:val="000000" w:themeColor="text1"/>
          <w:sz w:val="24"/>
          <w:szCs w:val="24"/>
          <w:lang w:val="en-US" w:eastAsia="zh-CN"/>
          <w14:textFill>
            <w14:solidFill>
              <w14:schemeClr w14:val="tx1"/>
            </w14:solidFill>
          </w14:textFill>
        </w:rPr>
        <w:t>； 承建（承接）企业为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（企业名称）</w:t>
      </w:r>
      <w:r>
        <w:rPr>
          <w:rFonts w:hint="eastAsia" w:ascii="宋体" w:hAnsi="宋体" w:eastAsia="宋体" w:cs="宋体"/>
          <w:b w:val="0"/>
          <w:bCs/>
          <w:color w:val="000000" w:themeColor="text1"/>
          <w:sz w:val="24"/>
          <w:szCs w:val="24"/>
          <w:lang w:val="en-US" w:eastAsia="zh-CN"/>
          <w14:textFill>
            <w14:solidFill>
              <w14:schemeClr w14:val="tx1"/>
            </w14:solidFill>
          </w14:textFill>
        </w:rPr>
        <w:t>，从业人员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人，营业收入为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万元，资产总额为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¹</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，属于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（中型企业、小型企业、微型企业）； </w:t>
      </w:r>
    </w:p>
    <w:p w14:paraId="2CD8F677">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（标的名称） </w:t>
      </w:r>
      <w:r>
        <w:rPr>
          <w:rFonts w:hint="eastAsia" w:ascii="宋体" w:hAnsi="宋体" w:eastAsia="宋体" w:cs="宋体"/>
          <w:b w:val="0"/>
          <w:bCs/>
          <w:color w:val="000000" w:themeColor="text1"/>
          <w:sz w:val="24"/>
          <w:szCs w:val="24"/>
          <w:lang w:val="en-US" w:eastAsia="zh-CN"/>
          <w14:textFill>
            <w14:solidFill>
              <w14:schemeClr w14:val="tx1"/>
            </w14:solidFill>
          </w14:textFill>
        </w:rPr>
        <w:t>，属于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（采购文件中明确的所属行业）</w:t>
      </w:r>
      <w:r>
        <w:rPr>
          <w:rFonts w:hint="eastAsia" w:ascii="宋体" w:hAnsi="宋体" w:eastAsia="宋体" w:cs="宋体"/>
          <w:b w:val="0"/>
          <w:bCs/>
          <w:color w:val="000000" w:themeColor="text1"/>
          <w:sz w:val="24"/>
          <w:szCs w:val="24"/>
          <w:lang w:val="en-US" w:eastAsia="zh-CN"/>
          <w14:textFill>
            <w14:solidFill>
              <w14:schemeClr w14:val="tx1"/>
            </w14:solidFill>
          </w14:textFill>
        </w:rPr>
        <w:t>；承建（承接）企业为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（企业名称）</w:t>
      </w:r>
      <w:r>
        <w:rPr>
          <w:rFonts w:hint="eastAsia" w:ascii="宋体" w:hAnsi="宋体" w:eastAsia="宋体" w:cs="宋体"/>
          <w:b w:val="0"/>
          <w:bCs/>
          <w:color w:val="000000" w:themeColor="text1"/>
          <w:sz w:val="24"/>
          <w:szCs w:val="24"/>
          <w:lang w:val="en-US" w:eastAsia="zh-CN"/>
          <w14:textFill>
            <w14:solidFill>
              <w14:schemeClr w14:val="tx1"/>
            </w14:solidFill>
          </w14:textFill>
        </w:rPr>
        <w:t>，从业人员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人，营业收入为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万元，资产总额为</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万元，属于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none"/>
          <w:lang w:val="en-US" w:eastAsia="zh-CN"/>
          <w14:textFill>
            <w14:solidFill>
              <w14:schemeClr w14:val="tx1"/>
            </w14:solidFill>
          </w14:textFill>
        </w:rPr>
        <w:t>（中型企业、小型企业、微型企业）</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6B47A5C">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68082F85">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以上企业，不属于大企业的分支机构，不存在控股股东为大企业的情形，也不存在与大企业的负责人为同一人的情形。</w:t>
      </w:r>
    </w:p>
    <w:p w14:paraId="514D33F0">
      <w:pPr>
        <w:spacing w:after="190" w:afterLines="50" w:line="480" w:lineRule="exact"/>
        <w:ind w:firstLine="480" w:firstLineChars="2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本企业对上述声明内容的真实性负责。如有虚假，将依法承担相应责任。 </w:t>
      </w:r>
    </w:p>
    <w:p w14:paraId="73377B86">
      <w:pPr>
        <w:spacing w:after="190" w:afterLines="50" w:line="480" w:lineRule="exact"/>
        <w:ind w:firstLine="3840" w:firstLineChars="16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企业名称（盖章）： </w:t>
      </w:r>
    </w:p>
    <w:p w14:paraId="378F9E02">
      <w:pPr>
        <w:spacing w:after="190" w:afterLines="50" w:line="480" w:lineRule="exact"/>
        <w:ind w:firstLine="3840" w:firstLineChars="16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日 期： </w:t>
      </w:r>
    </w:p>
    <w:p w14:paraId="5DD7BCC9">
      <w:pPr>
        <w:pStyle w:val="42"/>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注：¹从业人员、营业收入、资产总额填报上一年度数据，无上一年度数据的新成立企业可不填报。</w:t>
      </w:r>
    </w:p>
    <w:p w14:paraId="0ACE7437">
      <w:pPr>
        <w:pStyle w:val="123"/>
        <w:rPr>
          <w:rFonts w:hint="eastAsia" w:ascii="宋体" w:hAnsi="宋体" w:eastAsia="宋体" w:cs="宋体"/>
          <w:color w:val="000000" w:themeColor="text1"/>
          <w:sz w:val="24"/>
          <w:szCs w:val="24"/>
          <w14:textFill>
            <w14:solidFill>
              <w14:schemeClr w14:val="tx1"/>
            </w14:solidFill>
          </w14:textFill>
        </w:rPr>
        <w:sectPr>
          <w:pgSz w:w="11900" w:h="16838"/>
          <w:pgMar w:top="918" w:right="1582" w:bottom="918" w:left="1604" w:header="680" w:footer="680" w:gutter="0"/>
          <w:pgNumType w:fmt="decimal"/>
          <w:cols w:space="425" w:num="1"/>
          <w:rtlGutter w:val="0"/>
          <w:docGrid w:linePitch="324" w:charSpace="0"/>
        </w:sectPr>
      </w:pPr>
    </w:p>
    <w:p w14:paraId="45251F23">
      <w:pPr>
        <w:pStyle w:val="3"/>
        <w:numPr>
          <w:ilvl w:val="0"/>
          <w:numId w:val="0"/>
        </w:numPr>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五、技术</w:t>
      </w:r>
      <w:r>
        <w:rPr>
          <w:rFonts w:hint="eastAsia" w:ascii="宋体" w:hAnsi="宋体" w:eastAsia="宋体" w:cs="宋体"/>
          <w:b/>
          <w:bCs/>
          <w:color w:val="000000" w:themeColor="text1"/>
          <w:sz w:val="32"/>
          <w:szCs w:val="32"/>
          <w:lang w:val="en-US" w:eastAsia="zh-CN"/>
          <w14:textFill>
            <w14:solidFill>
              <w14:schemeClr w14:val="tx1"/>
            </w14:solidFill>
          </w14:textFill>
        </w:rPr>
        <w:t>商务偏离表</w:t>
      </w:r>
    </w:p>
    <w:p w14:paraId="1DBB76A5">
      <w:pPr>
        <w:pStyle w:val="3"/>
        <w:numPr>
          <w:ilvl w:val="0"/>
          <w:numId w:val="0"/>
        </w:numPr>
        <w:jc w:val="center"/>
        <w:rPr>
          <w:rFonts w:hint="eastAsia" w:ascii="Calibri Light" w:hAnsi="Calibri Light" w:eastAsia="宋体" w:cs="Times New Roman"/>
          <w:b/>
          <w:bCs/>
          <w:color w:val="000000" w:themeColor="text1"/>
          <w:sz w:val="28"/>
          <w:szCs w:val="28"/>
          <w:lang w:val="en-US" w:eastAsia="zh-CN"/>
          <w14:textFill>
            <w14:solidFill>
              <w14:schemeClr w14:val="tx1"/>
            </w14:solidFill>
          </w14:textFill>
        </w:rPr>
      </w:pPr>
      <w:r>
        <w:rPr>
          <w:rFonts w:hint="eastAsia" w:ascii="Calibri Light" w:hAnsi="Calibri Light" w:eastAsia="宋体" w:cs="Times New Roman"/>
          <w:b/>
          <w:bCs/>
          <w:color w:val="000000" w:themeColor="text1"/>
          <w:sz w:val="28"/>
          <w:szCs w:val="28"/>
          <w:lang w:val="en-US" w:eastAsia="zh-CN"/>
          <w14:textFill>
            <w14:solidFill>
              <w14:schemeClr w14:val="tx1"/>
            </w14:solidFill>
          </w14:textFill>
        </w:rPr>
        <w:t>技术偏离表</w:t>
      </w:r>
    </w:p>
    <w:tbl>
      <w:tblPr>
        <w:tblStyle w:val="44"/>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2436"/>
        <w:gridCol w:w="3209"/>
        <w:gridCol w:w="1835"/>
        <w:gridCol w:w="1369"/>
      </w:tblGrid>
      <w:tr w14:paraId="2F5E8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762" w:type="dxa"/>
            <w:vAlign w:val="center"/>
          </w:tcPr>
          <w:p w14:paraId="237918B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序号</w:t>
            </w:r>
          </w:p>
        </w:tc>
        <w:tc>
          <w:tcPr>
            <w:tcW w:w="2436" w:type="dxa"/>
            <w:vAlign w:val="center"/>
          </w:tcPr>
          <w:p w14:paraId="6C67725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磋商文件</w:t>
            </w:r>
            <w:r>
              <w:rPr>
                <w:rFonts w:hint="eastAsia" w:ascii="宋体" w:hAnsi="宋体" w:eastAsia="宋体" w:cs="宋体"/>
                <w:b/>
                <w:bCs w:val="0"/>
                <w:color w:val="000000" w:themeColor="text1"/>
                <w:sz w:val="24"/>
                <w:szCs w:val="24"/>
                <w14:textFill>
                  <w14:solidFill>
                    <w14:schemeClr w14:val="tx1"/>
                  </w14:solidFill>
                </w14:textFill>
              </w:rPr>
              <w:t>技术要求</w:t>
            </w:r>
          </w:p>
        </w:tc>
        <w:tc>
          <w:tcPr>
            <w:tcW w:w="3209" w:type="dxa"/>
            <w:vAlign w:val="center"/>
          </w:tcPr>
          <w:p w14:paraId="45E5D603">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响应</w:t>
            </w:r>
            <w:r>
              <w:rPr>
                <w:rFonts w:hint="eastAsia" w:ascii="宋体" w:hAnsi="宋体" w:eastAsia="宋体" w:cs="宋体"/>
                <w:b/>
                <w:bCs w:val="0"/>
                <w:color w:val="000000" w:themeColor="text1"/>
                <w:sz w:val="24"/>
                <w:szCs w:val="24"/>
                <w14:textFill>
                  <w14:solidFill>
                    <w14:schemeClr w14:val="tx1"/>
                  </w14:solidFill>
                </w14:textFill>
              </w:rPr>
              <w:t>文件技术参数</w:t>
            </w:r>
            <w:r>
              <w:rPr>
                <w:rFonts w:hint="eastAsia" w:ascii="宋体" w:hAnsi="宋体" w:eastAsia="宋体" w:cs="宋体"/>
                <w:b/>
                <w:bCs w:val="0"/>
                <w:color w:val="000000" w:themeColor="text1"/>
                <w:sz w:val="24"/>
                <w:szCs w:val="24"/>
                <w:lang w:val="en-US" w:eastAsia="zh-CN"/>
                <w14:textFill>
                  <w14:solidFill>
                    <w14:schemeClr w14:val="tx1"/>
                  </w14:solidFill>
                </w14:textFill>
              </w:rPr>
              <w:t>应答</w:t>
            </w:r>
          </w:p>
        </w:tc>
        <w:tc>
          <w:tcPr>
            <w:tcW w:w="1835" w:type="dxa"/>
            <w:vAlign w:val="center"/>
          </w:tcPr>
          <w:p w14:paraId="3CD16030">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偏离</w:t>
            </w:r>
          </w:p>
          <w:p w14:paraId="5C15D52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（无/正/负）</w:t>
            </w:r>
          </w:p>
        </w:tc>
        <w:tc>
          <w:tcPr>
            <w:tcW w:w="1369" w:type="dxa"/>
            <w:vAlign w:val="center"/>
          </w:tcPr>
          <w:p w14:paraId="6B85FE7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偏离简述</w:t>
            </w:r>
          </w:p>
        </w:tc>
      </w:tr>
      <w:tr w14:paraId="5403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45F847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w:t>
            </w:r>
          </w:p>
        </w:tc>
        <w:tc>
          <w:tcPr>
            <w:tcW w:w="2436" w:type="dxa"/>
          </w:tcPr>
          <w:p w14:paraId="1318D1E6">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3209" w:type="dxa"/>
          </w:tcPr>
          <w:p w14:paraId="7740A8DF">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835" w:type="dxa"/>
          </w:tcPr>
          <w:p w14:paraId="116D6959">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369" w:type="dxa"/>
          </w:tcPr>
          <w:p w14:paraId="3B1AD589">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r>
      <w:tr w14:paraId="017B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68CC67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w:t>
            </w:r>
          </w:p>
        </w:tc>
        <w:tc>
          <w:tcPr>
            <w:tcW w:w="2436" w:type="dxa"/>
          </w:tcPr>
          <w:p w14:paraId="215E37D6">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3209" w:type="dxa"/>
          </w:tcPr>
          <w:p w14:paraId="60E84545">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835" w:type="dxa"/>
          </w:tcPr>
          <w:p w14:paraId="12D65887">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369" w:type="dxa"/>
          </w:tcPr>
          <w:p w14:paraId="28D88A05">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r>
      <w:tr w14:paraId="173A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62" w:type="dxa"/>
          </w:tcPr>
          <w:p w14:paraId="4FFC4B2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w:t>
            </w:r>
          </w:p>
        </w:tc>
        <w:tc>
          <w:tcPr>
            <w:tcW w:w="2436" w:type="dxa"/>
          </w:tcPr>
          <w:p w14:paraId="1CB7D0C1">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3209" w:type="dxa"/>
          </w:tcPr>
          <w:p w14:paraId="72D1C00E">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835" w:type="dxa"/>
          </w:tcPr>
          <w:p w14:paraId="3042529C">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369" w:type="dxa"/>
          </w:tcPr>
          <w:p w14:paraId="430CF30E">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r>
      <w:tr w14:paraId="2099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7CD7D44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4</w:t>
            </w:r>
          </w:p>
        </w:tc>
        <w:tc>
          <w:tcPr>
            <w:tcW w:w="2436" w:type="dxa"/>
          </w:tcPr>
          <w:p w14:paraId="511DD6E1">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3209" w:type="dxa"/>
          </w:tcPr>
          <w:p w14:paraId="6C0B01C6">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835" w:type="dxa"/>
          </w:tcPr>
          <w:p w14:paraId="4A6AC9F5">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369" w:type="dxa"/>
          </w:tcPr>
          <w:p w14:paraId="474E5D58">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r>
      <w:tr w14:paraId="551D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5CED47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w:t>
            </w:r>
          </w:p>
        </w:tc>
        <w:tc>
          <w:tcPr>
            <w:tcW w:w="2436" w:type="dxa"/>
          </w:tcPr>
          <w:p w14:paraId="1FFB40C4">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3209" w:type="dxa"/>
          </w:tcPr>
          <w:p w14:paraId="38ED873B">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835" w:type="dxa"/>
          </w:tcPr>
          <w:p w14:paraId="3A7EFE2A">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c>
          <w:tcPr>
            <w:tcW w:w="1369" w:type="dxa"/>
          </w:tcPr>
          <w:p w14:paraId="60F20EC5">
            <w:pPr>
              <w:keepNext w:val="0"/>
              <w:keepLines w:val="0"/>
              <w:suppressLineNumbers w:val="0"/>
              <w:spacing w:before="0" w:beforeAutospacing="0" w:after="0" w:afterAutospacing="0"/>
              <w:ind w:left="0" w:right="0"/>
              <w:jc w:val="center"/>
              <w:rPr>
                <w:rFonts w:hint="eastAsia" w:ascii="宋体" w:hAnsi="宋体" w:eastAsia="宋体" w:cs="宋体"/>
                <w:b w:val="0"/>
                <w:bCs/>
                <w:color w:val="000000" w:themeColor="text1"/>
                <w:sz w:val="24"/>
                <w:szCs w:val="24"/>
                <w14:textFill>
                  <w14:solidFill>
                    <w14:schemeClr w14:val="tx1"/>
                  </w14:solidFill>
                </w14:textFill>
              </w:rPr>
            </w:pPr>
          </w:p>
        </w:tc>
      </w:tr>
    </w:tbl>
    <w:p w14:paraId="5E652444">
      <w:pPr>
        <w:pStyle w:val="14"/>
        <w:rPr>
          <w:color w:val="000000" w:themeColor="text1"/>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注：投标人可根据实际情况自行扩展表格细项。</w:t>
      </w:r>
    </w:p>
    <w:p w14:paraId="3296833E">
      <w:pPr>
        <w:jc w:val="center"/>
        <w:rPr>
          <w:rFonts w:ascii="宋体" w:hAnsi="宋体"/>
          <w:b/>
          <w:color w:val="000000" w:themeColor="text1"/>
          <w:sz w:val="24"/>
          <w:szCs w:val="24"/>
          <w14:textFill>
            <w14:solidFill>
              <w14:schemeClr w14:val="tx1"/>
            </w14:solidFill>
          </w14:textFill>
        </w:rPr>
      </w:pPr>
    </w:p>
    <w:p w14:paraId="235043E8">
      <w:pPr>
        <w:jc w:val="center"/>
        <w:rPr>
          <w:rFonts w:ascii="宋体" w:hAnsi="宋体"/>
          <w:b/>
          <w:color w:val="000000" w:themeColor="text1"/>
          <w:sz w:val="24"/>
          <w:szCs w:val="24"/>
          <w14:textFill>
            <w14:solidFill>
              <w14:schemeClr w14:val="tx1"/>
            </w14:solidFill>
          </w14:textFill>
        </w:rPr>
      </w:pPr>
    </w:p>
    <w:p w14:paraId="1F154544">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p>
    <w:p w14:paraId="2FC3D927">
      <w:pPr>
        <w:spacing w:line="360" w:lineRule="auto"/>
        <w:rPr>
          <w:rFonts w:hint="eastAsia" w:ascii="宋体" w:hAnsi="宋体" w:cs="仿宋"/>
          <w:color w:val="000000" w:themeColor="text1"/>
          <w:sz w:val="24"/>
          <w:szCs w:val="24"/>
          <w14:textFill>
            <w14:solidFill>
              <w14:schemeClr w14:val="tx1"/>
            </w14:solidFill>
          </w14:textFill>
        </w:rPr>
      </w:pPr>
    </w:p>
    <w:p w14:paraId="1BC4AAAE">
      <w:pPr>
        <w:keepNext w:val="0"/>
        <w:keepLines w:val="0"/>
        <w:pageBreakBefore w:val="0"/>
        <w:widowControl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494BD53F">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1916F164">
      <w:pPr>
        <w:numPr>
          <w:ilvl w:val="0"/>
          <w:numId w:val="0"/>
        </w:numPr>
        <w:ind w:left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0BDB6AAE">
      <w:pPr>
        <w:pStyle w:val="42"/>
        <w:rPr>
          <w:rFonts w:hint="eastAsia" w:ascii="宋体" w:hAnsi="宋体" w:eastAsia="宋体" w:cs="宋体"/>
          <w:color w:val="000000" w:themeColor="text1"/>
          <w:sz w:val="24"/>
          <w:szCs w:val="24"/>
          <w14:textFill>
            <w14:solidFill>
              <w14:schemeClr w14:val="tx1"/>
            </w14:solidFill>
          </w14:textFill>
        </w:rPr>
      </w:pPr>
    </w:p>
    <w:p w14:paraId="53368E60">
      <w:pPr>
        <w:pStyle w:val="42"/>
        <w:rPr>
          <w:rFonts w:hint="eastAsia" w:ascii="宋体" w:hAnsi="宋体" w:eastAsia="宋体" w:cs="宋体"/>
          <w:color w:val="000000" w:themeColor="text1"/>
          <w:sz w:val="24"/>
          <w:szCs w:val="24"/>
          <w14:textFill>
            <w14:solidFill>
              <w14:schemeClr w14:val="tx1"/>
            </w14:solidFill>
          </w14:textFill>
        </w:rPr>
      </w:pPr>
    </w:p>
    <w:p w14:paraId="376D639B">
      <w:pPr>
        <w:pStyle w:val="42"/>
        <w:rPr>
          <w:rFonts w:hint="eastAsia" w:ascii="宋体" w:hAnsi="宋体" w:eastAsia="宋体" w:cs="宋体"/>
          <w:color w:val="000000" w:themeColor="text1"/>
          <w:sz w:val="24"/>
          <w:szCs w:val="24"/>
          <w14:textFill>
            <w14:solidFill>
              <w14:schemeClr w14:val="tx1"/>
            </w14:solidFill>
          </w14:textFill>
        </w:rPr>
      </w:pPr>
    </w:p>
    <w:p w14:paraId="7E8D0E2E">
      <w:pPr>
        <w:pStyle w:val="42"/>
        <w:rPr>
          <w:rFonts w:hint="eastAsia" w:ascii="宋体" w:hAnsi="宋体" w:eastAsia="宋体" w:cs="宋体"/>
          <w:color w:val="000000" w:themeColor="text1"/>
          <w:sz w:val="24"/>
          <w:szCs w:val="24"/>
          <w14:textFill>
            <w14:solidFill>
              <w14:schemeClr w14:val="tx1"/>
            </w14:solidFill>
          </w14:textFill>
        </w:rPr>
      </w:pPr>
    </w:p>
    <w:p w14:paraId="73C194B0">
      <w:pPr>
        <w:pStyle w:val="42"/>
        <w:rPr>
          <w:rFonts w:hint="eastAsia" w:ascii="宋体" w:hAnsi="宋体" w:eastAsia="宋体" w:cs="宋体"/>
          <w:color w:val="000000" w:themeColor="text1"/>
          <w:sz w:val="24"/>
          <w:szCs w:val="24"/>
          <w14:textFill>
            <w14:solidFill>
              <w14:schemeClr w14:val="tx1"/>
            </w14:solidFill>
          </w14:textFill>
        </w:rPr>
      </w:pPr>
    </w:p>
    <w:p w14:paraId="17516070">
      <w:pPr>
        <w:pStyle w:val="42"/>
        <w:rPr>
          <w:rFonts w:hint="eastAsia" w:ascii="宋体" w:hAnsi="宋体" w:eastAsia="宋体" w:cs="宋体"/>
          <w:color w:val="000000" w:themeColor="text1"/>
          <w:sz w:val="24"/>
          <w:szCs w:val="24"/>
          <w14:textFill>
            <w14:solidFill>
              <w14:schemeClr w14:val="tx1"/>
            </w14:solidFill>
          </w14:textFill>
        </w:rPr>
      </w:pPr>
    </w:p>
    <w:p w14:paraId="08EA829D">
      <w:pPr>
        <w:pStyle w:val="42"/>
        <w:rPr>
          <w:rFonts w:hint="eastAsia" w:ascii="宋体" w:hAnsi="宋体" w:eastAsia="宋体" w:cs="宋体"/>
          <w:color w:val="000000" w:themeColor="text1"/>
          <w:sz w:val="24"/>
          <w:szCs w:val="24"/>
          <w14:textFill>
            <w14:solidFill>
              <w14:schemeClr w14:val="tx1"/>
            </w14:solidFill>
          </w14:textFill>
        </w:rPr>
      </w:pPr>
    </w:p>
    <w:p w14:paraId="75093294">
      <w:pPr>
        <w:pStyle w:val="42"/>
        <w:rPr>
          <w:rFonts w:hint="eastAsia" w:ascii="宋体" w:hAnsi="宋体" w:eastAsia="宋体" w:cs="宋体"/>
          <w:color w:val="000000" w:themeColor="text1"/>
          <w:sz w:val="24"/>
          <w:szCs w:val="24"/>
          <w14:textFill>
            <w14:solidFill>
              <w14:schemeClr w14:val="tx1"/>
            </w14:solidFill>
          </w14:textFill>
        </w:rPr>
      </w:pPr>
    </w:p>
    <w:p w14:paraId="607EF2D9">
      <w:pPr>
        <w:pStyle w:val="42"/>
        <w:rPr>
          <w:rFonts w:hint="eastAsia" w:ascii="宋体" w:hAnsi="宋体" w:eastAsia="宋体" w:cs="宋体"/>
          <w:color w:val="000000" w:themeColor="text1"/>
          <w:sz w:val="24"/>
          <w:szCs w:val="24"/>
          <w14:textFill>
            <w14:solidFill>
              <w14:schemeClr w14:val="tx1"/>
            </w14:solidFill>
          </w14:textFill>
        </w:rPr>
      </w:pPr>
    </w:p>
    <w:p w14:paraId="29C12E25">
      <w:pPr>
        <w:pStyle w:val="42"/>
        <w:rPr>
          <w:rFonts w:hint="eastAsia" w:ascii="宋体" w:hAnsi="宋体" w:eastAsia="宋体" w:cs="宋体"/>
          <w:color w:val="000000" w:themeColor="text1"/>
          <w:sz w:val="24"/>
          <w:szCs w:val="24"/>
          <w14:textFill>
            <w14:solidFill>
              <w14:schemeClr w14:val="tx1"/>
            </w14:solidFill>
          </w14:textFill>
        </w:rPr>
      </w:pPr>
    </w:p>
    <w:p w14:paraId="35703D05">
      <w:pPr>
        <w:pStyle w:val="42"/>
        <w:rPr>
          <w:rFonts w:hint="eastAsia" w:ascii="宋体" w:hAnsi="宋体" w:eastAsia="宋体" w:cs="宋体"/>
          <w:color w:val="000000" w:themeColor="text1"/>
          <w:sz w:val="24"/>
          <w:szCs w:val="24"/>
          <w14:textFill>
            <w14:solidFill>
              <w14:schemeClr w14:val="tx1"/>
            </w14:solidFill>
          </w14:textFill>
        </w:rPr>
      </w:pPr>
    </w:p>
    <w:p w14:paraId="6561D4DE">
      <w:pPr>
        <w:pStyle w:val="42"/>
        <w:rPr>
          <w:rFonts w:hint="eastAsia" w:ascii="宋体" w:hAnsi="宋体" w:eastAsia="宋体" w:cs="宋体"/>
          <w:color w:val="000000" w:themeColor="text1"/>
          <w:sz w:val="24"/>
          <w:szCs w:val="24"/>
          <w14:textFill>
            <w14:solidFill>
              <w14:schemeClr w14:val="tx1"/>
            </w14:solidFill>
          </w14:textFill>
        </w:rPr>
      </w:pPr>
    </w:p>
    <w:p w14:paraId="1BEFEE8B">
      <w:pPr>
        <w:pStyle w:val="42"/>
        <w:rPr>
          <w:rFonts w:hint="eastAsia" w:ascii="宋体" w:hAnsi="宋体" w:eastAsia="宋体" w:cs="宋体"/>
          <w:color w:val="000000" w:themeColor="text1"/>
          <w:sz w:val="24"/>
          <w:szCs w:val="24"/>
          <w14:textFill>
            <w14:solidFill>
              <w14:schemeClr w14:val="tx1"/>
            </w14:solidFill>
          </w14:textFill>
        </w:rPr>
      </w:pPr>
    </w:p>
    <w:p w14:paraId="7E84C4EF">
      <w:pPr>
        <w:pStyle w:val="42"/>
        <w:rPr>
          <w:rFonts w:hint="eastAsia" w:ascii="宋体" w:hAnsi="宋体" w:eastAsia="宋体" w:cs="宋体"/>
          <w:color w:val="000000" w:themeColor="text1"/>
          <w:sz w:val="24"/>
          <w:szCs w:val="24"/>
          <w14:textFill>
            <w14:solidFill>
              <w14:schemeClr w14:val="tx1"/>
            </w14:solidFill>
          </w14:textFill>
        </w:rPr>
      </w:pPr>
    </w:p>
    <w:p w14:paraId="3513D55C">
      <w:pPr>
        <w:pStyle w:val="42"/>
        <w:rPr>
          <w:rFonts w:hint="eastAsia" w:ascii="宋体" w:hAnsi="宋体" w:eastAsia="宋体" w:cs="宋体"/>
          <w:color w:val="000000" w:themeColor="text1"/>
          <w:sz w:val="24"/>
          <w:szCs w:val="24"/>
          <w14:textFill>
            <w14:solidFill>
              <w14:schemeClr w14:val="tx1"/>
            </w14:solidFill>
          </w14:textFill>
        </w:rPr>
      </w:pPr>
    </w:p>
    <w:p w14:paraId="50C0075A">
      <w:pPr>
        <w:pStyle w:val="42"/>
        <w:rPr>
          <w:rFonts w:hint="eastAsia" w:ascii="宋体" w:hAnsi="宋体" w:eastAsia="宋体" w:cs="宋体"/>
          <w:color w:val="000000" w:themeColor="text1"/>
          <w:sz w:val="24"/>
          <w:szCs w:val="24"/>
          <w14:textFill>
            <w14:solidFill>
              <w14:schemeClr w14:val="tx1"/>
            </w14:solidFill>
          </w14:textFill>
        </w:rPr>
      </w:pPr>
    </w:p>
    <w:p w14:paraId="4C2600AC">
      <w:pPr>
        <w:pStyle w:val="42"/>
        <w:rPr>
          <w:rFonts w:hint="eastAsia" w:ascii="宋体" w:hAnsi="宋体" w:eastAsia="宋体" w:cs="宋体"/>
          <w:color w:val="000000" w:themeColor="text1"/>
          <w:sz w:val="24"/>
          <w:szCs w:val="24"/>
          <w14:textFill>
            <w14:solidFill>
              <w14:schemeClr w14:val="tx1"/>
            </w14:solidFill>
          </w14:textFill>
        </w:rPr>
      </w:pPr>
    </w:p>
    <w:p w14:paraId="3398EF0C">
      <w:pPr>
        <w:pStyle w:val="3"/>
        <w:numPr>
          <w:ilvl w:val="0"/>
          <w:numId w:val="0"/>
        </w:numPr>
        <w:jc w:val="center"/>
        <w:rPr>
          <w:rFonts w:hint="eastAsia" w:ascii="Calibri Light" w:hAnsi="Calibri Light" w:eastAsia="宋体" w:cs="Times New Roman"/>
          <w:b/>
          <w:bCs/>
          <w:color w:val="000000" w:themeColor="text1"/>
          <w:sz w:val="28"/>
          <w:szCs w:val="28"/>
          <w:lang w:val="en-US" w:eastAsia="zh-CN"/>
          <w14:textFill>
            <w14:solidFill>
              <w14:schemeClr w14:val="tx1"/>
            </w14:solidFill>
          </w14:textFill>
        </w:rPr>
      </w:pPr>
    </w:p>
    <w:p w14:paraId="2B133853">
      <w:pPr>
        <w:pStyle w:val="3"/>
        <w:numPr>
          <w:ilvl w:val="0"/>
          <w:numId w:val="0"/>
        </w:numPr>
        <w:jc w:val="center"/>
        <w:rPr>
          <w:rFonts w:hint="eastAsia" w:ascii="Calibri Light" w:hAnsi="Calibri Light" w:eastAsia="宋体" w:cs="Times New Roman"/>
          <w:b/>
          <w:bCs/>
          <w:color w:val="000000" w:themeColor="text1"/>
          <w:sz w:val="28"/>
          <w:szCs w:val="28"/>
          <w:lang w:val="en-US" w:eastAsia="zh-CN"/>
          <w14:textFill>
            <w14:solidFill>
              <w14:schemeClr w14:val="tx1"/>
            </w14:solidFill>
          </w14:textFill>
        </w:rPr>
      </w:pPr>
      <w:r>
        <w:rPr>
          <w:rFonts w:hint="eastAsia" w:ascii="Calibri Light" w:hAnsi="Calibri Light" w:eastAsia="宋体" w:cs="Times New Roman"/>
          <w:b/>
          <w:bCs/>
          <w:color w:val="000000" w:themeColor="text1"/>
          <w:sz w:val="28"/>
          <w:szCs w:val="28"/>
          <w:lang w:val="en-US" w:eastAsia="zh-CN"/>
          <w14:textFill>
            <w14:solidFill>
              <w14:schemeClr w14:val="tx1"/>
            </w14:solidFill>
          </w14:textFill>
        </w:rPr>
        <w:t>商务偏离表</w:t>
      </w:r>
    </w:p>
    <w:tbl>
      <w:tblPr>
        <w:tblStyle w:val="4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47BF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3317D6EC">
            <w:pPr>
              <w:wordWrap w:val="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序号</w:t>
            </w:r>
          </w:p>
        </w:tc>
        <w:tc>
          <w:tcPr>
            <w:tcW w:w="2835" w:type="dxa"/>
            <w:vAlign w:val="center"/>
          </w:tcPr>
          <w:p w14:paraId="0C50AFC6">
            <w:pPr>
              <w:wordWrap w:val="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磋商</w:t>
            </w:r>
            <w:r>
              <w:rPr>
                <w:rFonts w:hint="eastAsia" w:ascii="宋体" w:hAnsi="宋体" w:eastAsia="宋体" w:cs="宋体"/>
                <w:b/>
                <w:color w:val="000000" w:themeColor="text1"/>
                <w:sz w:val="22"/>
                <w:szCs w:val="22"/>
                <w14:textFill>
                  <w14:solidFill>
                    <w14:schemeClr w14:val="tx1"/>
                  </w14:solidFill>
                </w14:textFill>
              </w:rPr>
              <w:t>文件商务要求</w:t>
            </w:r>
          </w:p>
        </w:tc>
        <w:tc>
          <w:tcPr>
            <w:tcW w:w="2552" w:type="dxa"/>
            <w:vAlign w:val="center"/>
          </w:tcPr>
          <w:p w14:paraId="2C46F29C">
            <w:pPr>
              <w:wordWrap w:val="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响应</w:t>
            </w:r>
            <w:r>
              <w:rPr>
                <w:rFonts w:hint="eastAsia" w:ascii="宋体" w:hAnsi="宋体" w:eastAsia="宋体" w:cs="宋体"/>
                <w:b/>
                <w:color w:val="000000" w:themeColor="text1"/>
                <w:sz w:val="22"/>
                <w:szCs w:val="22"/>
                <w14:textFill>
                  <w14:solidFill>
                    <w14:schemeClr w14:val="tx1"/>
                  </w14:solidFill>
                </w14:textFill>
              </w:rPr>
              <w:t>文件商务应答</w:t>
            </w:r>
          </w:p>
        </w:tc>
        <w:tc>
          <w:tcPr>
            <w:tcW w:w="1516" w:type="dxa"/>
            <w:vAlign w:val="center"/>
          </w:tcPr>
          <w:p w14:paraId="041D54B6">
            <w:pPr>
              <w:wordWrap w:val="0"/>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偏离</w:t>
            </w:r>
          </w:p>
          <w:p w14:paraId="7A964F50">
            <w:pPr>
              <w:wordWrap w:val="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（无/正/负）</w:t>
            </w:r>
          </w:p>
        </w:tc>
        <w:tc>
          <w:tcPr>
            <w:tcW w:w="1516" w:type="dxa"/>
            <w:vAlign w:val="center"/>
          </w:tcPr>
          <w:p w14:paraId="25A60FDC">
            <w:pPr>
              <w:wordWrap w:val="0"/>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偏离简述</w:t>
            </w:r>
          </w:p>
        </w:tc>
      </w:tr>
      <w:tr w14:paraId="334D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47C1DB1">
            <w:pPr>
              <w:wordWrap w:val="0"/>
              <w:jc w:val="center"/>
              <w:rPr>
                <w:rFonts w:hint="eastAsia" w:ascii="宋体" w:hAnsi="宋体" w:eastAsia="宋体" w:cs="宋体"/>
                <w:b/>
                <w:color w:val="000000" w:themeColor="text1"/>
                <w:sz w:val="22"/>
                <w:szCs w:val="22"/>
                <w:lang w:val="en-US" w:eastAsia="zh-CN"/>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1</w:t>
            </w:r>
          </w:p>
        </w:tc>
        <w:tc>
          <w:tcPr>
            <w:tcW w:w="2835" w:type="dxa"/>
            <w:vAlign w:val="center"/>
          </w:tcPr>
          <w:p w14:paraId="451E70AB">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2552" w:type="dxa"/>
            <w:vAlign w:val="center"/>
          </w:tcPr>
          <w:p w14:paraId="17855017">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4E27BC5F">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4592FB12">
            <w:pPr>
              <w:spacing w:line="360" w:lineRule="auto"/>
              <w:rPr>
                <w:rFonts w:hint="eastAsia" w:ascii="宋体" w:hAnsi="宋体" w:eastAsia="宋体" w:cs="宋体"/>
                <w:color w:val="000000" w:themeColor="text1"/>
                <w:sz w:val="28"/>
                <w:szCs w:val="28"/>
                <w14:textFill>
                  <w14:solidFill>
                    <w14:schemeClr w14:val="tx1"/>
                  </w14:solidFill>
                </w14:textFill>
              </w:rPr>
            </w:pPr>
          </w:p>
        </w:tc>
      </w:tr>
      <w:tr w14:paraId="0B7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F624457">
            <w:pPr>
              <w:wordWrap w:val="0"/>
              <w:jc w:val="center"/>
              <w:rPr>
                <w:rFonts w:hint="eastAsia" w:ascii="宋体" w:hAnsi="宋体" w:eastAsia="宋体" w:cs="宋体"/>
                <w:b/>
                <w:color w:val="000000" w:themeColor="text1"/>
                <w:sz w:val="22"/>
                <w:szCs w:val="22"/>
                <w:lang w:val="en-US" w:eastAsia="zh-CN"/>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2</w:t>
            </w:r>
          </w:p>
        </w:tc>
        <w:tc>
          <w:tcPr>
            <w:tcW w:w="2835" w:type="dxa"/>
            <w:vAlign w:val="center"/>
          </w:tcPr>
          <w:p w14:paraId="4DFDF3B5">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2552" w:type="dxa"/>
            <w:vAlign w:val="center"/>
          </w:tcPr>
          <w:p w14:paraId="6D58627D">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245336A3">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58CEDC01">
            <w:pPr>
              <w:spacing w:line="360" w:lineRule="auto"/>
              <w:rPr>
                <w:rFonts w:hint="eastAsia" w:ascii="宋体" w:hAnsi="宋体" w:eastAsia="宋体" w:cs="宋体"/>
                <w:color w:val="000000" w:themeColor="text1"/>
                <w:sz w:val="28"/>
                <w:szCs w:val="28"/>
                <w14:textFill>
                  <w14:solidFill>
                    <w14:schemeClr w14:val="tx1"/>
                  </w14:solidFill>
                </w14:textFill>
              </w:rPr>
            </w:pPr>
          </w:p>
        </w:tc>
      </w:tr>
      <w:tr w14:paraId="541A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D789CEE">
            <w:pPr>
              <w:wordWrap w:val="0"/>
              <w:jc w:val="center"/>
              <w:rPr>
                <w:rFonts w:hint="eastAsia" w:ascii="宋体" w:hAnsi="宋体" w:eastAsia="宋体" w:cs="宋体"/>
                <w:b/>
                <w:color w:val="000000" w:themeColor="text1"/>
                <w:sz w:val="22"/>
                <w:szCs w:val="22"/>
                <w:lang w:val="en-US" w:eastAsia="zh-CN"/>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3</w:t>
            </w:r>
          </w:p>
        </w:tc>
        <w:tc>
          <w:tcPr>
            <w:tcW w:w="2835" w:type="dxa"/>
            <w:vAlign w:val="center"/>
          </w:tcPr>
          <w:p w14:paraId="392ABFC2">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2552" w:type="dxa"/>
            <w:vAlign w:val="center"/>
          </w:tcPr>
          <w:p w14:paraId="1C91459C">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7CCDA02E">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459AFF94">
            <w:pPr>
              <w:spacing w:line="360" w:lineRule="auto"/>
              <w:rPr>
                <w:rFonts w:hint="eastAsia" w:ascii="宋体" w:hAnsi="宋体" w:eastAsia="宋体" w:cs="宋体"/>
                <w:color w:val="000000" w:themeColor="text1"/>
                <w:sz w:val="28"/>
                <w:szCs w:val="28"/>
                <w14:textFill>
                  <w14:solidFill>
                    <w14:schemeClr w14:val="tx1"/>
                  </w14:solidFill>
                </w14:textFill>
              </w:rPr>
            </w:pPr>
          </w:p>
        </w:tc>
      </w:tr>
      <w:tr w14:paraId="31E4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445713B">
            <w:pPr>
              <w:wordWrap w:val="0"/>
              <w:jc w:val="center"/>
              <w:rPr>
                <w:rFonts w:hint="eastAsia" w:ascii="宋体" w:hAnsi="宋体" w:eastAsia="宋体" w:cs="宋体"/>
                <w:b/>
                <w:color w:val="000000" w:themeColor="text1"/>
                <w:sz w:val="22"/>
                <w:szCs w:val="22"/>
                <w:lang w:val="en-US" w:eastAsia="zh-CN"/>
                <w14:textFill>
                  <w14:solidFill>
                    <w14:schemeClr w14:val="tx1"/>
                  </w14:solidFill>
                </w14:textFill>
              </w:rPr>
            </w:pPr>
            <w:r>
              <w:rPr>
                <w:rFonts w:hint="eastAsia" w:ascii="宋体" w:hAnsi="宋体" w:eastAsia="宋体" w:cs="宋体"/>
                <w:b/>
                <w:color w:val="000000" w:themeColor="text1"/>
                <w:sz w:val="22"/>
                <w:szCs w:val="22"/>
                <w:lang w:val="en-US" w:eastAsia="zh-CN"/>
                <w14:textFill>
                  <w14:solidFill>
                    <w14:schemeClr w14:val="tx1"/>
                  </w14:solidFill>
                </w14:textFill>
              </w:rPr>
              <w:t>...</w:t>
            </w:r>
          </w:p>
        </w:tc>
        <w:tc>
          <w:tcPr>
            <w:tcW w:w="2835" w:type="dxa"/>
            <w:vAlign w:val="center"/>
          </w:tcPr>
          <w:p w14:paraId="32DBDF7B">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2552" w:type="dxa"/>
            <w:vAlign w:val="center"/>
          </w:tcPr>
          <w:p w14:paraId="1A163C11">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01B51126">
            <w:pPr>
              <w:spacing w:line="360" w:lineRule="auto"/>
              <w:rPr>
                <w:rFonts w:hint="eastAsia" w:ascii="宋体" w:hAnsi="宋体" w:eastAsia="宋体" w:cs="宋体"/>
                <w:color w:val="000000" w:themeColor="text1"/>
                <w:sz w:val="28"/>
                <w:szCs w:val="28"/>
                <w14:textFill>
                  <w14:solidFill>
                    <w14:schemeClr w14:val="tx1"/>
                  </w14:solidFill>
                </w14:textFill>
              </w:rPr>
            </w:pPr>
          </w:p>
        </w:tc>
        <w:tc>
          <w:tcPr>
            <w:tcW w:w="1516" w:type="dxa"/>
            <w:vAlign w:val="center"/>
          </w:tcPr>
          <w:p w14:paraId="62D10B92">
            <w:pPr>
              <w:spacing w:line="360" w:lineRule="auto"/>
              <w:rPr>
                <w:rFonts w:hint="eastAsia" w:ascii="宋体" w:hAnsi="宋体" w:eastAsia="宋体" w:cs="宋体"/>
                <w:color w:val="000000" w:themeColor="text1"/>
                <w:sz w:val="28"/>
                <w:szCs w:val="28"/>
                <w14:textFill>
                  <w14:solidFill>
                    <w14:schemeClr w14:val="tx1"/>
                  </w14:solidFill>
                </w14:textFill>
              </w:rPr>
            </w:pPr>
          </w:p>
        </w:tc>
      </w:tr>
    </w:tbl>
    <w:p w14:paraId="5D6A997A">
      <w:pPr>
        <w:spacing w:line="360" w:lineRule="auto"/>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注：对</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w:t>
      </w:r>
      <w:r>
        <w:rPr>
          <w:rFonts w:hint="eastAsia" w:ascii="宋体" w:hAnsi="宋体" w:eastAsia="宋体" w:cs="宋体"/>
          <w:b w:val="0"/>
          <w:bCs w:val="0"/>
          <w:color w:val="000000" w:themeColor="text1"/>
          <w:sz w:val="24"/>
          <w:szCs w:val="24"/>
          <w14:textFill>
            <w14:solidFill>
              <w14:schemeClr w14:val="tx1"/>
            </w14:solidFill>
          </w14:textFill>
        </w:rPr>
        <w:t>文件中要求的商务条款逐条响应并详细说明。</w:t>
      </w:r>
    </w:p>
    <w:p w14:paraId="14E7473D">
      <w:pPr>
        <w:rPr>
          <w:rFonts w:hint="eastAsia" w:ascii="宋体" w:hAnsi="宋体" w:eastAsia="宋体" w:cs="宋体"/>
          <w:color w:val="000000" w:themeColor="text1"/>
          <w:sz w:val="24"/>
          <w:szCs w:val="24"/>
          <w14:textFill>
            <w14:solidFill>
              <w14:schemeClr w14:val="tx1"/>
            </w14:solidFill>
          </w14:textFill>
        </w:rPr>
      </w:pPr>
    </w:p>
    <w:p w14:paraId="0A8AE965">
      <w:pPr>
        <w:spacing w:line="360" w:lineRule="auto"/>
        <w:ind w:firstLine="420"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572FDD44">
      <w:pPr>
        <w:spacing w:line="360" w:lineRule="auto"/>
        <w:ind w:firstLine="420" w:firstLineChars="175"/>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039D7D53">
      <w:pPr>
        <w:pStyle w:val="27"/>
        <w:rPr>
          <w:rFonts w:hint="eastAsia" w:ascii="宋体" w:hAnsi="宋体" w:eastAsia="宋体" w:cs="宋体"/>
          <w:color w:val="000000" w:themeColor="text1"/>
          <w14:textFill>
            <w14:solidFill>
              <w14:schemeClr w14:val="tx1"/>
            </w14:solidFill>
          </w14:textFill>
        </w:rPr>
      </w:pPr>
    </w:p>
    <w:p w14:paraId="2758AC58">
      <w:pPr>
        <w:pStyle w:val="27"/>
        <w:rPr>
          <w:rFonts w:hint="eastAsia" w:ascii="宋体" w:hAnsi="宋体" w:eastAsia="宋体" w:cs="宋体"/>
          <w:color w:val="000000" w:themeColor="text1"/>
          <w14:textFill>
            <w14:solidFill>
              <w14:schemeClr w14:val="tx1"/>
            </w14:solidFill>
          </w14:textFill>
        </w:rPr>
      </w:pPr>
    </w:p>
    <w:p w14:paraId="20DEA210">
      <w:pPr>
        <w:pStyle w:val="27"/>
        <w:rPr>
          <w:rFonts w:hint="eastAsia" w:ascii="宋体" w:hAnsi="宋体" w:eastAsia="宋体" w:cs="宋体"/>
          <w:color w:val="000000" w:themeColor="text1"/>
          <w14:textFill>
            <w14:solidFill>
              <w14:schemeClr w14:val="tx1"/>
            </w14:solidFill>
          </w14:textFill>
        </w:rPr>
      </w:pPr>
    </w:p>
    <w:p w14:paraId="69D381E3">
      <w:pPr>
        <w:overflowPunct/>
        <w:topLinePunct w:val="0"/>
        <w:bidi w:val="0"/>
        <w:adjustRightInd w:val="0"/>
        <w:snapToGrid w:val="0"/>
        <w:spacing w:line="500" w:lineRule="atLeast"/>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41A5A56C">
      <w:pPr>
        <w:overflowPunct/>
        <w:topLinePunct w:val="0"/>
        <w:bidi w:val="0"/>
        <w:adjustRightInd w:val="0"/>
        <w:snapToGrid w:val="0"/>
        <w:spacing w:line="50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412AF265">
      <w:pPr>
        <w:overflowPunct/>
        <w:topLinePunct w:val="0"/>
        <w:bidi w:val="0"/>
        <w:adjustRightInd w:val="0"/>
        <w:snapToGrid w:val="0"/>
        <w:spacing w:line="500" w:lineRule="atLeas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3BD8FDD7">
      <w:pPr>
        <w:spacing w:line="520" w:lineRule="exact"/>
        <w:jc w:val="center"/>
        <w:rPr>
          <w:rFonts w:hint="eastAsia" w:ascii="宋体" w:hAnsi="宋体" w:eastAsia="宋体" w:cs="宋体"/>
          <w:b/>
          <w:bCs/>
          <w:color w:val="000000" w:themeColor="text1"/>
          <w:sz w:val="32"/>
          <w:szCs w:val="32"/>
          <w14:textFill>
            <w14:solidFill>
              <w14:schemeClr w14:val="tx1"/>
            </w14:solidFill>
          </w14:textFill>
        </w:rPr>
      </w:pPr>
    </w:p>
    <w:p w14:paraId="18CAD17E">
      <w:pPr>
        <w:spacing w:line="520" w:lineRule="exact"/>
        <w:jc w:val="center"/>
        <w:rPr>
          <w:rFonts w:hint="eastAsia" w:ascii="宋体" w:hAnsi="宋体" w:eastAsia="宋体" w:cs="宋体"/>
          <w:b/>
          <w:bCs/>
          <w:color w:val="000000" w:themeColor="text1"/>
          <w:sz w:val="32"/>
          <w:szCs w:val="32"/>
          <w:lang w:val="en-US" w:eastAsia="zh-CN"/>
          <w14:textFill>
            <w14:solidFill>
              <w14:schemeClr w14:val="tx1"/>
            </w14:solidFill>
          </w14:textFill>
        </w:rPr>
        <w:sectPr>
          <w:footerReference r:id="rId14" w:type="default"/>
          <w:pgSz w:w="11900" w:h="16838"/>
          <w:pgMar w:top="918" w:right="1582" w:bottom="918" w:left="1604" w:header="680" w:footer="680" w:gutter="0"/>
          <w:pgNumType w:fmt="decimal"/>
          <w:cols w:space="425" w:num="1"/>
          <w:rtlGutter w:val="0"/>
          <w:docGrid w:linePitch="324" w:charSpace="0"/>
        </w:sectPr>
      </w:pPr>
    </w:p>
    <w:p w14:paraId="2AE97857">
      <w:pPr>
        <w:spacing w:line="520" w:lineRule="exact"/>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六</w:t>
      </w:r>
      <w:r>
        <w:rPr>
          <w:rFonts w:hint="eastAsia" w:ascii="宋体" w:hAnsi="宋体" w:eastAsia="宋体" w:cs="宋体"/>
          <w:b/>
          <w:bCs/>
          <w:color w:val="000000" w:themeColor="text1"/>
          <w:sz w:val="32"/>
          <w:szCs w:val="32"/>
          <w14:textFill>
            <w14:solidFill>
              <w14:schemeClr w14:val="tx1"/>
            </w14:solidFill>
          </w14:textFill>
        </w:rPr>
        <w:t>、</w:t>
      </w:r>
      <w:r>
        <w:rPr>
          <w:rFonts w:hint="eastAsia" w:ascii="宋体" w:hAnsi="宋体" w:eastAsia="宋体" w:cs="宋体"/>
          <w:b/>
          <w:bCs/>
          <w:color w:val="000000" w:themeColor="text1"/>
          <w:sz w:val="32"/>
          <w:szCs w:val="32"/>
          <w:lang w:val="en-US" w:eastAsia="zh-CN"/>
          <w14:textFill>
            <w14:solidFill>
              <w14:schemeClr w14:val="tx1"/>
            </w14:solidFill>
          </w14:textFill>
        </w:rPr>
        <w:t>响应</w:t>
      </w:r>
      <w:r>
        <w:rPr>
          <w:rFonts w:hint="eastAsia" w:ascii="宋体" w:hAnsi="宋体" w:eastAsia="宋体" w:cs="宋体"/>
          <w:b/>
          <w:color w:val="000000" w:themeColor="text1"/>
          <w:sz w:val="32"/>
          <w:szCs w:val="32"/>
          <w:lang w:eastAsia="zh-CN"/>
          <w14:textFill>
            <w14:solidFill>
              <w14:schemeClr w14:val="tx1"/>
            </w14:solidFill>
          </w14:textFill>
        </w:rPr>
        <w:t>方案</w:t>
      </w:r>
    </w:p>
    <w:p w14:paraId="7600241D">
      <w:pPr>
        <w:spacing w:line="320" w:lineRule="exact"/>
        <w:ind w:firstLine="700" w:firstLineChars="250"/>
        <w:rPr>
          <w:rFonts w:hint="eastAsia" w:ascii="宋体" w:hAnsi="宋体" w:eastAsia="宋体" w:cs="宋体"/>
          <w:color w:val="000000" w:themeColor="text1"/>
          <w:sz w:val="28"/>
          <w:szCs w:val="28"/>
          <w14:textFill>
            <w14:solidFill>
              <w14:schemeClr w14:val="tx1"/>
            </w14:solidFill>
          </w14:textFill>
        </w:rPr>
      </w:pPr>
    </w:p>
    <w:p w14:paraId="678E84F4">
      <w:pPr>
        <w:overflowPunct/>
        <w:topLinePunct w:val="0"/>
        <w:bidi w:val="0"/>
        <w:spacing w:line="500" w:lineRule="atLeas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参照</w:t>
      </w:r>
      <w:r>
        <w:rPr>
          <w:rFonts w:hint="eastAsia" w:ascii="宋体" w:hAnsi="宋体" w:cs="宋体"/>
          <w:b/>
          <w:bCs/>
          <w:color w:val="000000" w:themeColor="text1"/>
          <w:sz w:val="24"/>
          <w:szCs w:val="24"/>
          <w:lang w:val="en-US" w:eastAsia="zh-CN"/>
          <w14:textFill>
            <w14:solidFill>
              <w14:schemeClr w14:val="tx1"/>
            </w14:solidFill>
          </w14:textFill>
        </w:rPr>
        <w:t>采购</w:t>
      </w:r>
      <w:r>
        <w:rPr>
          <w:rFonts w:hint="eastAsia" w:ascii="宋体" w:hAnsi="宋体" w:eastAsia="宋体" w:cs="宋体"/>
          <w:b/>
          <w:bCs/>
          <w:color w:val="000000" w:themeColor="text1"/>
          <w:sz w:val="24"/>
          <w:szCs w:val="24"/>
          <w14:textFill>
            <w14:solidFill>
              <w14:schemeClr w14:val="tx1"/>
            </w14:solidFill>
          </w14:textFill>
        </w:rPr>
        <w:t>文件的《评分标准》各条款的要求，结合《采购内容及要求》编制</w:t>
      </w:r>
      <w:r>
        <w:rPr>
          <w:rFonts w:hint="eastAsia" w:ascii="宋体" w:hAnsi="宋体" w:eastAsia="宋体" w:cs="宋体"/>
          <w:b/>
          <w:bCs/>
          <w:color w:val="000000" w:themeColor="text1"/>
          <w:sz w:val="24"/>
          <w:szCs w:val="24"/>
          <w:lang w:val="en-US" w:eastAsia="zh-CN"/>
          <w14:textFill>
            <w14:solidFill>
              <w14:schemeClr w14:val="tx1"/>
            </w14:solidFill>
          </w14:textFill>
        </w:rPr>
        <w:t>响应方案</w:t>
      </w: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响应</w:t>
      </w:r>
      <w:r>
        <w:rPr>
          <w:rFonts w:hint="eastAsia" w:ascii="宋体" w:hAnsi="宋体" w:eastAsia="宋体" w:cs="宋体"/>
          <w:b/>
          <w:bCs/>
          <w:color w:val="000000" w:themeColor="text1"/>
          <w:sz w:val="24"/>
          <w:szCs w:val="24"/>
          <w14:textFill>
            <w14:solidFill>
              <w14:schemeClr w14:val="tx1"/>
            </w14:solidFill>
          </w14:textFill>
        </w:rPr>
        <w:t>方案由供应商自行编写，包含但不限于以下内容：</w:t>
      </w:r>
    </w:p>
    <w:p w14:paraId="1AE64424">
      <w:pPr>
        <w:adjustRightInd w:val="0"/>
        <w:snapToGrid w:val="0"/>
        <w:spacing w:line="5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施工组织设计</w:t>
      </w:r>
    </w:p>
    <w:p w14:paraId="3F069FA5">
      <w:pPr>
        <w:adjustRightInd w:val="0"/>
        <w:snapToGrid w:val="0"/>
        <w:spacing w:line="500" w:lineRule="exact"/>
        <w:ind w:firstLine="480" w:firstLineChars="200"/>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施工部署；</w:t>
      </w:r>
      <w:r>
        <w:rPr>
          <w:rFonts w:hint="eastAsia" w:ascii="宋体" w:hAnsi="宋体" w:eastAsia="宋体" w:cs="宋体"/>
          <w:color w:val="000000" w:themeColor="text1"/>
          <w:sz w:val="24"/>
          <w14:textFill>
            <w14:solidFill>
              <w14:schemeClr w14:val="tx1"/>
            </w14:solidFill>
          </w14:textFill>
        </w:rPr>
        <w:t>施工方案</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质量保证措施；施工进度计划；安全施工措施；文明施工措施；项目组织管理机构；施工机械配备和材料投入计划；技术实力与创新。</w:t>
      </w:r>
    </w:p>
    <w:p w14:paraId="28C34F94">
      <w:pPr>
        <w:adjustRightInd w:val="0"/>
        <w:snapToGrid w:val="0"/>
        <w:spacing w:line="500" w:lineRule="exact"/>
        <w:ind w:firstLine="480" w:firstLineChars="200"/>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保修方案</w:t>
      </w:r>
      <w:r>
        <w:rPr>
          <w:rFonts w:hint="eastAsia" w:ascii="宋体" w:hAnsi="宋体" w:eastAsia="宋体" w:cs="宋体"/>
          <w:color w:val="000000" w:themeColor="text1"/>
          <w:sz w:val="24"/>
          <w:lang w:val="en-US" w:eastAsia="zh-CN"/>
          <w14:textFill>
            <w14:solidFill>
              <w14:schemeClr w14:val="tx1"/>
            </w14:solidFill>
          </w14:textFill>
        </w:rPr>
        <w:t>；</w:t>
      </w:r>
    </w:p>
    <w:p w14:paraId="033A4B48">
      <w:pPr>
        <w:adjustRightInd w:val="0"/>
        <w:snapToGrid w:val="0"/>
        <w:spacing w:line="500" w:lineRule="exact"/>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3.业绩；</w:t>
      </w:r>
    </w:p>
    <w:p w14:paraId="7FD8AA12">
      <w:pPr>
        <w:adjustRightInd w:val="0"/>
        <w:snapToGrid w:val="0"/>
        <w:spacing w:line="500" w:lineRule="exact"/>
        <w:ind w:firstLine="480" w:firstLineChars="20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eastAsia="宋体" w:cs="宋体"/>
          <w:color w:val="000000" w:themeColor="text1"/>
          <w:sz w:val="24"/>
          <w:lang w:val="en-US" w:eastAsia="zh-CN"/>
          <w14:textFill>
            <w14:solidFill>
              <w14:schemeClr w14:val="tx1"/>
            </w14:solidFill>
          </w14:textFill>
        </w:rPr>
        <w:t>供应商认为需提供的其他证明材料</w:t>
      </w:r>
      <w:r>
        <w:rPr>
          <w:rFonts w:hint="eastAsia" w:ascii="宋体" w:hAnsi="宋体" w:cs="宋体"/>
          <w:color w:val="000000" w:themeColor="text1"/>
          <w:sz w:val="24"/>
          <w:lang w:val="en-US" w:eastAsia="zh-CN"/>
          <w14:textFill>
            <w14:solidFill>
              <w14:schemeClr w14:val="tx1"/>
            </w14:solidFill>
          </w14:textFill>
        </w:rPr>
        <w:t>；</w:t>
      </w:r>
    </w:p>
    <w:p w14:paraId="4A53FE27">
      <w:pPr>
        <w:adjustRightInd w:val="0"/>
        <w:snapToGrid w:val="0"/>
        <w:spacing w:line="500" w:lineRule="exact"/>
        <w:ind w:firstLine="645"/>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w:t>
      </w:r>
    </w:p>
    <w:p w14:paraId="555E9A8F">
      <w:pPr>
        <w:rPr>
          <w:rFonts w:hint="eastAsia" w:ascii="宋体" w:hAnsi="宋体" w:eastAsia="宋体" w:cs="宋体"/>
          <w:color w:val="000000" w:themeColor="text1"/>
          <w:sz w:val="24"/>
          <w14:textFill>
            <w14:solidFill>
              <w14:schemeClr w14:val="tx1"/>
            </w14:solidFill>
          </w14:textFill>
        </w:rPr>
      </w:pPr>
    </w:p>
    <w:p w14:paraId="5FF207CA">
      <w:pPr>
        <w:pStyle w:val="18"/>
        <w:rPr>
          <w:rFonts w:hint="eastAsia" w:ascii="宋体" w:hAnsi="宋体" w:eastAsia="宋体" w:cs="宋体"/>
          <w:color w:val="000000" w:themeColor="text1"/>
          <w:sz w:val="24"/>
          <w14:textFill>
            <w14:solidFill>
              <w14:schemeClr w14:val="tx1"/>
            </w14:solidFill>
          </w14:textFill>
        </w:rPr>
      </w:pPr>
    </w:p>
    <w:p w14:paraId="2C69FD84">
      <w:pPr>
        <w:rPr>
          <w:rFonts w:hint="eastAsia" w:ascii="宋体" w:hAnsi="宋体" w:eastAsia="宋体" w:cs="宋体"/>
          <w:color w:val="000000" w:themeColor="text1"/>
          <w:sz w:val="24"/>
          <w14:textFill>
            <w14:solidFill>
              <w14:schemeClr w14:val="tx1"/>
            </w14:solidFill>
          </w14:textFill>
        </w:rPr>
      </w:pPr>
    </w:p>
    <w:p w14:paraId="1A5F3140">
      <w:pPr>
        <w:pStyle w:val="18"/>
        <w:rPr>
          <w:rFonts w:hint="eastAsia" w:ascii="宋体" w:hAnsi="宋体" w:eastAsia="宋体" w:cs="宋体"/>
          <w:color w:val="000000" w:themeColor="text1"/>
          <w:sz w:val="24"/>
          <w14:textFill>
            <w14:solidFill>
              <w14:schemeClr w14:val="tx1"/>
            </w14:solidFill>
          </w14:textFill>
        </w:rPr>
      </w:pPr>
    </w:p>
    <w:p w14:paraId="3E93BCB3">
      <w:pPr>
        <w:rPr>
          <w:rFonts w:hint="eastAsia" w:ascii="宋体" w:hAnsi="宋体" w:eastAsia="宋体" w:cs="宋体"/>
          <w:color w:val="000000" w:themeColor="text1"/>
          <w:sz w:val="24"/>
          <w14:textFill>
            <w14:solidFill>
              <w14:schemeClr w14:val="tx1"/>
            </w14:solidFill>
          </w14:textFill>
        </w:rPr>
      </w:pPr>
    </w:p>
    <w:p w14:paraId="7B81FB9F">
      <w:pPr>
        <w:pStyle w:val="42"/>
        <w:rPr>
          <w:rFonts w:hint="eastAsia"/>
          <w:color w:val="000000" w:themeColor="text1"/>
          <w14:textFill>
            <w14:solidFill>
              <w14:schemeClr w14:val="tx1"/>
            </w14:solidFill>
          </w14:textFill>
        </w:rPr>
      </w:pPr>
    </w:p>
    <w:p w14:paraId="32B089A1">
      <w:pPr>
        <w:pStyle w:val="18"/>
        <w:rPr>
          <w:rFonts w:hint="eastAsia" w:ascii="宋体" w:hAnsi="宋体" w:eastAsia="宋体" w:cs="宋体"/>
          <w:color w:val="000000" w:themeColor="text1"/>
          <w:sz w:val="24"/>
          <w14:textFill>
            <w14:solidFill>
              <w14:schemeClr w14:val="tx1"/>
            </w14:solidFill>
          </w14:textFill>
        </w:rPr>
      </w:pPr>
    </w:p>
    <w:p w14:paraId="561F205A">
      <w:pPr>
        <w:rPr>
          <w:rFonts w:hint="eastAsia" w:ascii="宋体" w:hAnsi="宋体" w:eastAsia="宋体" w:cs="宋体"/>
          <w:color w:val="000000" w:themeColor="text1"/>
          <w14:textFill>
            <w14:solidFill>
              <w14:schemeClr w14:val="tx1"/>
            </w14:solidFill>
          </w14:textFill>
        </w:rPr>
      </w:pPr>
    </w:p>
    <w:p w14:paraId="478D2ABB">
      <w:pPr>
        <w:spacing w:line="520" w:lineRule="exact"/>
        <w:ind w:firstLine="1017" w:firstLineChars="424"/>
        <w:rPr>
          <w:rFonts w:hint="eastAsia" w:ascii="宋体" w:hAnsi="宋体" w:eastAsia="宋体" w:cs="宋体"/>
          <w:color w:val="000000" w:themeColor="text1"/>
          <w:sz w:val="24"/>
          <w14:textFill>
            <w14:solidFill>
              <w14:schemeClr w14:val="tx1"/>
            </w14:solidFill>
          </w14:textFill>
        </w:rPr>
      </w:pPr>
    </w:p>
    <w:p w14:paraId="2E8FE5CB">
      <w:pPr>
        <w:spacing w:line="440" w:lineRule="exact"/>
        <w:rPr>
          <w:rFonts w:hint="eastAsia" w:ascii="宋体" w:hAnsi="宋体" w:eastAsia="宋体" w:cs="宋体"/>
          <w:b/>
          <w:bCs/>
          <w:color w:val="000000" w:themeColor="text1"/>
          <w:sz w:val="32"/>
          <w:szCs w:val="32"/>
          <w14:textFill>
            <w14:solidFill>
              <w14:schemeClr w14:val="tx1"/>
            </w14:solidFill>
          </w14:textFill>
        </w:rPr>
      </w:pPr>
    </w:p>
    <w:p w14:paraId="44D6F1FB">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17D6390C">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22C5060D">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2DDFA181">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6128A42C">
      <w:pPr>
        <w:pStyle w:val="18"/>
        <w:rPr>
          <w:rFonts w:hint="eastAsia" w:ascii="宋体" w:hAnsi="宋体" w:eastAsia="宋体" w:cs="宋体"/>
          <w:b/>
          <w:bCs/>
          <w:color w:val="000000" w:themeColor="text1"/>
          <w:sz w:val="32"/>
          <w:szCs w:val="32"/>
          <w14:textFill>
            <w14:solidFill>
              <w14:schemeClr w14:val="tx1"/>
            </w14:solidFill>
          </w14:textFill>
        </w:rPr>
      </w:pPr>
    </w:p>
    <w:p w14:paraId="02C1C366">
      <w:pPr>
        <w:rPr>
          <w:rFonts w:hint="eastAsia" w:ascii="宋体" w:hAnsi="宋体" w:eastAsia="宋体" w:cs="宋体"/>
          <w:b/>
          <w:bCs/>
          <w:color w:val="000000" w:themeColor="text1"/>
          <w:sz w:val="32"/>
          <w:szCs w:val="32"/>
          <w14:textFill>
            <w14:solidFill>
              <w14:schemeClr w14:val="tx1"/>
            </w14:solidFill>
          </w14:textFill>
        </w:rPr>
      </w:pPr>
    </w:p>
    <w:p w14:paraId="1084A18A">
      <w:pPr>
        <w:pStyle w:val="18"/>
        <w:rPr>
          <w:rFonts w:hint="eastAsia" w:ascii="宋体" w:hAnsi="宋体" w:eastAsia="宋体" w:cs="宋体"/>
          <w:b/>
          <w:bCs/>
          <w:color w:val="000000" w:themeColor="text1"/>
          <w:sz w:val="32"/>
          <w:szCs w:val="32"/>
          <w14:textFill>
            <w14:solidFill>
              <w14:schemeClr w14:val="tx1"/>
            </w14:solidFill>
          </w14:textFill>
        </w:rPr>
      </w:pPr>
    </w:p>
    <w:p w14:paraId="5E55BC16">
      <w:pPr>
        <w:rPr>
          <w:rFonts w:hint="eastAsia"/>
          <w:color w:val="000000" w:themeColor="text1"/>
          <w14:textFill>
            <w14:solidFill>
              <w14:schemeClr w14:val="tx1"/>
            </w14:solidFill>
          </w14:textFill>
        </w:rPr>
      </w:pPr>
    </w:p>
    <w:p w14:paraId="61DD9EFF">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6508C492">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003B7B1C">
      <w:pPr>
        <w:spacing w:line="440" w:lineRule="exact"/>
        <w:jc w:val="center"/>
        <w:rPr>
          <w:rFonts w:hint="eastAsia" w:ascii="宋体" w:hAnsi="宋体" w:eastAsia="宋体" w:cs="宋体"/>
          <w:b/>
          <w:bCs/>
          <w:color w:val="000000" w:themeColor="text1"/>
          <w:sz w:val="32"/>
          <w:szCs w:val="32"/>
          <w14:textFill>
            <w14:solidFill>
              <w14:schemeClr w14:val="tx1"/>
            </w14:solidFill>
          </w14:textFill>
        </w:rPr>
      </w:pPr>
    </w:p>
    <w:p w14:paraId="4359E9AC">
      <w:pPr>
        <w:keepNext/>
        <w:keepLines/>
        <w:overflowPunct/>
        <w:topLinePunct w:val="0"/>
        <w:bidi w:val="0"/>
        <w:spacing w:before="260" w:after="260" w:line="500" w:lineRule="atLeast"/>
        <w:ind w:firstLine="482" w:firstLineChars="150"/>
        <w:jc w:val="center"/>
        <w:outlineLvl w:val="1"/>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投标人情况表</w:t>
      </w:r>
    </w:p>
    <w:p w14:paraId="4EB2345F">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000000" w:themeColor="text1"/>
          <w:kern w:val="20"/>
          <w:sz w:val="24"/>
          <w:szCs w:val="24"/>
          <w14:textFill>
            <w14:solidFill>
              <w14:schemeClr w14:val="tx1"/>
            </w14:solidFill>
          </w14:textFill>
        </w:rPr>
      </w:pPr>
      <w:bookmarkStart w:id="158" w:name="_Toc14631"/>
      <w:bookmarkStart w:id="159" w:name="_Toc214"/>
      <w:bookmarkStart w:id="160" w:name="_Toc17592"/>
      <w:bookmarkStart w:id="161" w:name="_Toc396304714"/>
      <w:bookmarkStart w:id="162" w:name="_Toc2768"/>
      <w:bookmarkStart w:id="163" w:name="_Toc403077652"/>
      <w:bookmarkStart w:id="164" w:name="_Toc426457710"/>
      <w:bookmarkStart w:id="165" w:name="_Toc4115"/>
      <w:r>
        <w:rPr>
          <w:rFonts w:hint="eastAsia" w:ascii="宋体" w:hAnsi="宋体" w:eastAsia="宋体" w:cs="宋体"/>
          <w:b/>
          <w:bCs/>
          <w:color w:val="000000" w:themeColor="text1"/>
          <w:kern w:val="20"/>
          <w:sz w:val="24"/>
          <w:szCs w:val="24"/>
          <w14:textFill>
            <w14:solidFill>
              <w14:schemeClr w14:val="tx1"/>
            </w14:solidFill>
          </w14:textFill>
        </w:rPr>
        <w:t>（一）本项目拟投入人员汇总表</w:t>
      </w:r>
      <w:bookmarkEnd w:id="158"/>
      <w:bookmarkEnd w:id="159"/>
      <w:bookmarkEnd w:id="160"/>
      <w:bookmarkEnd w:id="161"/>
      <w:bookmarkEnd w:id="162"/>
      <w:bookmarkEnd w:id="163"/>
      <w:bookmarkEnd w:id="164"/>
      <w:bookmarkEnd w:id="165"/>
    </w:p>
    <w:p w14:paraId="34B3ADB2">
      <w:pPr>
        <w:overflowPunct/>
        <w:topLinePunct w:val="0"/>
        <w:autoSpaceDE w:val="0"/>
        <w:autoSpaceDN w:val="0"/>
        <w:bidi w:val="0"/>
        <w:adjustRightInd w:val="0"/>
        <w:spacing w:line="500" w:lineRule="atLeast"/>
        <w:textAlignment w:val="baseline"/>
        <w:rPr>
          <w:rFonts w:hint="eastAsia" w:ascii="宋体" w:hAnsi="宋体" w:eastAsia="宋体" w:cs="宋体"/>
          <w:b/>
          <w:bCs/>
          <w:color w:val="000000" w:themeColor="text1"/>
          <w:kern w:val="20"/>
          <w:sz w:val="24"/>
          <w:szCs w:val="24"/>
          <w14:textFill>
            <w14:solidFill>
              <w14:schemeClr w14:val="tx1"/>
            </w14:solidFill>
          </w14:textFill>
        </w:rPr>
      </w:pPr>
    </w:p>
    <w:tbl>
      <w:tblPr>
        <w:tblStyle w:val="44"/>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7FC8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jc w:val="center"/>
        </w:trPr>
        <w:tc>
          <w:tcPr>
            <w:tcW w:w="791" w:type="dxa"/>
            <w:tcMar>
              <w:top w:w="15" w:type="dxa"/>
              <w:left w:w="15" w:type="dxa"/>
              <w:bottom w:w="0" w:type="dxa"/>
              <w:right w:w="15" w:type="dxa"/>
            </w:tcMar>
            <w:vAlign w:val="center"/>
          </w:tcPr>
          <w:p w14:paraId="084D38F7">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序号</w:t>
            </w:r>
          </w:p>
        </w:tc>
        <w:tc>
          <w:tcPr>
            <w:tcW w:w="1762" w:type="dxa"/>
            <w:tcMar>
              <w:top w:w="15" w:type="dxa"/>
              <w:left w:w="15" w:type="dxa"/>
              <w:bottom w:w="0" w:type="dxa"/>
              <w:right w:w="15" w:type="dxa"/>
            </w:tcMar>
            <w:vAlign w:val="center"/>
          </w:tcPr>
          <w:p w14:paraId="6A15391B">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姓  名</w:t>
            </w:r>
          </w:p>
        </w:tc>
        <w:tc>
          <w:tcPr>
            <w:tcW w:w="809" w:type="dxa"/>
            <w:tcMar>
              <w:top w:w="15" w:type="dxa"/>
              <w:left w:w="15" w:type="dxa"/>
              <w:bottom w:w="0" w:type="dxa"/>
              <w:right w:w="15" w:type="dxa"/>
            </w:tcMar>
            <w:vAlign w:val="center"/>
          </w:tcPr>
          <w:p w14:paraId="676CBBAC">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性别</w:t>
            </w:r>
          </w:p>
        </w:tc>
        <w:tc>
          <w:tcPr>
            <w:tcW w:w="809" w:type="dxa"/>
            <w:tcMar>
              <w:top w:w="15" w:type="dxa"/>
              <w:left w:w="15" w:type="dxa"/>
              <w:bottom w:w="0" w:type="dxa"/>
              <w:right w:w="15" w:type="dxa"/>
            </w:tcMar>
            <w:vAlign w:val="center"/>
          </w:tcPr>
          <w:p w14:paraId="6CAEFA72">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年龄</w:t>
            </w:r>
          </w:p>
        </w:tc>
        <w:tc>
          <w:tcPr>
            <w:tcW w:w="809" w:type="dxa"/>
            <w:tcMar>
              <w:top w:w="15" w:type="dxa"/>
              <w:left w:w="15" w:type="dxa"/>
              <w:bottom w:w="0" w:type="dxa"/>
              <w:right w:w="15" w:type="dxa"/>
            </w:tcMar>
            <w:vAlign w:val="center"/>
          </w:tcPr>
          <w:p w14:paraId="6EBAC0D2">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学历</w:t>
            </w:r>
          </w:p>
        </w:tc>
        <w:tc>
          <w:tcPr>
            <w:tcW w:w="1062" w:type="dxa"/>
            <w:tcMar>
              <w:top w:w="15" w:type="dxa"/>
              <w:left w:w="15" w:type="dxa"/>
              <w:bottom w:w="0" w:type="dxa"/>
              <w:right w:w="15" w:type="dxa"/>
            </w:tcMar>
            <w:vAlign w:val="center"/>
          </w:tcPr>
          <w:p w14:paraId="7DFC6738">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工作</w:t>
            </w:r>
          </w:p>
          <w:p w14:paraId="09C25D90">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年限</w:t>
            </w:r>
          </w:p>
        </w:tc>
        <w:tc>
          <w:tcPr>
            <w:tcW w:w="2667" w:type="dxa"/>
            <w:tcMar>
              <w:top w:w="15" w:type="dxa"/>
              <w:left w:w="15" w:type="dxa"/>
              <w:bottom w:w="0" w:type="dxa"/>
              <w:right w:w="15" w:type="dxa"/>
            </w:tcMar>
            <w:vAlign w:val="center"/>
          </w:tcPr>
          <w:p w14:paraId="7A9E83A2">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拟担任的职务</w:t>
            </w:r>
          </w:p>
        </w:tc>
        <w:tc>
          <w:tcPr>
            <w:tcW w:w="966" w:type="dxa"/>
            <w:tcMar>
              <w:top w:w="15" w:type="dxa"/>
              <w:left w:w="15" w:type="dxa"/>
              <w:bottom w:w="0" w:type="dxa"/>
              <w:right w:w="15" w:type="dxa"/>
            </w:tcMar>
            <w:vAlign w:val="center"/>
          </w:tcPr>
          <w:p w14:paraId="617030CC">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岗位</w:t>
            </w:r>
          </w:p>
          <w:p w14:paraId="3DC47E96">
            <w:pPr>
              <w:overflowPunct/>
              <w:topLinePunct w:val="0"/>
              <w:bidi w:val="0"/>
              <w:adjustRightInd w:val="0"/>
              <w:snapToGrid w:val="0"/>
              <w:spacing w:line="500" w:lineRule="atLeast"/>
              <w:jc w:val="cente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情况</w:t>
            </w:r>
          </w:p>
        </w:tc>
      </w:tr>
      <w:tr w14:paraId="4504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F221B6E">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608E13B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15B36A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45251F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EE7C72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565B61E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200A4E2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7D9B69E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626A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2D15A4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6A4388F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DD53E8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5DF0C48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047CFA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199A531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60BE246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047468F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76F7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F70CB8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13E0924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36A2E79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FC6087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DF6468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49D3851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2FDDA04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2982FBE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353F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E3D146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6D58D1C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95ADC7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294B38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0E367A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2098916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0F9A46B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53EE316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671E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42F3E77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47AACC3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9CE284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91A2F6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306369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4949111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2FB1E76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1575F27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3143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CC3FF3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487E991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5C0CE4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75AADC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4CDA60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6BDAB95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3E528F3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0511A05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6F17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C91AD1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31664A5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2609FE4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CFB82D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550621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0A3488A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54ED2FC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6603352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44AD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A00AA6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40A5301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8C064E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7B74F42E">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62A609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5AF2693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3770B4C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0EBBDEE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3E70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24269D1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3681553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38BAEE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2BEA85B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34D5D1E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47C71C0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17E0559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5C49EB3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1536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6F651C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6A87623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55EC6A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BA1F19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1073A1B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0876D0D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77AF441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76ACF63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63B5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1D6CDD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7398BA4E">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7107716E">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70F904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3F52259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0ECF4A3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7626254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60999AB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153A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685B194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11B5B41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2000DC7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2619727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29315F8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428C8D6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5797034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524D8FE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37FA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C2D76E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3786F70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7DB8FE3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5BB5E2F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3595B55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6DB8DBC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110B0820">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715C591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32CF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BCD6B5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2526160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5FFFE18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7F7DB62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79911FE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0CA3ABE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41C664F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01F8A37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0242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4F15B22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21F31E6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51FACEBB">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A610BB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3C5807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21E3E5C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1C91E05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17101EB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730F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61B5E93">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64E5012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16EABF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E03108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0717333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724095E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23E16B1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11C7147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r w14:paraId="4CB1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jc w:val="center"/>
        </w:trPr>
        <w:tc>
          <w:tcPr>
            <w:tcW w:w="791" w:type="dxa"/>
            <w:tcMar>
              <w:top w:w="15" w:type="dxa"/>
              <w:left w:w="15" w:type="dxa"/>
              <w:bottom w:w="0" w:type="dxa"/>
              <w:right w:w="15" w:type="dxa"/>
            </w:tcMar>
            <w:vAlign w:val="bottom"/>
          </w:tcPr>
          <w:p w14:paraId="21CBFCB8">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762" w:type="dxa"/>
            <w:tcMar>
              <w:top w:w="15" w:type="dxa"/>
              <w:left w:w="15" w:type="dxa"/>
              <w:bottom w:w="0" w:type="dxa"/>
              <w:right w:w="15" w:type="dxa"/>
            </w:tcMar>
            <w:vAlign w:val="bottom"/>
          </w:tcPr>
          <w:p w14:paraId="70C036A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4D1D179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33498A6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809" w:type="dxa"/>
            <w:tcMar>
              <w:top w:w="15" w:type="dxa"/>
              <w:left w:w="15" w:type="dxa"/>
              <w:bottom w:w="0" w:type="dxa"/>
              <w:right w:w="15" w:type="dxa"/>
            </w:tcMar>
            <w:vAlign w:val="bottom"/>
          </w:tcPr>
          <w:p w14:paraId="66A2D70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1062" w:type="dxa"/>
            <w:tcMar>
              <w:top w:w="15" w:type="dxa"/>
              <w:left w:w="15" w:type="dxa"/>
              <w:bottom w:w="0" w:type="dxa"/>
              <w:right w:w="15" w:type="dxa"/>
            </w:tcMar>
            <w:vAlign w:val="bottom"/>
          </w:tcPr>
          <w:p w14:paraId="2763332D">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2667" w:type="dxa"/>
            <w:tcMar>
              <w:top w:w="15" w:type="dxa"/>
              <w:left w:w="15" w:type="dxa"/>
              <w:bottom w:w="0" w:type="dxa"/>
              <w:right w:w="15" w:type="dxa"/>
            </w:tcMar>
            <w:vAlign w:val="bottom"/>
          </w:tcPr>
          <w:p w14:paraId="5D189A34">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c>
          <w:tcPr>
            <w:tcW w:w="966" w:type="dxa"/>
            <w:tcMar>
              <w:top w:w="15" w:type="dxa"/>
              <w:left w:w="15" w:type="dxa"/>
              <w:bottom w:w="0" w:type="dxa"/>
              <w:right w:w="15" w:type="dxa"/>
            </w:tcMar>
            <w:vAlign w:val="bottom"/>
          </w:tcPr>
          <w:p w14:paraId="4CA6F745">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14:textFill>
                  <w14:solidFill>
                    <w14:schemeClr w14:val="tx1"/>
                  </w14:solidFill>
                </w14:textFill>
              </w:rPr>
            </w:pPr>
          </w:p>
        </w:tc>
      </w:tr>
    </w:tbl>
    <w:p w14:paraId="1636735E">
      <w:pPr>
        <w:overflowPunct/>
        <w:topLinePunct w:val="0"/>
        <w:bidi w:val="0"/>
        <w:spacing w:line="500" w:lineRule="atLeast"/>
        <w:rPr>
          <w:rFonts w:hint="eastAsia" w:ascii="宋体" w:hAnsi="宋体" w:eastAsia="宋体" w:cs="宋体"/>
          <w:color w:val="000000" w:themeColor="text1"/>
          <w:szCs w:val="22"/>
          <w14:textFill>
            <w14:solidFill>
              <w14:schemeClr w14:val="tx1"/>
            </w14:solidFill>
          </w14:textFill>
        </w:rPr>
      </w:pPr>
    </w:p>
    <w:p w14:paraId="63764159">
      <w:pPr>
        <w:overflowPunct/>
        <w:topLinePunct w:val="0"/>
        <w:bidi w:val="0"/>
        <w:adjustRightInd w:val="0"/>
        <w:snapToGrid w:val="0"/>
        <w:spacing w:line="500" w:lineRule="atLeast"/>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682957CD">
      <w:pPr>
        <w:overflowPunct/>
        <w:topLinePunct w:val="0"/>
        <w:bidi w:val="0"/>
        <w:adjustRightInd w:val="0"/>
        <w:snapToGrid w:val="0"/>
        <w:spacing w:line="50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2A0A10E2">
      <w:pPr>
        <w:overflowPunct/>
        <w:topLinePunct w:val="0"/>
        <w:bidi w:val="0"/>
        <w:adjustRightInd w:val="0"/>
        <w:snapToGrid w:val="0"/>
        <w:spacing w:line="500" w:lineRule="atLeas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036CA2B2">
      <w:pPr>
        <w:overflowPunct/>
        <w:topLinePunct w:val="0"/>
        <w:autoSpaceDE w:val="0"/>
        <w:autoSpaceDN w:val="0"/>
        <w:bidi w:val="0"/>
        <w:adjustRightInd w:val="0"/>
        <w:spacing w:line="500" w:lineRule="atLeast"/>
        <w:jc w:val="center"/>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76B30FA9">
      <w:pPr>
        <w:overflowPunct/>
        <w:topLinePunct w:val="0"/>
        <w:autoSpaceDE w:val="0"/>
        <w:autoSpaceDN w:val="0"/>
        <w:bidi w:val="0"/>
        <w:adjustRightInd w:val="0"/>
        <w:spacing w:line="500" w:lineRule="atLeast"/>
        <w:jc w:val="center"/>
        <w:textAlignment w:val="baseline"/>
        <w:rPr>
          <w:rFonts w:hint="eastAsia" w:ascii="宋体" w:hAnsi="宋体" w:eastAsia="宋体" w:cs="宋体"/>
          <w:color w:val="000000" w:themeColor="text1"/>
          <w:sz w:val="24"/>
          <w:szCs w:val="24"/>
          <w14:textFill>
            <w14:solidFill>
              <w14:schemeClr w14:val="tx1"/>
            </w14:solidFill>
          </w14:textFill>
        </w:rPr>
      </w:pPr>
    </w:p>
    <w:p w14:paraId="43ADBFAE">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000000" w:themeColor="text1"/>
          <w:kern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bookmarkStart w:id="166" w:name="_Toc16685"/>
      <w:bookmarkStart w:id="167" w:name="_Toc225410182"/>
      <w:bookmarkStart w:id="168" w:name="_Toc225566883"/>
      <w:bookmarkStart w:id="169" w:name="_Toc225412374"/>
      <w:bookmarkStart w:id="170" w:name="_Toc15882"/>
      <w:bookmarkStart w:id="171" w:name="_Toc225410808"/>
      <w:bookmarkStart w:id="172" w:name="_Toc225416062"/>
      <w:bookmarkStart w:id="173" w:name="_Toc225412172"/>
      <w:bookmarkStart w:id="174" w:name="_Toc225567482"/>
      <w:bookmarkStart w:id="175" w:name="_Toc26060"/>
      <w:bookmarkStart w:id="176" w:name="_Toc225566702"/>
      <w:bookmarkStart w:id="177" w:name="_Toc4548"/>
      <w:bookmarkStart w:id="178" w:name="_Toc341541376"/>
      <w:bookmarkStart w:id="179" w:name="_Toc426457711"/>
      <w:bookmarkStart w:id="180" w:name="_Toc225409966"/>
      <w:bookmarkStart w:id="181" w:name="_Toc14010"/>
      <w:bookmarkStart w:id="182" w:name="_Toc403077653"/>
      <w:bookmarkStart w:id="183" w:name="_Toc225415861"/>
      <w:bookmarkStart w:id="184" w:name="_Toc225415660"/>
      <w:bookmarkStart w:id="185" w:name="_Toc396304715"/>
      <w:bookmarkStart w:id="186" w:name="_Toc528240836"/>
      <w:bookmarkStart w:id="187" w:name="_Toc484890091"/>
      <w:r>
        <w:rPr>
          <w:rFonts w:hint="eastAsia" w:ascii="宋体" w:hAnsi="宋体" w:eastAsia="宋体" w:cs="宋体"/>
          <w:b/>
          <w:bCs/>
          <w:color w:val="000000" w:themeColor="text1"/>
          <w:kern w:val="20"/>
          <w:sz w:val="24"/>
          <w:szCs w:val="24"/>
          <w14:textFill>
            <w14:solidFill>
              <w14:schemeClr w14:val="tx1"/>
            </w14:solidFill>
          </w14:textFill>
        </w:rPr>
        <w:t>（二） 本项目拟投入主要人员简历表</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0C7A9285">
      <w:pPr>
        <w:overflowPunct/>
        <w:topLinePunct w:val="0"/>
        <w:autoSpaceDE w:val="0"/>
        <w:autoSpaceDN w:val="0"/>
        <w:bidi w:val="0"/>
        <w:adjustRightInd w:val="0"/>
        <w:spacing w:line="500" w:lineRule="atLeast"/>
        <w:textAlignment w:val="baseline"/>
        <w:rPr>
          <w:rFonts w:hint="eastAsia" w:ascii="宋体" w:hAnsi="宋体" w:eastAsia="宋体" w:cs="宋体"/>
          <w:b/>
          <w:bCs/>
          <w:color w:val="000000" w:themeColor="text1"/>
          <w:kern w:val="20"/>
          <w:sz w:val="24"/>
          <w:szCs w:val="24"/>
          <w14:textFill>
            <w14:solidFill>
              <w14:schemeClr w14:val="tx1"/>
            </w14:solidFill>
          </w14:textFill>
        </w:rPr>
      </w:pPr>
    </w:p>
    <w:tbl>
      <w:tblPr>
        <w:tblStyle w:val="44"/>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6877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62318656">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  名</w:t>
            </w:r>
          </w:p>
        </w:tc>
        <w:tc>
          <w:tcPr>
            <w:tcW w:w="1595" w:type="dxa"/>
            <w:vAlign w:val="center"/>
          </w:tcPr>
          <w:p w14:paraId="28389E8D">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543" w:type="dxa"/>
            <w:vAlign w:val="center"/>
          </w:tcPr>
          <w:p w14:paraId="3A2082BC">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性 别</w:t>
            </w:r>
          </w:p>
        </w:tc>
        <w:tc>
          <w:tcPr>
            <w:tcW w:w="1346" w:type="dxa"/>
            <w:gridSpan w:val="2"/>
            <w:vAlign w:val="center"/>
          </w:tcPr>
          <w:p w14:paraId="1B225599">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729" w:type="dxa"/>
            <w:vAlign w:val="center"/>
          </w:tcPr>
          <w:p w14:paraId="6CE17125">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年 龄</w:t>
            </w:r>
          </w:p>
        </w:tc>
        <w:tc>
          <w:tcPr>
            <w:tcW w:w="1152" w:type="dxa"/>
            <w:gridSpan w:val="2"/>
            <w:vAlign w:val="center"/>
          </w:tcPr>
          <w:p w14:paraId="258DBD50">
            <w:pPr>
              <w:overflowPunct/>
              <w:topLinePunct w:val="0"/>
              <w:bidi w:val="0"/>
              <w:adjustRightInd w:val="0"/>
              <w:snapToGrid w:val="0"/>
              <w:spacing w:line="500" w:lineRule="atLeast"/>
              <w:ind w:firstLine="480" w:firstLineChars="200"/>
              <w:jc w:val="center"/>
              <w:rPr>
                <w:rFonts w:hint="eastAsia" w:ascii="宋体" w:hAnsi="宋体" w:eastAsia="宋体" w:cs="宋体"/>
                <w:color w:val="000000" w:themeColor="text1"/>
                <w:kern w:val="0"/>
                <w:sz w:val="24"/>
                <w:szCs w:val="24"/>
                <w14:textFill>
                  <w14:solidFill>
                    <w14:schemeClr w14:val="tx1"/>
                  </w14:solidFill>
                </w14:textFill>
              </w:rPr>
            </w:pPr>
          </w:p>
        </w:tc>
      </w:tr>
      <w:tr w14:paraId="59AF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792" w:type="dxa"/>
            <w:gridSpan w:val="2"/>
            <w:vAlign w:val="center"/>
          </w:tcPr>
          <w:p w14:paraId="48A04E18">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身份证号</w:t>
            </w:r>
          </w:p>
        </w:tc>
        <w:tc>
          <w:tcPr>
            <w:tcW w:w="1595" w:type="dxa"/>
            <w:vAlign w:val="center"/>
          </w:tcPr>
          <w:p w14:paraId="0E17C7B3">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543" w:type="dxa"/>
            <w:vAlign w:val="center"/>
          </w:tcPr>
          <w:p w14:paraId="2C9B2A7A">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毕业时间</w:t>
            </w:r>
          </w:p>
        </w:tc>
        <w:tc>
          <w:tcPr>
            <w:tcW w:w="1346" w:type="dxa"/>
            <w:gridSpan w:val="2"/>
            <w:vAlign w:val="center"/>
          </w:tcPr>
          <w:p w14:paraId="296D2090">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729" w:type="dxa"/>
            <w:vAlign w:val="center"/>
          </w:tcPr>
          <w:p w14:paraId="703072A9">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从业时间</w:t>
            </w:r>
          </w:p>
        </w:tc>
        <w:tc>
          <w:tcPr>
            <w:tcW w:w="1152" w:type="dxa"/>
            <w:gridSpan w:val="2"/>
            <w:vAlign w:val="center"/>
          </w:tcPr>
          <w:p w14:paraId="01035018">
            <w:pPr>
              <w:overflowPunct/>
              <w:topLinePunct w:val="0"/>
              <w:bidi w:val="0"/>
              <w:adjustRightInd w:val="0"/>
              <w:snapToGrid w:val="0"/>
              <w:spacing w:line="500" w:lineRule="atLeast"/>
              <w:ind w:firstLine="480" w:firstLineChars="200"/>
              <w:jc w:val="center"/>
              <w:rPr>
                <w:rFonts w:hint="eastAsia" w:ascii="宋体" w:hAnsi="宋体" w:eastAsia="宋体" w:cs="宋体"/>
                <w:color w:val="000000" w:themeColor="text1"/>
                <w:kern w:val="0"/>
                <w:sz w:val="24"/>
                <w:szCs w:val="24"/>
                <w14:textFill>
                  <w14:solidFill>
                    <w14:schemeClr w14:val="tx1"/>
                  </w14:solidFill>
                </w14:textFill>
              </w:rPr>
            </w:pPr>
          </w:p>
        </w:tc>
      </w:tr>
      <w:tr w14:paraId="00CA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55B263D4">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专业/年限</w:t>
            </w:r>
          </w:p>
        </w:tc>
        <w:tc>
          <w:tcPr>
            <w:tcW w:w="1595" w:type="dxa"/>
            <w:vAlign w:val="center"/>
          </w:tcPr>
          <w:p w14:paraId="08901664">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543" w:type="dxa"/>
            <w:vAlign w:val="center"/>
          </w:tcPr>
          <w:p w14:paraId="6EA200E1">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毕业学校</w:t>
            </w:r>
          </w:p>
        </w:tc>
        <w:tc>
          <w:tcPr>
            <w:tcW w:w="1346" w:type="dxa"/>
            <w:gridSpan w:val="2"/>
            <w:vAlign w:val="center"/>
          </w:tcPr>
          <w:p w14:paraId="21FFA0B4">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1729" w:type="dxa"/>
            <w:vAlign w:val="center"/>
          </w:tcPr>
          <w:p w14:paraId="66AEC95E">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学历/专业</w:t>
            </w:r>
          </w:p>
        </w:tc>
        <w:tc>
          <w:tcPr>
            <w:tcW w:w="1152" w:type="dxa"/>
            <w:gridSpan w:val="2"/>
            <w:vAlign w:val="center"/>
          </w:tcPr>
          <w:p w14:paraId="7D73B4D6">
            <w:pPr>
              <w:overflowPunct/>
              <w:topLinePunct w:val="0"/>
              <w:bidi w:val="0"/>
              <w:adjustRightInd w:val="0"/>
              <w:snapToGrid w:val="0"/>
              <w:spacing w:line="500" w:lineRule="atLeast"/>
              <w:ind w:firstLine="480" w:firstLineChars="200"/>
              <w:jc w:val="center"/>
              <w:rPr>
                <w:rFonts w:hint="eastAsia" w:ascii="宋体" w:hAnsi="宋体" w:eastAsia="宋体" w:cs="宋体"/>
                <w:color w:val="000000" w:themeColor="text1"/>
                <w:kern w:val="0"/>
                <w:sz w:val="24"/>
                <w:szCs w:val="24"/>
                <w14:textFill>
                  <w14:solidFill>
                    <w14:schemeClr w14:val="tx1"/>
                  </w14:solidFill>
                </w14:textFill>
              </w:rPr>
            </w:pPr>
          </w:p>
        </w:tc>
      </w:tr>
      <w:tr w14:paraId="7C56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387" w:type="dxa"/>
            <w:gridSpan w:val="3"/>
            <w:vAlign w:val="center"/>
          </w:tcPr>
          <w:p w14:paraId="639C1D42">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是否属投标人固定雇员</w:t>
            </w:r>
          </w:p>
        </w:tc>
        <w:tc>
          <w:tcPr>
            <w:tcW w:w="1543" w:type="dxa"/>
            <w:vAlign w:val="center"/>
          </w:tcPr>
          <w:p w14:paraId="071065D4">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c>
          <w:tcPr>
            <w:tcW w:w="3075" w:type="dxa"/>
            <w:gridSpan w:val="3"/>
            <w:vAlign w:val="center"/>
          </w:tcPr>
          <w:p w14:paraId="5B7B0FE8">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为投标人服务时间</w:t>
            </w:r>
          </w:p>
        </w:tc>
        <w:tc>
          <w:tcPr>
            <w:tcW w:w="1152" w:type="dxa"/>
            <w:gridSpan w:val="2"/>
            <w:vAlign w:val="center"/>
          </w:tcPr>
          <w:p w14:paraId="1BB57B75">
            <w:pPr>
              <w:overflowPunct/>
              <w:topLinePunct w:val="0"/>
              <w:bidi w:val="0"/>
              <w:adjustRightInd w:val="0"/>
              <w:snapToGrid w:val="0"/>
              <w:spacing w:line="500" w:lineRule="atLeast"/>
              <w:ind w:firstLine="480" w:firstLineChars="200"/>
              <w:jc w:val="center"/>
              <w:rPr>
                <w:rFonts w:hint="eastAsia" w:ascii="宋体" w:hAnsi="宋体" w:eastAsia="宋体" w:cs="宋体"/>
                <w:color w:val="000000" w:themeColor="text1"/>
                <w:kern w:val="0"/>
                <w:sz w:val="24"/>
                <w:szCs w:val="24"/>
                <w14:textFill>
                  <w14:solidFill>
                    <w14:schemeClr w14:val="tx1"/>
                  </w14:solidFill>
                </w14:textFill>
              </w:rPr>
            </w:pPr>
          </w:p>
        </w:tc>
      </w:tr>
      <w:tr w14:paraId="2B61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387" w:type="dxa"/>
            <w:gridSpan w:val="3"/>
            <w:vAlign w:val="center"/>
          </w:tcPr>
          <w:p w14:paraId="7CD25A2E">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拟在本项目担任职务</w:t>
            </w:r>
          </w:p>
        </w:tc>
        <w:tc>
          <w:tcPr>
            <w:tcW w:w="5770" w:type="dxa"/>
            <w:gridSpan w:val="6"/>
            <w:vAlign w:val="center"/>
          </w:tcPr>
          <w:p w14:paraId="4968DE96">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p>
        </w:tc>
      </w:tr>
      <w:tr w14:paraId="3EAF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157" w:type="dxa"/>
            <w:gridSpan w:val="9"/>
            <w:vAlign w:val="center"/>
          </w:tcPr>
          <w:p w14:paraId="34D4C9D7">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教育和培训背景</w:t>
            </w:r>
          </w:p>
        </w:tc>
      </w:tr>
      <w:tr w14:paraId="44C1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jc w:val="center"/>
        </w:trPr>
        <w:tc>
          <w:tcPr>
            <w:tcW w:w="9157" w:type="dxa"/>
            <w:gridSpan w:val="9"/>
          </w:tcPr>
          <w:p w14:paraId="100325D1">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r>
      <w:tr w14:paraId="5532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57" w:type="dxa"/>
            <w:gridSpan w:val="9"/>
            <w:vAlign w:val="center"/>
          </w:tcPr>
          <w:p w14:paraId="5C8A4FA0">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工作经历</w:t>
            </w:r>
          </w:p>
        </w:tc>
      </w:tr>
      <w:tr w14:paraId="7381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17" w:type="dxa"/>
            <w:vAlign w:val="center"/>
          </w:tcPr>
          <w:p w14:paraId="7D1D9DE9">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时  间</w:t>
            </w:r>
          </w:p>
        </w:tc>
        <w:tc>
          <w:tcPr>
            <w:tcW w:w="3413" w:type="dxa"/>
            <w:gridSpan w:val="3"/>
            <w:vAlign w:val="center"/>
          </w:tcPr>
          <w:p w14:paraId="7FA78697">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参加过的项目名称</w:t>
            </w:r>
          </w:p>
          <w:p w14:paraId="3BC5A35F">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及当时所在单位</w:t>
            </w:r>
          </w:p>
        </w:tc>
        <w:tc>
          <w:tcPr>
            <w:tcW w:w="1301" w:type="dxa"/>
            <w:vAlign w:val="center"/>
          </w:tcPr>
          <w:p w14:paraId="50B4313A">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担任何职</w:t>
            </w:r>
          </w:p>
        </w:tc>
        <w:tc>
          <w:tcPr>
            <w:tcW w:w="1781" w:type="dxa"/>
            <w:gridSpan w:val="3"/>
            <w:vAlign w:val="center"/>
          </w:tcPr>
          <w:p w14:paraId="63B8DA2E">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主要工作内容</w:t>
            </w:r>
          </w:p>
        </w:tc>
        <w:tc>
          <w:tcPr>
            <w:tcW w:w="1145" w:type="dxa"/>
            <w:vAlign w:val="center"/>
          </w:tcPr>
          <w:p w14:paraId="40037080">
            <w:pPr>
              <w:overflowPunct/>
              <w:topLinePunct w:val="0"/>
              <w:bidi w:val="0"/>
              <w:adjustRightInd w:val="0"/>
              <w:snapToGrid w:val="0"/>
              <w:spacing w:line="500" w:lineRule="atLeas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备 注</w:t>
            </w:r>
          </w:p>
        </w:tc>
      </w:tr>
      <w:tr w14:paraId="7686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AAA555E">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2592B44D">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673BAA7D">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6952AFE5">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6CFB9B5E">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r>
      <w:tr w14:paraId="660B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17" w:type="dxa"/>
            <w:vAlign w:val="center"/>
          </w:tcPr>
          <w:p w14:paraId="4F686857">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00E53E8F">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5D0E17A7">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434141E8">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194585EA">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r>
      <w:tr w14:paraId="52F8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56BE7482">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363E6595">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710A6B11">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13D18534">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41C96D56">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r>
      <w:tr w14:paraId="5993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D10E23B">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0BF793AC">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67C5C22B">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7C5BEEB4">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2338BC41">
            <w:pPr>
              <w:overflowPunct/>
              <w:topLinePunct w:val="0"/>
              <w:bidi w:val="0"/>
              <w:adjustRightInd w:val="0"/>
              <w:snapToGrid w:val="0"/>
              <w:spacing w:line="500" w:lineRule="atLeast"/>
              <w:rPr>
                <w:rFonts w:hint="eastAsia" w:ascii="宋体" w:hAnsi="宋体" w:eastAsia="宋体" w:cs="宋体"/>
                <w:color w:val="000000" w:themeColor="text1"/>
                <w:kern w:val="0"/>
                <w:sz w:val="24"/>
                <w:szCs w:val="24"/>
                <w14:textFill>
                  <w14:solidFill>
                    <w14:schemeClr w14:val="tx1"/>
                  </w14:solidFill>
                </w14:textFill>
              </w:rPr>
            </w:pPr>
          </w:p>
        </w:tc>
      </w:tr>
      <w:tr w14:paraId="28A8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E222AA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14B79FC7">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6A36FF3A">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6749A34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4544F66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r>
      <w:tr w14:paraId="2EF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517" w:type="dxa"/>
            <w:vAlign w:val="center"/>
          </w:tcPr>
          <w:p w14:paraId="40CB79CF">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3413" w:type="dxa"/>
            <w:gridSpan w:val="3"/>
            <w:vAlign w:val="center"/>
          </w:tcPr>
          <w:p w14:paraId="0B29F6A6">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301" w:type="dxa"/>
            <w:vAlign w:val="center"/>
          </w:tcPr>
          <w:p w14:paraId="1CD86B21">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781" w:type="dxa"/>
            <w:gridSpan w:val="3"/>
            <w:vAlign w:val="center"/>
          </w:tcPr>
          <w:p w14:paraId="5AF59C4C">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c>
          <w:tcPr>
            <w:tcW w:w="1145" w:type="dxa"/>
            <w:vAlign w:val="center"/>
          </w:tcPr>
          <w:p w14:paraId="68317C89">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kern w:val="0"/>
                <w:sz w:val="24"/>
                <w:szCs w:val="24"/>
                <w14:textFill>
                  <w14:solidFill>
                    <w14:schemeClr w14:val="tx1"/>
                  </w14:solidFill>
                </w14:textFill>
              </w:rPr>
            </w:pPr>
          </w:p>
        </w:tc>
      </w:tr>
      <w:bookmarkEnd w:id="186"/>
      <w:bookmarkEnd w:id="187"/>
    </w:tbl>
    <w:p w14:paraId="74BE9975">
      <w:pPr>
        <w:overflowPunct/>
        <w:topLinePunct w:val="0"/>
        <w:bidi w:val="0"/>
        <w:spacing w:line="500" w:lineRule="atLeas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r>
    </w:p>
    <w:p w14:paraId="786CD576">
      <w:pPr>
        <w:keepNext/>
        <w:keepLines/>
        <w:overflowPunct/>
        <w:topLinePunct w:val="0"/>
        <w:bidi w:val="0"/>
        <w:spacing w:before="260" w:after="260" w:line="500" w:lineRule="atLeast"/>
        <w:jc w:val="center"/>
        <w:outlineLvl w:val="1"/>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业绩</w:t>
      </w:r>
    </w:p>
    <w:tbl>
      <w:tblPr>
        <w:tblStyle w:val="44"/>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204F3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40" w:hRule="atLeast"/>
        </w:trPr>
        <w:tc>
          <w:tcPr>
            <w:tcW w:w="609" w:type="dxa"/>
            <w:vAlign w:val="center"/>
          </w:tcPr>
          <w:p w14:paraId="3B6C6204">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414" w:type="dxa"/>
            <w:vAlign w:val="center"/>
          </w:tcPr>
          <w:p w14:paraId="370A8AFA">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2364" w:type="dxa"/>
            <w:vAlign w:val="center"/>
          </w:tcPr>
          <w:p w14:paraId="709211DE">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项目内容</w:t>
            </w:r>
          </w:p>
        </w:tc>
        <w:tc>
          <w:tcPr>
            <w:tcW w:w="2409" w:type="dxa"/>
            <w:vAlign w:val="center"/>
          </w:tcPr>
          <w:p w14:paraId="493777BB">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合同金额</w:t>
            </w:r>
          </w:p>
        </w:tc>
        <w:tc>
          <w:tcPr>
            <w:tcW w:w="2409" w:type="dxa"/>
            <w:vAlign w:val="center"/>
          </w:tcPr>
          <w:p w14:paraId="125B1EEF">
            <w:pPr>
              <w:overflowPunct/>
              <w:topLinePunct w:val="0"/>
              <w:bidi w:val="0"/>
              <w:spacing w:line="500" w:lineRule="atLeast"/>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采购单位</w:t>
            </w:r>
          </w:p>
        </w:tc>
      </w:tr>
      <w:tr w14:paraId="10C87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5E835AB">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414" w:type="dxa"/>
            <w:vAlign w:val="center"/>
          </w:tcPr>
          <w:p w14:paraId="16D732E3">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743CBEA6">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2E5F926D">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3C0A9367">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40F68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B1CA9C6">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414" w:type="dxa"/>
            <w:vAlign w:val="center"/>
          </w:tcPr>
          <w:p w14:paraId="2F0106DB">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27C83319">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7C155D2E">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0A578508">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3D73B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1A7ED4">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414" w:type="dxa"/>
            <w:vAlign w:val="center"/>
          </w:tcPr>
          <w:p w14:paraId="6FAD6841">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7318BE6D">
            <w:pPr>
              <w:overflowPunct/>
              <w:topLinePunct w:val="0"/>
              <w:bidi w:val="0"/>
              <w:spacing w:line="500" w:lineRule="atLeast"/>
              <w:jc w:val="center"/>
              <w:rPr>
                <w:rFonts w:hint="eastAsia" w:ascii="宋体" w:hAnsi="宋体" w:eastAsia="宋体" w:cs="宋体"/>
                <w:color w:val="000000" w:themeColor="text1"/>
                <w:sz w:val="24"/>
                <w:szCs w:val="24"/>
                <w:lang w:eastAsia="zh-CN"/>
                <w14:textFill>
                  <w14:solidFill>
                    <w14:schemeClr w14:val="tx1"/>
                  </w14:solidFill>
                </w14:textFill>
              </w:rPr>
            </w:pPr>
          </w:p>
        </w:tc>
        <w:tc>
          <w:tcPr>
            <w:tcW w:w="2409" w:type="dxa"/>
          </w:tcPr>
          <w:p w14:paraId="3DBB4602">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6E5E0B49">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39D91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1152579">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414" w:type="dxa"/>
            <w:vAlign w:val="center"/>
          </w:tcPr>
          <w:p w14:paraId="46CDC4CE">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41A391A3">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5E65A1A8">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42FC3572">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30566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920BA76">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414" w:type="dxa"/>
            <w:vAlign w:val="center"/>
          </w:tcPr>
          <w:p w14:paraId="04104667">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02A39B72">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64756E21">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5B2604F2">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418AD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0C1E376">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1414" w:type="dxa"/>
            <w:vAlign w:val="center"/>
          </w:tcPr>
          <w:p w14:paraId="1FE5CE9E">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07D0BD86">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2B0CE617">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1CC65967">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31F26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3E116A8">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1414" w:type="dxa"/>
            <w:vAlign w:val="center"/>
          </w:tcPr>
          <w:p w14:paraId="52CD9A0F">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530B9F29">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0CAF38F8">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1EB9AEC8">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1019C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E5984A">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1414" w:type="dxa"/>
            <w:vAlign w:val="center"/>
          </w:tcPr>
          <w:p w14:paraId="065C1294">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0AE13064">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436FD1B7">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402EB52F">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37708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E97B97A">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1414" w:type="dxa"/>
            <w:vAlign w:val="center"/>
          </w:tcPr>
          <w:p w14:paraId="3B673D3B">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727A2953">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517E5E70">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7E92444B">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r w14:paraId="4D7BC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AB63C8">
            <w:pPr>
              <w:overflowPunct/>
              <w:topLinePunct w:val="0"/>
              <w:bidi w:val="0"/>
              <w:spacing w:line="500" w:lineRule="atLeast"/>
              <w:ind w:left="120"/>
              <w:jc w:val="center"/>
              <w:rPr>
                <w:rFonts w:hint="eastAsia" w:ascii="宋体" w:hAnsi="宋体" w:eastAsia="宋体" w:cs="宋体"/>
                <w:color w:val="000000" w:themeColor="text1"/>
                <w:sz w:val="24"/>
                <w:szCs w:val="24"/>
                <w14:textFill>
                  <w14:solidFill>
                    <w14:schemeClr w14:val="tx1"/>
                  </w14:solidFill>
                </w14:textFill>
              </w:rPr>
            </w:pPr>
          </w:p>
        </w:tc>
        <w:tc>
          <w:tcPr>
            <w:tcW w:w="1414" w:type="dxa"/>
            <w:vAlign w:val="center"/>
          </w:tcPr>
          <w:p w14:paraId="3B7DAA10">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364" w:type="dxa"/>
            <w:vAlign w:val="center"/>
          </w:tcPr>
          <w:p w14:paraId="18DB0330">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2E43B39D">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c>
          <w:tcPr>
            <w:tcW w:w="2409" w:type="dxa"/>
          </w:tcPr>
          <w:p w14:paraId="4CBA0D6E">
            <w:pPr>
              <w:overflowPunct/>
              <w:topLinePunct w:val="0"/>
              <w:bidi w:val="0"/>
              <w:spacing w:line="500" w:lineRule="atLeast"/>
              <w:jc w:val="center"/>
              <w:rPr>
                <w:rFonts w:hint="eastAsia" w:ascii="宋体" w:hAnsi="宋体" w:eastAsia="宋体" w:cs="宋体"/>
                <w:color w:val="000000" w:themeColor="text1"/>
                <w:sz w:val="24"/>
                <w:szCs w:val="24"/>
                <w14:textFill>
                  <w14:solidFill>
                    <w14:schemeClr w14:val="tx1"/>
                  </w14:solidFill>
                </w14:textFill>
              </w:rPr>
            </w:pPr>
          </w:p>
        </w:tc>
      </w:tr>
    </w:tbl>
    <w:p w14:paraId="41E0ED20">
      <w:pPr>
        <w:tabs>
          <w:tab w:val="left" w:pos="8782"/>
        </w:tabs>
        <w:overflowPunct/>
        <w:topLinePunct w:val="0"/>
        <w:bidi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p>
    <w:p w14:paraId="58C0C570">
      <w:pPr>
        <w:tabs>
          <w:tab w:val="left" w:pos="8782"/>
        </w:tabs>
        <w:overflowPunct/>
        <w:topLinePunct w:val="0"/>
        <w:bidi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注：1.投标人应如实列出以上情况，如有</w:t>
      </w:r>
      <w:r>
        <w:rPr>
          <w:rFonts w:hint="eastAsia" w:ascii="宋体" w:hAnsi="宋体" w:eastAsia="宋体" w:cs="宋体"/>
          <w:color w:val="000000" w:themeColor="text1"/>
          <w:sz w:val="24"/>
          <w:szCs w:val="24"/>
          <w:lang w:val="en-US" w:eastAsia="zh-CN"/>
          <w14:textFill>
            <w14:solidFill>
              <w14:schemeClr w14:val="tx1"/>
            </w14:solidFill>
          </w14:textFill>
        </w:rPr>
        <w:t>虚假</w:t>
      </w:r>
      <w:r>
        <w:rPr>
          <w:rFonts w:hint="eastAsia" w:ascii="宋体" w:hAnsi="宋体" w:eastAsia="宋体" w:cs="宋体"/>
          <w:color w:val="000000" w:themeColor="text1"/>
          <w:sz w:val="24"/>
          <w:szCs w:val="24"/>
          <w14:textFill>
            <w14:solidFill>
              <w14:schemeClr w14:val="tx1"/>
            </w14:solidFill>
          </w14:textFill>
        </w:rPr>
        <w:t>，一经查实</w:t>
      </w:r>
      <w:r>
        <w:rPr>
          <w:rFonts w:hint="eastAsia" w:ascii="宋体" w:hAnsi="宋体" w:eastAsia="宋体" w:cs="宋体"/>
          <w:color w:val="000000" w:themeColor="text1"/>
          <w:sz w:val="24"/>
          <w:szCs w:val="24"/>
          <w:lang w:val="en-US" w:eastAsia="zh-CN"/>
          <w14:textFill>
            <w14:solidFill>
              <w14:schemeClr w14:val="tx1"/>
            </w14:solidFill>
          </w14:textFill>
        </w:rPr>
        <w:t>后果自负</w:t>
      </w:r>
      <w:r>
        <w:rPr>
          <w:rFonts w:hint="eastAsia" w:ascii="宋体" w:hAnsi="宋体" w:eastAsia="宋体" w:cs="宋体"/>
          <w:color w:val="000000" w:themeColor="text1"/>
          <w:sz w:val="24"/>
          <w:szCs w:val="24"/>
          <w14:textFill>
            <w14:solidFill>
              <w14:schemeClr w14:val="tx1"/>
            </w14:solidFill>
          </w14:textFill>
        </w:rPr>
        <w:t>。</w:t>
      </w:r>
    </w:p>
    <w:p w14:paraId="17A666D2">
      <w:pPr>
        <w:tabs>
          <w:tab w:val="left" w:pos="8782"/>
        </w:tabs>
        <w:overflowPunct/>
        <w:topLinePunct w:val="0"/>
        <w:bidi w:val="0"/>
        <w:snapToGrid w:val="0"/>
        <w:spacing w:line="500" w:lineRule="atLeast"/>
        <w:ind w:firstLine="960" w:firstLine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2.投标人应提供双方签订的合同（合同复印件加盖公章装订在</w:t>
      </w:r>
      <w:r>
        <w:rPr>
          <w:rFonts w:hint="eastAsia" w:ascii="宋体" w:hAnsi="宋体" w:eastAsia="宋体" w:cs="宋体"/>
          <w:color w:val="000000" w:themeColor="text1"/>
          <w:sz w:val="24"/>
          <w:szCs w:val="24"/>
          <w:lang w:val="en-US"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 xml:space="preserve">文件中）。 </w:t>
      </w:r>
    </w:p>
    <w:p w14:paraId="1340BBB2">
      <w:pPr>
        <w:pStyle w:val="27"/>
        <w:overflowPunct/>
        <w:topLinePunct w:val="0"/>
        <w:bidi w:val="0"/>
        <w:spacing w:line="500" w:lineRule="atLeast"/>
        <w:rPr>
          <w:rFonts w:hint="eastAsia" w:ascii="宋体" w:hAnsi="宋体" w:eastAsia="宋体" w:cs="宋体"/>
          <w:color w:val="000000" w:themeColor="text1"/>
          <w14:textFill>
            <w14:solidFill>
              <w14:schemeClr w14:val="tx1"/>
            </w14:solidFill>
          </w14:textFill>
        </w:rPr>
      </w:pPr>
    </w:p>
    <w:p w14:paraId="2A8E2AAE">
      <w:pPr>
        <w:overflowPunct/>
        <w:topLinePunct w:val="0"/>
        <w:bidi w:val="0"/>
        <w:adjustRightInd w:val="0"/>
        <w:snapToGrid w:val="0"/>
        <w:spacing w:line="500" w:lineRule="atLeast"/>
        <w:ind w:firstLine="480" w:firstLineChars="200"/>
        <w:jc w:val="lef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供应商（单位名称及公章）：____________________</w:t>
      </w:r>
    </w:p>
    <w:p w14:paraId="3A05CFEE">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r>
        <w:rPr>
          <w:rFonts w:hint="eastAsia" w:ascii="宋体" w:hAnsi="宋体" w:eastAsia="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被授权人（签字或盖章）：____________________</w:t>
      </w:r>
    </w:p>
    <w:p w14:paraId="3E286A82">
      <w:pPr>
        <w:overflowPunct/>
        <w:topLinePunct w:val="0"/>
        <w:bidi w:val="0"/>
        <w:adjustRightInd w:val="0"/>
        <w:snapToGrid w:val="0"/>
        <w:spacing w:line="500" w:lineRule="atLeast"/>
        <w:ind w:firstLine="48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期：________年________月________日</w:t>
      </w:r>
    </w:p>
    <w:p w14:paraId="23AEB7EE">
      <w:pPr>
        <w:spacing w:line="440" w:lineRule="exact"/>
        <w:jc w:val="center"/>
        <w:outlineLvl w:val="1"/>
        <w:rPr>
          <w:rFonts w:hint="eastAsia" w:ascii="宋体" w:hAnsi="宋体" w:eastAsia="宋体" w:cs="宋体"/>
          <w:b/>
          <w:bCs/>
          <w:color w:val="000000" w:themeColor="text1"/>
          <w:sz w:val="32"/>
          <w:szCs w:val="32"/>
          <w14:textFill>
            <w14:solidFill>
              <w14:schemeClr w14:val="tx1"/>
            </w14:solidFill>
          </w14:textFill>
        </w:rPr>
      </w:pPr>
    </w:p>
    <w:p w14:paraId="727CD335">
      <w:pPr>
        <w:spacing w:line="440" w:lineRule="exact"/>
        <w:jc w:val="center"/>
        <w:outlineLvl w:val="1"/>
        <w:rPr>
          <w:rFonts w:hint="eastAsia" w:ascii="宋体" w:hAnsi="宋体" w:eastAsia="宋体" w:cs="宋体"/>
          <w:b/>
          <w:bCs/>
          <w:color w:val="000000" w:themeColor="text1"/>
          <w:sz w:val="32"/>
          <w:szCs w:val="32"/>
          <w14:textFill>
            <w14:solidFill>
              <w14:schemeClr w14:val="tx1"/>
            </w14:solidFill>
          </w14:textFill>
        </w:rPr>
      </w:pPr>
    </w:p>
    <w:p w14:paraId="0FA4D893">
      <w:pPr>
        <w:spacing w:line="440" w:lineRule="exact"/>
        <w:jc w:val="center"/>
        <w:outlineLvl w:val="1"/>
        <w:rPr>
          <w:rFonts w:hint="eastAsia" w:ascii="宋体" w:hAnsi="宋体" w:eastAsia="宋体" w:cs="宋体"/>
          <w:b/>
          <w:bCs/>
          <w:color w:val="000000" w:themeColor="text1"/>
          <w:sz w:val="32"/>
          <w:szCs w:val="32"/>
          <w:lang w:val="en-US" w:eastAsia="zh-CN"/>
          <w14:textFill>
            <w14:solidFill>
              <w14:schemeClr w14:val="tx1"/>
            </w14:solidFill>
          </w14:textFill>
        </w:rPr>
      </w:pPr>
    </w:p>
    <w:p w14:paraId="26A6137E">
      <w:pPr>
        <w:widowControl/>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七</w:t>
      </w:r>
      <w:r>
        <w:rPr>
          <w:rFonts w:hint="eastAsia" w:ascii="宋体" w:hAnsi="宋体" w:eastAsia="宋体" w:cs="宋体"/>
          <w:b/>
          <w:bCs/>
          <w:color w:val="000000" w:themeColor="text1"/>
          <w:sz w:val="32"/>
          <w:szCs w:val="32"/>
          <w14:textFill>
            <w14:solidFill>
              <w14:schemeClr w14:val="tx1"/>
            </w14:solidFill>
          </w14:textFill>
        </w:rPr>
        <w:t>、投标人拒绝</w:t>
      </w:r>
      <w:r>
        <w:rPr>
          <w:rFonts w:hint="eastAsia" w:ascii="宋体" w:hAnsi="宋体" w:eastAsia="宋体" w:cs="宋体"/>
          <w:b/>
          <w:bCs/>
          <w:color w:val="000000" w:themeColor="text1"/>
          <w:sz w:val="32"/>
          <w:szCs w:val="32"/>
          <w:lang w:eastAsia="zh-CN"/>
          <w14:textFill>
            <w14:solidFill>
              <w14:schemeClr w14:val="tx1"/>
            </w14:solidFill>
          </w14:textFill>
        </w:rPr>
        <w:t>招标投标</w:t>
      </w:r>
      <w:r>
        <w:rPr>
          <w:rFonts w:hint="eastAsia" w:ascii="宋体" w:hAnsi="宋体" w:eastAsia="宋体" w:cs="宋体"/>
          <w:b/>
          <w:bCs/>
          <w:color w:val="000000" w:themeColor="text1"/>
          <w:sz w:val="32"/>
          <w:szCs w:val="32"/>
          <w14:textFill>
            <w14:solidFill>
              <w14:schemeClr w14:val="tx1"/>
            </w14:solidFill>
          </w14:textFill>
        </w:rPr>
        <w:t>领域商业贿赂承诺书</w:t>
      </w:r>
    </w:p>
    <w:p w14:paraId="6465B52F">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为响应党中央、国务院关于治理</w:t>
      </w:r>
      <w:r>
        <w:rPr>
          <w:rFonts w:hint="eastAsia" w:ascii="宋体" w:hAnsi="宋体" w:eastAsia="宋体" w:cs="宋体"/>
          <w:color w:val="000000" w:themeColor="text1"/>
          <w:sz w:val="24"/>
          <w:lang w:eastAsia="zh-CN"/>
          <w14:textFill>
            <w14:solidFill>
              <w14:schemeClr w14:val="tx1"/>
            </w14:solidFill>
          </w14:textFill>
        </w:rPr>
        <w:t>招标投标</w:t>
      </w:r>
      <w:r>
        <w:rPr>
          <w:rFonts w:hint="eastAsia" w:ascii="宋体" w:hAnsi="宋体" w:eastAsia="宋体" w:cs="宋体"/>
          <w:color w:val="000000" w:themeColor="text1"/>
          <w:sz w:val="24"/>
          <w14:textFill>
            <w14:solidFill>
              <w14:schemeClr w14:val="tx1"/>
            </w14:solidFill>
          </w14:textFill>
        </w:rPr>
        <w:t xml:space="preserve">领域商业贿赂行为的号召，我单位在此庄严承诺： </w:t>
      </w:r>
    </w:p>
    <w:p w14:paraId="5AA54129">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在参与采购活动中遵纪守法、诚信经营、公平竞标。 </w:t>
      </w:r>
    </w:p>
    <w:p w14:paraId="427D92E3">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 xml:space="preserve">不向采购人、采购代理机构和采购评审专家进行任何形式的商业贿赂以谋取交易机会。 </w:t>
      </w:r>
    </w:p>
    <w:p w14:paraId="360DA367">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 xml:space="preserve">不向采购代理机构和采购人提供虚假资质文件或采用虚假应标方式参与采购市场竞争并谋取中标、成交。 </w:t>
      </w:r>
    </w:p>
    <w:p w14:paraId="706E2BA6">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4.</w:t>
      </w:r>
      <w:r>
        <w:rPr>
          <w:rFonts w:hint="eastAsia" w:ascii="宋体" w:hAnsi="宋体" w:eastAsia="宋体" w:cs="宋体"/>
          <w:color w:val="000000" w:themeColor="text1"/>
          <w:sz w:val="24"/>
          <w14:textFill>
            <w14:solidFill>
              <w14:schemeClr w14:val="tx1"/>
            </w14:solidFill>
          </w14:textFill>
        </w:rPr>
        <w:t>不采取“围标、陪标”等商业欺诈手段获得</w:t>
      </w:r>
      <w:r>
        <w:rPr>
          <w:rFonts w:hint="eastAsia" w:ascii="宋体" w:hAnsi="宋体" w:eastAsia="宋体" w:cs="宋体"/>
          <w:color w:val="000000" w:themeColor="text1"/>
          <w:sz w:val="24"/>
          <w:lang w:eastAsia="zh-CN"/>
          <w14:textFill>
            <w14:solidFill>
              <w14:schemeClr w14:val="tx1"/>
            </w14:solidFill>
          </w14:textFill>
        </w:rPr>
        <w:t>招标投标订单</w:t>
      </w:r>
      <w:r>
        <w:rPr>
          <w:rFonts w:hint="eastAsia" w:ascii="宋体" w:hAnsi="宋体" w:eastAsia="宋体" w:cs="宋体"/>
          <w:color w:val="000000" w:themeColor="text1"/>
          <w:sz w:val="24"/>
          <w14:textFill>
            <w14:solidFill>
              <w14:schemeClr w14:val="tx1"/>
            </w14:solidFill>
          </w14:textFill>
        </w:rPr>
        <w:t xml:space="preserve">。 </w:t>
      </w:r>
    </w:p>
    <w:p w14:paraId="42D36FC9">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不采取不正当手段</w:t>
      </w:r>
      <w:r>
        <w:rPr>
          <w:rFonts w:hint="eastAsia" w:ascii="宋体" w:hAnsi="宋体" w:eastAsia="宋体" w:cs="宋体"/>
          <w:color w:val="000000" w:themeColor="text1"/>
          <w:sz w:val="24"/>
          <w:lang w:eastAsia="zh-CN"/>
          <w14:textFill>
            <w14:solidFill>
              <w14:schemeClr w14:val="tx1"/>
            </w14:solidFill>
          </w14:textFill>
        </w:rPr>
        <w:t>诋毁</w:t>
      </w:r>
      <w:r>
        <w:rPr>
          <w:rFonts w:hint="eastAsia" w:ascii="宋体" w:hAnsi="宋体" w:eastAsia="宋体" w:cs="宋体"/>
          <w:color w:val="000000" w:themeColor="text1"/>
          <w:sz w:val="24"/>
          <w14:textFill>
            <w14:solidFill>
              <w14:schemeClr w14:val="tx1"/>
            </w14:solidFill>
          </w14:textFill>
        </w:rPr>
        <w:t xml:space="preserve">、排挤其他投标人。 </w:t>
      </w:r>
    </w:p>
    <w:p w14:paraId="08C99782">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6.不再提供</w:t>
      </w:r>
      <w:r>
        <w:rPr>
          <w:rFonts w:hint="eastAsia" w:ascii="宋体" w:hAnsi="宋体" w:eastAsia="宋体" w:cs="宋体"/>
          <w:color w:val="000000" w:themeColor="text1"/>
          <w:sz w:val="24"/>
          <w14:textFill>
            <w14:solidFill>
              <w14:schemeClr w14:val="tx1"/>
            </w14:solidFill>
          </w14:textFill>
        </w:rPr>
        <w:t xml:space="preserve">商品和服务时“偷梁换柱、以次充好”损害采购人的合法权益。 </w:t>
      </w:r>
    </w:p>
    <w:p w14:paraId="4C1C96FA">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不与采购人、采购代理机构采购评审专家</w:t>
      </w:r>
      <w:r>
        <w:rPr>
          <w:rFonts w:hint="eastAsia" w:ascii="宋体" w:hAnsi="宋体" w:eastAsia="宋体" w:cs="宋体"/>
          <w:color w:val="000000" w:themeColor="text1"/>
          <w:sz w:val="24"/>
          <w:lang w:eastAsia="zh-CN"/>
          <w14:textFill>
            <w14:solidFill>
              <w14:schemeClr w14:val="tx1"/>
            </w14:solidFill>
          </w14:textFill>
        </w:rPr>
        <w:t>或其他</w:t>
      </w:r>
      <w:r>
        <w:rPr>
          <w:rFonts w:hint="eastAsia" w:ascii="宋体" w:hAnsi="宋体" w:eastAsia="宋体" w:cs="宋体"/>
          <w:color w:val="000000" w:themeColor="text1"/>
          <w:sz w:val="24"/>
          <w14:textFill>
            <w14:solidFill>
              <w14:schemeClr w14:val="tx1"/>
            </w14:solidFill>
          </w14:textFill>
        </w:rPr>
        <w:t>投标人恶意串通，进行质疑和投诉，维护</w:t>
      </w:r>
      <w:r>
        <w:rPr>
          <w:rFonts w:hint="eastAsia" w:ascii="宋体" w:hAnsi="宋体" w:eastAsia="宋体" w:cs="宋体"/>
          <w:color w:val="000000" w:themeColor="text1"/>
          <w:sz w:val="24"/>
          <w:lang w:eastAsia="zh-CN"/>
          <w14:textFill>
            <w14:solidFill>
              <w14:schemeClr w14:val="tx1"/>
            </w14:solidFill>
          </w14:textFill>
        </w:rPr>
        <w:t>招标投标</w:t>
      </w:r>
      <w:r>
        <w:rPr>
          <w:rFonts w:hint="eastAsia" w:ascii="宋体" w:hAnsi="宋体" w:eastAsia="宋体" w:cs="宋体"/>
          <w:color w:val="000000" w:themeColor="text1"/>
          <w:sz w:val="24"/>
          <w14:textFill>
            <w14:solidFill>
              <w14:schemeClr w14:val="tx1"/>
            </w14:solidFill>
          </w14:textFill>
        </w:rPr>
        <w:t xml:space="preserve">市场秩序。 </w:t>
      </w:r>
    </w:p>
    <w:p w14:paraId="4C2D2FAC">
      <w:pPr>
        <w:widowControl/>
        <w:spacing w:line="440" w:lineRule="exact"/>
        <w:ind w:firstLine="480"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尊重和接受</w:t>
      </w:r>
      <w:r>
        <w:rPr>
          <w:rFonts w:hint="eastAsia" w:ascii="宋体" w:hAnsi="宋体" w:eastAsia="宋体" w:cs="宋体"/>
          <w:color w:val="000000" w:themeColor="text1"/>
          <w:sz w:val="24"/>
          <w:lang w:eastAsia="zh-CN"/>
          <w14:textFill>
            <w14:solidFill>
              <w14:schemeClr w14:val="tx1"/>
            </w14:solidFill>
          </w14:textFill>
        </w:rPr>
        <w:t>招标采购</w:t>
      </w:r>
      <w:r>
        <w:rPr>
          <w:rFonts w:hint="eastAsia" w:ascii="宋体" w:hAnsi="宋体" w:eastAsia="宋体" w:cs="宋体"/>
          <w:color w:val="000000" w:themeColor="text1"/>
          <w:sz w:val="24"/>
          <w14:textFill>
            <w14:solidFill>
              <w14:schemeClr w14:val="tx1"/>
            </w14:solidFill>
          </w14:textFill>
        </w:rPr>
        <w:t xml:space="preserve">监督管理部门的监督和采购代理机构招标采购要求，承担因违约行为给采购人造成的损失。 </w:t>
      </w:r>
    </w:p>
    <w:p w14:paraId="5F198906">
      <w:pPr>
        <w:widowControl/>
        <w:spacing w:line="440" w:lineRule="exact"/>
        <w:ind w:firstLine="480"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不发生其他有悖于采购公开、公平、公正和诚信原则的行为。 </w:t>
      </w:r>
    </w:p>
    <w:p w14:paraId="0264003A">
      <w:pPr>
        <w:pStyle w:val="18"/>
        <w:rPr>
          <w:rFonts w:hint="eastAsia" w:ascii="宋体" w:hAnsi="宋体" w:eastAsia="宋体" w:cs="宋体"/>
          <w:color w:val="000000" w:themeColor="text1"/>
          <w:lang w:eastAsia="zh-CN"/>
          <w14:textFill>
            <w14:solidFill>
              <w14:schemeClr w14:val="tx1"/>
            </w14:solidFill>
          </w14:textFill>
        </w:rPr>
      </w:pPr>
    </w:p>
    <w:p w14:paraId="601A17E9">
      <w:pPr>
        <w:pStyle w:val="18"/>
        <w:rPr>
          <w:rFonts w:hint="eastAsia" w:ascii="宋体" w:hAnsi="宋体" w:eastAsia="宋体" w:cs="宋体"/>
          <w:color w:val="000000" w:themeColor="text1"/>
          <w:lang w:eastAsia="zh-CN"/>
          <w14:textFill>
            <w14:solidFill>
              <w14:schemeClr w14:val="tx1"/>
            </w14:solidFill>
          </w14:textFill>
        </w:rPr>
      </w:pPr>
    </w:p>
    <w:p w14:paraId="309C9EC1">
      <w:pPr>
        <w:widowControl/>
        <w:spacing w:line="440" w:lineRule="exact"/>
        <w:ind w:firstLine="480"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承诺单位：</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 xml:space="preserve">（盖章） </w:t>
      </w:r>
    </w:p>
    <w:p w14:paraId="05D2FC22">
      <w:pPr>
        <w:widowControl/>
        <w:spacing w:line="440" w:lineRule="exact"/>
        <w:ind w:firstLine="480"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全权代表：</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签字或盖章</w:t>
      </w:r>
      <w:r>
        <w:rPr>
          <w:rFonts w:hint="eastAsia" w:ascii="宋体" w:hAnsi="宋体" w:eastAsia="宋体" w:cs="宋体"/>
          <w:color w:val="000000" w:themeColor="text1"/>
          <w:sz w:val="24"/>
          <w14:textFill>
            <w14:solidFill>
              <w14:schemeClr w14:val="tx1"/>
            </w14:solidFill>
          </w14:textFill>
        </w:rPr>
        <w:t xml:space="preserve">） </w:t>
      </w:r>
    </w:p>
    <w:p w14:paraId="3C1BB9B8">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地　　址：</w:t>
      </w:r>
      <w:r>
        <w:rPr>
          <w:rFonts w:hint="eastAsia" w:ascii="宋体" w:hAnsi="宋体" w:eastAsia="宋体" w:cs="宋体"/>
          <w:color w:val="000000" w:themeColor="text1"/>
          <w:sz w:val="24"/>
          <w:u w:val="single"/>
          <w14:textFill>
            <w14:solidFill>
              <w14:schemeClr w14:val="tx1"/>
            </w14:solidFill>
          </w14:textFill>
        </w:rPr>
        <w:t xml:space="preserve">                                  </w:t>
      </w:r>
    </w:p>
    <w:p w14:paraId="5E8ABE4D">
      <w:pPr>
        <w:widowControl/>
        <w:spacing w:line="440" w:lineRule="exact"/>
        <w:ind w:firstLine="960" w:firstLineChars="400"/>
        <w:jc w:val="lef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    编：</w:t>
      </w:r>
      <w:r>
        <w:rPr>
          <w:rFonts w:hint="eastAsia" w:ascii="宋体" w:hAnsi="宋体" w:eastAsia="宋体" w:cs="宋体"/>
          <w:color w:val="000000" w:themeColor="text1"/>
          <w:sz w:val="24"/>
          <w:u w:val="single"/>
          <w14:textFill>
            <w14:solidFill>
              <w14:schemeClr w14:val="tx1"/>
            </w14:solidFill>
          </w14:textFill>
        </w:rPr>
        <w:t xml:space="preserve">　　                         　　 </w:t>
      </w:r>
    </w:p>
    <w:p w14:paraId="734E731E">
      <w:pPr>
        <w:widowControl/>
        <w:spacing w:line="440" w:lineRule="exact"/>
        <w:ind w:firstLine="480" w:firstLineChars="200"/>
        <w:jc w:val="lef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电　　话：</w:t>
      </w:r>
      <w:r>
        <w:rPr>
          <w:rFonts w:hint="eastAsia" w:ascii="宋体" w:hAnsi="宋体" w:eastAsia="宋体" w:cs="宋体"/>
          <w:color w:val="000000" w:themeColor="text1"/>
          <w:sz w:val="24"/>
          <w:u w:val="single"/>
          <w14:textFill>
            <w14:solidFill>
              <w14:schemeClr w14:val="tx1"/>
            </w14:solidFill>
          </w14:textFill>
        </w:rPr>
        <w:t>　　　                　    　　　</w:t>
      </w:r>
    </w:p>
    <w:p w14:paraId="6E99BDDD">
      <w:pPr>
        <w:widowControl/>
        <w:spacing w:line="440" w:lineRule="exact"/>
        <w:ind w:firstLine="480"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304A8569">
      <w:pPr>
        <w:widowControl/>
        <w:spacing w:line="44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年 　 　月 　　 日</w:t>
      </w:r>
    </w:p>
    <w:p w14:paraId="211A4442">
      <w:pPr>
        <w:widowControl/>
        <w:spacing w:line="440" w:lineRule="exact"/>
        <w:jc w:val="left"/>
        <w:rPr>
          <w:rFonts w:hint="eastAsia" w:ascii="宋体" w:hAnsi="宋体" w:eastAsia="宋体" w:cs="宋体"/>
          <w:color w:val="000000" w:themeColor="text1"/>
          <w:sz w:val="24"/>
          <w14:textFill>
            <w14:solidFill>
              <w14:schemeClr w14:val="tx1"/>
            </w14:solidFill>
          </w14:textFill>
        </w:rPr>
      </w:pPr>
    </w:p>
    <w:p w14:paraId="627C7EDF">
      <w:pPr>
        <w:jc w:val="center"/>
        <w:rPr>
          <w:rFonts w:hint="eastAsia" w:ascii="宋体" w:hAnsi="宋体" w:eastAsia="宋体" w:cs="宋体"/>
          <w:color w:val="000000" w:themeColor="text1"/>
          <w14:textFill>
            <w14:solidFill>
              <w14:schemeClr w14:val="tx1"/>
            </w14:solidFill>
          </w14:textFill>
        </w:rPr>
      </w:pPr>
    </w:p>
    <w:p w14:paraId="710F245E">
      <w:pPr>
        <w:jc w:val="center"/>
        <w:rPr>
          <w:rFonts w:hint="eastAsia" w:ascii="宋体" w:hAnsi="宋体" w:eastAsia="宋体" w:cs="宋体"/>
          <w:color w:val="000000" w:themeColor="text1"/>
          <w14:textFill>
            <w14:solidFill>
              <w14:schemeClr w14:val="tx1"/>
            </w14:solidFill>
          </w14:textFill>
        </w:rPr>
      </w:pPr>
    </w:p>
    <w:p w14:paraId="3C0EFDF1">
      <w:pPr>
        <w:rPr>
          <w:rFonts w:hint="eastAsia" w:ascii="宋体" w:hAnsi="宋体" w:eastAsia="宋体" w:cs="宋体"/>
          <w:color w:val="000000" w:themeColor="text1"/>
          <w:sz w:val="20"/>
          <w14:textFill>
            <w14:solidFill>
              <w14:schemeClr w14:val="tx1"/>
            </w14:solidFill>
          </w14:textFill>
        </w:rPr>
      </w:pPr>
    </w:p>
    <w:p w14:paraId="14BAE381">
      <w:pP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1E01472B">
      <w:pPr>
        <w:pStyle w:val="18"/>
        <w:rPr>
          <w:rFonts w:hint="eastAsia" w:ascii="宋体" w:hAnsi="宋体" w:eastAsia="宋体" w:cs="宋体"/>
          <w:color w:val="000000" w:themeColor="text1"/>
          <w14:textFill>
            <w14:solidFill>
              <w14:schemeClr w14:val="tx1"/>
            </w14:solidFill>
          </w14:textFill>
        </w:rPr>
      </w:pPr>
    </w:p>
    <w:p w14:paraId="3C3DA253">
      <w:pP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bookmarkEnd w:id="153"/>
    <w:bookmarkEnd w:id="154"/>
    <w:bookmarkEnd w:id="155"/>
    <w:bookmarkEnd w:id="156"/>
    <w:bookmarkEnd w:id="157"/>
    <w:p w14:paraId="0BA8CE04">
      <w:pPr>
        <w:widowControl/>
        <w:jc w:val="left"/>
        <w:rPr>
          <w:rFonts w:hint="eastAsia" w:ascii="宋体" w:hAnsi="宋体" w:eastAsia="宋体" w:cs="宋体"/>
          <w:color w:val="000000" w:themeColor="text1"/>
          <w:sz w:val="24"/>
          <w:szCs w:val="28"/>
          <w14:textFill>
            <w14:solidFill>
              <w14:schemeClr w14:val="tx1"/>
            </w14:solidFill>
          </w14:textFill>
        </w:rPr>
        <w:sectPr>
          <w:headerReference r:id="rId15" w:type="first"/>
          <w:footerReference r:id="rId17" w:type="first"/>
          <w:footerReference r:id="rId16" w:type="default"/>
          <w:pgSz w:w="11900" w:h="16838"/>
          <w:pgMar w:top="918" w:right="1582" w:bottom="918" w:left="1604" w:header="680" w:footer="680" w:gutter="0"/>
          <w:pgNumType w:fmt="decimal"/>
          <w:cols w:space="425" w:num="1"/>
          <w:rtlGutter w:val="0"/>
          <w:docGrid w:linePitch="324" w:charSpace="0"/>
        </w:sectPr>
      </w:pPr>
    </w:p>
    <w:p w14:paraId="7F16C49A">
      <w:pPr>
        <w:widowControl/>
        <w:shd w:val="clear" w:color="auto" w:fill="FFFFFF"/>
        <w:spacing w:before="100" w:beforeAutospacing="1" w:after="100" w:afterAutospacing="1" w:line="400" w:lineRule="exact"/>
        <w:jc w:val="center"/>
        <w:rPr>
          <w:rFonts w:hint="eastAsia" w:ascii="宋体" w:hAnsi="宋体" w:eastAsia="宋体" w:cs="宋体"/>
          <w:b/>
          <w:bCs w:val="0"/>
          <w:color w:val="000000" w:themeColor="text1"/>
          <w:kern w:val="0"/>
          <w:sz w:val="24"/>
          <w:szCs w:val="24"/>
          <w14:textFill>
            <w14:solidFill>
              <w14:schemeClr w14:val="tx1"/>
            </w14:solidFill>
          </w14:textFill>
        </w:rPr>
      </w:pPr>
      <w:r>
        <w:rPr>
          <w:rFonts w:hint="eastAsia" w:ascii="宋体" w:hAnsi="宋体" w:eastAsia="宋体" w:cs="宋体"/>
          <w:b/>
          <w:bCs w:val="0"/>
          <w:color w:val="000000" w:themeColor="text1"/>
          <w:kern w:val="0"/>
          <w:sz w:val="32"/>
          <w:szCs w:val="32"/>
          <w14:textFill>
            <w14:solidFill>
              <w14:schemeClr w14:val="tx1"/>
            </w14:solidFill>
          </w14:textFill>
        </w:rPr>
        <w:t>承诺书Ⅱ</w:t>
      </w:r>
    </w:p>
    <w:p w14:paraId="354E2DF5">
      <w:pPr>
        <w:widowControl/>
        <w:spacing w:line="44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致：安康尚昊招标代理有限公司</w:t>
      </w:r>
    </w:p>
    <w:p w14:paraId="3C6DEEC4">
      <w:pPr>
        <w:widowControl/>
        <w:spacing w:line="440" w:lineRule="exact"/>
        <w:ind w:firstLine="472" w:firstLineChars="197"/>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为了诚实、客观、有序地参与政府采购活动，愿就以下内容作出承诺：</w:t>
      </w:r>
    </w:p>
    <w:p w14:paraId="78A0EBDC">
      <w:pPr>
        <w:widowControl/>
        <w:spacing w:line="440" w:lineRule="exact"/>
        <w:ind w:firstLine="472" w:firstLineChars="197"/>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2.</w:t>
      </w:r>
      <w:r>
        <w:rPr>
          <w:rFonts w:hint="eastAsia" w:ascii="宋体" w:hAnsi="宋体" w:eastAsia="宋体" w:cs="宋体"/>
          <w:bCs/>
          <w:color w:val="000000" w:themeColor="text1"/>
          <w:kern w:val="0"/>
          <w:sz w:val="24"/>
          <w:szCs w:val="28"/>
          <w14:textFill>
            <w14:solidFill>
              <w14:schemeClr w14:val="tx1"/>
            </w14:solidFill>
          </w14:textFill>
        </w:rPr>
        <w:t>尊重参与政府采购活动各相关方的合法行为，接受政府采购活动依法形成的意见、结果。</w:t>
      </w:r>
    </w:p>
    <w:p w14:paraId="272F868A">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3.</w:t>
      </w:r>
      <w:r>
        <w:rPr>
          <w:rFonts w:hint="eastAsia" w:ascii="宋体" w:hAnsi="宋体" w:eastAsia="宋体" w:cs="宋体"/>
          <w:bCs/>
          <w:color w:val="000000" w:themeColor="text1"/>
          <w:kern w:val="0"/>
          <w:sz w:val="24"/>
          <w:szCs w:val="28"/>
          <w14:textFill>
            <w14:solidFill>
              <w14:schemeClr w14:val="tx1"/>
            </w14:solidFill>
          </w14:textFill>
        </w:rPr>
        <w:t>依法参加政府采购活动，不围标、串标，维护市场秩序。近三年因项目质量问题的不法行为记录为</w:t>
      </w:r>
      <w:r>
        <w:rPr>
          <w:rFonts w:hint="eastAsia" w:ascii="宋体" w:hAnsi="宋体" w:eastAsia="宋体" w:cs="宋体"/>
          <w:bCs/>
          <w:color w:val="000000" w:themeColor="text1"/>
          <w:kern w:val="0"/>
          <w:sz w:val="24"/>
          <w:szCs w:val="28"/>
          <w:u w:val="single"/>
          <w14:textFill>
            <w14:solidFill>
              <w14:schemeClr w14:val="tx1"/>
            </w14:solidFill>
          </w14:textFill>
        </w:rPr>
        <w:t>   </w:t>
      </w:r>
      <w:r>
        <w:rPr>
          <w:rFonts w:hint="eastAsia" w:ascii="宋体" w:hAnsi="宋体" w:eastAsia="宋体" w:cs="宋体"/>
          <w:bCs/>
          <w:color w:val="000000" w:themeColor="text1"/>
          <w:kern w:val="0"/>
          <w:sz w:val="24"/>
          <w:szCs w:val="28"/>
          <w14:textFill>
            <w14:solidFill>
              <w14:schemeClr w14:val="tx1"/>
            </w14:solidFill>
          </w14:textFill>
        </w:rPr>
        <w:t>次（没有填零），如有隐瞒实情，愿承担一切责任及后果。</w:t>
      </w:r>
    </w:p>
    <w:p w14:paraId="2637D73E">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4.</w:t>
      </w:r>
      <w:r>
        <w:rPr>
          <w:rFonts w:hint="eastAsia" w:ascii="宋体" w:hAnsi="宋体" w:eastAsia="宋体" w:cs="宋体"/>
          <w:bCs/>
          <w:color w:val="000000" w:themeColor="text1"/>
          <w:kern w:val="0"/>
          <w:sz w:val="24"/>
          <w:szCs w:val="28"/>
          <w14:textFill>
            <w14:solidFill>
              <w14:schemeClr w14:val="tx1"/>
            </w14:solidFill>
          </w14:textFill>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5.</w:t>
      </w:r>
      <w:r>
        <w:rPr>
          <w:rFonts w:hint="eastAsia" w:ascii="宋体" w:hAnsi="宋体" w:eastAsia="宋体" w:cs="宋体"/>
          <w:bCs/>
          <w:color w:val="000000" w:themeColor="text1"/>
          <w:kern w:val="0"/>
          <w:sz w:val="24"/>
          <w:szCs w:val="28"/>
          <w14:textFill>
            <w14:solidFill>
              <w14:schemeClr w14:val="tx1"/>
            </w14:solidFill>
          </w14:textFill>
        </w:rPr>
        <w:t>近三年受到有关行政主管部门的行政处理、不良行为记录为</w:t>
      </w:r>
      <w:r>
        <w:rPr>
          <w:rFonts w:hint="eastAsia" w:ascii="宋体" w:hAnsi="宋体" w:eastAsia="宋体" w:cs="宋体"/>
          <w:bCs/>
          <w:color w:val="000000" w:themeColor="text1"/>
          <w:kern w:val="0"/>
          <w:sz w:val="24"/>
          <w:szCs w:val="28"/>
          <w:u w:val="single"/>
          <w14:textFill>
            <w14:solidFill>
              <w14:schemeClr w14:val="tx1"/>
            </w14:solidFill>
          </w14:textFill>
        </w:rPr>
        <w:t>    </w:t>
      </w:r>
      <w:r>
        <w:rPr>
          <w:rFonts w:hint="eastAsia" w:ascii="宋体" w:hAnsi="宋体" w:eastAsia="宋体" w:cs="宋体"/>
          <w:bCs/>
          <w:color w:val="000000" w:themeColor="text1"/>
          <w:kern w:val="0"/>
          <w:sz w:val="24"/>
          <w:szCs w:val="28"/>
          <w14:textFill>
            <w14:solidFill>
              <w14:schemeClr w14:val="tx1"/>
            </w14:solidFill>
          </w14:textFill>
        </w:rPr>
        <w:t>次（没有填零），如有隐瞒实情，愿承担一切责任及后果。</w:t>
      </w:r>
    </w:p>
    <w:p w14:paraId="0A4FBDA4">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6.</w:t>
      </w:r>
      <w:r>
        <w:rPr>
          <w:rFonts w:hint="eastAsia" w:ascii="宋体" w:hAnsi="宋体" w:eastAsia="宋体" w:cs="宋体"/>
          <w:bCs/>
          <w:color w:val="000000" w:themeColor="text1"/>
          <w:kern w:val="0"/>
          <w:sz w:val="24"/>
          <w:szCs w:val="28"/>
          <w14:textFill>
            <w14:solidFill>
              <w14:schemeClr w14:val="tx1"/>
            </w14:solidFill>
          </w14:textFill>
        </w:rPr>
        <w:t>参加本次磋商提交的所有资质证明文件及业绩证明是真实的、有效的，如有隐瞒实情，愿承担一切责任及后果。</w:t>
      </w:r>
    </w:p>
    <w:p w14:paraId="41504CC5">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7.</w:t>
      </w:r>
      <w:r>
        <w:rPr>
          <w:rFonts w:hint="eastAsia" w:ascii="宋体" w:hAnsi="宋体" w:eastAsia="宋体" w:cs="宋体"/>
          <w:bCs/>
          <w:color w:val="000000" w:themeColor="text1"/>
          <w:kern w:val="0"/>
          <w:sz w:val="24"/>
          <w:szCs w:val="28"/>
          <w14:textFill>
            <w14:solidFill>
              <w14:schemeClr w14:val="tx1"/>
            </w14:solidFill>
          </w14:textFill>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lang w:eastAsia="zh-CN"/>
          <w14:textFill>
            <w14:solidFill>
              <w14:schemeClr w14:val="tx1"/>
            </w14:solidFill>
          </w14:textFill>
        </w:rPr>
        <w:t>8.</w:t>
      </w:r>
      <w:r>
        <w:rPr>
          <w:rFonts w:hint="eastAsia" w:ascii="宋体" w:hAnsi="宋体" w:eastAsia="宋体" w:cs="宋体"/>
          <w:bCs/>
          <w:color w:val="000000" w:themeColor="text1"/>
          <w:kern w:val="0"/>
          <w:sz w:val="24"/>
          <w:szCs w:val="28"/>
          <w14:textFill>
            <w14:solidFill>
              <w14:schemeClr w14:val="tx1"/>
            </w14:solidFill>
          </w14:textFill>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14:textFill>
            <w14:solidFill>
              <w14:schemeClr w14:val="tx1"/>
            </w14:solidFill>
          </w14:textFill>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14:textFill>
            <w14:solidFill>
              <w14:schemeClr w14:val="tx1"/>
            </w14:solidFill>
          </w14:textFill>
        </w:rPr>
        <w:t>本承诺是采购项目响应文件的组成部分。</w:t>
      </w:r>
    </w:p>
    <w:p w14:paraId="7267ACC4">
      <w:pPr>
        <w:widowControl/>
        <w:shd w:val="clear" w:color="auto" w:fill="FFFFFF"/>
        <w:spacing w:line="440" w:lineRule="exact"/>
        <w:ind w:firstLine="2152" w:firstLineChars="897"/>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14:textFill>
            <w14:solidFill>
              <w14:schemeClr w14:val="tx1"/>
            </w14:solidFill>
          </w14:textFill>
        </w:rPr>
        <w:t>承诺单位：</w:t>
      </w:r>
      <w:r>
        <w:rPr>
          <w:rFonts w:hint="eastAsia" w:ascii="宋体" w:hAnsi="宋体" w:eastAsia="宋体" w:cs="宋体"/>
          <w:bCs/>
          <w:color w:val="000000" w:themeColor="text1"/>
          <w:kern w:val="0"/>
          <w:sz w:val="24"/>
          <w:szCs w:val="28"/>
          <w:u w:val="single"/>
          <w14:textFill>
            <w14:solidFill>
              <w14:schemeClr w14:val="tx1"/>
            </w14:solidFill>
          </w14:textFill>
        </w:rPr>
        <w:t xml:space="preserve">                    </w:t>
      </w:r>
      <w:r>
        <w:rPr>
          <w:rFonts w:hint="eastAsia" w:ascii="宋体" w:hAnsi="宋体" w:eastAsia="宋体" w:cs="宋体"/>
          <w:bCs/>
          <w:color w:val="000000" w:themeColor="text1"/>
          <w:kern w:val="0"/>
          <w:sz w:val="24"/>
          <w:szCs w:val="28"/>
          <w14:textFill>
            <w14:solidFill>
              <w14:schemeClr w14:val="tx1"/>
            </w14:solidFill>
          </w14:textFill>
        </w:rPr>
        <w:t>（盖章）</w:t>
      </w:r>
    </w:p>
    <w:p w14:paraId="31E2ADF3">
      <w:pPr>
        <w:widowControl/>
        <w:shd w:val="clear" w:color="auto" w:fill="FFFFFF"/>
        <w:spacing w:line="440" w:lineRule="exact"/>
        <w:ind w:firstLine="2152" w:firstLineChars="897"/>
        <w:rPr>
          <w:rFonts w:hint="eastAsia" w:ascii="宋体" w:hAnsi="宋体" w:eastAsia="宋体" w:cs="宋体"/>
          <w:bCs/>
          <w:color w:val="000000" w:themeColor="text1"/>
          <w:kern w:val="0"/>
          <w:sz w:val="24"/>
          <w:szCs w:val="28"/>
          <w14:textFill>
            <w14:solidFill>
              <w14:schemeClr w14:val="tx1"/>
            </w14:solidFill>
          </w14:textFill>
        </w:rPr>
      </w:pPr>
      <w:r>
        <w:rPr>
          <w:rFonts w:hint="eastAsia" w:ascii="宋体" w:hAnsi="宋体" w:eastAsia="宋体" w:cs="宋体"/>
          <w:bCs/>
          <w:color w:val="000000" w:themeColor="text1"/>
          <w:kern w:val="0"/>
          <w:sz w:val="24"/>
          <w:szCs w:val="28"/>
          <w14:textFill>
            <w14:solidFill>
              <w14:schemeClr w14:val="tx1"/>
            </w14:solidFill>
          </w14:textFill>
        </w:rPr>
        <w:t>全权代表：</w:t>
      </w:r>
      <w:r>
        <w:rPr>
          <w:rFonts w:hint="eastAsia" w:ascii="宋体" w:hAnsi="宋体" w:eastAsia="宋体" w:cs="宋体"/>
          <w:bCs/>
          <w:color w:val="000000" w:themeColor="text1"/>
          <w:kern w:val="0"/>
          <w:sz w:val="24"/>
          <w:szCs w:val="28"/>
          <w:u w:val="single"/>
          <w14:textFill>
            <w14:solidFill>
              <w14:schemeClr w14:val="tx1"/>
            </w14:solidFill>
          </w14:textFill>
        </w:rPr>
        <w:t xml:space="preserve">                    </w:t>
      </w:r>
      <w:r>
        <w:rPr>
          <w:rFonts w:hint="eastAsia" w:ascii="宋体" w:hAnsi="宋体" w:eastAsia="宋体" w:cs="宋体"/>
          <w:bCs/>
          <w:color w:val="000000" w:themeColor="text1"/>
          <w:kern w:val="0"/>
          <w:sz w:val="24"/>
          <w:szCs w:val="28"/>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bCs/>
          <w:color w:val="000000" w:themeColor="text1"/>
          <w:kern w:val="0"/>
          <w:sz w:val="24"/>
          <w:szCs w:val="28"/>
          <w14:textFill>
            <w14:solidFill>
              <w14:schemeClr w14:val="tx1"/>
            </w14:solidFill>
          </w14:textFill>
        </w:rPr>
        <w:t>）</w:t>
      </w:r>
    </w:p>
    <w:p w14:paraId="1A919D7B">
      <w:pPr>
        <w:widowControl/>
        <w:shd w:val="clear" w:color="auto" w:fill="FFFFFF"/>
        <w:spacing w:line="440" w:lineRule="exact"/>
        <w:ind w:firstLine="2152" w:firstLineChars="897"/>
        <w:rPr>
          <w:rFonts w:hint="eastAsia" w:ascii="宋体" w:hAnsi="宋体" w:eastAsia="宋体" w:cs="宋体"/>
          <w:bCs/>
          <w:color w:val="000000" w:themeColor="text1"/>
          <w:sz w:val="24"/>
          <w:szCs w:val="28"/>
          <w14:textFill>
            <w14:solidFill>
              <w14:schemeClr w14:val="tx1"/>
            </w14:solidFill>
          </w14:textFill>
        </w:rPr>
      </w:pPr>
      <w:r>
        <w:rPr>
          <w:rFonts w:hint="eastAsia" w:ascii="宋体" w:hAnsi="宋体" w:eastAsia="宋体" w:cs="宋体"/>
          <w:bCs/>
          <w:color w:val="000000" w:themeColor="text1"/>
          <w:kern w:val="0"/>
          <w:sz w:val="24"/>
          <w:szCs w:val="28"/>
          <w14:textFill>
            <w14:solidFill>
              <w14:schemeClr w14:val="tx1"/>
            </w14:solidFill>
          </w14:textFill>
        </w:rPr>
        <w:t>日    期：</w:t>
      </w:r>
      <w:r>
        <w:rPr>
          <w:rFonts w:hint="eastAsia" w:ascii="宋体" w:hAnsi="宋体" w:eastAsia="宋体" w:cs="宋体"/>
          <w:bCs/>
          <w:color w:val="000000" w:themeColor="text1"/>
          <w:kern w:val="0"/>
          <w:sz w:val="24"/>
          <w:szCs w:val="28"/>
          <w:u w:val="single"/>
          <w14:textFill>
            <w14:solidFill>
              <w14:schemeClr w14:val="tx1"/>
            </w14:solidFill>
          </w14:textFill>
        </w:rPr>
        <w:t xml:space="preserve">      </w:t>
      </w:r>
      <w:r>
        <w:rPr>
          <w:rFonts w:hint="eastAsia" w:ascii="宋体" w:hAnsi="宋体" w:eastAsia="宋体" w:cs="宋体"/>
          <w:bCs/>
          <w:color w:val="000000" w:themeColor="text1"/>
          <w:kern w:val="0"/>
          <w:sz w:val="24"/>
          <w:szCs w:val="28"/>
          <w14:textFill>
            <w14:solidFill>
              <w14:schemeClr w14:val="tx1"/>
            </w14:solidFill>
          </w14:textFill>
        </w:rPr>
        <w:t>年</w:t>
      </w:r>
      <w:r>
        <w:rPr>
          <w:rFonts w:hint="eastAsia" w:ascii="宋体" w:hAnsi="宋体" w:eastAsia="宋体" w:cs="宋体"/>
          <w:bCs/>
          <w:color w:val="000000" w:themeColor="text1"/>
          <w:kern w:val="0"/>
          <w:sz w:val="24"/>
          <w:szCs w:val="28"/>
          <w:u w:val="single"/>
          <w14:textFill>
            <w14:solidFill>
              <w14:schemeClr w14:val="tx1"/>
            </w14:solidFill>
          </w14:textFill>
        </w:rPr>
        <w:t xml:space="preserve">     </w:t>
      </w:r>
      <w:r>
        <w:rPr>
          <w:rFonts w:hint="eastAsia" w:ascii="宋体" w:hAnsi="宋体" w:eastAsia="宋体" w:cs="宋体"/>
          <w:bCs/>
          <w:color w:val="000000" w:themeColor="text1"/>
          <w:kern w:val="0"/>
          <w:sz w:val="24"/>
          <w:szCs w:val="28"/>
          <w14:textFill>
            <w14:solidFill>
              <w14:schemeClr w14:val="tx1"/>
            </w14:solidFill>
          </w14:textFill>
        </w:rPr>
        <w:t>月</w:t>
      </w:r>
      <w:r>
        <w:rPr>
          <w:rFonts w:hint="eastAsia" w:ascii="宋体" w:hAnsi="宋体" w:eastAsia="宋体" w:cs="宋体"/>
          <w:bCs/>
          <w:color w:val="000000" w:themeColor="text1"/>
          <w:sz w:val="28"/>
          <w:szCs w:val="32"/>
          <w:u w:val="single"/>
          <w14:textFill>
            <w14:solidFill>
              <w14:schemeClr w14:val="tx1"/>
            </w14:solidFill>
          </w14:textFill>
        </w:rPr>
        <w:t xml:space="preserve">    </w:t>
      </w:r>
      <w:r>
        <w:rPr>
          <w:rFonts w:hint="eastAsia" w:ascii="宋体" w:hAnsi="宋体" w:eastAsia="宋体" w:cs="宋体"/>
          <w:bCs/>
          <w:color w:val="000000" w:themeColor="text1"/>
          <w:sz w:val="24"/>
          <w:szCs w:val="28"/>
          <w14:textFill>
            <w14:solidFill>
              <w14:schemeClr w14:val="tx1"/>
            </w14:solidFill>
          </w14:textFill>
        </w:rPr>
        <w:t>日</w:t>
      </w:r>
    </w:p>
    <w:p w14:paraId="61685A80">
      <w:pPr>
        <w:pStyle w:val="27"/>
        <w:rPr>
          <w:rFonts w:hint="eastAsia" w:ascii="宋体" w:hAnsi="宋体" w:eastAsia="宋体" w:cs="宋体"/>
          <w:color w:val="000000" w:themeColor="text1"/>
          <w14:textFill>
            <w14:solidFill>
              <w14:schemeClr w14:val="tx1"/>
            </w14:solidFill>
          </w14:textFill>
        </w:rPr>
      </w:pPr>
    </w:p>
    <w:p w14:paraId="624E336B">
      <w:pPr>
        <w:pStyle w:val="27"/>
        <w:rPr>
          <w:rFonts w:hint="eastAsia" w:ascii="宋体" w:hAnsi="宋体" w:eastAsia="宋体" w:cs="宋体"/>
          <w:color w:val="000000" w:themeColor="text1"/>
          <w14:textFill>
            <w14:solidFill>
              <w14:schemeClr w14:val="tx1"/>
            </w14:solidFill>
          </w14:textFill>
        </w:rPr>
      </w:pPr>
    </w:p>
    <w:p w14:paraId="354C43E7">
      <w:pPr>
        <w:pStyle w:val="27"/>
        <w:rPr>
          <w:rFonts w:hint="eastAsia" w:ascii="宋体" w:hAnsi="宋体" w:eastAsia="宋体" w:cs="宋体"/>
          <w:color w:val="000000" w:themeColor="text1"/>
          <w14:textFill>
            <w14:solidFill>
              <w14:schemeClr w14:val="tx1"/>
            </w14:solidFill>
          </w14:textFill>
        </w:rPr>
        <w:sectPr>
          <w:footerReference r:id="rId18" w:type="default"/>
          <w:pgSz w:w="11900" w:h="16838"/>
          <w:pgMar w:top="918" w:right="1582" w:bottom="918" w:left="1604" w:header="680" w:footer="680" w:gutter="0"/>
          <w:pgNumType w:fmt="decimal"/>
          <w:cols w:space="425" w:num="1"/>
          <w:rtlGutter w:val="0"/>
          <w:docGrid w:linePitch="324" w:charSpace="0"/>
        </w:sectPr>
      </w:pPr>
    </w:p>
    <w:p w14:paraId="49CF1EFF">
      <w:pPr>
        <w:pStyle w:val="27"/>
        <w:rPr>
          <w:rFonts w:hint="eastAsia" w:ascii="宋体" w:hAnsi="宋体" w:eastAsia="宋体" w:cs="宋体"/>
          <w:color w:val="000000" w:themeColor="text1"/>
          <w14:textFill>
            <w14:solidFill>
              <w14:schemeClr w14:val="tx1"/>
            </w14:solidFill>
          </w14:textFill>
        </w:rPr>
      </w:pPr>
    </w:p>
    <w:p w14:paraId="57214E95">
      <w:pPr>
        <w:pStyle w:val="27"/>
        <w:rPr>
          <w:rFonts w:hint="eastAsia" w:ascii="宋体" w:hAnsi="宋体" w:eastAsia="宋体" w:cs="宋体"/>
          <w:color w:val="000000" w:themeColor="text1"/>
          <w14:textFill>
            <w14:solidFill>
              <w14:schemeClr w14:val="tx1"/>
            </w14:solidFill>
          </w14:textFill>
        </w:rPr>
      </w:pPr>
    </w:p>
    <w:p w14:paraId="0D82497C">
      <w:pPr>
        <w:pStyle w:val="27"/>
        <w:rPr>
          <w:rFonts w:hint="eastAsia" w:ascii="宋体" w:hAnsi="宋体" w:eastAsia="宋体" w:cs="宋体"/>
          <w:color w:val="000000" w:themeColor="text1"/>
          <w14:textFill>
            <w14:solidFill>
              <w14:schemeClr w14:val="tx1"/>
            </w14:solidFill>
          </w14:textFill>
        </w:rPr>
      </w:pPr>
    </w:p>
    <w:p w14:paraId="71D1B962">
      <w:pPr>
        <w:pStyle w:val="27"/>
        <w:rPr>
          <w:rFonts w:hint="eastAsia" w:ascii="宋体" w:hAnsi="宋体" w:eastAsia="宋体" w:cs="宋体"/>
          <w:color w:val="000000" w:themeColor="text1"/>
          <w14:textFill>
            <w14:solidFill>
              <w14:schemeClr w14:val="tx1"/>
            </w14:solidFill>
          </w14:textFill>
        </w:rPr>
      </w:pPr>
    </w:p>
    <w:p w14:paraId="3103868E">
      <w:pPr>
        <w:pStyle w:val="27"/>
        <w:rPr>
          <w:rFonts w:hint="eastAsia" w:ascii="宋体" w:hAnsi="宋体" w:eastAsia="宋体" w:cs="宋体"/>
          <w:color w:val="000000" w:themeColor="text1"/>
          <w14:textFill>
            <w14:solidFill>
              <w14:schemeClr w14:val="tx1"/>
            </w14:solidFill>
          </w14:textFill>
        </w:rPr>
      </w:pPr>
    </w:p>
    <w:p w14:paraId="76C1CA46">
      <w:pPr>
        <w:pStyle w:val="27"/>
        <w:rPr>
          <w:rFonts w:hint="eastAsia" w:ascii="宋体" w:hAnsi="宋体" w:eastAsia="宋体" w:cs="宋体"/>
          <w:color w:val="000000" w:themeColor="text1"/>
          <w14:textFill>
            <w14:solidFill>
              <w14:schemeClr w14:val="tx1"/>
            </w14:solidFill>
          </w14:textFill>
        </w:rPr>
      </w:pPr>
    </w:p>
    <w:p w14:paraId="1001D579">
      <w:pPr>
        <w:pStyle w:val="27"/>
        <w:rPr>
          <w:rFonts w:hint="eastAsia" w:ascii="宋体" w:hAnsi="宋体" w:eastAsia="宋体" w:cs="宋体"/>
          <w:color w:val="000000" w:themeColor="text1"/>
          <w14:textFill>
            <w14:solidFill>
              <w14:schemeClr w14:val="tx1"/>
            </w14:solidFill>
          </w14:textFill>
        </w:rPr>
      </w:pPr>
    </w:p>
    <w:p w14:paraId="459C0406">
      <w:pPr>
        <w:pStyle w:val="27"/>
        <w:rPr>
          <w:rFonts w:hint="eastAsia" w:ascii="宋体" w:hAnsi="宋体" w:eastAsia="宋体" w:cs="宋体"/>
          <w:color w:val="000000" w:themeColor="text1"/>
          <w14:textFill>
            <w14:solidFill>
              <w14:schemeClr w14:val="tx1"/>
            </w14:solidFill>
          </w14:textFill>
        </w:rPr>
      </w:pPr>
    </w:p>
    <w:p w14:paraId="6EE491F1">
      <w:pPr>
        <w:pStyle w:val="27"/>
        <w:rPr>
          <w:rFonts w:hint="eastAsia" w:ascii="宋体" w:hAnsi="宋体" w:eastAsia="宋体" w:cs="宋体"/>
          <w:color w:val="000000" w:themeColor="text1"/>
          <w14:textFill>
            <w14:solidFill>
              <w14:schemeClr w14:val="tx1"/>
            </w14:solidFill>
          </w14:textFill>
        </w:rPr>
      </w:pPr>
    </w:p>
    <w:p w14:paraId="1DFF522E">
      <w:pPr>
        <w:pStyle w:val="27"/>
        <w:rPr>
          <w:rFonts w:hint="eastAsia" w:ascii="宋体" w:hAnsi="宋体" w:eastAsia="宋体" w:cs="宋体"/>
          <w:color w:val="000000" w:themeColor="text1"/>
          <w14:textFill>
            <w14:solidFill>
              <w14:schemeClr w14:val="tx1"/>
            </w14:solidFill>
          </w14:textFill>
        </w:rPr>
      </w:pPr>
    </w:p>
    <w:p w14:paraId="708D120C">
      <w:pPr>
        <w:pStyle w:val="27"/>
        <w:rPr>
          <w:rFonts w:hint="eastAsia" w:ascii="宋体" w:hAnsi="宋体" w:eastAsia="宋体" w:cs="宋体"/>
          <w:color w:val="000000" w:themeColor="text1"/>
          <w14:textFill>
            <w14:solidFill>
              <w14:schemeClr w14:val="tx1"/>
            </w14:solidFill>
          </w14:textFill>
        </w:rPr>
      </w:pPr>
    </w:p>
    <w:p w14:paraId="50266D65">
      <w:pPr>
        <w:pStyle w:val="27"/>
        <w:rPr>
          <w:rFonts w:hint="eastAsia" w:ascii="宋体" w:hAnsi="宋体" w:eastAsia="宋体" w:cs="宋体"/>
          <w:color w:val="000000" w:themeColor="text1"/>
          <w14:textFill>
            <w14:solidFill>
              <w14:schemeClr w14:val="tx1"/>
            </w14:solidFill>
          </w14:textFill>
        </w:rPr>
      </w:pPr>
    </w:p>
    <w:p w14:paraId="0928905F">
      <w:pPr>
        <w:pStyle w:val="27"/>
        <w:rPr>
          <w:rFonts w:hint="eastAsia" w:ascii="宋体" w:hAnsi="宋体" w:eastAsia="宋体" w:cs="宋体"/>
          <w:color w:val="000000" w:themeColor="text1"/>
          <w14:textFill>
            <w14:solidFill>
              <w14:schemeClr w14:val="tx1"/>
            </w14:solidFill>
          </w14:textFill>
        </w:rPr>
      </w:pPr>
    </w:p>
    <w:p w14:paraId="4A1DF62C">
      <w:pPr>
        <w:pStyle w:val="27"/>
        <w:rPr>
          <w:rFonts w:hint="eastAsia" w:ascii="宋体" w:hAnsi="宋体" w:eastAsia="宋体" w:cs="宋体"/>
          <w:color w:val="000000" w:themeColor="text1"/>
          <w14:textFill>
            <w14:solidFill>
              <w14:schemeClr w14:val="tx1"/>
            </w14:solidFill>
          </w14:textFill>
        </w:rPr>
      </w:pPr>
    </w:p>
    <w:p w14:paraId="6B1B4E3C">
      <w:pPr>
        <w:pStyle w:val="27"/>
        <w:rPr>
          <w:rFonts w:hint="eastAsia" w:ascii="宋体" w:hAnsi="宋体" w:eastAsia="宋体" w:cs="宋体"/>
          <w:color w:val="000000" w:themeColor="text1"/>
          <w14:textFill>
            <w14:solidFill>
              <w14:schemeClr w14:val="tx1"/>
            </w14:solidFill>
          </w14:textFill>
        </w:rPr>
      </w:pPr>
    </w:p>
    <w:p w14:paraId="457A97C6">
      <w:pPr>
        <w:pStyle w:val="27"/>
        <w:rPr>
          <w:rFonts w:hint="eastAsia" w:ascii="宋体" w:hAnsi="宋体" w:eastAsia="宋体" w:cs="宋体"/>
          <w:color w:val="000000" w:themeColor="text1"/>
          <w14:textFill>
            <w14:solidFill>
              <w14:schemeClr w14:val="tx1"/>
            </w14:solidFill>
          </w14:textFill>
        </w:rPr>
      </w:pPr>
    </w:p>
    <w:p w14:paraId="37C1CBE6">
      <w:pPr>
        <w:pStyle w:val="27"/>
        <w:rPr>
          <w:rFonts w:hint="eastAsia" w:ascii="宋体" w:hAnsi="宋体" w:eastAsia="宋体" w:cs="宋体"/>
          <w:color w:val="000000" w:themeColor="text1"/>
          <w14:textFill>
            <w14:solidFill>
              <w14:schemeClr w14:val="tx1"/>
            </w14:solidFill>
          </w14:textFill>
        </w:rPr>
      </w:pPr>
    </w:p>
    <w:p w14:paraId="45336B7D">
      <w:pPr>
        <w:pStyle w:val="27"/>
        <w:rPr>
          <w:rFonts w:hint="eastAsia" w:ascii="宋体" w:hAnsi="宋体" w:eastAsia="宋体" w:cs="宋体"/>
          <w:color w:val="000000" w:themeColor="text1"/>
          <w14:textFill>
            <w14:solidFill>
              <w14:schemeClr w14:val="tx1"/>
            </w14:solidFill>
          </w14:textFill>
        </w:rPr>
      </w:pPr>
    </w:p>
    <w:p w14:paraId="3F59494F">
      <w:pPr>
        <w:pStyle w:val="27"/>
        <w:rPr>
          <w:rFonts w:hint="eastAsia" w:ascii="宋体" w:hAnsi="宋体" w:eastAsia="宋体" w:cs="宋体"/>
          <w:color w:val="000000" w:themeColor="text1"/>
          <w14:textFill>
            <w14:solidFill>
              <w14:schemeClr w14:val="tx1"/>
            </w14:solidFill>
          </w14:textFill>
        </w:rPr>
      </w:pPr>
    </w:p>
    <w:p w14:paraId="126839D0">
      <w:pPr>
        <w:pStyle w:val="27"/>
        <w:rPr>
          <w:rFonts w:hint="eastAsia" w:ascii="宋体" w:hAnsi="宋体" w:eastAsia="宋体" w:cs="宋体"/>
          <w:color w:val="000000" w:themeColor="text1"/>
          <w14:textFill>
            <w14:solidFill>
              <w14:schemeClr w14:val="tx1"/>
            </w14:solidFill>
          </w14:textFill>
        </w:rPr>
      </w:pPr>
    </w:p>
    <w:p w14:paraId="3E961980">
      <w:pPr>
        <w:pStyle w:val="27"/>
        <w:rPr>
          <w:rFonts w:hint="eastAsia" w:ascii="宋体" w:hAnsi="宋体" w:eastAsia="宋体" w:cs="宋体"/>
          <w:color w:val="000000" w:themeColor="text1"/>
          <w14:textFill>
            <w14:solidFill>
              <w14:schemeClr w14:val="tx1"/>
            </w14:solidFill>
          </w14:textFill>
        </w:rPr>
      </w:pPr>
    </w:p>
    <w:p w14:paraId="2A0E47ED">
      <w:pPr>
        <w:pStyle w:val="27"/>
        <w:rPr>
          <w:rFonts w:hint="eastAsia" w:ascii="宋体" w:hAnsi="宋体" w:eastAsia="宋体" w:cs="宋体"/>
          <w:color w:val="000000" w:themeColor="text1"/>
          <w14:textFill>
            <w14:solidFill>
              <w14:schemeClr w14:val="tx1"/>
            </w14:solidFill>
          </w14:textFill>
        </w:rPr>
      </w:pPr>
    </w:p>
    <w:p w14:paraId="4EC6433F">
      <w:pPr>
        <w:pStyle w:val="27"/>
        <w:rPr>
          <w:rFonts w:hint="eastAsia" w:ascii="宋体" w:hAnsi="宋体" w:eastAsia="宋体" w:cs="宋体"/>
          <w:color w:val="000000" w:themeColor="text1"/>
          <w14:textFill>
            <w14:solidFill>
              <w14:schemeClr w14:val="tx1"/>
            </w14:solidFill>
          </w14:textFill>
        </w:rPr>
      </w:pPr>
    </w:p>
    <w:p w14:paraId="2428D034">
      <w:pPr>
        <w:pStyle w:val="27"/>
        <w:rPr>
          <w:rFonts w:hint="eastAsia" w:ascii="宋体" w:hAnsi="宋体" w:eastAsia="宋体" w:cs="宋体"/>
          <w:color w:val="000000" w:themeColor="text1"/>
          <w14:textFill>
            <w14:solidFill>
              <w14:schemeClr w14:val="tx1"/>
            </w14:solidFill>
          </w14:textFill>
        </w:rPr>
      </w:pPr>
    </w:p>
    <w:p w14:paraId="0CB96C26">
      <w:pPr>
        <w:pStyle w:val="27"/>
        <w:rPr>
          <w:rFonts w:hint="eastAsia" w:ascii="宋体" w:hAnsi="宋体" w:eastAsia="宋体" w:cs="宋体"/>
          <w:color w:val="000000" w:themeColor="text1"/>
          <w14:textFill>
            <w14:solidFill>
              <w14:schemeClr w14:val="tx1"/>
            </w14:solidFill>
          </w14:textFill>
        </w:rPr>
      </w:pPr>
    </w:p>
    <w:p w14:paraId="4DD20E72">
      <w:pPr>
        <w:pStyle w:val="27"/>
        <w:rPr>
          <w:rFonts w:hint="eastAsia" w:ascii="宋体" w:hAnsi="宋体" w:eastAsia="宋体" w:cs="宋体"/>
          <w:color w:val="000000" w:themeColor="text1"/>
          <w14:textFill>
            <w14:solidFill>
              <w14:schemeClr w14:val="tx1"/>
            </w14:solidFill>
          </w14:textFill>
        </w:rPr>
      </w:pPr>
    </w:p>
    <w:p w14:paraId="1662C9AB">
      <w:pPr>
        <w:pStyle w:val="27"/>
        <w:rPr>
          <w:rFonts w:hint="eastAsia" w:ascii="宋体" w:hAnsi="宋体" w:eastAsia="宋体" w:cs="宋体"/>
          <w:color w:val="000000" w:themeColor="text1"/>
          <w14:textFill>
            <w14:solidFill>
              <w14:schemeClr w14:val="tx1"/>
            </w14:solidFill>
          </w14:textFill>
        </w:rPr>
      </w:pPr>
    </w:p>
    <w:p w14:paraId="43BA1BA1">
      <w:pPr>
        <w:pStyle w:val="27"/>
        <w:rPr>
          <w:rFonts w:hint="eastAsia" w:ascii="宋体" w:hAnsi="宋体" w:eastAsia="宋体" w:cs="宋体"/>
          <w:color w:val="000000" w:themeColor="text1"/>
          <w14:textFill>
            <w14:solidFill>
              <w14:schemeClr w14:val="tx1"/>
            </w14:solidFill>
          </w14:textFill>
        </w:rPr>
      </w:pPr>
    </w:p>
    <w:p w14:paraId="48B558D3">
      <w:pPr>
        <w:pStyle w:val="27"/>
        <w:rPr>
          <w:rFonts w:hint="eastAsia" w:ascii="宋体" w:hAnsi="宋体" w:eastAsia="宋体" w:cs="宋体"/>
          <w:color w:val="000000" w:themeColor="text1"/>
          <w14:textFill>
            <w14:solidFill>
              <w14:schemeClr w14:val="tx1"/>
            </w14:solidFill>
          </w14:textFill>
        </w:rPr>
      </w:pPr>
    </w:p>
    <w:p w14:paraId="58D65710">
      <w:pPr>
        <w:pStyle w:val="27"/>
        <w:rPr>
          <w:rFonts w:hint="eastAsia" w:ascii="宋体" w:hAnsi="宋体" w:eastAsia="宋体" w:cs="宋体"/>
          <w:color w:val="000000" w:themeColor="text1"/>
          <w14:textFill>
            <w14:solidFill>
              <w14:schemeClr w14:val="tx1"/>
            </w14:solidFill>
          </w14:textFill>
        </w:rPr>
      </w:pPr>
    </w:p>
    <w:p w14:paraId="42B0B477">
      <w:pPr>
        <w:pStyle w:val="27"/>
        <w:rPr>
          <w:rFonts w:hint="eastAsia" w:ascii="宋体" w:hAnsi="宋体" w:eastAsia="宋体" w:cs="宋体"/>
          <w:color w:val="000000" w:themeColor="text1"/>
          <w14:textFill>
            <w14:solidFill>
              <w14:schemeClr w14:val="tx1"/>
            </w14:solidFill>
          </w14:textFill>
        </w:rPr>
      </w:pPr>
    </w:p>
    <w:p w14:paraId="15946547">
      <w:pPr>
        <w:pStyle w:val="27"/>
        <w:rPr>
          <w:rFonts w:hint="eastAsia" w:ascii="宋体" w:hAnsi="宋体" w:eastAsia="宋体" w:cs="宋体"/>
          <w:color w:val="000000" w:themeColor="text1"/>
          <w14:textFill>
            <w14:solidFill>
              <w14:schemeClr w14:val="tx1"/>
            </w14:solidFill>
          </w14:textFill>
        </w:rPr>
      </w:pPr>
    </w:p>
    <w:p w14:paraId="2BF04A6C">
      <w:pPr>
        <w:pStyle w:val="27"/>
        <w:rPr>
          <w:rFonts w:hint="eastAsia" w:ascii="宋体" w:hAnsi="宋体" w:eastAsia="宋体" w:cs="宋体"/>
          <w:color w:val="000000" w:themeColor="text1"/>
          <w14:textFill>
            <w14:solidFill>
              <w14:schemeClr w14:val="tx1"/>
            </w14:solidFill>
          </w14:textFill>
        </w:rPr>
      </w:pPr>
    </w:p>
    <w:p w14:paraId="166D4B93">
      <w:pPr>
        <w:pStyle w:val="27"/>
        <w:rPr>
          <w:rFonts w:hint="eastAsia" w:ascii="宋体" w:hAnsi="宋体" w:eastAsia="宋体" w:cs="宋体"/>
          <w:color w:val="000000" w:themeColor="text1"/>
          <w14:textFill>
            <w14:solidFill>
              <w14:schemeClr w14:val="tx1"/>
            </w14:solidFill>
          </w14:textFill>
        </w:rPr>
      </w:pPr>
    </w:p>
    <w:p w14:paraId="60A97798">
      <w:pPr>
        <w:pStyle w:val="27"/>
        <w:rPr>
          <w:rFonts w:hint="eastAsia" w:ascii="宋体" w:hAnsi="宋体" w:eastAsia="宋体" w:cs="宋体"/>
          <w:color w:val="000000" w:themeColor="text1"/>
          <w14:textFill>
            <w14:solidFill>
              <w14:schemeClr w14:val="tx1"/>
            </w14:solidFill>
          </w14:textFill>
        </w:rPr>
      </w:pPr>
    </w:p>
    <w:p w14:paraId="16D96C40">
      <w:pPr>
        <w:pStyle w:val="27"/>
        <w:rPr>
          <w:rFonts w:hint="eastAsia" w:ascii="宋体" w:hAnsi="宋体" w:eastAsia="宋体" w:cs="宋体"/>
          <w:color w:val="000000" w:themeColor="text1"/>
          <w14:textFill>
            <w14:solidFill>
              <w14:schemeClr w14:val="tx1"/>
            </w14:solidFill>
          </w14:textFill>
        </w:rPr>
      </w:pPr>
    </w:p>
    <w:p w14:paraId="6FCB55A3">
      <w:pPr>
        <w:pStyle w:val="27"/>
        <w:rPr>
          <w:rFonts w:hint="eastAsia" w:ascii="宋体" w:hAnsi="宋体" w:eastAsia="宋体" w:cs="宋体"/>
          <w:color w:val="000000" w:themeColor="text1"/>
          <w14:textFill>
            <w14:solidFill>
              <w14:schemeClr w14:val="tx1"/>
            </w14:solidFill>
          </w14:textFill>
        </w:rPr>
      </w:pPr>
    </w:p>
    <w:p w14:paraId="1E296D5A">
      <w:pPr>
        <w:pStyle w:val="2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drawing>
          <wp:anchor distT="0" distB="0" distL="114300" distR="114300" simplePos="0" relativeHeight="251662336"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1"/>
                    <a:stretch>
                      <a:fillRect/>
                    </a:stretch>
                  </pic:blipFill>
                  <pic:spPr>
                    <a:xfrm>
                      <a:off x="0" y="0"/>
                      <a:ext cx="353060" cy="255905"/>
                    </a:xfrm>
                    <a:prstGeom prst="rect">
                      <a:avLst/>
                    </a:prstGeom>
                  </pic:spPr>
                </pic:pic>
              </a:graphicData>
            </a:graphic>
          </wp:anchor>
        </w:drawing>
      </w:r>
    </w:p>
    <w:p w14:paraId="425B56A6">
      <w:pPr>
        <w:spacing w:line="440" w:lineRule="exact"/>
        <w:jc w:val="both"/>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安康尚昊招标代理有限公司</w:t>
      </w:r>
    </w:p>
    <w:p w14:paraId="3F40F19B">
      <w:pPr>
        <w:spacing w:line="440" w:lineRule="exact"/>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722D3C51">
      <w:pPr>
        <w:autoSpaceDE w:val="0"/>
        <w:autoSpaceDN w:val="0"/>
        <w:spacing w:line="440" w:lineRule="exact"/>
        <w:ind w:firstLine="120" w:firstLineChars="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    址：安康市高新区高新观澜8栋2单元801室</w:t>
      </w:r>
    </w:p>
    <w:p w14:paraId="26E8B808">
      <w:pPr>
        <w:autoSpaceDE w:val="0"/>
        <w:autoSpaceDN w:val="0"/>
        <w:spacing w:line="440" w:lineRule="exact"/>
        <w:ind w:firstLine="120" w:firstLineChars="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编：725000</w:t>
      </w:r>
    </w:p>
    <w:p w14:paraId="1628A365">
      <w:pPr>
        <w:autoSpaceDE w:val="0"/>
        <w:autoSpaceDN w:val="0"/>
        <w:spacing w:line="440" w:lineRule="exact"/>
        <w:ind w:firstLine="120" w:firstLineChars="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    话：13991519725</w:t>
      </w:r>
    </w:p>
    <w:p w14:paraId="005786E6">
      <w:pPr>
        <w:autoSpaceDE w:val="0"/>
        <w:autoSpaceDN w:val="0"/>
        <w:spacing w:line="440" w:lineRule="exact"/>
        <w:ind w:firstLine="120" w:firstLineChars="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公司名称：安康尚昊招标代理有限公司</w:t>
      </w:r>
    </w:p>
    <w:p w14:paraId="12804B59">
      <w:pPr>
        <w:autoSpaceDE w:val="0"/>
        <w:autoSpaceDN w:val="0"/>
        <w:spacing w:line="440" w:lineRule="exact"/>
        <w:ind w:firstLine="120" w:firstLineChars="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开户银行：中国建设银行股份有限公司安康分行营业部</w:t>
      </w:r>
    </w:p>
    <w:p w14:paraId="2A614F12">
      <w:pPr>
        <w:autoSpaceDE w:val="0"/>
        <w:autoSpaceDN w:val="0"/>
        <w:spacing w:line="440" w:lineRule="exact"/>
        <w:ind w:firstLine="120" w:firstLineChars="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账    号：61050166371100000492</w:t>
      </w:r>
      <w:r>
        <w:rPr>
          <w:rFonts w:hint="eastAsia" w:ascii="宋体" w:hAnsi="宋体" w:eastAsia="宋体" w:cs="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0288;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35AAA113">
      <w:pPr>
        <w:pStyle w:val="65"/>
        <w:rPr>
          <w:rFonts w:hint="eastAsia" w:ascii="宋体" w:hAnsi="宋体" w:eastAsia="宋体" w:cs="宋体"/>
          <w:color w:val="000000" w:themeColor="text1"/>
          <w14:textFill>
            <w14:solidFill>
              <w14:schemeClr w14:val="tx1"/>
            </w14:solidFill>
          </w14:textFill>
        </w:rPr>
      </w:pPr>
    </w:p>
    <w:sectPr>
      <w:footerReference r:id="rId19" w:type="default"/>
      <w:pgSz w:w="11900" w:h="16838"/>
      <w:pgMar w:top="918" w:right="1582" w:bottom="918" w:left="1604" w:header="680" w:footer="680" w:gutter="0"/>
      <w:pgNumType w:fmt="decimal"/>
      <w:cols w:space="425" w:num="1"/>
      <w:rtlGutter w:val="0"/>
      <w:docGrid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宋体-简">
    <w:altName w:val="宋体"/>
    <w:panose1 w:val="00000000000000000000"/>
    <w:charset w:val="00"/>
    <w:family w:val="auto"/>
    <w:pitch w:val="default"/>
    <w:sig w:usb0="00000000" w:usb1="00000000" w:usb2="00000000" w:usb3="00000000" w:csb0="00000000" w:csb1="00000000"/>
  </w:font>
  <w:font w:name="Songti SC Bold">
    <w:altName w:val="Segoe Print"/>
    <w:panose1 w:val="00000000000000000000"/>
    <w:charset w:val="00"/>
    <w:family w:val="auto"/>
    <w:pitch w:val="default"/>
    <w:sig w:usb0="00000000" w:usb1="00000000" w:usb2="00000000" w:usb3="00000000" w:csb0="00000000" w:csb1="00000000"/>
  </w:font>
  <w:font w:name="Songti SC">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ACB6C">
    <w:pPr>
      <w:pStyle w:val="27"/>
      <w:jc w:val="right"/>
      <w:rPr>
        <w:rFonts w:ascii="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CDDA">
    <w:pPr>
      <w:pStyle w:val="27"/>
      <w:tabs>
        <w:tab w:val="center" w:pos="4819"/>
        <w:tab w:val="left" w:pos="7440"/>
      </w:tabs>
    </w:pPr>
    <w:r>
      <w:tab/>
    </w:r>
  </w:p>
  <w:p w14:paraId="2D1FFF4D">
    <w:pPr>
      <w:pStyle w:val="27"/>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B6DA2">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DFC37">
    <w:pPr>
      <w:pStyle w:val="27"/>
      <w:tabs>
        <w:tab w:val="center" w:pos="4819"/>
        <w:tab w:val="left" w:pos="7440"/>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98</w:t>
                    </w:r>
                    <w:r>
                      <w:t xml:space="preserve"> 页</w:t>
                    </w:r>
                  </w:p>
                </w:txbxContent>
              </v:textbox>
            </v:shape>
          </w:pict>
        </mc:Fallback>
      </mc:AlternateContent>
    </w:r>
    <w:r>
      <w:tab/>
    </w:r>
  </w:p>
  <w:p w14:paraId="4AAC8BF2">
    <w:pPr>
      <w:pStyle w:val="27"/>
      <w:ind w:right="360"/>
      <w:jc w:val="both"/>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AEAB">
    <w:pPr>
      <w:pStyle w:val="2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10831">
    <w:pPr>
      <w:pStyle w:val="27"/>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98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98</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F64B1">
    <w:pPr>
      <w:pStyle w:val="27"/>
      <w:tabs>
        <w:tab w:val="center" w:pos="4819"/>
        <w:tab w:val="left" w:pos="7440"/>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98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98</w:t>
                    </w:r>
                    <w:r>
                      <w:t xml:space="preserve"> 页</w:t>
                    </w:r>
                  </w:p>
                </w:txbxContent>
              </v:textbox>
            </v:shape>
          </w:pict>
        </mc:Fallback>
      </mc:AlternateContent>
    </w:r>
    <w:r>
      <w:tab/>
    </w:r>
  </w:p>
  <w:p w14:paraId="0CB20FA7">
    <w:pPr>
      <w:pStyle w:val="27"/>
      <w:ind w:right="360"/>
      <w:jc w:val="center"/>
      <w:rPr>
        <w:rFonts w:ascii="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17EE1">
    <w:pPr>
      <w:pStyle w:val="27"/>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98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98</w:t>
                    </w:r>
                    <w:r>
                      <w:t xml:space="preserve"> 页</w:t>
                    </w:r>
                  </w:p>
                </w:txbxContent>
              </v:textbox>
            </v:shape>
          </w:pict>
        </mc:Fallback>
      </mc:AlternateContent>
    </w:r>
    <w:r>
      <w:tab/>
    </w:r>
  </w:p>
  <w:p w14:paraId="1C166626">
    <w:pPr>
      <w:pStyle w:val="27"/>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B4D86">
    <w:pPr>
      <w:pStyle w:val="27"/>
    </w:pPr>
    <w:r>
      <w:rPr>
        <w:sz w:val="18"/>
      </w:rPr>
      <mc:AlternateContent>
        <mc:Choice Requires="wps">
          <w:drawing>
            <wp:anchor distT="0" distB="0" distL="114300" distR="114300" simplePos="0" relativeHeight="251665408" behindDoc="0" locked="0" layoutInCell="1" allowOverlap="1">
              <wp:simplePos x="0" y="0"/>
              <wp:positionH relativeFrom="margin">
                <wp:posOffset>2430145</wp:posOffset>
              </wp:positionH>
              <wp:positionV relativeFrom="paragraph">
                <wp:posOffset>-35560</wp:posOffset>
              </wp:positionV>
              <wp:extent cx="1077595" cy="22098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1077595"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y;margin-left:191.35pt;margin-top:-2.8pt;height:17.4pt;width:84.85pt;mso-position-horizontal-relative:margin;rotation:11796480f;z-index:251665408;mso-width-relative:page;mso-height-relative:page;" filled="f" stroked="f" coordsize="21600,21600" o:gfxdata="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BmxeK2AAAAAkBAAAPAAAAAAAAAAEA&#10;IAAAACIAAABkcnMvZG93bnJldi54bWxQSwECFAAUAAAACACHTuJAflvvG0gCAAB9BAAADgAAAAAA&#10;AAABACAAAAAnAQAAZHJzL2Uyb0RvYy54bWxQSwUGAAAAAAYABgBZAQAA4QUAAAAA&#10;">
              <v:fill on="f" focussize="0,0"/>
              <v:stroke on="f" weight="0.5pt"/>
              <v:imagedata o:title=""/>
              <o:lock v:ext="edit" aspectratio="f"/>
              <v:textbox inset="0mm,0mm,0mm,0mm">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F0C22">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98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98</w:t>
                    </w:r>
                    <w:r>
                      <w:t>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D7B1D">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6432;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ARIcbiMgIAAGM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MF/b9QAAAAIAQAADwAAAAAAAAABACAAAAAiAAAAZHJzL2Rvd25yZXYueG1sUEsB&#10;AhQAFAAAAAgAh07iQBEhxuIyAgAAYwQAAA4AAAAAAAAAAQAgAAAAIwEAAGRycy9lMm9Eb2MueG1s&#10;UEsFBgAAAAAGAAYAWQEAAMcFAAAAAA==&#10;">
              <v:fill on="f" focussize="0,0"/>
              <v:stroke on="f" weight="0.5pt"/>
              <v:imagedata o:title=""/>
              <o:lock v:ext="edit" aspectratio="f"/>
              <v:textbox inset="0mm,0mm,0mm,0mm" style="mso-fit-shape-to-text:t;">
                <w:txbxContent>
                  <w:p w14:paraId="46CD7B1D">
                    <w:pPr>
                      <w:pStyle w:val="27"/>
                    </w:pPr>
                  </w:p>
                </w:txbxContent>
              </v:textbox>
            </v:shape>
          </w:pict>
        </mc:Fallback>
      </mc:AlternateContent>
    </w:r>
  </w:p>
  <w:p w14:paraId="1DF317C8">
    <w:pPr>
      <w:pStyle w:val="27"/>
      <w:tabs>
        <w:tab w:val="left" w:pos="6012"/>
        <w:tab w:val="left" w:pos="6252"/>
        <w:tab w:val="clear" w:pos="4153"/>
        <w:tab w:val="clear" w:pos="8306"/>
      </w:tabs>
      <w:rPr>
        <w:rFonts w:hint="eastAsia"/>
        <w:lang w:eastAsia="zh-CN"/>
      </w:rPr>
    </w:pPr>
    <w:r>
      <w:rPr>
        <w:rFonts w:hint="eastAsia"/>
        <w:lang w:eastAsia="zh-CN"/>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A5E96">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68097">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7456;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0wX9v1AAAAAg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14:paraId="08F68097">
                    <w:pPr>
                      <w:pStyle w:val="27"/>
                    </w:pPr>
                  </w:p>
                </w:txbxContent>
              </v:textbox>
            </v:shape>
          </w:pict>
        </mc:Fallback>
      </mc:AlternateContent>
    </w:r>
  </w:p>
  <w:p w14:paraId="47EA6E71">
    <w:pPr>
      <w:pStyle w:val="27"/>
      <w:tabs>
        <w:tab w:val="left" w:pos="6012"/>
        <w:tab w:val="left" w:pos="6252"/>
        <w:tab w:val="clear" w:pos="4153"/>
        <w:tab w:val="clear" w:pos="8306"/>
      </w:tabs>
      <w:rPr>
        <w:rFonts w:hint="eastAsia"/>
        <w:lang w:eastAsia="zh-CN"/>
      </w:rPr>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7F6AC">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240" w:lineRule="auto"/>
      <w:jc w:val="left"/>
      <w:textAlignment w:val="auto"/>
      <w:rPr>
        <w:rFonts w:hint="default" w:ascii="宋体" w:eastAsia="宋体" w:cs="Times New Roman"/>
        <w:highlight w:val="red"/>
        <w:u w:val="non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18CB2">
    <w:pPr>
      <w:pStyle w:val="28"/>
      <w:pBdr>
        <w:bottom w:val="none" w:color="auto" w:sz="0" w:space="1"/>
      </w:pBdr>
      <w:jc w:val="left"/>
      <w:rPr>
        <w:rFonts w:hint="eastAsia" w:ascii="宋体" w:hAnsi="Calibri" w:eastAsia="宋体" w:cs="Times New Roman"/>
        <w:kern w:val="2"/>
        <w:sz w:val="21"/>
        <w:szCs w:val="21"/>
        <w:highlight w:val="none"/>
        <w:u w:val="none"/>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70827">
    <w:pPr>
      <w:pStyle w:val="28"/>
      <w:pBdr>
        <w:bottom w:val="single" w:color="auto" w:sz="4" w:space="1"/>
      </w:pBdr>
      <w:jc w:val="left"/>
      <w:rPr>
        <w:rFonts w:hint="default" w:ascii="宋体" w:cs="Times New Roman"/>
        <w:kern w:val="2"/>
        <w:sz w:val="21"/>
        <w:szCs w:val="21"/>
        <w:highlight w:val="none"/>
        <w:u w:val="none"/>
        <w:lang w:val="en-US" w:eastAsia="zh-CN" w:bidi="ar-SA"/>
      </w:rPr>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安康市公安局业务技术大楼消防维修改造工程项目       项目编号：AKSH2026-ZCS-044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CBC0">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安康市公安局业务技术大楼消防维修改造工程项目                        项目编号：AKSH2026-ZCS-044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2370">
    <w:pPr>
      <w:pStyle w:val="28"/>
      <w:pBdr>
        <w:bottom w:val="none" w:color="auto" w:sz="0" w:space="1"/>
      </w:pBdr>
      <w:tabs>
        <w:tab w:val="left" w:pos="2799"/>
        <w:tab w:val="clear" w:pos="4153"/>
      </w:tabs>
      <w:jc w:val="left"/>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安康市公安局业务技术大楼消防维修改造工程项目      项目编号：AKSH2026-ZCS-044</w:t>
    </w:r>
  </w:p>
  <w:p w14:paraId="2532394F">
    <w:pPr>
      <w:pBdr>
        <w:bottom w:val="single" w:color="auto" w:sz="4" w:space="0"/>
      </w:pBd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70F0F">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 xml:space="preserve">安康市第二幼儿园综合改造提升项目 </w:t>
    </w:r>
    <w:r>
      <w:rPr>
        <w:rFonts w:hint="eastAsia" w:ascii="宋体" w:hAnsi="Calibri" w:eastAsia="宋体" w:cs="Times New Roman"/>
        <w:kern w:val="2"/>
        <w:sz w:val="21"/>
        <w:szCs w:val="21"/>
        <w:highlight w:val="none"/>
        <w:u w:val="none"/>
        <w:lang w:val="en-US" w:eastAsia="zh-CN" w:bidi="ar-SA"/>
      </w:rPr>
      <w:t xml:space="preserve">   </w:t>
    </w:r>
    <w:r>
      <w:rPr>
        <w:rFonts w:hint="eastAsia" w:ascii="宋体" w:cs="Times New Roman"/>
        <w:kern w:val="2"/>
        <w:sz w:val="21"/>
        <w:szCs w:val="21"/>
        <w:highlight w:val="none"/>
        <w:u w:val="none"/>
        <w:lang w:val="en-US" w:eastAsia="zh-CN" w:bidi="ar-SA"/>
      </w:rPr>
      <w:t xml:space="preserve"> 项目编号：AKSH2025-ZCS-086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CA0B0CD4"/>
    <w:multiLevelType w:val="singleLevel"/>
    <w:tmpl w:val="CA0B0CD4"/>
    <w:lvl w:ilvl="0" w:tentative="0">
      <w:start w:val="1"/>
      <w:numFmt w:val="decimal"/>
      <w:lvlText w:val="%1"/>
      <w:lvlJc w:val="left"/>
      <w:pPr>
        <w:tabs>
          <w:tab w:val="left" w:pos="420"/>
        </w:tabs>
        <w:ind w:left="425" w:leftChars="0" w:hanging="425" w:firstLineChars="0"/>
      </w:pPr>
      <w:rPr>
        <w:rFonts w:hint="default"/>
      </w:rPr>
    </w:lvl>
  </w:abstractNum>
  <w:abstractNum w:abstractNumId="2">
    <w:nsid w:val="CC260F63"/>
    <w:multiLevelType w:val="singleLevel"/>
    <w:tmpl w:val="CC260F63"/>
    <w:lvl w:ilvl="0" w:tentative="0">
      <w:start w:val="1"/>
      <w:numFmt w:val="decimal"/>
      <w:pStyle w:val="12"/>
      <w:lvlText w:val="%1."/>
      <w:lvlJc w:val="left"/>
      <w:pPr>
        <w:tabs>
          <w:tab w:val="left" w:pos="780"/>
        </w:tabs>
        <w:ind w:left="780" w:hanging="360"/>
      </w:pPr>
    </w:lvl>
  </w:abstractNum>
  <w:abstractNum w:abstractNumId="3">
    <w:nsid w:val="1827F95A"/>
    <w:multiLevelType w:val="singleLevel"/>
    <w:tmpl w:val="1827F95A"/>
    <w:lvl w:ilvl="0" w:tentative="0">
      <w:start w:val="1"/>
      <w:numFmt w:val="decimal"/>
      <w:lvlText w:val="%1."/>
      <w:lvlJc w:val="left"/>
      <w:pPr>
        <w:tabs>
          <w:tab w:val="left" w:pos="312"/>
        </w:tabs>
      </w:pPr>
    </w:lvl>
  </w:abstractNum>
  <w:abstractNum w:abstractNumId="4">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5">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C4C21CA"/>
    <w:multiLevelType w:val="multilevel"/>
    <w:tmpl w:val="5C4C21CA"/>
    <w:lvl w:ilvl="0" w:tentative="0">
      <w:start w:val="1"/>
      <w:numFmt w:val="chineseCountingThousand"/>
      <w:lvlText w:val="%1、"/>
      <w:lvlJc w:val="left"/>
      <w:pPr>
        <w:ind w:left="0" w:firstLine="0"/>
      </w:pPr>
      <w:rPr>
        <w:rFonts w:hint="eastAsia"/>
        <w:b/>
        <w:lang w:val="en-US"/>
      </w:rPr>
    </w:lvl>
    <w:lvl w:ilvl="1" w:tentative="0">
      <w:start w:val="1"/>
      <w:numFmt w:val="decimal"/>
      <w:isLgl/>
      <w:lvlText w:val="%1.%2、"/>
      <w:lvlJc w:val="left"/>
      <w:pPr>
        <w:ind w:left="142" w:firstLine="0"/>
      </w:pPr>
      <w:rPr>
        <w:rFonts w:hint="eastAsia"/>
        <w:b/>
        <w:color w:val="auto"/>
        <w:sz w:val="30"/>
        <w:szCs w:val="30"/>
      </w:rPr>
    </w:lvl>
    <w:lvl w:ilvl="2" w:tentative="0">
      <w:start w:val="1"/>
      <w:numFmt w:val="decimal"/>
      <w:pStyle w:val="147"/>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abstractNum w:abstractNumId="8">
    <w:nsid w:val="7EDC3905"/>
    <w:multiLevelType w:val="singleLevel"/>
    <w:tmpl w:val="7EDC3905"/>
    <w:lvl w:ilvl="0" w:tentative="0">
      <w:start w:val="1"/>
      <w:numFmt w:val="decimal"/>
      <w:lvlText w:val="%1."/>
      <w:lvlJc w:val="left"/>
      <w:pPr>
        <w:tabs>
          <w:tab w:val="left" w:pos="312"/>
        </w:tabs>
      </w:pPr>
    </w:lvl>
  </w:abstractNum>
  <w:num w:numId="1">
    <w:abstractNumId w:val="2"/>
  </w:num>
  <w:num w:numId="2">
    <w:abstractNumId w:val="7"/>
  </w:num>
  <w:num w:numId="3">
    <w:abstractNumId w:val="1"/>
  </w:num>
  <w:num w:numId="4">
    <w:abstractNumId w:val="4"/>
  </w:num>
  <w:num w:numId="5">
    <w:abstractNumId w:val="5"/>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dit="forms" w:enforcement="1" w:cryptProviderType="rsaFull" w:cryptAlgorithmClass="hash" w:cryptAlgorithmType="typeAny" w:cryptAlgorithmSid="4" w:cryptSpinCount="0" w:hash="XaimXSgWk8YaoSdlAy9v1H5SfXc=" w:salt="LtRk4nO4KMm+ZiTVPcIJrQ=="/>
  <w:defaultTabStop w:val="420"/>
  <w:doNotHyphenateCaps/>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69D4"/>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4C04"/>
    <w:rsid w:val="00337601"/>
    <w:rsid w:val="00340F9B"/>
    <w:rsid w:val="00341158"/>
    <w:rsid w:val="00342A63"/>
    <w:rsid w:val="00343014"/>
    <w:rsid w:val="00345FCC"/>
    <w:rsid w:val="00347BE2"/>
    <w:rsid w:val="00352F14"/>
    <w:rsid w:val="00360C09"/>
    <w:rsid w:val="00362391"/>
    <w:rsid w:val="003627F8"/>
    <w:rsid w:val="003859D8"/>
    <w:rsid w:val="00387321"/>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737F"/>
    <w:rsid w:val="005D6479"/>
    <w:rsid w:val="005D7A12"/>
    <w:rsid w:val="005E259F"/>
    <w:rsid w:val="005E2798"/>
    <w:rsid w:val="005E4FB7"/>
    <w:rsid w:val="005F036E"/>
    <w:rsid w:val="005F0C4B"/>
    <w:rsid w:val="005F41CB"/>
    <w:rsid w:val="005F481F"/>
    <w:rsid w:val="006044D9"/>
    <w:rsid w:val="006109BC"/>
    <w:rsid w:val="00616ADE"/>
    <w:rsid w:val="0062027A"/>
    <w:rsid w:val="00622D80"/>
    <w:rsid w:val="00632E4D"/>
    <w:rsid w:val="00632E58"/>
    <w:rsid w:val="0063486B"/>
    <w:rsid w:val="00637065"/>
    <w:rsid w:val="00640703"/>
    <w:rsid w:val="00642F93"/>
    <w:rsid w:val="006657C9"/>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26300"/>
    <w:rsid w:val="00734321"/>
    <w:rsid w:val="007350DD"/>
    <w:rsid w:val="007374ED"/>
    <w:rsid w:val="00740840"/>
    <w:rsid w:val="00742353"/>
    <w:rsid w:val="00747054"/>
    <w:rsid w:val="0075335B"/>
    <w:rsid w:val="00755DF0"/>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3D14"/>
    <w:rsid w:val="008B5614"/>
    <w:rsid w:val="008B7CA5"/>
    <w:rsid w:val="008C227D"/>
    <w:rsid w:val="008C6D84"/>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466B"/>
    <w:rsid w:val="00A248F4"/>
    <w:rsid w:val="00A27424"/>
    <w:rsid w:val="00A27FA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14BB"/>
    <w:rsid w:val="00DF2C8E"/>
    <w:rsid w:val="00E0133F"/>
    <w:rsid w:val="00E02DF2"/>
    <w:rsid w:val="00E0321A"/>
    <w:rsid w:val="00E03EEB"/>
    <w:rsid w:val="00E04145"/>
    <w:rsid w:val="00E0624C"/>
    <w:rsid w:val="00E07D6D"/>
    <w:rsid w:val="00E11336"/>
    <w:rsid w:val="00E15315"/>
    <w:rsid w:val="00E24AFE"/>
    <w:rsid w:val="00E2593E"/>
    <w:rsid w:val="00E30304"/>
    <w:rsid w:val="00E33229"/>
    <w:rsid w:val="00E4529A"/>
    <w:rsid w:val="00E54610"/>
    <w:rsid w:val="00E55562"/>
    <w:rsid w:val="00E57423"/>
    <w:rsid w:val="00E57D7D"/>
    <w:rsid w:val="00E61F55"/>
    <w:rsid w:val="00E63219"/>
    <w:rsid w:val="00E65DC8"/>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0E06D4"/>
    <w:rsid w:val="011221F0"/>
    <w:rsid w:val="01284C10"/>
    <w:rsid w:val="013A223F"/>
    <w:rsid w:val="01431A4A"/>
    <w:rsid w:val="01525A0A"/>
    <w:rsid w:val="015F531D"/>
    <w:rsid w:val="016A454D"/>
    <w:rsid w:val="017D3840"/>
    <w:rsid w:val="018E640A"/>
    <w:rsid w:val="01920D21"/>
    <w:rsid w:val="01A4012F"/>
    <w:rsid w:val="01AC2FBF"/>
    <w:rsid w:val="01BC4501"/>
    <w:rsid w:val="01BE2DCB"/>
    <w:rsid w:val="01DA363D"/>
    <w:rsid w:val="01E21263"/>
    <w:rsid w:val="01F90F7C"/>
    <w:rsid w:val="020600F6"/>
    <w:rsid w:val="02064B47"/>
    <w:rsid w:val="021653B1"/>
    <w:rsid w:val="022D433C"/>
    <w:rsid w:val="023615AF"/>
    <w:rsid w:val="02374638"/>
    <w:rsid w:val="023A530D"/>
    <w:rsid w:val="023C7D0C"/>
    <w:rsid w:val="024261A6"/>
    <w:rsid w:val="02661E94"/>
    <w:rsid w:val="026F61D5"/>
    <w:rsid w:val="02854F8C"/>
    <w:rsid w:val="02AD4E24"/>
    <w:rsid w:val="02C35221"/>
    <w:rsid w:val="02C56FBB"/>
    <w:rsid w:val="02C6420C"/>
    <w:rsid w:val="02C84988"/>
    <w:rsid w:val="02CB14A4"/>
    <w:rsid w:val="02CE3A29"/>
    <w:rsid w:val="02E57ADC"/>
    <w:rsid w:val="02EE4F52"/>
    <w:rsid w:val="02F474A0"/>
    <w:rsid w:val="02F61685"/>
    <w:rsid w:val="02FA17E2"/>
    <w:rsid w:val="02FD5BFC"/>
    <w:rsid w:val="02FE73C3"/>
    <w:rsid w:val="030A0C9E"/>
    <w:rsid w:val="031B402A"/>
    <w:rsid w:val="03226FE8"/>
    <w:rsid w:val="03442B37"/>
    <w:rsid w:val="03442ED4"/>
    <w:rsid w:val="0345287B"/>
    <w:rsid w:val="034C725D"/>
    <w:rsid w:val="035A2E3C"/>
    <w:rsid w:val="03600692"/>
    <w:rsid w:val="036B64E8"/>
    <w:rsid w:val="037E6D6A"/>
    <w:rsid w:val="038500F8"/>
    <w:rsid w:val="03982137"/>
    <w:rsid w:val="039E740C"/>
    <w:rsid w:val="03C10C9F"/>
    <w:rsid w:val="03C921C1"/>
    <w:rsid w:val="03E616A3"/>
    <w:rsid w:val="03FD053E"/>
    <w:rsid w:val="040B7728"/>
    <w:rsid w:val="040D5331"/>
    <w:rsid w:val="04115E30"/>
    <w:rsid w:val="042475F2"/>
    <w:rsid w:val="04367644"/>
    <w:rsid w:val="044912F8"/>
    <w:rsid w:val="044C2C78"/>
    <w:rsid w:val="045B26AD"/>
    <w:rsid w:val="045F7B15"/>
    <w:rsid w:val="046D2F85"/>
    <w:rsid w:val="0491754A"/>
    <w:rsid w:val="04CB26A7"/>
    <w:rsid w:val="04CD0688"/>
    <w:rsid w:val="04CE3D21"/>
    <w:rsid w:val="04D07A99"/>
    <w:rsid w:val="04D502BA"/>
    <w:rsid w:val="04DA7FAF"/>
    <w:rsid w:val="04DF4866"/>
    <w:rsid w:val="04F06D3D"/>
    <w:rsid w:val="050438CD"/>
    <w:rsid w:val="051F520F"/>
    <w:rsid w:val="05263B5D"/>
    <w:rsid w:val="052B0940"/>
    <w:rsid w:val="053973B5"/>
    <w:rsid w:val="05402991"/>
    <w:rsid w:val="05445A1E"/>
    <w:rsid w:val="054E1CE0"/>
    <w:rsid w:val="055D518F"/>
    <w:rsid w:val="055E2512"/>
    <w:rsid w:val="056C728C"/>
    <w:rsid w:val="057A7F6E"/>
    <w:rsid w:val="05975A9E"/>
    <w:rsid w:val="05A377A7"/>
    <w:rsid w:val="05BB6053"/>
    <w:rsid w:val="05BE5B43"/>
    <w:rsid w:val="05D137D6"/>
    <w:rsid w:val="05D27302"/>
    <w:rsid w:val="05E360D9"/>
    <w:rsid w:val="05FA123D"/>
    <w:rsid w:val="05FB4E02"/>
    <w:rsid w:val="05FF224E"/>
    <w:rsid w:val="060454DB"/>
    <w:rsid w:val="06110D47"/>
    <w:rsid w:val="063F6A07"/>
    <w:rsid w:val="0648365F"/>
    <w:rsid w:val="06587E65"/>
    <w:rsid w:val="065A46B0"/>
    <w:rsid w:val="065B3B93"/>
    <w:rsid w:val="066D1D57"/>
    <w:rsid w:val="06B12629"/>
    <w:rsid w:val="06B72201"/>
    <w:rsid w:val="06BC06C6"/>
    <w:rsid w:val="06BD3616"/>
    <w:rsid w:val="06BE30D0"/>
    <w:rsid w:val="06C453DB"/>
    <w:rsid w:val="06CD112D"/>
    <w:rsid w:val="06D3561E"/>
    <w:rsid w:val="06D505D2"/>
    <w:rsid w:val="06DC7813"/>
    <w:rsid w:val="06E56C12"/>
    <w:rsid w:val="06FD5DC2"/>
    <w:rsid w:val="07224610"/>
    <w:rsid w:val="07283BBC"/>
    <w:rsid w:val="0730481F"/>
    <w:rsid w:val="073278A0"/>
    <w:rsid w:val="073E5E68"/>
    <w:rsid w:val="07612C2A"/>
    <w:rsid w:val="07621A18"/>
    <w:rsid w:val="076369A2"/>
    <w:rsid w:val="077166EC"/>
    <w:rsid w:val="07892C9E"/>
    <w:rsid w:val="079C1EB4"/>
    <w:rsid w:val="07BC5F2C"/>
    <w:rsid w:val="07BE007D"/>
    <w:rsid w:val="07E562BD"/>
    <w:rsid w:val="07FC0B21"/>
    <w:rsid w:val="07FC0D88"/>
    <w:rsid w:val="08145F16"/>
    <w:rsid w:val="08366DA4"/>
    <w:rsid w:val="083E2F6B"/>
    <w:rsid w:val="084D4872"/>
    <w:rsid w:val="086B3F4E"/>
    <w:rsid w:val="086F75C9"/>
    <w:rsid w:val="087D1536"/>
    <w:rsid w:val="089E6E52"/>
    <w:rsid w:val="08B16FB6"/>
    <w:rsid w:val="08B8390C"/>
    <w:rsid w:val="08E53CD3"/>
    <w:rsid w:val="08E74CA6"/>
    <w:rsid w:val="090A42F6"/>
    <w:rsid w:val="092266DC"/>
    <w:rsid w:val="09271A18"/>
    <w:rsid w:val="093954D3"/>
    <w:rsid w:val="0949327F"/>
    <w:rsid w:val="097A7578"/>
    <w:rsid w:val="09856129"/>
    <w:rsid w:val="098F4594"/>
    <w:rsid w:val="099106B6"/>
    <w:rsid w:val="09913C41"/>
    <w:rsid w:val="09A147B1"/>
    <w:rsid w:val="09AA6D36"/>
    <w:rsid w:val="09C33728"/>
    <w:rsid w:val="09CF513B"/>
    <w:rsid w:val="09D41DD9"/>
    <w:rsid w:val="09E25AD9"/>
    <w:rsid w:val="09EA213D"/>
    <w:rsid w:val="09F75DA1"/>
    <w:rsid w:val="0A0106F5"/>
    <w:rsid w:val="0A0976BB"/>
    <w:rsid w:val="0A14041D"/>
    <w:rsid w:val="0A182BFC"/>
    <w:rsid w:val="0A2166A1"/>
    <w:rsid w:val="0A367760"/>
    <w:rsid w:val="0A3E3F88"/>
    <w:rsid w:val="0A56239E"/>
    <w:rsid w:val="0A5E76B4"/>
    <w:rsid w:val="0A672A35"/>
    <w:rsid w:val="0A706A46"/>
    <w:rsid w:val="0A891706"/>
    <w:rsid w:val="0A9E72DA"/>
    <w:rsid w:val="0AC92697"/>
    <w:rsid w:val="0AE54C46"/>
    <w:rsid w:val="0AEE50E0"/>
    <w:rsid w:val="0AFC5610"/>
    <w:rsid w:val="0B224DC6"/>
    <w:rsid w:val="0B36617C"/>
    <w:rsid w:val="0B561C5B"/>
    <w:rsid w:val="0B5D1A85"/>
    <w:rsid w:val="0B5D1E36"/>
    <w:rsid w:val="0B651A2B"/>
    <w:rsid w:val="0B741EC5"/>
    <w:rsid w:val="0B80375C"/>
    <w:rsid w:val="0BA8707A"/>
    <w:rsid w:val="0BB5243F"/>
    <w:rsid w:val="0BE50B71"/>
    <w:rsid w:val="0BEB3E42"/>
    <w:rsid w:val="0BED26A5"/>
    <w:rsid w:val="0BF91A7F"/>
    <w:rsid w:val="0C0A394D"/>
    <w:rsid w:val="0C230DF6"/>
    <w:rsid w:val="0C495E24"/>
    <w:rsid w:val="0C4A5A7C"/>
    <w:rsid w:val="0C5D60B6"/>
    <w:rsid w:val="0C5F0865"/>
    <w:rsid w:val="0C786384"/>
    <w:rsid w:val="0C931AD8"/>
    <w:rsid w:val="0C943AA2"/>
    <w:rsid w:val="0CB329CB"/>
    <w:rsid w:val="0CB5191B"/>
    <w:rsid w:val="0CB6728F"/>
    <w:rsid w:val="0CCE2B10"/>
    <w:rsid w:val="0CD420DA"/>
    <w:rsid w:val="0CE1187B"/>
    <w:rsid w:val="0CEC568C"/>
    <w:rsid w:val="0CFD25BD"/>
    <w:rsid w:val="0D1F6213"/>
    <w:rsid w:val="0D29243C"/>
    <w:rsid w:val="0D371B9D"/>
    <w:rsid w:val="0D452987"/>
    <w:rsid w:val="0D462DD6"/>
    <w:rsid w:val="0D5154EF"/>
    <w:rsid w:val="0D616980"/>
    <w:rsid w:val="0D62596E"/>
    <w:rsid w:val="0D6C19EE"/>
    <w:rsid w:val="0D750F79"/>
    <w:rsid w:val="0D786098"/>
    <w:rsid w:val="0D7B32BC"/>
    <w:rsid w:val="0D8458C4"/>
    <w:rsid w:val="0D933F5C"/>
    <w:rsid w:val="0DA15FB7"/>
    <w:rsid w:val="0DA67FA3"/>
    <w:rsid w:val="0DA800E4"/>
    <w:rsid w:val="0DC3433B"/>
    <w:rsid w:val="0DDA3736"/>
    <w:rsid w:val="0DEA610A"/>
    <w:rsid w:val="0E005C7A"/>
    <w:rsid w:val="0E07644F"/>
    <w:rsid w:val="0E0C42FA"/>
    <w:rsid w:val="0E2E429C"/>
    <w:rsid w:val="0E2E5FB6"/>
    <w:rsid w:val="0E381521"/>
    <w:rsid w:val="0E475B7F"/>
    <w:rsid w:val="0E5A03D3"/>
    <w:rsid w:val="0E69691F"/>
    <w:rsid w:val="0E884F40"/>
    <w:rsid w:val="0EA458BA"/>
    <w:rsid w:val="0EA91CC7"/>
    <w:rsid w:val="0EC30E30"/>
    <w:rsid w:val="0EC315C6"/>
    <w:rsid w:val="0EC875FE"/>
    <w:rsid w:val="0EE00EC5"/>
    <w:rsid w:val="0EEC44E6"/>
    <w:rsid w:val="0EFD2AF6"/>
    <w:rsid w:val="0F03025E"/>
    <w:rsid w:val="0F1800AF"/>
    <w:rsid w:val="0F1C13DE"/>
    <w:rsid w:val="0F2A5FF8"/>
    <w:rsid w:val="0F3F00D1"/>
    <w:rsid w:val="0F537409"/>
    <w:rsid w:val="0F79260C"/>
    <w:rsid w:val="0F8710AA"/>
    <w:rsid w:val="0F987E27"/>
    <w:rsid w:val="0FA7650A"/>
    <w:rsid w:val="0FBB76E3"/>
    <w:rsid w:val="0FC54506"/>
    <w:rsid w:val="0FC66DA3"/>
    <w:rsid w:val="0FD20B69"/>
    <w:rsid w:val="0FD61CDB"/>
    <w:rsid w:val="0FF46D31"/>
    <w:rsid w:val="100E0796"/>
    <w:rsid w:val="101D1E30"/>
    <w:rsid w:val="10204FBD"/>
    <w:rsid w:val="10252948"/>
    <w:rsid w:val="10372E26"/>
    <w:rsid w:val="103966FB"/>
    <w:rsid w:val="106C132D"/>
    <w:rsid w:val="10797237"/>
    <w:rsid w:val="108C51BC"/>
    <w:rsid w:val="108E6DDE"/>
    <w:rsid w:val="10DD209D"/>
    <w:rsid w:val="10F36FE9"/>
    <w:rsid w:val="10FF1E8F"/>
    <w:rsid w:val="11366ED6"/>
    <w:rsid w:val="118013C7"/>
    <w:rsid w:val="118D5872"/>
    <w:rsid w:val="11945D42"/>
    <w:rsid w:val="119963B1"/>
    <w:rsid w:val="119D753D"/>
    <w:rsid w:val="11AB6B73"/>
    <w:rsid w:val="11B361D3"/>
    <w:rsid w:val="11BB4D58"/>
    <w:rsid w:val="11BB6630"/>
    <w:rsid w:val="11DE33DC"/>
    <w:rsid w:val="11F34DC7"/>
    <w:rsid w:val="12793BBE"/>
    <w:rsid w:val="127B5FEA"/>
    <w:rsid w:val="127C4C76"/>
    <w:rsid w:val="128C33F4"/>
    <w:rsid w:val="128E256D"/>
    <w:rsid w:val="12904AC4"/>
    <w:rsid w:val="12BB3C49"/>
    <w:rsid w:val="12EF690E"/>
    <w:rsid w:val="13064D3F"/>
    <w:rsid w:val="131A7145"/>
    <w:rsid w:val="131C06AC"/>
    <w:rsid w:val="133A4EB7"/>
    <w:rsid w:val="13487675"/>
    <w:rsid w:val="134E1705"/>
    <w:rsid w:val="13631AD8"/>
    <w:rsid w:val="137447B2"/>
    <w:rsid w:val="13830E2C"/>
    <w:rsid w:val="138B694C"/>
    <w:rsid w:val="138D11BC"/>
    <w:rsid w:val="139D2FCC"/>
    <w:rsid w:val="13BA5B9C"/>
    <w:rsid w:val="13D84C83"/>
    <w:rsid w:val="13E250F3"/>
    <w:rsid w:val="13EA285B"/>
    <w:rsid w:val="13F84F7A"/>
    <w:rsid w:val="142468C7"/>
    <w:rsid w:val="143C5260"/>
    <w:rsid w:val="143F42F3"/>
    <w:rsid w:val="14661880"/>
    <w:rsid w:val="149C20CC"/>
    <w:rsid w:val="14AF4B49"/>
    <w:rsid w:val="14B45A92"/>
    <w:rsid w:val="14BE16BC"/>
    <w:rsid w:val="14D7452C"/>
    <w:rsid w:val="14D902A4"/>
    <w:rsid w:val="14F74BCE"/>
    <w:rsid w:val="14F838A9"/>
    <w:rsid w:val="15164403"/>
    <w:rsid w:val="15273101"/>
    <w:rsid w:val="153062F0"/>
    <w:rsid w:val="153E2DB6"/>
    <w:rsid w:val="15512064"/>
    <w:rsid w:val="15550B09"/>
    <w:rsid w:val="155550C1"/>
    <w:rsid w:val="15576ACE"/>
    <w:rsid w:val="1558083F"/>
    <w:rsid w:val="1568217F"/>
    <w:rsid w:val="156A6FD9"/>
    <w:rsid w:val="15761223"/>
    <w:rsid w:val="15784E47"/>
    <w:rsid w:val="157C2A57"/>
    <w:rsid w:val="157F4852"/>
    <w:rsid w:val="159517A5"/>
    <w:rsid w:val="15A74B21"/>
    <w:rsid w:val="15B17473"/>
    <w:rsid w:val="15C65D30"/>
    <w:rsid w:val="15E23CA8"/>
    <w:rsid w:val="15F75500"/>
    <w:rsid w:val="15F829AC"/>
    <w:rsid w:val="15FA6095"/>
    <w:rsid w:val="165C73DE"/>
    <w:rsid w:val="166B3507"/>
    <w:rsid w:val="166F203B"/>
    <w:rsid w:val="16A11295"/>
    <w:rsid w:val="16B526A8"/>
    <w:rsid w:val="16C2284B"/>
    <w:rsid w:val="16CB423B"/>
    <w:rsid w:val="16D90A2F"/>
    <w:rsid w:val="16D95682"/>
    <w:rsid w:val="16DF192C"/>
    <w:rsid w:val="16FE2244"/>
    <w:rsid w:val="17062F69"/>
    <w:rsid w:val="171750B3"/>
    <w:rsid w:val="172D48D7"/>
    <w:rsid w:val="172F4AF3"/>
    <w:rsid w:val="17423544"/>
    <w:rsid w:val="17450DD5"/>
    <w:rsid w:val="17575561"/>
    <w:rsid w:val="17575DF8"/>
    <w:rsid w:val="1759140F"/>
    <w:rsid w:val="17620A24"/>
    <w:rsid w:val="17756D10"/>
    <w:rsid w:val="1779199A"/>
    <w:rsid w:val="17907B2D"/>
    <w:rsid w:val="179530C5"/>
    <w:rsid w:val="17983E42"/>
    <w:rsid w:val="179944DC"/>
    <w:rsid w:val="17A06173"/>
    <w:rsid w:val="17A45AA8"/>
    <w:rsid w:val="17B56054"/>
    <w:rsid w:val="17B86896"/>
    <w:rsid w:val="17BB323B"/>
    <w:rsid w:val="17CB4BCC"/>
    <w:rsid w:val="17DF536C"/>
    <w:rsid w:val="17EA0C48"/>
    <w:rsid w:val="18120EEB"/>
    <w:rsid w:val="18163EED"/>
    <w:rsid w:val="181A12FF"/>
    <w:rsid w:val="181B6EE1"/>
    <w:rsid w:val="181C4CF1"/>
    <w:rsid w:val="182B6938"/>
    <w:rsid w:val="183D0E38"/>
    <w:rsid w:val="1841587E"/>
    <w:rsid w:val="185D0505"/>
    <w:rsid w:val="18630E03"/>
    <w:rsid w:val="186F3E63"/>
    <w:rsid w:val="187857E7"/>
    <w:rsid w:val="187B19AA"/>
    <w:rsid w:val="18811F09"/>
    <w:rsid w:val="188321C6"/>
    <w:rsid w:val="18921717"/>
    <w:rsid w:val="18934C0E"/>
    <w:rsid w:val="189B3AC2"/>
    <w:rsid w:val="18A25EE0"/>
    <w:rsid w:val="18AD6D67"/>
    <w:rsid w:val="18B03315"/>
    <w:rsid w:val="18B527EC"/>
    <w:rsid w:val="18D3007D"/>
    <w:rsid w:val="18D53492"/>
    <w:rsid w:val="19094ED0"/>
    <w:rsid w:val="190D3CF6"/>
    <w:rsid w:val="190E1B7D"/>
    <w:rsid w:val="192F739D"/>
    <w:rsid w:val="193C6BC6"/>
    <w:rsid w:val="195C4FB0"/>
    <w:rsid w:val="196C2D76"/>
    <w:rsid w:val="198729C4"/>
    <w:rsid w:val="198D5B01"/>
    <w:rsid w:val="1998697F"/>
    <w:rsid w:val="199926F8"/>
    <w:rsid w:val="19A35324"/>
    <w:rsid w:val="19B4308D"/>
    <w:rsid w:val="19DC5DE9"/>
    <w:rsid w:val="19E42EEC"/>
    <w:rsid w:val="19E608EA"/>
    <w:rsid w:val="19E7490A"/>
    <w:rsid w:val="19FC4F49"/>
    <w:rsid w:val="1A206E13"/>
    <w:rsid w:val="1A240213"/>
    <w:rsid w:val="1A304E0A"/>
    <w:rsid w:val="1A324F2D"/>
    <w:rsid w:val="1A3366A8"/>
    <w:rsid w:val="1A381F10"/>
    <w:rsid w:val="1A462475"/>
    <w:rsid w:val="1A542986"/>
    <w:rsid w:val="1A6612FE"/>
    <w:rsid w:val="1A6E4083"/>
    <w:rsid w:val="1A754C02"/>
    <w:rsid w:val="1A7B32D9"/>
    <w:rsid w:val="1A855D7B"/>
    <w:rsid w:val="1AA158A7"/>
    <w:rsid w:val="1AB71087"/>
    <w:rsid w:val="1AC06A39"/>
    <w:rsid w:val="1ACC4F36"/>
    <w:rsid w:val="1AE043B8"/>
    <w:rsid w:val="1AF11218"/>
    <w:rsid w:val="1AF44A0B"/>
    <w:rsid w:val="1B115D3C"/>
    <w:rsid w:val="1B1E0896"/>
    <w:rsid w:val="1B2A7AAB"/>
    <w:rsid w:val="1B306794"/>
    <w:rsid w:val="1B351FAC"/>
    <w:rsid w:val="1B3B23A6"/>
    <w:rsid w:val="1B483F91"/>
    <w:rsid w:val="1B614048"/>
    <w:rsid w:val="1B6C2973"/>
    <w:rsid w:val="1B6C41BD"/>
    <w:rsid w:val="1B807337"/>
    <w:rsid w:val="1BA47C58"/>
    <w:rsid w:val="1BB80F43"/>
    <w:rsid w:val="1BC170B5"/>
    <w:rsid w:val="1BC63CDD"/>
    <w:rsid w:val="1BC85289"/>
    <w:rsid w:val="1BD47A17"/>
    <w:rsid w:val="1BDC02C0"/>
    <w:rsid w:val="1BEB4B83"/>
    <w:rsid w:val="1BF0529D"/>
    <w:rsid w:val="1C415F19"/>
    <w:rsid w:val="1C446BE5"/>
    <w:rsid w:val="1C5A0FCE"/>
    <w:rsid w:val="1C6D0873"/>
    <w:rsid w:val="1C915866"/>
    <w:rsid w:val="1CC22F08"/>
    <w:rsid w:val="1CC96E50"/>
    <w:rsid w:val="1CD84A63"/>
    <w:rsid w:val="1CE26164"/>
    <w:rsid w:val="1CE4569C"/>
    <w:rsid w:val="1CF15954"/>
    <w:rsid w:val="1D295B40"/>
    <w:rsid w:val="1D385997"/>
    <w:rsid w:val="1D395687"/>
    <w:rsid w:val="1D562FD5"/>
    <w:rsid w:val="1D5D57EA"/>
    <w:rsid w:val="1D5E31C4"/>
    <w:rsid w:val="1D6B0D1C"/>
    <w:rsid w:val="1D6F3EE6"/>
    <w:rsid w:val="1D8D5C15"/>
    <w:rsid w:val="1D9B4C90"/>
    <w:rsid w:val="1DA04055"/>
    <w:rsid w:val="1DA31A6F"/>
    <w:rsid w:val="1DB51F23"/>
    <w:rsid w:val="1DC65199"/>
    <w:rsid w:val="1DE55082"/>
    <w:rsid w:val="1DEB7A42"/>
    <w:rsid w:val="1DF61EC7"/>
    <w:rsid w:val="1DF97E9A"/>
    <w:rsid w:val="1E086E80"/>
    <w:rsid w:val="1E0A3BC4"/>
    <w:rsid w:val="1E0B7D87"/>
    <w:rsid w:val="1E145CF3"/>
    <w:rsid w:val="1E453433"/>
    <w:rsid w:val="1E4B44C2"/>
    <w:rsid w:val="1E5E18A6"/>
    <w:rsid w:val="1EB6079E"/>
    <w:rsid w:val="1EC331FD"/>
    <w:rsid w:val="1F1F3A24"/>
    <w:rsid w:val="1F206854"/>
    <w:rsid w:val="1F234F3D"/>
    <w:rsid w:val="1F244EC9"/>
    <w:rsid w:val="1F514A73"/>
    <w:rsid w:val="1F5A3842"/>
    <w:rsid w:val="1F690A75"/>
    <w:rsid w:val="1F78690B"/>
    <w:rsid w:val="1F7977EE"/>
    <w:rsid w:val="1F895E51"/>
    <w:rsid w:val="1FA073B6"/>
    <w:rsid w:val="1FA37E2C"/>
    <w:rsid w:val="1FAB0A8F"/>
    <w:rsid w:val="1FB12B7F"/>
    <w:rsid w:val="1FD53D5E"/>
    <w:rsid w:val="20025D99"/>
    <w:rsid w:val="20221C0D"/>
    <w:rsid w:val="20243627"/>
    <w:rsid w:val="203A68C1"/>
    <w:rsid w:val="2054435F"/>
    <w:rsid w:val="205E2FD5"/>
    <w:rsid w:val="20670906"/>
    <w:rsid w:val="206B04F3"/>
    <w:rsid w:val="207B2B57"/>
    <w:rsid w:val="20933A77"/>
    <w:rsid w:val="20971013"/>
    <w:rsid w:val="20987265"/>
    <w:rsid w:val="209D643B"/>
    <w:rsid w:val="20A77C09"/>
    <w:rsid w:val="20AB1B5C"/>
    <w:rsid w:val="20AC2D10"/>
    <w:rsid w:val="20E03EA8"/>
    <w:rsid w:val="20EB1A8B"/>
    <w:rsid w:val="20F546B7"/>
    <w:rsid w:val="211072FD"/>
    <w:rsid w:val="211D78B0"/>
    <w:rsid w:val="21222FD3"/>
    <w:rsid w:val="21262AC3"/>
    <w:rsid w:val="212E72D0"/>
    <w:rsid w:val="213C76E2"/>
    <w:rsid w:val="213E32F0"/>
    <w:rsid w:val="2149131F"/>
    <w:rsid w:val="2149340F"/>
    <w:rsid w:val="214E43E5"/>
    <w:rsid w:val="2169706D"/>
    <w:rsid w:val="216D3965"/>
    <w:rsid w:val="21871088"/>
    <w:rsid w:val="21AB746C"/>
    <w:rsid w:val="21B510F0"/>
    <w:rsid w:val="21B53414"/>
    <w:rsid w:val="21E5038E"/>
    <w:rsid w:val="21E8206B"/>
    <w:rsid w:val="21EC05C5"/>
    <w:rsid w:val="21F7445F"/>
    <w:rsid w:val="220426D8"/>
    <w:rsid w:val="22245428"/>
    <w:rsid w:val="223E6CF8"/>
    <w:rsid w:val="224156DA"/>
    <w:rsid w:val="22421B7E"/>
    <w:rsid w:val="2243364A"/>
    <w:rsid w:val="226823A3"/>
    <w:rsid w:val="226E790C"/>
    <w:rsid w:val="22791318"/>
    <w:rsid w:val="227C1E95"/>
    <w:rsid w:val="22A73267"/>
    <w:rsid w:val="22A77C33"/>
    <w:rsid w:val="22AF5BBC"/>
    <w:rsid w:val="22B34254"/>
    <w:rsid w:val="22C677C0"/>
    <w:rsid w:val="22CD1033"/>
    <w:rsid w:val="22D327D6"/>
    <w:rsid w:val="22DD3C85"/>
    <w:rsid w:val="22E25187"/>
    <w:rsid w:val="22EC5646"/>
    <w:rsid w:val="22FA0357"/>
    <w:rsid w:val="231E2A4C"/>
    <w:rsid w:val="231F34A9"/>
    <w:rsid w:val="231F5A1C"/>
    <w:rsid w:val="235558E1"/>
    <w:rsid w:val="23740A0F"/>
    <w:rsid w:val="23773046"/>
    <w:rsid w:val="2386532A"/>
    <w:rsid w:val="238A31D0"/>
    <w:rsid w:val="23A2444D"/>
    <w:rsid w:val="23B42767"/>
    <w:rsid w:val="23DA4B14"/>
    <w:rsid w:val="23E303FA"/>
    <w:rsid w:val="23EB5574"/>
    <w:rsid w:val="23F911BA"/>
    <w:rsid w:val="23FE56CB"/>
    <w:rsid w:val="23FF49C8"/>
    <w:rsid w:val="2406098A"/>
    <w:rsid w:val="242D516F"/>
    <w:rsid w:val="24333BE3"/>
    <w:rsid w:val="244F40DF"/>
    <w:rsid w:val="245247ED"/>
    <w:rsid w:val="24575A93"/>
    <w:rsid w:val="2472601F"/>
    <w:rsid w:val="2478250B"/>
    <w:rsid w:val="24BF3406"/>
    <w:rsid w:val="24F15B79"/>
    <w:rsid w:val="24F86524"/>
    <w:rsid w:val="24FE0C07"/>
    <w:rsid w:val="250749B9"/>
    <w:rsid w:val="2508212D"/>
    <w:rsid w:val="251D0807"/>
    <w:rsid w:val="252B038C"/>
    <w:rsid w:val="252E1698"/>
    <w:rsid w:val="2542651B"/>
    <w:rsid w:val="2550000C"/>
    <w:rsid w:val="255423C3"/>
    <w:rsid w:val="25543DDA"/>
    <w:rsid w:val="255F7AD2"/>
    <w:rsid w:val="2562439C"/>
    <w:rsid w:val="256D4FBD"/>
    <w:rsid w:val="25710085"/>
    <w:rsid w:val="25777033"/>
    <w:rsid w:val="257E016B"/>
    <w:rsid w:val="25A102E9"/>
    <w:rsid w:val="25A84311"/>
    <w:rsid w:val="25AA58E4"/>
    <w:rsid w:val="25AD6D4C"/>
    <w:rsid w:val="25B05051"/>
    <w:rsid w:val="25B52A47"/>
    <w:rsid w:val="25C10491"/>
    <w:rsid w:val="25C46D47"/>
    <w:rsid w:val="25C92A61"/>
    <w:rsid w:val="25CE035B"/>
    <w:rsid w:val="25E074E7"/>
    <w:rsid w:val="25EE4017"/>
    <w:rsid w:val="25F97290"/>
    <w:rsid w:val="260D24A3"/>
    <w:rsid w:val="26217CFD"/>
    <w:rsid w:val="26223B26"/>
    <w:rsid w:val="26241D26"/>
    <w:rsid w:val="2627224F"/>
    <w:rsid w:val="26372103"/>
    <w:rsid w:val="26396DF4"/>
    <w:rsid w:val="26435EC5"/>
    <w:rsid w:val="26461511"/>
    <w:rsid w:val="265B0A5D"/>
    <w:rsid w:val="265E2E60"/>
    <w:rsid w:val="266360FF"/>
    <w:rsid w:val="266B72B6"/>
    <w:rsid w:val="266C4868"/>
    <w:rsid w:val="269D762C"/>
    <w:rsid w:val="269E30FB"/>
    <w:rsid w:val="26A10A3D"/>
    <w:rsid w:val="26B75F6B"/>
    <w:rsid w:val="26C976F8"/>
    <w:rsid w:val="26D60639"/>
    <w:rsid w:val="26E45A12"/>
    <w:rsid w:val="26EF72E5"/>
    <w:rsid w:val="26FC4A2E"/>
    <w:rsid w:val="26FF3381"/>
    <w:rsid w:val="27004A9E"/>
    <w:rsid w:val="270A6172"/>
    <w:rsid w:val="270B0E4A"/>
    <w:rsid w:val="2714654E"/>
    <w:rsid w:val="27180E6A"/>
    <w:rsid w:val="271E393C"/>
    <w:rsid w:val="271E669F"/>
    <w:rsid w:val="272E6A36"/>
    <w:rsid w:val="27333A9E"/>
    <w:rsid w:val="273D5A6D"/>
    <w:rsid w:val="274023D4"/>
    <w:rsid w:val="274253D5"/>
    <w:rsid w:val="27486482"/>
    <w:rsid w:val="27663E92"/>
    <w:rsid w:val="276D74EC"/>
    <w:rsid w:val="276F6A21"/>
    <w:rsid w:val="27826579"/>
    <w:rsid w:val="278A534F"/>
    <w:rsid w:val="27A20A91"/>
    <w:rsid w:val="27BF77CD"/>
    <w:rsid w:val="27C7445F"/>
    <w:rsid w:val="27D163B4"/>
    <w:rsid w:val="27FF1FDA"/>
    <w:rsid w:val="282B36F9"/>
    <w:rsid w:val="284B4DA9"/>
    <w:rsid w:val="287813D0"/>
    <w:rsid w:val="28A813E1"/>
    <w:rsid w:val="28AB3CCD"/>
    <w:rsid w:val="28B83451"/>
    <w:rsid w:val="28B92E20"/>
    <w:rsid w:val="28B93CEB"/>
    <w:rsid w:val="28BE3C7A"/>
    <w:rsid w:val="28E02A8F"/>
    <w:rsid w:val="28E1683E"/>
    <w:rsid w:val="28E9487A"/>
    <w:rsid w:val="29125D60"/>
    <w:rsid w:val="29181BE3"/>
    <w:rsid w:val="292B1C11"/>
    <w:rsid w:val="292D69B8"/>
    <w:rsid w:val="29565F0F"/>
    <w:rsid w:val="2960365F"/>
    <w:rsid w:val="296A19BB"/>
    <w:rsid w:val="298F1421"/>
    <w:rsid w:val="29A02DFD"/>
    <w:rsid w:val="29B80978"/>
    <w:rsid w:val="29C67972"/>
    <w:rsid w:val="29D10A88"/>
    <w:rsid w:val="29EC2B5C"/>
    <w:rsid w:val="2A1A3264"/>
    <w:rsid w:val="2A1A46E9"/>
    <w:rsid w:val="2A2A2452"/>
    <w:rsid w:val="2A331DAD"/>
    <w:rsid w:val="2A3717F0"/>
    <w:rsid w:val="2A441BE1"/>
    <w:rsid w:val="2A4836B1"/>
    <w:rsid w:val="2A4A0382"/>
    <w:rsid w:val="2A7E55B1"/>
    <w:rsid w:val="2A851BD9"/>
    <w:rsid w:val="2A863893"/>
    <w:rsid w:val="2A932720"/>
    <w:rsid w:val="2AA02867"/>
    <w:rsid w:val="2AB357E7"/>
    <w:rsid w:val="2ABF038A"/>
    <w:rsid w:val="2ABF309B"/>
    <w:rsid w:val="2AC9578D"/>
    <w:rsid w:val="2ACC5C5A"/>
    <w:rsid w:val="2AE73BC4"/>
    <w:rsid w:val="2AF04F6E"/>
    <w:rsid w:val="2B000827"/>
    <w:rsid w:val="2B305649"/>
    <w:rsid w:val="2B420288"/>
    <w:rsid w:val="2B421328"/>
    <w:rsid w:val="2B56310A"/>
    <w:rsid w:val="2B641D7F"/>
    <w:rsid w:val="2B674942"/>
    <w:rsid w:val="2B6D3C7A"/>
    <w:rsid w:val="2B6F12BB"/>
    <w:rsid w:val="2B786D85"/>
    <w:rsid w:val="2B8D373E"/>
    <w:rsid w:val="2B8E0964"/>
    <w:rsid w:val="2B955445"/>
    <w:rsid w:val="2BA70CA4"/>
    <w:rsid w:val="2BB23B01"/>
    <w:rsid w:val="2BB32D41"/>
    <w:rsid w:val="2BC069D0"/>
    <w:rsid w:val="2BC367B8"/>
    <w:rsid w:val="2BC52ED8"/>
    <w:rsid w:val="2BE960EF"/>
    <w:rsid w:val="2BEC5F00"/>
    <w:rsid w:val="2BEE0681"/>
    <w:rsid w:val="2C071A15"/>
    <w:rsid w:val="2C1B0D4A"/>
    <w:rsid w:val="2C2D3420"/>
    <w:rsid w:val="2C2E6CCF"/>
    <w:rsid w:val="2C3D09FE"/>
    <w:rsid w:val="2C46226B"/>
    <w:rsid w:val="2C55425C"/>
    <w:rsid w:val="2C7B4E8C"/>
    <w:rsid w:val="2C8A0D2C"/>
    <w:rsid w:val="2C9446A0"/>
    <w:rsid w:val="2C9C632F"/>
    <w:rsid w:val="2CA04D25"/>
    <w:rsid w:val="2CED77C1"/>
    <w:rsid w:val="2CF617E0"/>
    <w:rsid w:val="2D16631A"/>
    <w:rsid w:val="2D3227EF"/>
    <w:rsid w:val="2D4B391D"/>
    <w:rsid w:val="2D4C490C"/>
    <w:rsid w:val="2D4C5A5E"/>
    <w:rsid w:val="2D5A4743"/>
    <w:rsid w:val="2D5E5546"/>
    <w:rsid w:val="2D681179"/>
    <w:rsid w:val="2D6F134E"/>
    <w:rsid w:val="2D944CD1"/>
    <w:rsid w:val="2DA52FC1"/>
    <w:rsid w:val="2DA74F8B"/>
    <w:rsid w:val="2DB70EB7"/>
    <w:rsid w:val="2DBB723B"/>
    <w:rsid w:val="2DC37DF1"/>
    <w:rsid w:val="2DCE0619"/>
    <w:rsid w:val="2DD35AE8"/>
    <w:rsid w:val="2DE0224B"/>
    <w:rsid w:val="2DE64BF5"/>
    <w:rsid w:val="2DE84AF7"/>
    <w:rsid w:val="2DE94586"/>
    <w:rsid w:val="2E0A21F0"/>
    <w:rsid w:val="2E0D173F"/>
    <w:rsid w:val="2E2267BD"/>
    <w:rsid w:val="2E307DB7"/>
    <w:rsid w:val="2E3A714C"/>
    <w:rsid w:val="2E3E5270"/>
    <w:rsid w:val="2E6011D7"/>
    <w:rsid w:val="2E961606"/>
    <w:rsid w:val="2EAD65D1"/>
    <w:rsid w:val="2EB116BB"/>
    <w:rsid w:val="2EC83E5D"/>
    <w:rsid w:val="2EC92CDF"/>
    <w:rsid w:val="2ED81367"/>
    <w:rsid w:val="2EFE7D6E"/>
    <w:rsid w:val="2F120B2A"/>
    <w:rsid w:val="2F58679B"/>
    <w:rsid w:val="2F750BAF"/>
    <w:rsid w:val="2F89313C"/>
    <w:rsid w:val="2F927AAF"/>
    <w:rsid w:val="2F984ABB"/>
    <w:rsid w:val="2F9E5B18"/>
    <w:rsid w:val="2FAD1FDF"/>
    <w:rsid w:val="2FBC2844"/>
    <w:rsid w:val="2FC17E5A"/>
    <w:rsid w:val="2FDD4C94"/>
    <w:rsid w:val="2FE204FD"/>
    <w:rsid w:val="2FE9188B"/>
    <w:rsid w:val="300E12F2"/>
    <w:rsid w:val="302C39C4"/>
    <w:rsid w:val="30561692"/>
    <w:rsid w:val="30AA13BF"/>
    <w:rsid w:val="30BF628C"/>
    <w:rsid w:val="30E97669"/>
    <w:rsid w:val="30ED32FC"/>
    <w:rsid w:val="30F44375"/>
    <w:rsid w:val="30F524B2"/>
    <w:rsid w:val="30F71D86"/>
    <w:rsid w:val="31091AB9"/>
    <w:rsid w:val="31195802"/>
    <w:rsid w:val="313533BC"/>
    <w:rsid w:val="313C1E8F"/>
    <w:rsid w:val="313E4759"/>
    <w:rsid w:val="314B1C9B"/>
    <w:rsid w:val="31602DF6"/>
    <w:rsid w:val="31612184"/>
    <w:rsid w:val="3163384A"/>
    <w:rsid w:val="317D0C73"/>
    <w:rsid w:val="318850D4"/>
    <w:rsid w:val="318872A5"/>
    <w:rsid w:val="318B24CE"/>
    <w:rsid w:val="31926D16"/>
    <w:rsid w:val="3194218A"/>
    <w:rsid w:val="31A40595"/>
    <w:rsid w:val="31A57943"/>
    <w:rsid w:val="31B444D7"/>
    <w:rsid w:val="31C342A2"/>
    <w:rsid w:val="31DE4CF4"/>
    <w:rsid w:val="31F83438"/>
    <w:rsid w:val="31FC5556"/>
    <w:rsid w:val="32170FF5"/>
    <w:rsid w:val="322D0CB7"/>
    <w:rsid w:val="32356B5E"/>
    <w:rsid w:val="32363B75"/>
    <w:rsid w:val="323B2146"/>
    <w:rsid w:val="324474DF"/>
    <w:rsid w:val="324E226E"/>
    <w:rsid w:val="326A0012"/>
    <w:rsid w:val="32746E3F"/>
    <w:rsid w:val="32BA750F"/>
    <w:rsid w:val="32C1086E"/>
    <w:rsid w:val="32D4454C"/>
    <w:rsid w:val="32F341BB"/>
    <w:rsid w:val="32F742BF"/>
    <w:rsid w:val="330001A2"/>
    <w:rsid w:val="330B1637"/>
    <w:rsid w:val="33264BA4"/>
    <w:rsid w:val="332802C9"/>
    <w:rsid w:val="33294383"/>
    <w:rsid w:val="332A6927"/>
    <w:rsid w:val="33434A04"/>
    <w:rsid w:val="334713E7"/>
    <w:rsid w:val="335C0F0C"/>
    <w:rsid w:val="3363480C"/>
    <w:rsid w:val="338257CE"/>
    <w:rsid w:val="33884F17"/>
    <w:rsid w:val="338B39C2"/>
    <w:rsid w:val="33A57C5E"/>
    <w:rsid w:val="33CB6B29"/>
    <w:rsid w:val="33D463AE"/>
    <w:rsid w:val="33D47543"/>
    <w:rsid w:val="33EA4F8B"/>
    <w:rsid w:val="33EA73D3"/>
    <w:rsid w:val="340B2F67"/>
    <w:rsid w:val="341A1198"/>
    <w:rsid w:val="343A50F8"/>
    <w:rsid w:val="34480B4A"/>
    <w:rsid w:val="344A5CAF"/>
    <w:rsid w:val="34627E84"/>
    <w:rsid w:val="346A0AC1"/>
    <w:rsid w:val="346C4843"/>
    <w:rsid w:val="34761B3D"/>
    <w:rsid w:val="347C5BAD"/>
    <w:rsid w:val="347C6980"/>
    <w:rsid w:val="34861646"/>
    <w:rsid w:val="34AE6BFF"/>
    <w:rsid w:val="34BA1A48"/>
    <w:rsid w:val="34BA7698"/>
    <w:rsid w:val="34C21529"/>
    <w:rsid w:val="34ED2EF3"/>
    <w:rsid w:val="34FB6280"/>
    <w:rsid w:val="35184C6D"/>
    <w:rsid w:val="351A4295"/>
    <w:rsid w:val="353D1B92"/>
    <w:rsid w:val="354642D6"/>
    <w:rsid w:val="354E2190"/>
    <w:rsid w:val="356A2C20"/>
    <w:rsid w:val="357376E6"/>
    <w:rsid w:val="35773F4E"/>
    <w:rsid w:val="3584155B"/>
    <w:rsid w:val="358B1967"/>
    <w:rsid w:val="35906410"/>
    <w:rsid w:val="35A63D7A"/>
    <w:rsid w:val="35B00755"/>
    <w:rsid w:val="35BE61A8"/>
    <w:rsid w:val="35C92943"/>
    <w:rsid w:val="35D903FF"/>
    <w:rsid w:val="35DB2555"/>
    <w:rsid w:val="35E1119D"/>
    <w:rsid w:val="35EF5721"/>
    <w:rsid w:val="35EF609A"/>
    <w:rsid w:val="360E3D96"/>
    <w:rsid w:val="361E3E3A"/>
    <w:rsid w:val="36334568"/>
    <w:rsid w:val="3642429B"/>
    <w:rsid w:val="36462289"/>
    <w:rsid w:val="368045CB"/>
    <w:rsid w:val="368178C2"/>
    <w:rsid w:val="36892FDF"/>
    <w:rsid w:val="36897EB8"/>
    <w:rsid w:val="369301F2"/>
    <w:rsid w:val="369F5F8F"/>
    <w:rsid w:val="36A1205A"/>
    <w:rsid w:val="36A46172"/>
    <w:rsid w:val="36CD7058"/>
    <w:rsid w:val="36D90673"/>
    <w:rsid w:val="36DB7F8A"/>
    <w:rsid w:val="36E27034"/>
    <w:rsid w:val="36EF55E6"/>
    <w:rsid w:val="370666E5"/>
    <w:rsid w:val="370D2ADD"/>
    <w:rsid w:val="373511EA"/>
    <w:rsid w:val="374E3698"/>
    <w:rsid w:val="375111F8"/>
    <w:rsid w:val="375A4E1C"/>
    <w:rsid w:val="37611FED"/>
    <w:rsid w:val="37647A49"/>
    <w:rsid w:val="37785578"/>
    <w:rsid w:val="379501B2"/>
    <w:rsid w:val="37AB75F3"/>
    <w:rsid w:val="37B3277F"/>
    <w:rsid w:val="37BB42A9"/>
    <w:rsid w:val="37BE35FD"/>
    <w:rsid w:val="37C4304B"/>
    <w:rsid w:val="380C3453"/>
    <w:rsid w:val="3818637F"/>
    <w:rsid w:val="382F62A9"/>
    <w:rsid w:val="38352E8C"/>
    <w:rsid w:val="38414AE1"/>
    <w:rsid w:val="385F1A9D"/>
    <w:rsid w:val="386F48F8"/>
    <w:rsid w:val="3883540B"/>
    <w:rsid w:val="38910707"/>
    <w:rsid w:val="389712F2"/>
    <w:rsid w:val="389D76B7"/>
    <w:rsid w:val="38A409D4"/>
    <w:rsid w:val="38B42B1B"/>
    <w:rsid w:val="38DD3307"/>
    <w:rsid w:val="38EC0F5C"/>
    <w:rsid w:val="390447E4"/>
    <w:rsid w:val="390A2872"/>
    <w:rsid w:val="390F1C92"/>
    <w:rsid w:val="39293DB0"/>
    <w:rsid w:val="3932357B"/>
    <w:rsid w:val="3945179A"/>
    <w:rsid w:val="395A55A8"/>
    <w:rsid w:val="396B1A62"/>
    <w:rsid w:val="397B72CC"/>
    <w:rsid w:val="398630C2"/>
    <w:rsid w:val="39945775"/>
    <w:rsid w:val="39A03524"/>
    <w:rsid w:val="39B13AE1"/>
    <w:rsid w:val="39B76352"/>
    <w:rsid w:val="39D0223F"/>
    <w:rsid w:val="39DC6F06"/>
    <w:rsid w:val="39E83444"/>
    <w:rsid w:val="39E901AB"/>
    <w:rsid w:val="39EB6200"/>
    <w:rsid w:val="39F36619"/>
    <w:rsid w:val="39FF26A3"/>
    <w:rsid w:val="3A015BD2"/>
    <w:rsid w:val="3A0D284C"/>
    <w:rsid w:val="3A376E72"/>
    <w:rsid w:val="3A461688"/>
    <w:rsid w:val="3A5E6443"/>
    <w:rsid w:val="3A5F0C68"/>
    <w:rsid w:val="3A6E01EF"/>
    <w:rsid w:val="3A726921"/>
    <w:rsid w:val="3A7C32FC"/>
    <w:rsid w:val="3A8D3267"/>
    <w:rsid w:val="3A9A5F88"/>
    <w:rsid w:val="3A9B3EA5"/>
    <w:rsid w:val="3A9E0B45"/>
    <w:rsid w:val="3AC54CA3"/>
    <w:rsid w:val="3AD30754"/>
    <w:rsid w:val="3AD31A4B"/>
    <w:rsid w:val="3AD63FAA"/>
    <w:rsid w:val="3AD82BC6"/>
    <w:rsid w:val="3AE921AC"/>
    <w:rsid w:val="3AFE2C6B"/>
    <w:rsid w:val="3B176C14"/>
    <w:rsid w:val="3B1866F7"/>
    <w:rsid w:val="3B1952ED"/>
    <w:rsid w:val="3B25014C"/>
    <w:rsid w:val="3B2D6974"/>
    <w:rsid w:val="3B316BFF"/>
    <w:rsid w:val="3B376687"/>
    <w:rsid w:val="3B3E6939"/>
    <w:rsid w:val="3B4756B8"/>
    <w:rsid w:val="3B4F12B2"/>
    <w:rsid w:val="3B5117B6"/>
    <w:rsid w:val="3B5E1424"/>
    <w:rsid w:val="3B730A2C"/>
    <w:rsid w:val="3B807805"/>
    <w:rsid w:val="3B9348DE"/>
    <w:rsid w:val="3BA01D83"/>
    <w:rsid w:val="3BA549D5"/>
    <w:rsid w:val="3BA614BF"/>
    <w:rsid w:val="3BAE5839"/>
    <w:rsid w:val="3BB6283D"/>
    <w:rsid w:val="3BBF7182"/>
    <w:rsid w:val="3BCC2061"/>
    <w:rsid w:val="3BDB763B"/>
    <w:rsid w:val="3BE3041F"/>
    <w:rsid w:val="3BEB259B"/>
    <w:rsid w:val="3BFB5246"/>
    <w:rsid w:val="3C0A04BB"/>
    <w:rsid w:val="3C1A101E"/>
    <w:rsid w:val="3C1F4851"/>
    <w:rsid w:val="3C3360EC"/>
    <w:rsid w:val="3C3643F9"/>
    <w:rsid w:val="3C452831"/>
    <w:rsid w:val="3C5D17C0"/>
    <w:rsid w:val="3C7057AE"/>
    <w:rsid w:val="3CA53C3A"/>
    <w:rsid w:val="3CA74A0B"/>
    <w:rsid w:val="3CA97F92"/>
    <w:rsid w:val="3CC1259B"/>
    <w:rsid w:val="3CD35988"/>
    <w:rsid w:val="3CEA08C2"/>
    <w:rsid w:val="3CEA1C78"/>
    <w:rsid w:val="3CEC0EB8"/>
    <w:rsid w:val="3CF0119C"/>
    <w:rsid w:val="3D112421"/>
    <w:rsid w:val="3D145A6E"/>
    <w:rsid w:val="3D37642D"/>
    <w:rsid w:val="3D4B442E"/>
    <w:rsid w:val="3D5642D8"/>
    <w:rsid w:val="3D672756"/>
    <w:rsid w:val="3D6D69CE"/>
    <w:rsid w:val="3D8D5B29"/>
    <w:rsid w:val="3DB13B3B"/>
    <w:rsid w:val="3DC065C6"/>
    <w:rsid w:val="3DC70F93"/>
    <w:rsid w:val="3DDC0B07"/>
    <w:rsid w:val="3DEF5B24"/>
    <w:rsid w:val="3E0169BD"/>
    <w:rsid w:val="3E170DB9"/>
    <w:rsid w:val="3E3D3FF6"/>
    <w:rsid w:val="3E442382"/>
    <w:rsid w:val="3E4D1237"/>
    <w:rsid w:val="3E500D27"/>
    <w:rsid w:val="3E5700F6"/>
    <w:rsid w:val="3E6D18D9"/>
    <w:rsid w:val="3E7B17BF"/>
    <w:rsid w:val="3EB721C8"/>
    <w:rsid w:val="3EBE3EE3"/>
    <w:rsid w:val="3EC7628C"/>
    <w:rsid w:val="3ECA2888"/>
    <w:rsid w:val="3ECD05CA"/>
    <w:rsid w:val="3ECE6D7E"/>
    <w:rsid w:val="3EF472CF"/>
    <w:rsid w:val="3F197280"/>
    <w:rsid w:val="3F217B27"/>
    <w:rsid w:val="3F32667F"/>
    <w:rsid w:val="3F372FE2"/>
    <w:rsid w:val="3F4A7E6C"/>
    <w:rsid w:val="3F4B496B"/>
    <w:rsid w:val="3F4B6BB2"/>
    <w:rsid w:val="3F5A6CFB"/>
    <w:rsid w:val="3F5D194E"/>
    <w:rsid w:val="3F7D78FA"/>
    <w:rsid w:val="3F9D1D4A"/>
    <w:rsid w:val="3FA46EF8"/>
    <w:rsid w:val="3FEA02AB"/>
    <w:rsid w:val="3FEC6BE3"/>
    <w:rsid w:val="4013025E"/>
    <w:rsid w:val="401A45DC"/>
    <w:rsid w:val="402203F5"/>
    <w:rsid w:val="4028158A"/>
    <w:rsid w:val="40284155"/>
    <w:rsid w:val="40493688"/>
    <w:rsid w:val="405427A2"/>
    <w:rsid w:val="40574F8A"/>
    <w:rsid w:val="405D597D"/>
    <w:rsid w:val="40AE5034"/>
    <w:rsid w:val="40B35057"/>
    <w:rsid w:val="40CD2B03"/>
    <w:rsid w:val="410A340F"/>
    <w:rsid w:val="41173D7E"/>
    <w:rsid w:val="41303C39"/>
    <w:rsid w:val="41364AA2"/>
    <w:rsid w:val="41392285"/>
    <w:rsid w:val="41436921"/>
    <w:rsid w:val="41450486"/>
    <w:rsid w:val="41486006"/>
    <w:rsid w:val="414F74CB"/>
    <w:rsid w:val="415B6654"/>
    <w:rsid w:val="41636FFF"/>
    <w:rsid w:val="41662EBF"/>
    <w:rsid w:val="416745BC"/>
    <w:rsid w:val="416A2100"/>
    <w:rsid w:val="417C2EE6"/>
    <w:rsid w:val="41831962"/>
    <w:rsid w:val="418D41A3"/>
    <w:rsid w:val="419D4D10"/>
    <w:rsid w:val="41BB761A"/>
    <w:rsid w:val="41C842AD"/>
    <w:rsid w:val="41CC7416"/>
    <w:rsid w:val="41D10E44"/>
    <w:rsid w:val="41D12A32"/>
    <w:rsid w:val="41D301C3"/>
    <w:rsid w:val="41D623AF"/>
    <w:rsid w:val="41E55C2A"/>
    <w:rsid w:val="41E62FB4"/>
    <w:rsid w:val="41F6377C"/>
    <w:rsid w:val="41F67CB0"/>
    <w:rsid w:val="41F8370A"/>
    <w:rsid w:val="41FF687F"/>
    <w:rsid w:val="420B66EE"/>
    <w:rsid w:val="421502BE"/>
    <w:rsid w:val="42170C1E"/>
    <w:rsid w:val="422F49B3"/>
    <w:rsid w:val="423767ED"/>
    <w:rsid w:val="42497F67"/>
    <w:rsid w:val="424B6BAB"/>
    <w:rsid w:val="426E68C9"/>
    <w:rsid w:val="427D5F12"/>
    <w:rsid w:val="42800DA9"/>
    <w:rsid w:val="42802614"/>
    <w:rsid w:val="42AE5ABE"/>
    <w:rsid w:val="42B01704"/>
    <w:rsid w:val="42B10228"/>
    <w:rsid w:val="42CC4106"/>
    <w:rsid w:val="42D22B67"/>
    <w:rsid w:val="42DB59FF"/>
    <w:rsid w:val="42DC0E76"/>
    <w:rsid w:val="42E92879"/>
    <w:rsid w:val="42EA23E3"/>
    <w:rsid w:val="42EC69CA"/>
    <w:rsid w:val="42F454E4"/>
    <w:rsid w:val="42FB4A28"/>
    <w:rsid w:val="430E60F0"/>
    <w:rsid w:val="431F1AE3"/>
    <w:rsid w:val="43220D06"/>
    <w:rsid w:val="433858A5"/>
    <w:rsid w:val="43527105"/>
    <w:rsid w:val="436D4954"/>
    <w:rsid w:val="438753A5"/>
    <w:rsid w:val="43891048"/>
    <w:rsid w:val="43920E07"/>
    <w:rsid w:val="43951B04"/>
    <w:rsid w:val="439D4A0F"/>
    <w:rsid w:val="43A24887"/>
    <w:rsid w:val="43AA0EDA"/>
    <w:rsid w:val="43B35FE0"/>
    <w:rsid w:val="43E72CA9"/>
    <w:rsid w:val="43F715ED"/>
    <w:rsid w:val="44000E21"/>
    <w:rsid w:val="440D15A1"/>
    <w:rsid w:val="4416656F"/>
    <w:rsid w:val="44394188"/>
    <w:rsid w:val="444B4C5F"/>
    <w:rsid w:val="44623562"/>
    <w:rsid w:val="44655A6C"/>
    <w:rsid w:val="446612A5"/>
    <w:rsid w:val="4467168F"/>
    <w:rsid w:val="44766B6D"/>
    <w:rsid w:val="447E15BF"/>
    <w:rsid w:val="44864A89"/>
    <w:rsid w:val="44890AEF"/>
    <w:rsid w:val="448F50C0"/>
    <w:rsid w:val="44984355"/>
    <w:rsid w:val="449E046C"/>
    <w:rsid w:val="44A1408B"/>
    <w:rsid w:val="44A4549D"/>
    <w:rsid w:val="44A8226D"/>
    <w:rsid w:val="44AA08C6"/>
    <w:rsid w:val="44EF4A70"/>
    <w:rsid w:val="451E064E"/>
    <w:rsid w:val="452364C9"/>
    <w:rsid w:val="45342FB5"/>
    <w:rsid w:val="454B3FF6"/>
    <w:rsid w:val="454C0370"/>
    <w:rsid w:val="4550153F"/>
    <w:rsid w:val="45631ACD"/>
    <w:rsid w:val="45660998"/>
    <w:rsid w:val="45834BBD"/>
    <w:rsid w:val="4585213C"/>
    <w:rsid w:val="458B3F95"/>
    <w:rsid w:val="459E681C"/>
    <w:rsid w:val="45A804CE"/>
    <w:rsid w:val="45AA2F38"/>
    <w:rsid w:val="45C16CB3"/>
    <w:rsid w:val="45CF1BC3"/>
    <w:rsid w:val="45D4223E"/>
    <w:rsid w:val="45DC3D7A"/>
    <w:rsid w:val="45E701C3"/>
    <w:rsid w:val="4601483F"/>
    <w:rsid w:val="46025A85"/>
    <w:rsid w:val="461A266E"/>
    <w:rsid w:val="465530CB"/>
    <w:rsid w:val="465C6807"/>
    <w:rsid w:val="46607F75"/>
    <w:rsid w:val="46760020"/>
    <w:rsid w:val="467C4143"/>
    <w:rsid w:val="467E5721"/>
    <w:rsid w:val="467F21AA"/>
    <w:rsid w:val="46963997"/>
    <w:rsid w:val="46982676"/>
    <w:rsid w:val="46A0105D"/>
    <w:rsid w:val="46A542B4"/>
    <w:rsid w:val="46A7659A"/>
    <w:rsid w:val="46B06807"/>
    <w:rsid w:val="47024B89"/>
    <w:rsid w:val="4722388C"/>
    <w:rsid w:val="472D705E"/>
    <w:rsid w:val="472F79F0"/>
    <w:rsid w:val="474766CF"/>
    <w:rsid w:val="474B4C0A"/>
    <w:rsid w:val="47501D98"/>
    <w:rsid w:val="47630D4C"/>
    <w:rsid w:val="476A5FE9"/>
    <w:rsid w:val="4790205D"/>
    <w:rsid w:val="479804CC"/>
    <w:rsid w:val="47B13D92"/>
    <w:rsid w:val="47B75E90"/>
    <w:rsid w:val="47D26C51"/>
    <w:rsid w:val="4800556C"/>
    <w:rsid w:val="48082BD4"/>
    <w:rsid w:val="482254E2"/>
    <w:rsid w:val="483319A6"/>
    <w:rsid w:val="483413B6"/>
    <w:rsid w:val="48383932"/>
    <w:rsid w:val="483F377D"/>
    <w:rsid w:val="48490A61"/>
    <w:rsid w:val="4876346A"/>
    <w:rsid w:val="487657D6"/>
    <w:rsid w:val="487B2340"/>
    <w:rsid w:val="488E2B78"/>
    <w:rsid w:val="48B16866"/>
    <w:rsid w:val="48B17DA9"/>
    <w:rsid w:val="48BB4C52"/>
    <w:rsid w:val="48C50851"/>
    <w:rsid w:val="48D664FA"/>
    <w:rsid w:val="48F03833"/>
    <w:rsid w:val="48FA5C48"/>
    <w:rsid w:val="48FD1AAC"/>
    <w:rsid w:val="49001E86"/>
    <w:rsid w:val="49032973"/>
    <w:rsid w:val="49060960"/>
    <w:rsid w:val="49081412"/>
    <w:rsid w:val="492A223F"/>
    <w:rsid w:val="49500C1A"/>
    <w:rsid w:val="495B1646"/>
    <w:rsid w:val="496D50BB"/>
    <w:rsid w:val="49763CF5"/>
    <w:rsid w:val="498E1308"/>
    <w:rsid w:val="49953FD2"/>
    <w:rsid w:val="49A34401"/>
    <w:rsid w:val="49A67FEA"/>
    <w:rsid w:val="49AA4032"/>
    <w:rsid w:val="49B42357"/>
    <w:rsid w:val="49B44860"/>
    <w:rsid w:val="49CC282C"/>
    <w:rsid w:val="49D14C7B"/>
    <w:rsid w:val="49D7054F"/>
    <w:rsid w:val="49ED7A5F"/>
    <w:rsid w:val="49F1378E"/>
    <w:rsid w:val="49F64E88"/>
    <w:rsid w:val="4A442DE8"/>
    <w:rsid w:val="4A4C3C76"/>
    <w:rsid w:val="4A582F08"/>
    <w:rsid w:val="4A5C19ED"/>
    <w:rsid w:val="4A713EF7"/>
    <w:rsid w:val="4A71669A"/>
    <w:rsid w:val="4A836030"/>
    <w:rsid w:val="4A990DB8"/>
    <w:rsid w:val="4AB30EDE"/>
    <w:rsid w:val="4AC84E94"/>
    <w:rsid w:val="4AE51909"/>
    <w:rsid w:val="4AE87797"/>
    <w:rsid w:val="4B140282"/>
    <w:rsid w:val="4B2B69DC"/>
    <w:rsid w:val="4B325F02"/>
    <w:rsid w:val="4B341F77"/>
    <w:rsid w:val="4B536B77"/>
    <w:rsid w:val="4B762FA5"/>
    <w:rsid w:val="4B7D207A"/>
    <w:rsid w:val="4B875EB6"/>
    <w:rsid w:val="4B8D42B7"/>
    <w:rsid w:val="4BC63073"/>
    <w:rsid w:val="4C3460A7"/>
    <w:rsid w:val="4C3D761E"/>
    <w:rsid w:val="4C5621CF"/>
    <w:rsid w:val="4C7107E7"/>
    <w:rsid w:val="4C7D1FFD"/>
    <w:rsid w:val="4C7E4E04"/>
    <w:rsid w:val="4C7E75E5"/>
    <w:rsid w:val="4C8A275C"/>
    <w:rsid w:val="4CC015A9"/>
    <w:rsid w:val="4CCA7F5B"/>
    <w:rsid w:val="4CD07C03"/>
    <w:rsid w:val="4CE938F8"/>
    <w:rsid w:val="4CF5763E"/>
    <w:rsid w:val="4D1819AE"/>
    <w:rsid w:val="4D1E7969"/>
    <w:rsid w:val="4D2A0882"/>
    <w:rsid w:val="4D3F7CBF"/>
    <w:rsid w:val="4D706CCF"/>
    <w:rsid w:val="4DA40147"/>
    <w:rsid w:val="4DA65831"/>
    <w:rsid w:val="4DA8651E"/>
    <w:rsid w:val="4DB41F2C"/>
    <w:rsid w:val="4DBD01E1"/>
    <w:rsid w:val="4DC46301"/>
    <w:rsid w:val="4DCB331F"/>
    <w:rsid w:val="4DCD6596"/>
    <w:rsid w:val="4DDC6134"/>
    <w:rsid w:val="4DF71CA3"/>
    <w:rsid w:val="4DF807D9"/>
    <w:rsid w:val="4DFE3CC8"/>
    <w:rsid w:val="4E1230AB"/>
    <w:rsid w:val="4E151227"/>
    <w:rsid w:val="4E316AA3"/>
    <w:rsid w:val="4E4B32B9"/>
    <w:rsid w:val="4E4E418E"/>
    <w:rsid w:val="4E4F4B57"/>
    <w:rsid w:val="4E6164A9"/>
    <w:rsid w:val="4E8167AD"/>
    <w:rsid w:val="4EA902EC"/>
    <w:rsid w:val="4EB64BD7"/>
    <w:rsid w:val="4EC608C3"/>
    <w:rsid w:val="4ED44C8F"/>
    <w:rsid w:val="4F0A7123"/>
    <w:rsid w:val="4F2307EC"/>
    <w:rsid w:val="4F2A3762"/>
    <w:rsid w:val="4F2E0DB1"/>
    <w:rsid w:val="4F3929EB"/>
    <w:rsid w:val="4F3A75B6"/>
    <w:rsid w:val="4F5166AD"/>
    <w:rsid w:val="4F5F526E"/>
    <w:rsid w:val="4F686F94"/>
    <w:rsid w:val="4F802128"/>
    <w:rsid w:val="4F90653F"/>
    <w:rsid w:val="4FC13833"/>
    <w:rsid w:val="4FC926E8"/>
    <w:rsid w:val="4FD41C1D"/>
    <w:rsid w:val="4FD64C5B"/>
    <w:rsid w:val="4FE30C63"/>
    <w:rsid w:val="4FE87A7B"/>
    <w:rsid w:val="4FED2322"/>
    <w:rsid w:val="4FFA6D45"/>
    <w:rsid w:val="4FFD53C6"/>
    <w:rsid w:val="4FFE7E2F"/>
    <w:rsid w:val="500E5086"/>
    <w:rsid w:val="501040B3"/>
    <w:rsid w:val="50321789"/>
    <w:rsid w:val="50353485"/>
    <w:rsid w:val="503D1B16"/>
    <w:rsid w:val="5052092F"/>
    <w:rsid w:val="5055041F"/>
    <w:rsid w:val="505E72D4"/>
    <w:rsid w:val="506D7517"/>
    <w:rsid w:val="508E47DC"/>
    <w:rsid w:val="50A41AD5"/>
    <w:rsid w:val="50AE3F83"/>
    <w:rsid w:val="50CF7A4B"/>
    <w:rsid w:val="50E92709"/>
    <w:rsid w:val="510065DD"/>
    <w:rsid w:val="51030026"/>
    <w:rsid w:val="51064DEA"/>
    <w:rsid w:val="5123342E"/>
    <w:rsid w:val="513149E8"/>
    <w:rsid w:val="51354115"/>
    <w:rsid w:val="5137564E"/>
    <w:rsid w:val="514E0A72"/>
    <w:rsid w:val="51576FE4"/>
    <w:rsid w:val="515D0EE9"/>
    <w:rsid w:val="515F1B0C"/>
    <w:rsid w:val="5173793E"/>
    <w:rsid w:val="518B40E7"/>
    <w:rsid w:val="519F488C"/>
    <w:rsid w:val="51C5493F"/>
    <w:rsid w:val="51CD53FF"/>
    <w:rsid w:val="51E75D2C"/>
    <w:rsid w:val="520713EF"/>
    <w:rsid w:val="520923F4"/>
    <w:rsid w:val="52097713"/>
    <w:rsid w:val="52140592"/>
    <w:rsid w:val="5222282D"/>
    <w:rsid w:val="52252A81"/>
    <w:rsid w:val="52302A27"/>
    <w:rsid w:val="524F15CA"/>
    <w:rsid w:val="52547F54"/>
    <w:rsid w:val="526957D2"/>
    <w:rsid w:val="527833CA"/>
    <w:rsid w:val="527B23BF"/>
    <w:rsid w:val="527F07B8"/>
    <w:rsid w:val="529A6D62"/>
    <w:rsid w:val="529D4EC7"/>
    <w:rsid w:val="529E7DC9"/>
    <w:rsid w:val="52A1157D"/>
    <w:rsid w:val="53033126"/>
    <w:rsid w:val="5306295B"/>
    <w:rsid w:val="530B2D71"/>
    <w:rsid w:val="530B5DAD"/>
    <w:rsid w:val="532452B2"/>
    <w:rsid w:val="53300208"/>
    <w:rsid w:val="5334431C"/>
    <w:rsid w:val="533B7DA0"/>
    <w:rsid w:val="533E51F2"/>
    <w:rsid w:val="535B4CF0"/>
    <w:rsid w:val="535F52BB"/>
    <w:rsid w:val="53693CDD"/>
    <w:rsid w:val="5374275A"/>
    <w:rsid w:val="53764934"/>
    <w:rsid w:val="53784650"/>
    <w:rsid w:val="538006C3"/>
    <w:rsid w:val="538C32C8"/>
    <w:rsid w:val="53B05F43"/>
    <w:rsid w:val="53BA08AE"/>
    <w:rsid w:val="53BC278B"/>
    <w:rsid w:val="53E50A10"/>
    <w:rsid w:val="53FD6E04"/>
    <w:rsid w:val="5400093A"/>
    <w:rsid w:val="5406215C"/>
    <w:rsid w:val="541A1B62"/>
    <w:rsid w:val="54387BD1"/>
    <w:rsid w:val="543B6670"/>
    <w:rsid w:val="543E150A"/>
    <w:rsid w:val="546B1FBF"/>
    <w:rsid w:val="54760CFA"/>
    <w:rsid w:val="547747B8"/>
    <w:rsid w:val="547F24EC"/>
    <w:rsid w:val="547F3CBD"/>
    <w:rsid w:val="54870C97"/>
    <w:rsid w:val="548C1C8D"/>
    <w:rsid w:val="54E164AC"/>
    <w:rsid w:val="551B6B41"/>
    <w:rsid w:val="55230827"/>
    <w:rsid w:val="55411377"/>
    <w:rsid w:val="557B26D6"/>
    <w:rsid w:val="55992746"/>
    <w:rsid w:val="55A15285"/>
    <w:rsid w:val="55A96275"/>
    <w:rsid w:val="55C15F9E"/>
    <w:rsid w:val="55CD1145"/>
    <w:rsid w:val="55D122F6"/>
    <w:rsid w:val="55DB7B79"/>
    <w:rsid w:val="55F5113F"/>
    <w:rsid w:val="56063D5E"/>
    <w:rsid w:val="561F5757"/>
    <w:rsid w:val="5625421C"/>
    <w:rsid w:val="563A7E9B"/>
    <w:rsid w:val="564306A0"/>
    <w:rsid w:val="56432838"/>
    <w:rsid w:val="56466840"/>
    <w:rsid w:val="564E3912"/>
    <w:rsid w:val="565B2641"/>
    <w:rsid w:val="56783F58"/>
    <w:rsid w:val="569B59A6"/>
    <w:rsid w:val="56AC02FC"/>
    <w:rsid w:val="570B0F42"/>
    <w:rsid w:val="57132F95"/>
    <w:rsid w:val="572664EB"/>
    <w:rsid w:val="572D4E3F"/>
    <w:rsid w:val="572D56F6"/>
    <w:rsid w:val="5732287F"/>
    <w:rsid w:val="574841E3"/>
    <w:rsid w:val="57606393"/>
    <w:rsid w:val="57733E7E"/>
    <w:rsid w:val="577515D3"/>
    <w:rsid w:val="577B69BD"/>
    <w:rsid w:val="57894A0E"/>
    <w:rsid w:val="57A6492F"/>
    <w:rsid w:val="57C02302"/>
    <w:rsid w:val="57C63600"/>
    <w:rsid w:val="57C87053"/>
    <w:rsid w:val="57DB3900"/>
    <w:rsid w:val="57E4643B"/>
    <w:rsid w:val="57E8417C"/>
    <w:rsid w:val="57F06DD9"/>
    <w:rsid w:val="57F97E1A"/>
    <w:rsid w:val="57FB365A"/>
    <w:rsid w:val="581D479D"/>
    <w:rsid w:val="5829790F"/>
    <w:rsid w:val="58315DB1"/>
    <w:rsid w:val="583A23D4"/>
    <w:rsid w:val="58430210"/>
    <w:rsid w:val="585378DF"/>
    <w:rsid w:val="585838C1"/>
    <w:rsid w:val="5863214C"/>
    <w:rsid w:val="58717162"/>
    <w:rsid w:val="58767185"/>
    <w:rsid w:val="58857496"/>
    <w:rsid w:val="58B96227"/>
    <w:rsid w:val="58ED44C3"/>
    <w:rsid w:val="58F5279F"/>
    <w:rsid w:val="59024877"/>
    <w:rsid w:val="593F5822"/>
    <w:rsid w:val="594B20C2"/>
    <w:rsid w:val="59641B25"/>
    <w:rsid w:val="59647B33"/>
    <w:rsid w:val="596C7E01"/>
    <w:rsid w:val="596F18FE"/>
    <w:rsid w:val="597B5739"/>
    <w:rsid w:val="597F1615"/>
    <w:rsid w:val="59801346"/>
    <w:rsid w:val="59914276"/>
    <w:rsid w:val="59B158D6"/>
    <w:rsid w:val="59B6154D"/>
    <w:rsid w:val="59DC43D8"/>
    <w:rsid w:val="5A270225"/>
    <w:rsid w:val="5A400973"/>
    <w:rsid w:val="5A513A05"/>
    <w:rsid w:val="5A662370"/>
    <w:rsid w:val="5A6C1C98"/>
    <w:rsid w:val="5A7F451A"/>
    <w:rsid w:val="5A9A799F"/>
    <w:rsid w:val="5AA549B2"/>
    <w:rsid w:val="5AA75D1B"/>
    <w:rsid w:val="5ABA77FD"/>
    <w:rsid w:val="5AC1577B"/>
    <w:rsid w:val="5ADA7092"/>
    <w:rsid w:val="5ADC7386"/>
    <w:rsid w:val="5AEE74A6"/>
    <w:rsid w:val="5B0D2022"/>
    <w:rsid w:val="5B207E02"/>
    <w:rsid w:val="5B231846"/>
    <w:rsid w:val="5B5104F9"/>
    <w:rsid w:val="5B5D0855"/>
    <w:rsid w:val="5B6F05E7"/>
    <w:rsid w:val="5B7764CD"/>
    <w:rsid w:val="5B817F90"/>
    <w:rsid w:val="5B9118FE"/>
    <w:rsid w:val="5B9462A0"/>
    <w:rsid w:val="5BAC4E3A"/>
    <w:rsid w:val="5BB1170A"/>
    <w:rsid w:val="5BB20871"/>
    <w:rsid w:val="5BBD471D"/>
    <w:rsid w:val="5BC87CA3"/>
    <w:rsid w:val="5BE21C71"/>
    <w:rsid w:val="5BEC60DC"/>
    <w:rsid w:val="5C012B8C"/>
    <w:rsid w:val="5C362AF4"/>
    <w:rsid w:val="5C3E4720"/>
    <w:rsid w:val="5C526BB4"/>
    <w:rsid w:val="5C613CD7"/>
    <w:rsid w:val="5C615D0C"/>
    <w:rsid w:val="5C694A3B"/>
    <w:rsid w:val="5C6A7000"/>
    <w:rsid w:val="5C853E3A"/>
    <w:rsid w:val="5C9B09C7"/>
    <w:rsid w:val="5CBF559E"/>
    <w:rsid w:val="5CC44962"/>
    <w:rsid w:val="5CC85BD5"/>
    <w:rsid w:val="5CD728E8"/>
    <w:rsid w:val="5CDC5954"/>
    <w:rsid w:val="5CE018DD"/>
    <w:rsid w:val="5CE714C9"/>
    <w:rsid w:val="5CEF1AF0"/>
    <w:rsid w:val="5CF83879"/>
    <w:rsid w:val="5CFC62EF"/>
    <w:rsid w:val="5D1B01A7"/>
    <w:rsid w:val="5D526412"/>
    <w:rsid w:val="5D55380D"/>
    <w:rsid w:val="5D5B7D4A"/>
    <w:rsid w:val="5D902A97"/>
    <w:rsid w:val="5DB554E1"/>
    <w:rsid w:val="5DCB3ACF"/>
    <w:rsid w:val="5DD80013"/>
    <w:rsid w:val="5E074110"/>
    <w:rsid w:val="5E084769"/>
    <w:rsid w:val="5E0B0171"/>
    <w:rsid w:val="5E341234"/>
    <w:rsid w:val="5E477499"/>
    <w:rsid w:val="5E6200F2"/>
    <w:rsid w:val="5E642F39"/>
    <w:rsid w:val="5E79177D"/>
    <w:rsid w:val="5E795C4D"/>
    <w:rsid w:val="5E8E1E7B"/>
    <w:rsid w:val="5E9237FC"/>
    <w:rsid w:val="5E933865"/>
    <w:rsid w:val="5E9860A7"/>
    <w:rsid w:val="5E9D308B"/>
    <w:rsid w:val="5EAB1F71"/>
    <w:rsid w:val="5EB1181D"/>
    <w:rsid w:val="5EC52109"/>
    <w:rsid w:val="5EC8671C"/>
    <w:rsid w:val="5EDC6635"/>
    <w:rsid w:val="5EDF242A"/>
    <w:rsid w:val="5EEC4CC9"/>
    <w:rsid w:val="5EF03EB9"/>
    <w:rsid w:val="5EF13A09"/>
    <w:rsid w:val="5EF85E29"/>
    <w:rsid w:val="5EFC424F"/>
    <w:rsid w:val="5F0861B2"/>
    <w:rsid w:val="5F0C62EC"/>
    <w:rsid w:val="5F1C2834"/>
    <w:rsid w:val="5F37447B"/>
    <w:rsid w:val="5F387DD8"/>
    <w:rsid w:val="5F555D46"/>
    <w:rsid w:val="5F610F9A"/>
    <w:rsid w:val="5F6601DC"/>
    <w:rsid w:val="5F667F53"/>
    <w:rsid w:val="5F706225"/>
    <w:rsid w:val="5F712D16"/>
    <w:rsid w:val="5F920D48"/>
    <w:rsid w:val="5F925D02"/>
    <w:rsid w:val="5FA6205D"/>
    <w:rsid w:val="5FB477AB"/>
    <w:rsid w:val="5FBD7E8C"/>
    <w:rsid w:val="5FC00571"/>
    <w:rsid w:val="5FC72CEE"/>
    <w:rsid w:val="5FE17054"/>
    <w:rsid w:val="5FF04AF3"/>
    <w:rsid w:val="5FF92B75"/>
    <w:rsid w:val="60161979"/>
    <w:rsid w:val="602273B6"/>
    <w:rsid w:val="602A655E"/>
    <w:rsid w:val="602C20DD"/>
    <w:rsid w:val="6039156C"/>
    <w:rsid w:val="60442474"/>
    <w:rsid w:val="60452D1D"/>
    <w:rsid w:val="604D1429"/>
    <w:rsid w:val="606049A2"/>
    <w:rsid w:val="60695F4D"/>
    <w:rsid w:val="606D70BF"/>
    <w:rsid w:val="60787F3E"/>
    <w:rsid w:val="607B5C80"/>
    <w:rsid w:val="60965591"/>
    <w:rsid w:val="60A1621E"/>
    <w:rsid w:val="60A42833"/>
    <w:rsid w:val="60B12374"/>
    <w:rsid w:val="60B12B22"/>
    <w:rsid w:val="60B8658C"/>
    <w:rsid w:val="60CB5CDD"/>
    <w:rsid w:val="60E7163C"/>
    <w:rsid w:val="60E90E3C"/>
    <w:rsid w:val="60EE0200"/>
    <w:rsid w:val="611C7D9F"/>
    <w:rsid w:val="61224919"/>
    <w:rsid w:val="612B56E9"/>
    <w:rsid w:val="615A5895"/>
    <w:rsid w:val="61623A9A"/>
    <w:rsid w:val="617519E8"/>
    <w:rsid w:val="618A7FBC"/>
    <w:rsid w:val="61AE5BE1"/>
    <w:rsid w:val="61B42655"/>
    <w:rsid w:val="61BA01CB"/>
    <w:rsid w:val="61E67129"/>
    <w:rsid w:val="61EB04E9"/>
    <w:rsid w:val="620674ED"/>
    <w:rsid w:val="622F4266"/>
    <w:rsid w:val="62462A72"/>
    <w:rsid w:val="6259166C"/>
    <w:rsid w:val="625E4FBF"/>
    <w:rsid w:val="62793B49"/>
    <w:rsid w:val="627E55B4"/>
    <w:rsid w:val="62846CDE"/>
    <w:rsid w:val="62B22A23"/>
    <w:rsid w:val="62B95A2A"/>
    <w:rsid w:val="62EA6460"/>
    <w:rsid w:val="63030F14"/>
    <w:rsid w:val="630F445E"/>
    <w:rsid w:val="63122FAA"/>
    <w:rsid w:val="63257F98"/>
    <w:rsid w:val="63275C4B"/>
    <w:rsid w:val="634F2183"/>
    <w:rsid w:val="635A392B"/>
    <w:rsid w:val="63607EDD"/>
    <w:rsid w:val="636440AD"/>
    <w:rsid w:val="637C0957"/>
    <w:rsid w:val="637D3ABD"/>
    <w:rsid w:val="63806113"/>
    <w:rsid w:val="638306D0"/>
    <w:rsid w:val="638B442C"/>
    <w:rsid w:val="63942F1D"/>
    <w:rsid w:val="63CC234F"/>
    <w:rsid w:val="63D26110"/>
    <w:rsid w:val="63D57637"/>
    <w:rsid w:val="63D80CF3"/>
    <w:rsid w:val="63E477B4"/>
    <w:rsid w:val="63ED6827"/>
    <w:rsid w:val="642E1717"/>
    <w:rsid w:val="6437274E"/>
    <w:rsid w:val="6453132F"/>
    <w:rsid w:val="6470710A"/>
    <w:rsid w:val="6481138B"/>
    <w:rsid w:val="648A6346"/>
    <w:rsid w:val="649B6252"/>
    <w:rsid w:val="64A036C7"/>
    <w:rsid w:val="64A07A63"/>
    <w:rsid w:val="64C22BED"/>
    <w:rsid w:val="64D450D8"/>
    <w:rsid w:val="64D70FAB"/>
    <w:rsid w:val="64D82908"/>
    <w:rsid w:val="64D91523"/>
    <w:rsid w:val="64DB2E27"/>
    <w:rsid w:val="64DD0CB7"/>
    <w:rsid w:val="64EC5F80"/>
    <w:rsid w:val="65122A16"/>
    <w:rsid w:val="6514280C"/>
    <w:rsid w:val="651718F1"/>
    <w:rsid w:val="65257F68"/>
    <w:rsid w:val="653E5C84"/>
    <w:rsid w:val="654B1ECF"/>
    <w:rsid w:val="654C3747"/>
    <w:rsid w:val="65534AD5"/>
    <w:rsid w:val="65585BAA"/>
    <w:rsid w:val="655D3BA6"/>
    <w:rsid w:val="656E52FB"/>
    <w:rsid w:val="658D680B"/>
    <w:rsid w:val="659D4F99"/>
    <w:rsid w:val="65A12770"/>
    <w:rsid w:val="65F60066"/>
    <w:rsid w:val="66035B03"/>
    <w:rsid w:val="661462F7"/>
    <w:rsid w:val="66150AEC"/>
    <w:rsid w:val="661C6B52"/>
    <w:rsid w:val="6650158D"/>
    <w:rsid w:val="665A22F4"/>
    <w:rsid w:val="665E1984"/>
    <w:rsid w:val="667D14DA"/>
    <w:rsid w:val="668B5CC3"/>
    <w:rsid w:val="66D238E8"/>
    <w:rsid w:val="66E30E48"/>
    <w:rsid w:val="67010AE3"/>
    <w:rsid w:val="6703252B"/>
    <w:rsid w:val="67251571"/>
    <w:rsid w:val="67322B5A"/>
    <w:rsid w:val="67372892"/>
    <w:rsid w:val="67412446"/>
    <w:rsid w:val="675D60DF"/>
    <w:rsid w:val="67817451"/>
    <w:rsid w:val="678272A5"/>
    <w:rsid w:val="6783286B"/>
    <w:rsid w:val="678A5539"/>
    <w:rsid w:val="6794124F"/>
    <w:rsid w:val="67B850C4"/>
    <w:rsid w:val="67C373D8"/>
    <w:rsid w:val="67C5573E"/>
    <w:rsid w:val="67EB4F70"/>
    <w:rsid w:val="67EE40CD"/>
    <w:rsid w:val="67F035BE"/>
    <w:rsid w:val="68002120"/>
    <w:rsid w:val="680B78E9"/>
    <w:rsid w:val="68183231"/>
    <w:rsid w:val="685968A7"/>
    <w:rsid w:val="686314D3"/>
    <w:rsid w:val="68636EAB"/>
    <w:rsid w:val="687112E4"/>
    <w:rsid w:val="68811569"/>
    <w:rsid w:val="688D5AAB"/>
    <w:rsid w:val="6897117D"/>
    <w:rsid w:val="689F47D3"/>
    <w:rsid w:val="68B64DE1"/>
    <w:rsid w:val="68BF19A5"/>
    <w:rsid w:val="68DC3034"/>
    <w:rsid w:val="68E814B4"/>
    <w:rsid w:val="68F91EAB"/>
    <w:rsid w:val="69071751"/>
    <w:rsid w:val="69121E3A"/>
    <w:rsid w:val="69154D60"/>
    <w:rsid w:val="691F4D9F"/>
    <w:rsid w:val="69206401"/>
    <w:rsid w:val="692430D7"/>
    <w:rsid w:val="693879CC"/>
    <w:rsid w:val="693E71F2"/>
    <w:rsid w:val="69474951"/>
    <w:rsid w:val="694859D6"/>
    <w:rsid w:val="694A6DBA"/>
    <w:rsid w:val="69682EAF"/>
    <w:rsid w:val="6968596A"/>
    <w:rsid w:val="696B77D6"/>
    <w:rsid w:val="69723EB6"/>
    <w:rsid w:val="699954C4"/>
    <w:rsid w:val="699D36D6"/>
    <w:rsid w:val="699E4CF1"/>
    <w:rsid w:val="69A7578F"/>
    <w:rsid w:val="69A77714"/>
    <w:rsid w:val="69AF73BD"/>
    <w:rsid w:val="69B779BF"/>
    <w:rsid w:val="69C21B11"/>
    <w:rsid w:val="69C53AC8"/>
    <w:rsid w:val="69CD7FDE"/>
    <w:rsid w:val="69D02B99"/>
    <w:rsid w:val="69E017FD"/>
    <w:rsid w:val="69F06D97"/>
    <w:rsid w:val="6A07214F"/>
    <w:rsid w:val="6A097C8B"/>
    <w:rsid w:val="6A12681E"/>
    <w:rsid w:val="6A162576"/>
    <w:rsid w:val="6A1F767C"/>
    <w:rsid w:val="6A2E2210"/>
    <w:rsid w:val="6A2F7723"/>
    <w:rsid w:val="6A55309E"/>
    <w:rsid w:val="6A6E0E70"/>
    <w:rsid w:val="6A7A0D56"/>
    <w:rsid w:val="6A7E510F"/>
    <w:rsid w:val="6A9F44B9"/>
    <w:rsid w:val="6AA10091"/>
    <w:rsid w:val="6AB5342E"/>
    <w:rsid w:val="6ACB15B2"/>
    <w:rsid w:val="6ADB2F03"/>
    <w:rsid w:val="6ADF496C"/>
    <w:rsid w:val="6AE2354A"/>
    <w:rsid w:val="6AE40D13"/>
    <w:rsid w:val="6AEB5722"/>
    <w:rsid w:val="6AEC4E6C"/>
    <w:rsid w:val="6AF8649D"/>
    <w:rsid w:val="6AFB24CA"/>
    <w:rsid w:val="6AFE1987"/>
    <w:rsid w:val="6AFF2463"/>
    <w:rsid w:val="6B0874EA"/>
    <w:rsid w:val="6B1F10AD"/>
    <w:rsid w:val="6B22477C"/>
    <w:rsid w:val="6B320A31"/>
    <w:rsid w:val="6B3555BC"/>
    <w:rsid w:val="6B491DA4"/>
    <w:rsid w:val="6B594672"/>
    <w:rsid w:val="6B5D28FD"/>
    <w:rsid w:val="6B5E4D2E"/>
    <w:rsid w:val="6B6E08BB"/>
    <w:rsid w:val="6BA77929"/>
    <w:rsid w:val="6BA81B12"/>
    <w:rsid w:val="6BB05F5F"/>
    <w:rsid w:val="6BE116D3"/>
    <w:rsid w:val="6BE84004"/>
    <w:rsid w:val="6C104DE4"/>
    <w:rsid w:val="6C2A7865"/>
    <w:rsid w:val="6C474C68"/>
    <w:rsid w:val="6C5C6966"/>
    <w:rsid w:val="6C620EF9"/>
    <w:rsid w:val="6C627CF4"/>
    <w:rsid w:val="6C6A54FD"/>
    <w:rsid w:val="6C730D81"/>
    <w:rsid w:val="6C950FE9"/>
    <w:rsid w:val="6C9E6F7E"/>
    <w:rsid w:val="6C9F4AA4"/>
    <w:rsid w:val="6CB70040"/>
    <w:rsid w:val="6CD24E7A"/>
    <w:rsid w:val="6CD504C6"/>
    <w:rsid w:val="6CF6746A"/>
    <w:rsid w:val="6D127D3D"/>
    <w:rsid w:val="6D2D03F9"/>
    <w:rsid w:val="6D351FB7"/>
    <w:rsid w:val="6D700C91"/>
    <w:rsid w:val="6D8538A3"/>
    <w:rsid w:val="6D9E588E"/>
    <w:rsid w:val="6DA94262"/>
    <w:rsid w:val="6DB70CB4"/>
    <w:rsid w:val="6DBA5C17"/>
    <w:rsid w:val="6DC81DD9"/>
    <w:rsid w:val="6DD163E6"/>
    <w:rsid w:val="6E054D8C"/>
    <w:rsid w:val="6E094352"/>
    <w:rsid w:val="6E0A2C2C"/>
    <w:rsid w:val="6E135B2D"/>
    <w:rsid w:val="6E2F1FF3"/>
    <w:rsid w:val="6E361E1A"/>
    <w:rsid w:val="6E39161D"/>
    <w:rsid w:val="6E4B50D7"/>
    <w:rsid w:val="6E5864AC"/>
    <w:rsid w:val="6E7579F1"/>
    <w:rsid w:val="6E796191"/>
    <w:rsid w:val="6E7E1C21"/>
    <w:rsid w:val="6E92195E"/>
    <w:rsid w:val="6E9A3775"/>
    <w:rsid w:val="6E9D66DB"/>
    <w:rsid w:val="6ECE3012"/>
    <w:rsid w:val="6EEA2BEE"/>
    <w:rsid w:val="6F19182E"/>
    <w:rsid w:val="6F1F64EE"/>
    <w:rsid w:val="6F3626B6"/>
    <w:rsid w:val="6F3F40AE"/>
    <w:rsid w:val="6F4F4560"/>
    <w:rsid w:val="6F695633"/>
    <w:rsid w:val="6F815117"/>
    <w:rsid w:val="6FAD7EFC"/>
    <w:rsid w:val="6FBA5C40"/>
    <w:rsid w:val="6FC12833"/>
    <w:rsid w:val="6FD30814"/>
    <w:rsid w:val="6FED7917"/>
    <w:rsid w:val="700B124C"/>
    <w:rsid w:val="70234308"/>
    <w:rsid w:val="702A2DF0"/>
    <w:rsid w:val="70510FB6"/>
    <w:rsid w:val="7072050B"/>
    <w:rsid w:val="708020B9"/>
    <w:rsid w:val="708F3F4F"/>
    <w:rsid w:val="709771CD"/>
    <w:rsid w:val="70A24B63"/>
    <w:rsid w:val="70AD3C34"/>
    <w:rsid w:val="70BC647D"/>
    <w:rsid w:val="70DA275C"/>
    <w:rsid w:val="70DA42FD"/>
    <w:rsid w:val="71155E1B"/>
    <w:rsid w:val="712818C5"/>
    <w:rsid w:val="712832BA"/>
    <w:rsid w:val="71393588"/>
    <w:rsid w:val="7147583F"/>
    <w:rsid w:val="714D6812"/>
    <w:rsid w:val="7170308B"/>
    <w:rsid w:val="719E503F"/>
    <w:rsid w:val="71A5799C"/>
    <w:rsid w:val="71A6662D"/>
    <w:rsid w:val="71A73954"/>
    <w:rsid w:val="71AC3D91"/>
    <w:rsid w:val="71AE7F8E"/>
    <w:rsid w:val="71C602E7"/>
    <w:rsid w:val="71CC455D"/>
    <w:rsid w:val="71CF1B05"/>
    <w:rsid w:val="71E65261"/>
    <w:rsid w:val="71E72A8A"/>
    <w:rsid w:val="71E82A49"/>
    <w:rsid w:val="71FF0740"/>
    <w:rsid w:val="71FF0BB1"/>
    <w:rsid w:val="720158B9"/>
    <w:rsid w:val="720378FB"/>
    <w:rsid w:val="720712C4"/>
    <w:rsid w:val="7238693B"/>
    <w:rsid w:val="723D27EE"/>
    <w:rsid w:val="724759C2"/>
    <w:rsid w:val="72575AC4"/>
    <w:rsid w:val="725B146D"/>
    <w:rsid w:val="72856C67"/>
    <w:rsid w:val="72873C71"/>
    <w:rsid w:val="72896FE0"/>
    <w:rsid w:val="728E5F19"/>
    <w:rsid w:val="72916C3D"/>
    <w:rsid w:val="72952BD1"/>
    <w:rsid w:val="72A31F40"/>
    <w:rsid w:val="72B96912"/>
    <w:rsid w:val="72C02CDD"/>
    <w:rsid w:val="72DA58DB"/>
    <w:rsid w:val="73013FCC"/>
    <w:rsid w:val="730D6C0C"/>
    <w:rsid w:val="7315786E"/>
    <w:rsid w:val="731A504E"/>
    <w:rsid w:val="73245D0B"/>
    <w:rsid w:val="73300DA0"/>
    <w:rsid w:val="733866F9"/>
    <w:rsid w:val="73547991"/>
    <w:rsid w:val="7367064C"/>
    <w:rsid w:val="73685B31"/>
    <w:rsid w:val="736938A6"/>
    <w:rsid w:val="736B748E"/>
    <w:rsid w:val="736D75D5"/>
    <w:rsid w:val="73796EEC"/>
    <w:rsid w:val="738E6C88"/>
    <w:rsid w:val="739169F9"/>
    <w:rsid w:val="739D39C9"/>
    <w:rsid w:val="73A52AED"/>
    <w:rsid w:val="73BE0C18"/>
    <w:rsid w:val="73CD33BB"/>
    <w:rsid w:val="73DC65DE"/>
    <w:rsid w:val="73E21E46"/>
    <w:rsid w:val="73EA2AA9"/>
    <w:rsid w:val="74031DA5"/>
    <w:rsid w:val="74113EFA"/>
    <w:rsid w:val="74130252"/>
    <w:rsid w:val="74235FBB"/>
    <w:rsid w:val="742D4234"/>
    <w:rsid w:val="74326F65"/>
    <w:rsid w:val="743F4CBA"/>
    <w:rsid w:val="744321B9"/>
    <w:rsid w:val="74507353"/>
    <w:rsid w:val="74876D52"/>
    <w:rsid w:val="748A000B"/>
    <w:rsid w:val="748B62B1"/>
    <w:rsid w:val="749330FE"/>
    <w:rsid w:val="74942EB6"/>
    <w:rsid w:val="749649DF"/>
    <w:rsid w:val="749E119A"/>
    <w:rsid w:val="74A013B9"/>
    <w:rsid w:val="74A356E3"/>
    <w:rsid w:val="74D33EF6"/>
    <w:rsid w:val="74D81279"/>
    <w:rsid w:val="74DD4D68"/>
    <w:rsid w:val="751D6EAE"/>
    <w:rsid w:val="75324A75"/>
    <w:rsid w:val="754461E9"/>
    <w:rsid w:val="756E6EA2"/>
    <w:rsid w:val="757356C1"/>
    <w:rsid w:val="7585337A"/>
    <w:rsid w:val="759E4665"/>
    <w:rsid w:val="75A41F9F"/>
    <w:rsid w:val="75A849CA"/>
    <w:rsid w:val="75AD78D6"/>
    <w:rsid w:val="75B456A9"/>
    <w:rsid w:val="75C404DC"/>
    <w:rsid w:val="75C50AA6"/>
    <w:rsid w:val="75D94171"/>
    <w:rsid w:val="75EA51DF"/>
    <w:rsid w:val="75EB4A8F"/>
    <w:rsid w:val="76051776"/>
    <w:rsid w:val="760B6FB5"/>
    <w:rsid w:val="760F0FDD"/>
    <w:rsid w:val="76177C1A"/>
    <w:rsid w:val="762D1373"/>
    <w:rsid w:val="763C3364"/>
    <w:rsid w:val="764B2F46"/>
    <w:rsid w:val="764E51C5"/>
    <w:rsid w:val="767D7483"/>
    <w:rsid w:val="769D4442"/>
    <w:rsid w:val="76AF515A"/>
    <w:rsid w:val="76B61F68"/>
    <w:rsid w:val="76BE7161"/>
    <w:rsid w:val="76C4477C"/>
    <w:rsid w:val="76C53359"/>
    <w:rsid w:val="76CC1292"/>
    <w:rsid w:val="76DD2009"/>
    <w:rsid w:val="76E2215D"/>
    <w:rsid w:val="76F65C52"/>
    <w:rsid w:val="77070825"/>
    <w:rsid w:val="77210231"/>
    <w:rsid w:val="772D50D1"/>
    <w:rsid w:val="772E0EFE"/>
    <w:rsid w:val="77324E93"/>
    <w:rsid w:val="773D64AD"/>
    <w:rsid w:val="774424D0"/>
    <w:rsid w:val="775070C7"/>
    <w:rsid w:val="77752345"/>
    <w:rsid w:val="777703EE"/>
    <w:rsid w:val="778902AB"/>
    <w:rsid w:val="77A33763"/>
    <w:rsid w:val="77A411C1"/>
    <w:rsid w:val="77AF64E3"/>
    <w:rsid w:val="77B106E0"/>
    <w:rsid w:val="77B77A99"/>
    <w:rsid w:val="77CD7881"/>
    <w:rsid w:val="77D01510"/>
    <w:rsid w:val="77D47CF8"/>
    <w:rsid w:val="77D71C53"/>
    <w:rsid w:val="77E2543A"/>
    <w:rsid w:val="77FE6267"/>
    <w:rsid w:val="78203AD8"/>
    <w:rsid w:val="783A38D3"/>
    <w:rsid w:val="78437924"/>
    <w:rsid w:val="78450B71"/>
    <w:rsid w:val="78531D63"/>
    <w:rsid w:val="78615D56"/>
    <w:rsid w:val="788B412F"/>
    <w:rsid w:val="788C71F2"/>
    <w:rsid w:val="788E7A48"/>
    <w:rsid w:val="78A15077"/>
    <w:rsid w:val="78A21DC2"/>
    <w:rsid w:val="78B54873"/>
    <w:rsid w:val="78C445BB"/>
    <w:rsid w:val="78C66459"/>
    <w:rsid w:val="78C83AD2"/>
    <w:rsid w:val="78D83818"/>
    <w:rsid w:val="790106AE"/>
    <w:rsid w:val="792720A9"/>
    <w:rsid w:val="79516F63"/>
    <w:rsid w:val="79565544"/>
    <w:rsid w:val="7958726F"/>
    <w:rsid w:val="795F4876"/>
    <w:rsid w:val="79614697"/>
    <w:rsid w:val="796946E1"/>
    <w:rsid w:val="796E1666"/>
    <w:rsid w:val="798A5C60"/>
    <w:rsid w:val="79992A19"/>
    <w:rsid w:val="79A07515"/>
    <w:rsid w:val="79A9103A"/>
    <w:rsid w:val="79AB36F9"/>
    <w:rsid w:val="79DD1D32"/>
    <w:rsid w:val="79EF06E6"/>
    <w:rsid w:val="79F06745"/>
    <w:rsid w:val="7A00729F"/>
    <w:rsid w:val="7A066163"/>
    <w:rsid w:val="7A097DC6"/>
    <w:rsid w:val="7A1B7BD6"/>
    <w:rsid w:val="7A2B5BC9"/>
    <w:rsid w:val="7A2C6BF7"/>
    <w:rsid w:val="7A2D36EF"/>
    <w:rsid w:val="7A3B7866"/>
    <w:rsid w:val="7A3D749F"/>
    <w:rsid w:val="7A3E7628"/>
    <w:rsid w:val="7A402138"/>
    <w:rsid w:val="7A4A4C3A"/>
    <w:rsid w:val="7A51551F"/>
    <w:rsid w:val="7A5549F4"/>
    <w:rsid w:val="7A5C78B1"/>
    <w:rsid w:val="7A793768"/>
    <w:rsid w:val="7A7F1A71"/>
    <w:rsid w:val="7AB212CD"/>
    <w:rsid w:val="7ABE6A3D"/>
    <w:rsid w:val="7ACA5466"/>
    <w:rsid w:val="7AD45C10"/>
    <w:rsid w:val="7AD522D5"/>
    <w:rsid w:val="7AE240F9"/>
    <w:rsid w:val="7AE318EE"/>
    <w:rsid w:val="7AE61E56"/>
    <w:rsid w:val="7AF16E13"/>
    <w:rsid w:val="7B0501C8"/>
    <w:rsid w:val="7B07175A"/>
    <w:rsid w:val="7B0A6A9B"/>
    <w:rsid w:val="7B0D2818"/>
    <w:rsid w:val="7B200EB4"/>
    <w:rsid w:val="7B6018A2"/>
    <w:rsid w:val="7B627F81"/>
    <w:rsid w:val="7B707D38"/>
    <w:rsid w:val="7B92467D"/>
    <w:rsid w:val="7B9652C4"/>
    <w:rsid w:val="7B994E29"/>
    <w:rsid w:val="7B9D745B"/>
    <w:rsid w:val="7B9E5BEB"/>
    <w:rsid w:val="7BAD3F83"/>
    <w:rsid w:val="7BB12C0A"/>
    <w:rsid w:val="7BC96E50"/>
    <w:rsid w:val="7BE00437"/>
    <w:rsid w:val="7BEA2CCD"/>
    <w:rsid w:val="7BEE4E3F"/>
    <w:rsid w:val="7C005CAF"/>
    <w:rsid w:val="7C00758F"/>
    <w:rsid w:val="7C176EDF"/>
    <w:rsid w:val="7C1903CF"/>
    <w:rsid w:val="7C25032B"/>
    <w:rsid w:val="7C254F1C"/>
    <w:rsid w:val="7C374CF9"/>
    <w:rsid w:val="7C425CF3"/>
    <w:rsid w:val="7C466CEA"/>
    <w:rsid w:val="7C4C2BF6"/>
    <w:rsid w:val="7C4F3DF1"/>
    <w:rsid w:val="7C60651C"/>
    <w:rsid w:val="7C640CBC"/>
    <w:rsid w:val="7C796B8F"/>
    <w:rsid w:val="7C812178"/>
    <w:rsid w:val="7CB82DCD"/>
    <w:rsid w:val="7CB9026D"/>
    <w:rsid w:val="7CBC3199"/>
    <w:rsid w:val="7CD66DE6"/>
    <w:rsid w:val="7CD84E2D"/>
    <w:rsid w:val="7CE57657"/>
    <w:rsid w:val="7CF91FAF"/>
    <w:rsid w:val="7D1172F8"/>
    <w:rsid w:val="7D3B6123"/>
    <w:rsid w:val="7D3F20B7"/>
    <w:rsid w:val="7D5267C8"/>
    <w:rsid w:val="7D5316BF"/>
    <w:rsid w:val="7D5C585E"/>
    <w:rsid w:val="7D6E02A7"/>
    <w:rsid w:val="7D6F1CD1"/>
    <w:rsid w:val="7D7A4E9D"/>
    <w:rsid w:val="7D8E3A4A"/>
    <w:rsid w:val="7D9121E7"/>
    <w:rsid w:val="7D9A2209"/>
    <w:rsid w:val="7DA93B03"/>
    <w:rsid w:val="7DA9460F"/>
    <w:rsid w:val="7DC80B9A"/>
    <w:rsid w:val="7DD24CD9"/>
    <w:rsid w:val="7DD47EE4"/>
    <w:rsid w:val="7DE03DE0"/>
    <w:rsid w:val="7DE65FBE"/>
    <w:rsid w:val="7DF05160"/>
    <w:rsid w:val="7DFF6F70"/>
    <w:rsid w:val="7E2461C2"/>
    <w:rsid w:val="7E252460"/>
    <w:rsid w:val="7E397349"/>
    <w:rsid w:val="7E3B2283"/>
    <w:rsid w:val="7E4D4360"/>
    <w:rsid w:val="7E7E7C85"/>
    <w:rsid w:val="7E826950"/>
    <w:rsid w:val="7E886E1F"/>
    <w:rsid w:val="7E904003"/>
    <w:rsid w:val="7E9064E4"/>
    <w:rsid w:val="7E9975A5"/>
    <w:rsid w:val="7EA66AB7"/>
    <w:rsid w:val="7EB76F44"/>
    <w:rsid w:val="7EBB18A6"/>
    <w:rsid w:val="7EC30AC6"/>
    <w:rsid w:val="7EFF5CB3"/>
    <w:rsid w:val="7F0A35C9"/>
    <w:rsid w:val="7F113622"/>
    <w:rsid w:val="7F314CA2"/>
    <w:rsid w:val="7F356797"/>
    <w:rsid w:val="7F4A08A0"/>
    <w:rsid w:val="7F5F6C47"/>
    <w:rsid w:val="7F7057E9"/>
    <w:rsid w:val="7F7405C7"/>
    <w:rsid w:val="7F7F75D9"/>
    <w:rsid w:val="7F917565"/>
    <w:rsid w:val="7FAF6BB9"/>
    <w:rsid w:val="7FB13122"/>
    <w:rsid w:val="7FBE2AC9"/>
    <w:rsid w:val="7FC71EF0"/>
    <w:rsid w:val="7FD0013C"/>
    <w:rsid w:val="7FD62549"/>
    <w:rsid w:val="7FD77D9C"/>
    <w:rsid w:val="7FDF55E5"/>
    <w:rsid w:val="7FF3577A"/>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qFormat="1"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67"/>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68"/>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69"/>
    <w:qFormat/>
    <w:uiPriority w:val="0"/>
    <w:pPr>
      <w:keepNext/>
      <w:keepLines/>
      <w:spacing w:line="413" w:lineRule="auto"/>
      <w:outlineLvl w:val="2"/>
    </w:pPr>
    <w:rPr>
      <w:b/>
      <w:bCs/>
      <w:sz w:val="32"/>
      <w:szCs w:val="32"/>
    </w:rPr>
  </w:style>
  <w:style w:type="paragraph" w:styleId="5">
    <w:name w:val="heading 4"/>
    <w:basedOn w:val="1"/>
    <w:next w:val="1"/>
    <w:link w:val="70"/>
    <w:qFormat/>
    <w:uiPriority w:val="0"/>
    <w:pPr>
      <w:keepNext/>
      <w:keepLines/>
      <w:jc w:val="left"/>
      <w:outlineLvl w:val="3"/>
    </w:pPr>
    <w:rPr>
      <w:rFonts w:ascii="Arial" w:hAnsi="Arial" w:cs="Arial"/>
      <w:b/>
      <w:bCs/>
      <w:sz w:val="32"/>
      <w:szCs w:val="32"/>
    </w:rPr>
  </w:style>
  <w:style w:type="paragraph" w:styleId="6">
    <w:name w:val="heading 5"/>
    <w:basedOn w:val="1"/>
    <w:next w:val="1"/>
    <w:link w:val="158"/>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link w:val="159"/>
    <w:qFormat/>
    <w:uiPriority w:val="0"/>
    <w:pPr>
      <w:tabs>
        <w:tab w:val="left" w:pos="1440"/>
      </w:tabs>
      <w:spacing w:before="260" w:after="260" w:line="360" w:lineRule="auto"/>
      <w:outlineLvl w:val="5"/>
    </w:pPr>
    <w:rPr>
      <w:sz w:val="30"/>
      <w:szCs w:val="18"/>
    </w:rPr>
  </w:style>
  <w:style w:type="paragraph" w:styleId="8">
    <w:name w:val="heading 7"/>
    <w:basedOn w:val="7"/>
    <w:next w:val="1"/>
    <w:link w:val="161"/>
    <w:qFormat/>
    <w:uiPriority w:val="0"/>
    <w:pPr>
      <w:tabs>
        <w:tab w:val="left" w:pos="1800"/>
        <w:tab w:val="clear" w:pos="1440"/>
      </w:tabs>
      <w:outlineLvl w:val="6"/>
    </w:pPr>
  </w:style>
  <w:style w:type="paragraph" w:styleId="9">
    <w:name w:val="heading 8"/>
    <w:basedOn w:val="8"/>
    <w:next w:val="1"/>
    <w:link w:val="162"/>
    <w:qFormat/>
    <w:uiPriority w:val="0"/>
    <w:pPr>
      <w:outlineLvl w:val="7"/>
    </w:pPr>
  </w:style>
  <w:style w:type="paragraph" w:styleId="10">
    <w:name w:val="heading 9"/>
    <w:basedOn w:val="9"/>
    <w:next w:val="1"/>
    <w:link w:val="163"/>
    <w:qFormat/>
    <w:uiPriority w:val="0"/>
    <w:pPr>
      <w:tabs>
        <w:tab w:val="left" w:pos="2160"/>
        <w:tab w:val="clear" w:pos="1800"/>
      </w:tabs>
      <w:outlineLvl w:val="8"/>
    </w:p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hAnsiTheme="minorHAnsi"/>
      <w:sz w:val="18"/>
      <w:szCs w:val="18"/>
    </w:rPr>
  </w:style>
  <w:style w:type="paragraph" w:styleId="12">
    <w:name w:val="List Number 2"/>
    <w:basedOn w:val="1"/>
    <w:qFormat/>
    <w:uiPriority w:val="0"/>
    <w:pPr>
      <w:numPr>
        <w:ilvl w:val="0"/>
        <w:numId w:val="1"/>
      </w:numPr>
    </w:pPr>
  </w:style>
  <w:style w:type="paragraph" w:styleId="13">
    <w:name w:val="Normal Indent"/>
    <w:basedOn w:val="1"/>
    <w:next w:val="14"/>
    <w:qFormat/>
    <w:uiPriority w:val="0"/>
    <w:pPr>
      <w:ind w:firstLine="420"/>
    </w:pPr>
  </w:style>
  <w:style w:type="paragraph" w:styleId="14">
    <w:name w:val="toc 4"/>
    <w:basedOn w:val="1"/>
    <w:next w:val="1"/>
    <w:qFormat/>
    <w:uiPriority w:val="39"/>
    <w:pPr>
      <w:ind w:left="630"/>
      <w:jc w:val="left"/>
    </w:pPr>
    <w:rPr>
      <w:rFonts w:asciiTheme="minorHAnsi" w:hAnsiTheme="minorHAnsi"/>
      <w:sz w:val="18"/>
      <w:szCs w:val="18"/>
    </w:rPr>
  </w:style>
  <w:style w:type="paragraph" w:styleId="15">
    <w:name w:val="Document Map"/>
    <w:basedOn w:val="1"/>
    <w:link w:val="169"/>
    <w:qFormat/>
    <w:uiPriority w:val="0"/>
    <w:pPr>
      <w:spacing w:line="360" w:lineRule="auto"/>
      <w:ind w:firstLine="420" w:firstLineChars="200"/>
      <w:jc w:val="left"/>
    </w:pPr>
    <w:rPr>
      <w:rFonts w:ascii="宋体" w:hAnsi="Times New Roman" w:eastAsia="宋体" w:cs="Times New Roman"/>
      <w:sz w:val="18"/>
      <w:szCs w:val="18"/>
    </w:rPr>
  </w:style>
  <w:style w:type="paragraph" w:styleId="16">
    <w:name w:val="annotation text"/>
    <w:basedOn w:val="1"/>
    <w:link w:val="71"/>
    <w:qFormat/>
    <w:uiPriority w:val="0"/>
    <w:pPr>
      <w:jc w:val="left"/>
    </w:pPr>
    <w:rPr>
      <w:rFonts w:ascii="宋体" w:cs="宋体"/>
      <w:kern w:val="0"/>
      <w:sz w:val="34"/>
      <w:szCs w:val="34"/>
    </w:rPr>
  </w:style>
  <w:style w:type="paragraph" w:styleId="17">
    <w:name w:val="Body Text 3"/>
    <w:basedOn w:val="1"/>
    <w:link w:val="171"/>
    <w:qFormat/>
    <w:uiPriority w:val="0"/>
    <w:pPr>
      <w:spacing w:after="120" w:line="360" w:lineRule="auto"/>
      <w:ind w:firstLine="420" w:firstLineChars="200"/>
      <w:jc w:val="left"/>
    </w:pPr>
    <w:rPr>
      <w:rFonts w:ascii="Times New Roman" w:hAnsi="Times New Roman" w:eastAsia="宋体" w:cs="Times New Roman"/>
      <w:sz w:val="16"/>
      <w:szCs w:val="16"/>
    </w:rPr>
  </w:style>
  <w:style w:type="paragraph" w:styleId="18">
    <w:name w:val="Body Text"/>
    <w:basedOn w:val="1"/>
    <w:next w:val="1"/>
    <w:link w:val="72"/>
    <w:qFormat/>
    <w:uiPriority w:val="0"/>
  </w:style>
  <w:style w:type="paragraph" w:styleId="19">
    <w:name w:val="Body Text Indent"/>
    <w:basedOn w:val="1"/>
    <w:link w:val="73"/>
    <w:qFormat/>
    <w:uiPriority w:val="0"/>
    <w:pPr>
      <w:spacing w:after="120"/>
      <w:ind w:left="420" w:leftChars="200"/>
    </w:pPr>
  </w:style>
  <w:style w:type="paragraph" w:styleId="20">
    <w:name w:val="toc 5"/>
    <w:basedOn w:val="1"/>
    <w:next w:val="1"/>
    <w:qFormat/>
    <w:uiPriority w:val="39"/>
    <w:pPr>
      <w:ind w:left="840"/>
      <w:jc w:val="left"/>
    </w:pPr>
    <w:rPr>
      <w:rFonts w:asciiTheme="minorHAnsi" w:hAnsiTheme="minorHAnsi"/>
      <w:sz w:val="18"/>
      <w:szCs w:val="18"/>
    </w:rPr>
  </w:style>
  <w:style w:type="paragraph" w:styleId="21">
    <w:name w:val="toc 3"/>
    <w:basedOn w:val="1"/>
    <w:next w:val="1"/>
    <w:qFormat/>
    <w:uiPriority w:val="39"/>
    <w:pPr>
      <w:ind w:left="420"/>
      <w:jc w:val="left"/>
    </w:pPr>
    <w:rPr>
      <w:rFonts w:asciiTheme="minorHAnsi" w:hAnsiTheme="minorHAnsi"/>
      <w:i/>
      <w:iCs/>
      <w:sz w:val="20"/>
      <w:szCs w:val="20"/>
    </w:rPr>
  </w:style>
  <w:style w:type="paragraph" w:styleId="22">
    <w:name w:val="Plain Text"/>
    <w:basedOn w:val="1"/>
    <w:link w:val="74"/>
    <w:qFormat/>
    <w:uiPriority w:val="0"/>
    <w:pPr>
      <w:spacing w:line="324" w:lineRule="auto"/>
    </w:pPr>
    <w:rPr>
      <w:rFonts w:ascii="宋体" w:hAnsi="Courier New" w:cs="宋体"/>
    </w:rPr>
  </w:style>
  <w:style w:type="paragraph" w:styleId="23">
    <w:name w:val="toc 8"/>
    <w:basedOn w:val="1"/>
    <w:next w:val="1"/>
    <w:qFormat/>
    <w:uiPriority w:val="39"/>
    <w:pPr>
      <w:ind w:left="1470"/>
      <w:jc w:val="left"/>
    </w:pPr>
    <w:rPr>
      <w:rFonts w:asciiTheme="minorHAnsi" w:hAnsiTheme="minorHAnsi"/>
      <w:sz w:val="18"/>
      <w:szCs w:val="18"/>
    </w:rPr>
  </w:style>
  <w:style w:type="paragraph" w:styleId="24">
    <w:name w:val="Date"/>
    <w:basedOn w:val="1"/>
    <w:next w:val="1"/>
    <w:link w:val="98"/>
    <w:qFormat/>
    <w:uiPriority w:val="0"/>
    <w:pPr>
      <w:ind w:left="100" w:leftChars="2500"/>
    </w:pPr>
  </w:style>
  <w:style w:type="paragraph" w:styleId="25">
    <w:name w:val="Body Text Indent 2"/>
    <w:basedOn w:val="1"/>
    <w:link w:val="75"/>
    <w:qFormat/>
    <w:uiPriority w:val="0"/>
    <w:pPr>
      <w:spacing w:after="120" w:line="480" w:lineRule="auto"/>
      <w:ind w:left="420" w:leftChars="200"/>
    </w:pPr>
  </w:style>
  <w:style w:type="paragraph" w:styleId="26">
    <w:name w:val="Balloon Text"/>
    <w:basedOn w:val="1"/>
    <w:link w:val="76"/>
    <w:qFormat/>
    <w:uiPriority w:val="0"/>
    <w:rPr>
      <w:sz w:val="18"/>
      <w:szCs w:val="18"/>
    </w:rPr>
  </w:style>
  <w:style w:type="paragraph" w:styleId="27">
    <w:name w:val="footer"/>
    <w:basedOn w:val="1"/>
    <w:link w:val="77"/>
    <w:qFormat/>
    <w:uiPriority w:val="99"/>
    <w:pPr>
      <w:tabs>
        <w:tab w:val="center" w:pos="4153"/>
        <w:tab w:val="right" w:pos="8306"/>
      </w:tabs>
      <w:snapToGrid w:val="0"/>
      <w:jc w:val="left"/>
    </w:pPr>
    <w:rPr>
      <w:sz w:val="18"/>
      <w:szCs w:val="18"/>
    </w:rPr>
  </w:style>
  <w:style w:type="paragraph" w:styleId="28">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Theme="minorHAnsi" w:hAnsiTheme="minorHAnsi"/>
      <w:b/>
      <w:bCs/>
      <w:caps/>
      <w:sz w:val="20"/>
      <w:szCs w:val="20"/>
    </w:rPr>
  </w:style>
  <w:style w:type="paragraph" w:styleId="30">
    <w:name w:val="index heading"/>
    <w:basedOn w:val="1"/>
    <w:next w:val="31"/>
    <w:qFormat/>
    <w:uiPriority w:val="0"/>
    <w:pPr>
      <w:spacing w:line="300" w:lineRule="auto"/>
      <w:ind w:firstLine="420" w:firstLineChars="200"/>
      <w:jc w:val="left"/>
    </w:pPr>
    <w:rPr>
      <w:rFonts w:ascii="Times New Roman" w:hAnsi="Times New Roman" w:eastAsia="楷体_GB2312" w:cs="Times New Roman"/>
      <w:sz w:val="24"/>
      <w:szCs w:val="24"/>
    </w:rPr>
  </w:style>
  <w:style w:type="paragraph" w:styleId="31">
    <w:name w:val="index 1"/>
    <w:basedOn w:val="1"/>
    <w:next w:val="1"/>
    <w:qFormat/>
    <w:uiPriority w:val="0"/>
    <w:pPr>
      <w:spacing w:line="360" w:lineRule="auto"/>
      <w:ind w:firstLine="420" w:firstLineChars="200"/>
      <w:jc w:val="left"/>
    </w:pPr>
    <w:rPr>
      <w:rFonts w:ascii="Times New Roman" w:hAnsi="Times New Roman" w:eastAsia="宋体" w:cs="Times New Roman"/>
      <w:szCs w:val="24"/>
    </w:rPr>
  </w:style>
  <w:style w:type="paragraph" w:styleId="32">
    <w:name w:val="footnote text"/>
    <w:basedOn w:val="1"/>
    <w:semiHidden/>
    <w:unhideWhenUsed/>
    <w:qFormat/>
    <w:uiPriority w:val="0"/>
    <w:pPr>
      <w:snapToGrid w:val="0"/>
      <w:jc w:val="left"/>
    </w:pPr>
    <w:rPr>
      <w:sz w:val="18"/>
    </w:rPr>
  </w:style>
  <w:style w:type="paragraph" w:styleId="33">
    <w:name w:val="toc 6"/>
    <w:basedOn w:val="1"/>
    <w:next w:val="1"/>
    <w:qFormat/>
    <w:uiPriority w:val="39"/>
    <w:pPr>
      <w:ind w:left="1050"/>
      <w:jc w:val="left"/>
    </w:pPr>
    <w:rPr>
      <w:rFonts w:asciiTheme="minorHAnsi" w:hAnsiTheme="minorHAnsi"/>
      <w:sz w:val="18"/>
      <w:szCs w:val="18"/>
    </w:rPr>
  </w:style>
  <w:style w:type="paragraph" w:styleId="34">
    <w:name w:val="Body Text Indent 3"/>
    <w:basedOn w:val="1"/>
    <w:link w:val="168"/>
    <w:qFormat/>
    <w:uiPriority w:val="0"/>
    <w:pPr>
      <w:spacing w:after="120" w:line="360" w:lineRule="auto"/>
      <w:ind w:left="420" w:leftChars="200" w:firstLine="420" w:firstLineChars="200"/>
      <w:jc w:val="left"/>
    </w:pPr>
    <w:rPr>
      <w:rFonts w:ascii="Times New Roman" w:hAnsi="Times New Roman" w:eastAsia="宋体" w:cs="Times New Roman"/>
      <w:sz w:val="16"/>
      <w:szCs w:val="16"/>
    </w:rPr>
  </w:style>
  <w:style w:type="paragraph" w:styleId="35">
    <w:name w:val="toc 2"/>
    <w:basedOn w:val="1"/>
    <w:next w:val="1"/>
    <w:qFormat/>
    <w:uiPriority w:val="39"/>
    <w:pPr>
      <w:ind w:left="210"/>
      <w:jc w:val="left"/>
    </w:pPr>
    <w:rPr>
      <w:rFonts w:asciiTheme="minorHAnsi" w:hAnsiTheme="minorHAnsi"/>
      <w:smallCaps/>
      <w:sz w:val="20"/>
      <w:szCs w:val="20"/>
    </w:rPr>
  </w:style>
  <w:style w:type="paragraph" w:styleId="36">
    <w:name w:val="toc 9"/>
    <w:basedOn w:val="1"/>
    <w:next w:val="1"/>
    <w:qFormat/>
    <w:uiPriority w:val="39"/>
    <w:pPr>
      <w:ind w:left="1680"/>
      <w:jc w:val="left"/>
    </w:pPr>
    <w:rPr>
      <w:rFonts w:asciiTheme="minorHAnsi" w:hAnsiTheme="minorHAnsi"/>
      <w:sz w:val="18"/>
      <w:szCs w:val="18"/>
    </w:rPr>
  </w:style>
  <w:style w:type="paragraph" w:styleId="37">
    <w:name w:val="Body Text 2"/>
    <w:basedOn w:val="1"/>
    <w:link w:val="79"/>
    <w:qFormat/>
    <w:uiPriority w:val="0"/>
    <w:pPr>
      <w:jc w:val="center"/>
    </w:pPr>
    <w:rPr>
      <w:b/>
      <w:bCs/>
      <w:spacing w:val="-20"/>
      <w:w w:val="130"/>
      <w:sz w:val="48"/>
      <w:szCs w:val="48"/>
    </w:rPr>
  </w:style>
  <w:style w:type="paragraph" w:styleId="38">
    <w:name w:val="HTML Preformatted"/>
    <w:basedOn w:val="1"/>
    <w:qFormat/>
    <w:uiPriority w:val="0"/>
    <w:rPr>
      <w:rFonts w:ascii="Courier New" w:hAnsi="Courier New" w:cs="Courier New"/>
      <w:sz w:val="20"/>
      <w:szCs w:val="20"/>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Title"/>
    <w:basedOn w:val="1"/>
    <w:link w:val="160"/>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41">
    <w:name w:val="annotation subject"/>
    <w:basedOn w:val="16"/>
    <w:next w:val="1"/>
    <w:link w:val="108"/>
    <w:semiHidden/>
    <w:unhideWhenUsed/>
    <w:qFormat/>
    <w:uiPriority w:val="0"/>
    <w:rPr>
      <w:rFonts w:ascii="Calibri" w:cs="Calibri"/>
      <w:b/>
      <w:bCs/>
      <w:kern w:val="2"/>
      <w:sz w:val="21"/>
      <w:szCs w:val="21"/>
    </w:rPr>
  </w:style>
  <w:style w:type="paragraph" w:styleId="42">
    <w:name w:val="Body Text First Indent"/>
    <w:basedOn w:val="18"/>
    <w:link w:val="166"/>
    <w:qFormat/>
    <w:uiPriority w:val="0"/>
    <w:pPr>
      <w:ind w:firstLine="420" w:firstLineChars="100"/>
    </w:pPr>
    <w:rPr>
      <w:sz w:val="34"/>
    </w:rPr>
  </w:style>
  <w:style w:type="paragraph" w:styleId="43">
    <w:name w:val="Body Text First Indent 2"/>
    <w:basedOn w:val="19"/>
    <w:semiHidden/>
    <w:unhideWhenUsed/>
    <w:qFormat/>
    <w:uiPriority w:val="0"/>
    <w:pPr>
      <w:tabs>
        <w:tab w:val="left" w:pos="4900"/>
      </w:tabs>
      <w:ind w:firstLine="420" w:firstLineChars="200"/>
    </w:pPr>
  </w:style>
  <w:style w:type="table" w:styleId="45">
    <w:name w:val="Table Grid"/>
    <w:basedOn w:val="44"/>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sz w:val="24"/>
      <w:szCs w:val="24"/>
    </w:rPr>
  </w:style>
  <w:style w:type="character" w:styleId="48">
    <w:name w:val="page number"/>
    <w:basedOn w:val="46"/>
    <w:qFormat/>
    <w:uiPriority w:val="0"/>
  </w:style>
  <w:style w:type="character" w:styleId="49">
    <w:name w:val="FollowedHyperlink"/>
    <w:basedOn w:val="46"/>
    <w:qFormat/>
    <w:uiPriority w:val="0"/>
    <w:rPr>
      <w:color w:val="800080"/>
      <w:u w:val="none"/>
    </w:rPr>
  </w:style>
  <w:style w:type="character" w:styleId="50">
    <w:name w:val="Emphasis"/>
    <w:qFormat/>
    <w:uiPriority w:val="20"/>
    <w:rPr>
      <w:i/>
      <w:iCs/>
    </w:rPr>
  </w:style>
  <w:style w:type="character" w:styleId="51">
    <w:name w:val="HTML Definition"/>
    <w:basedOn w:val="46"/>
    <w:semiHidden/>
    <w:unhideWhenUsed/>
    <w:qFormat/>
    <w:uiPriority w:val="0"/>
  </w:style>
  <w:style w:type="character" w:styleId="52">
    <w:name w:val="HTML Typewriter"/>
    <w:basedOn w:val="46"/>
    <w:semiHidden/>
    <w:unhideWhenUsed/>
    <w:qFormat/>
    <w:uiPriority w:val="0"/>
    <w:rPr>
      <w:rFonts w:hint="default" w:ascii="monospace" w:hAnsi="monospace" w:eastAsia="monospace" w:cs="monospace"/>
      <w:sz w:val="20"/>
    </w:rPr>
  </w:style>
  <w:style w:type="character" w:styleId="53">
    <w:name w:val="HTML Acronym"/>
    <w:basedOn w:val="46"/>
    <w:semiHidden/>
    <w:unhideWhenUsed/>
    <w:qFormat/>
    <w:uiPriority w:val="0"/>
  </w:style>
  <w:style w:type="character" w:styleId="54">
    <w:name w:val="HTML Variable"/>
    <w:basedOn w:val="46"/>
    <w:semiHidden/>
    <w:unhideWhenUsed/>
    <w:qFormat/>
    <w:uiPriority w:val="0"/>
  </w:style>
  <w:style w:type="character" w:styleId="55">
    <w:name w:val="Hyperlink"/>
    <w:qFormat/>
    <w:uiPriority w:val="99"/>
    <w:rPr>
      <w:color w:val="0000FF"/>
      <w:u w:val="single"/>
    </w:rPr>
  </w:style>
  <w:style w:type="character" w:styleId="56">
    <w:name w:val="HTML Code"/>
    <w:basedOn w:val="46"/>
    <w:semiHidden/>
    <w:unhideWhenUsed/>
    <w:qFormat/>
    <w:uiPriority w:val="0"/>
    <w:rPr>
      <w:rFonts w:hint="default" w:ascii="monospace" w:hAnsi="monospace" w:eastAsia="monospace" w:cs="monospace"/>
      <w:sz w:val="20"/>
    </w:rPr>
  </w:style>
  <w:style w:type="character" w:styleId="57">
    <w:name w:val="annotation reference"/>
    <w:qFormat/>
    <w:uiPriority w:val="0"/>
    <w:rPr>
      <w:sz w:val="21"/>
      <w:szCs w:val="21"/>
    </w:rPr>
  </w:style>
  <w:style w:type="character" w:styleId="58">
    <w:name w:val="HTML Cite"/>
    <w:semiHidden/>
    <w:unhideWhenUsed/>
    <w:qFormat/>
    <w:uiPriority w:val="0"/>
    <w:rPr>
      <w:sz w:val="24"/>
      <w:szCs w:val="24"/>
    </w:rPr>
  </w:style>
  <w:style w:type="character" w:styleId="59">
    <w:name w:val="footnote reference"/>
    <w:basedOn w:val="46"/>
    <w:semiHidden/>
    <w:unhideWhenUsed/>
    <w:qFormat/>
    <w:uiPriority w:val="0"/>
    <w:rPr>
      <w:vertAlign w:val="superscript"/>
    </w:rPr>
  </w:style>
  <w:style w:type="character" w:styleId="60">
    <w:name w:val="HTML Keyboard"/>
    <w:basedOn w:val="46"/>
    <w:semiHidden/>
    <w:unhideWhenUsed/>
    <w:qFormat/>
    <w:uiPriority w:val="0"/>
    <w:rPr>
      <w:rFonts w:ascii="monospace" w:hAnsi="monospace" w:eastAsia="monospace" w:cs="monospace"/>
      <w:sz w:val="20"/>
    </w:rPr>
  </w:style>
  <w:style w:type="character" w:styleId="61">
    <w:name w:val="HTML Sample"/>
    <w:basedOn w:val="46"/>
    <w:semiHidden/>
    <w:unhideWhenUsed/>
    <w:qFormat/>
    <w:uiPriority w:val="0"/>
    <w:rPr>
      <w:rFonts w:hint="default" w:ascii="monospace" w:hAnsi="monospace" w:eastAsia="monospace" w:cs="monospace"/>
    </w:rPr>
  </w:style>
  <w:style w:type="paragraph" w:customStyle="1" w:styleId="6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64">
    <w:name w:val="TOC 标题1"/>
    <w:basedOn w:val="2"/>
    <w:next w:val="1"/>
    <w:qFormat/>
    <w:uiPriority w:val="99"/>
    <w:pPr>
      <w:spacing w:before="480" w:after="0" w:line="276" w:lineRule="auto"/>
      <w:outlineLvl w:val="9"/>
    </w:pPr>
    <w:rPr>
      <w:rFonts w:ascii="仿宋" w:hAnsi="仿宋" w:eastAsia="仿宋" w:cs="仿宋"/>
      <w:color w:val="000000"/>
      <w:kern w:val="0"/>
    </w:rPr>
  </w:style>
  <w:style w:type="paragraph" w:customStyle="1" w:styleId="65">
    <w:name w:val="+正文"/>
    <w:basedOn w:val="1"/>
    <w:qFormat/>
    <w:uiPriority w:val="99"/>
    <w:pPr>
      <w:spacing w:line="360" w:lineRule="auto"/>
      <w:ind w:firstLine="200" w:firstLineChars="200"/>
    </w:pPr>
  </w:style>
  <w:style w:type="paragraph" w:customStyle="1" w:styleId="66">
    <w:name w:val="列出段落1"/>
    <w:basedOn w:val="1"/>
    <w:qFormat/>
    <w:uiPriority w:val="99"/>
    <w:pPr>
      <w:ind w:firstLine="420" w:firstLineChars="200"/>
    </w:pPr>
  </w:style>
  <w:style w:type="character" w:customStyle="1" w:styleId="67">
    <w:name w:val="标题 1 Char"/>
    <w:link w:val="2"/>
    <w:qFormat/>
    <w:locked/>
    <w:uiPriority w:val="99"/>
    <w:rPr>
      <w:rFonts w:ascii="Calibri" w:hAnsi="Calibri" w:cs="Calibri"/>
      <w:b/>
      <w:bCs/>
      <w:kern w:val="44"/>
      <w:sz w:val="44"/>
      <w:szCs w:val="44"/>
    </w:rPr>
  </w:style>
  <w:style w:type="character" w:customStyle="1" w:styleId="68">
    <w:name w:val="标题 2 Char"/>
    <w:link w:val="3"/>
    <w:qFormat/>
    <w:locked/>
    <w:uiPriority w:val="99"/>
    <w:rPr>
      <w:rFonts w:ascii="Cambria" w:hAnsi="Cambria" w:eastAsia="宋体" w:cs="Cambria"/>
      <w:b/>
      <w:bCs/>
      <w:sz w:val="32"/>
      <w:szCs w:val="32"/>
    </w:rPr>
  </w:style>
  <w:style w:type="character" w:customStyle="1" w:styleId="69">
    <w:name w:val="标题 3 Char"/>
    <w:link w:val="4"/>
    <w:semiHidden/>
    <w:qFormat/>
    <w:locked/>
    <w:uiPriority w:val="99"/>
    <w:rPr>
      <w:rFonts w:ascii="Calibri" w:hAnsi="Calibri" w:cs="Calibri"/>
      <w:b/>
      <w:bCs/>
      <w:sz w:val="32"/>
      <w:szCs w:val="32"/>
    </w:rPr>
  </w:style>
  <w:style w:type="character" w:customStyle="1" w:styleId="70">
    <w:name w:val="标题 4 Char"/>
    <w:link w:val="5"/>
    <w:semiHidden/>
    <w:qFormat/>
    <w:uiPriority w:val="9"/>
    <w:rPr>
      <w:rFonts w:ascii="Cambria" w:hAnsi="Cambria" w:eastAsia="宋体" w:cs="Times New Roman"/>
      <w:b/>
      <w:bCs/>
      <w:sz w:val="28"/>
      <w:szCs w:val="28"/>
    </w:rPr>
  </w:style>
  <w:style w:type="character" w:customStyle="1" w:styleId="71">
    <w:name w:val="批注文字 Char"/>
    <w:link w:val="16"/>
    <w:qFormat/>
    <w:locked/>
    <w:uiPriority w:val="99"/>
    <w:rPr>
      <w:rFonts w:ascii="宋体" w:hAnsi="Calibri" w:eastAsia="宋体" w:cs="宋体"/>
      <w:sz w:val="22"/>
      <w:szCs w:val="22"/>
    </w:rPr>
  </w:style>
  <w:style w:type="character" w:customStyle="1" w:styleId="72">
    <w:name w:val="正文文本 Char"/>
    <w:link w:val="18"/>
    <w:semiHidden/>
    <w:qFormat/>
    <w:locked/>
    <w:uiPriority w:val="99"/>
    <w:rPr>
      <w:rFonts w:ascii="Calibri" w:hAnsi="Calibri" w:cs="Calibri"/>
    </w:rPr>
  </w:style>
  <w:style w:type="character" w:customStyle="1" w:styleId="73">
    <w:name w:val="正文文本缩进 Char"/>
    <w:link w:val="19"/>
    <w:semiHidden/>
    <w:qFormat/>
    <w:uiPriority w:val="99"/>
    <w:rPr>
      <w:rFonts w:ascii="Calibri" w:hAnsi="Calibri" w:cs="Calibri"/>
      <w:szCs w:val="21"/>
    </w:rPr>
  </w:style>
  <w:style w:type="character" w:customStyle="1" w:styleId="74">
    <w:name w:val="纯文本 Char"/>
    <w:link w:val="22"/>
    <w:qFormat/>
    <w:locked/>
    <w:uiPriority w:val="0"/>
    <w:rPr>
      <w:rFonts w:ascii="宋体" w:hAnsi="Courier New" w:cs="宋体"/>
      <w:sz w:val="21"/>
      <w:szCs w:val="21"/>
    </w:rPr>
  </w:style>
  <w:style w:type="character" w:customStyle="1" w:styleId="75">
    <w:name w:val="正文文本缩进 2 Char"/>
    <w:link w:val="25"/>
    <w:semiHidden/>
    <w:qFormat/>
    <w:locked/>
    <w:uiPriority w:val="99"/>
    <w:rPr>
      <w:rFonts w:ascii="Calibri" w:hAnsi="Calibri" w:cs="Calibri"/>
    </w:rPr>
  </w:style>
  <w:style w:type="character" w:customStyle="1" w:styleId="76">
    <w:name w:val="批注框文本 Char"/>
    <w:link w:val="26"/>
    <w:qFormat/>
    <w:locked/>
    <w:uiPriority w:val="99"/>
    <w:rPr>
      <w:rFonts w:ascii="Calibri" w:hAnsi="Calibri" w:eastAsia="宋体" w:cs="Calibri"/>
      <w:kern w:val="2"/>
      <w:sz w:val="18"/>
      <w:szCs w:val="18"/>
    </w:rPr>
  </w:style>
  <w:style w:type="character" w:customStyle="1" w:styleId="77">
    <w:name w:val="页脚 Char"/>
    <w:basedOn w:val="46"/>
    <w:link w:val="27"/>
    <w:qFormat/>
    <w:locked/>
    <w:uiPriority w:val="99"/>
    <w:rPr>
      <w:rFonts w:ascii="Calibri" w:hAnsi="Calibri" w:cs="Calibri"/>
      <w:sz w:val="18"/>
      <w:szCs w:val="18"/>
    </w:rPr>
  </w:style>
  <w:style w:type="character" w:customStyle="1" w:styleId="78">
    <w:name w:val="页眉 Char"/>
    <w:basedOn w:val="46"/>
    <w:link w:val="28"/>
    <w:qFormat/>
    <w:locked/>
    <w:uiPriority w:val="99"/>
    <w:rPr>
      <w:rFonts w:ascii="Calibri" w:hAnsi="Calibri" w:cs="Calibri"/>
      <w:sz w:val="18"/>
      <w:szCs w:val="18"/>
    </w:rPr>
  </w:style>
  <w:style w:type="character" w:customStyle="1" w:styleId="79">
    <w:name w:val="正文文本 2 Char"/>
    <w:link w:val="37"/>
    <w:semiHidden/>
    <w:qFormat/>
    <w:locked/>
    <w:uiPriority w:val="99"/>
    <w:rPr>
      <w:rFonts w:ascii="Calibri" w:hAnsi="Calibri" w:cs="Calibri"/>
    </w:rPr>
  </w:style>
  <w:style w:type="paragraph" w:customStyle="1" w:styleId="80">
    <w:name w:val="Char2 Char Char Char"/>
    <w:basedOn w:val="1"/>
    <w:qFormat/>
    <w:uiPriority w:val="99"/>
    <w:rPr>
      <w:rFonts w:ascii="Tahoma" w:hAnsi="Tahoma" w:cs="Tahoma"/>
      <w:sz w:val="24"/>
      <w:szCs w:val="24"/>
    </w:rPr>
  </w:style>
  <w:style w:type="character" w:customStyle="1" w:styleId="81">
    <w:name w:val="10"/>
    <w:qFormat/>
    <w:uiPriority w:val="99"/>
    <w:rPr>
      <w:rFonts w:ascii="Calibri" w:hAnsi="Calibri" w:cs="Calibri"/>
    </w:rPr>
  </w:style>
  <w:style w:type="character" w:customStyle="1" w:styleId="82">
    <w:name w:val="15"/>
    <w:qFormat/>
    <w:uiPriority w:val="99"/>
    <w:rPr>
      <w:rFonts w:ascii="Calibri" w:hAnsi="Calibri" w:cs="Calibri"/>
      <w:i/>
      <w:iCs/>
    </w:rPr>
  </w:style>
  <w:style w:type="paragraph" w:customStyle="1" w:styleId="83">
    <w:name w:val="_Style 2"/>
    <w:basedOn w:val="1"/>
    <w:qFormat/>
    <w:uiPriority w:val="99"/>
    <w:pPr>
      <w:ind w:firstLine="420" w:firstLineChars="200"/>
    </w:pPr>
  </w:style>
  <w:style w:type="character" w:customStyle="1" w:styleId="84">
    <w:name w:val="apple-style-span"/>
    <w:qFormat/>
    <w:uiPriority w:val="99"/>
  </w:style>
  <w:style w:type="character" w:customStyle="1" w:styleId="85">
    <w:name w:val="del"/>
    <w:basedOn w:val="46"/>
    <w:qFormat/>
    <w:uiPriority w:val="99"/>
  </w:style>
  <w:style w:type="character" w:customStyle="1" w:styleId="86">
    <w:name w:val="del1"/>
    <w:qFormat/>
    <w:uiPriority w:val="99"/>
    <w:rPr>
      <w:vanish/>
      <w:color w:val="auto"/>
      <w:sz w:val="18"/>
      <w:szCs w:val="18"/>
      <w:u w:val="single"/>
    </w:rPr>
  </w:style>
  <w:style w:type="character" w:customStyle="1" w:styleId="87">
    <w:name w:val="del2"/>
    <w:qFormat/>
    <w:uiPriority w:val="99"/>
    <w:rPr>
      <w:vanish/>
    </w:rPr>
  </w:style>
  <w:style w:type="character" w:customStyle="1" w:styleId="88">
    <w:name w:val="del3"/>
    <w:qFormat/>
    <w:uiPriority w:val="99"/>
    <w:rPr>
      <w:vanish/>
    </w:rPr>
  </w:style>
  <w:style w:type="paragraph" w:customStyle="1" w:styleId="89">
    <w:name w:val="_Style 4"/>
    <w:basedOn w:val="1"/>
    <w:qFormat/>
    <w:uiPriority w:val="99"/>
    <w:pPr>
      <w:ind w:firstLine="420" w:firstLineChars="200"/>
    </w:pPr>
  </w:style>
  <w:style w:type="paragraph" w:customStyle="1" w:styleId="90">
    <w:name w:val="pa-19"/>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1">
    <w:name w:val="首行缩进"/>
    <w:basedOn w:val="1"/>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92">
    <w:name w:val="font101"/>
    <w:basedOn w:val="46"/>
    <w:qFormat/>
    <w:uiPriority w:val="0"/>
    <w:rPr>
      <w:rFonts w:hint="eastAsia" w:ascii="宋体" w:hAnsi="宋体" w:eastAsia="宋体" w:cs="宋体"/>
      <w:color w:val="000000"/>
      <w:sz w:val="24"/>
      <w:szCs w:val="24"/>
      <w:u w:val="none"/>
    </w:rPr>
  </w:style>
  <w:style w:type="character" w:customStyle="1" w:styleId="93">
    <w:name w:val="font91"/>
    <w:basedOn w:val="46"/>
    <w:qFormat/>
    <w:uiPriority w:val="0"/>
    <w:rPr>
      <w:rFonts w:hint="eastAsia" w:ascii="宋体" w:hAnsi="宋体" w:eastAsia="宋体" w:cs="宋体"/>
      <w:color w:val="000000"/>
      <w:sz w:val="24"/>
      <w:szCs w:val="24"/>
      <w:u w:val="none"/>
    </w:rPr>
  </w:style>
  <w:style w:type="character" w:customStyle="1" w:styleId="94">
    <w:name w:val="font41"/>
    <w:basedOn w:val="46"/>
    <w:qFormat/>
    <w:uiPriority w:val="0"/>
    <w:rPr>
      <w:rFonts w:hint="eastAsia" w:ascii="宋体" w:hAnsi="宋体" w:eastAsia="宋体" w:cs="宋体"/>
      <w:color w:val="000000"/>
      <w:sz w:val="24"/>
      <w:szCs w:val="24"/>
      <w:u w:val="none"/>
    </w:rPr>
  </w:style>
  <w:style w:type="character" w:customStyle="1" w:styleId="95">
    <w:name w:val="font21"/>
    <w:basedOn w:val="46"/>
    <w:qFormat/>
    <w:uiPriority w:val="0"/>
    <w:rPr>
      <w:rFonts w:hint="eastAsia" w:ascii="宋体" w:hAnsi="宋体" w:eastAsia="宋体" w:cs="宋体"/>
      <w:color w:val="000000"/>
      <w:sz w:val="24"/>
      <w:szCs w:val="24"/>
      <w:u w:val="none"/>
    </w:rPr>
  </w:style>
  <w:style w:type="paragraph" w:styleId="96">
    <w:name w:val="List Paragraph"/>
    <w:basedOn w:val="1"/>
    <w:qFormat/>
    <w:uiPriority w:val="99"/>
    <w:pPr>
      <w:ind w:firstLine="420" w:firstLineChars="200"/>
    </w:pPr>
  </w:style>
  <w:style w:type="table" w:customStyle="1" w:styleId="97">
    <w:name w:val="TableGrid"/>
    <w:qFormat/>
    <w:uiPriority w:val="0"/>
    <w:rPr>
      <w:kern w:val="2"/>
      <w:sz w:val="21"/>
      <w:szCs w:val="22"/>
    </w:rPr>
    <w:tblPr>
      <w:tblCellMar>
        <w:top w:w="0" w:type="dxa"/>
        <w:left w:w="0" w:type="dxa"/>
        <w:bottom w:w="0" w:type="dxa"/>
        <w:right w:w="0" w:type="dxa"/>
      </w:tblCellMar>
    </w:tblPr>
  </w:style>
  <w:style w:type="character" w:customStyle="1" w:styleId="98">
    <w:name w:val="日期 Char"/>
    <w:basedOn w:val="46"/>
    <w:link w:val="24"/>
    <w:qFormat/>
    <w:uiPriority w:val="0"/>
    <w:rPr>
      <w:rFonts w:ascii="Calibri" w:hAnsi="Calibri" w:cs="Calibri"/>
      <w:kern w:val="2"/>
      <w:sz w:val="21"/>
      <w:szCs w:val="21"/>
    </w:rPr>
  </w:style>
  <w:style w:type="character" w:customStyle="1" w:styleId="99">
    <w:name w:val="List Paragraph Char1"/>
    <w:link w:val="100"/>
    <w:qFormat/>
    <w:locked/>
    <w:uiPriority w:val="0"/>
    <w:rPr>
      <w:sz w:val="24"/>
    </w:rPr>
  </w:style>
  <w:style w:type="paragraph" w:customStyle="1" w:styleId="100">
    <w:name w:val="列出段落2"/>
    <w:basedOn w:val="1"/>
    <w:link w:val="99"/>
    <w:qFormat/>
    <w:uiPriority w:val="0"/>
    <w:pPr>
      <w:ind w:firstLine="420" w:firstLineChars="200"/>
    </w:pPr>
    <w:rPr>
      <w:rFonts w:ascii="Times New Roman" w:hAnsi="Times New Roman" w:cs="Times New Roman"/>
      <w:kern w:val="0"/>
      <w:sz w:val="24"/>
      <w:szCs w:val="20"/>
    </w:rPr>
  </w:style>
  <w:style w:type="table" w:customStyle="1" w:styleId="101">
    <w:name w:val="TableGrid1"/>
    <w:qFormat/>
    <w:uiPriority w:val="0"/>
    <w:rPr>
      <w:rFonts w:ascii="Calibri" w:hAnsi="Calibri"/>
      <w:kern w:val="2"/>
      <w:sz w:val="21"/>
      <w:szCs w:val="22"/>
    </w:rPr>
    <w:tblPr>
      <w:tblCellMar>
        <w:top w:w="0" w:type="dxa"/>
        <w:left w:w="0" w:type="dxa"/>
        <w:bottom w:w="0" w:type="dxa"/>
        <w:right w:w="0" w:type="dxa"/>
      </w:tblCellMar>
    </w:tblPr>
  </w:style>
  <w:style w:type="table" w:customStyle="1" w:styleId="102">
    <w:name w:val="TableGrid2"/>
    <w:qFormat/>
    <w:uiPriority w:val="0"/>
    <w:rPr>
      <w:rFonts w:ascii="Calibri" w:hAnsi="Calibri"/>
      <w:kern w:val="2"/>
      <w:sz w:val="21"/>
      <w:szCs w:val="22"/>
    </w:rPr>
    <w:tblPr>
      <w:tblCellMar>
        <w:top w:w="0" w:type="dxa"/>
        <w:left w:w="0" w:type="dxa"/>
        <w:bottom w:w="0" w:type="dxa"/>
        <w:right w:w="0" w:type="dxa"/>
      </w:tblCellMar>
    </w:tblPr>
  </w:style>
  <w:style w:type="table" w:customStyle="1" w:styleId="103">
    <w:name w:val="TableGrid3"/>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4"/>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TableGrid5"/>
    <w:qFormat/>
    <w:uiPriority w:val="0"/>
    <w:rPr>
      <w:rFonts w:ascii="Calibri" w:hAnsi="Calibri"/>
      <w:kern w:val="2"/>
      <w:sz w:val="21"/>
      <w:szCs w:val="22"/>
    </w:rPr>
    <w:tblPr>
      <w:tblCellMar>
        <w:top w:w="0" w:type="dxa"/>
        <w:left w:w="0" w:type="dxa"/>
        <w:bottom w:w="0" w:type="dxa"/>
        <w:right w:w="0" w:type="dxa"/>
      </w:tblCellMar>
    </w:tblPr>
  </w:style>
  <w:style w:type="table" w:customStyle="1" w:styleId="106">
    <w:name w:val="TableGrid6"/>
    <w:qFormat/>
    <w:uiPriority w:val="0"/>
    <w:rPr>
      <w:rFonts w:ascii="Calibri" w:hAnsi="Calibri"/>
      <w:kern w:val="2"/>
      <w:sz w:val="21"/>
      <w:szCs w:val="22"/>
    </w:rPr>
    <w:tblPr>
      <w:tblCellMar>
        <w:top w:w="0" w:type="dxa"/>
        <w:left w:w="0" w:type="dxa"/>
        <w:bottom w:w="0" w:type="dxa"/>
        <w:right w:w="0" w:type="dxa"/>
      </w:tblCellMar>
    </w:tblPr>
  </w:style>
  <w:style w:type="table" w:customStyle="1" w:styleId="107">
    <w:name w:val="TableGrid7"/>
    <w:qFormat/>
    <w:uiPriority w:val="0"/>
    <w:rPr>
      <w:rFonts w:ascii="Calibri" w:hAnsi="Calibri"/>
      <w:kern w:val="2"/>
      <w:sz w:val="21"/>
      <w:szCs w:val="22"/>
    </w:rPr>
    <w:tblPr>
      <w:tblCellMar>
        <w:top w:w="0" w:type="dxa"/>
        <w:left w:w="0" w:type="dxa"/>
        <w:bottom w:w="0" w:type="dxa"/>
        <w:right w:w="0" w:type="dxa"/>
      </w:tblCellMar>
    </w:tblPr>
  </w:style>
  <w:style w:type="character" w:customStyle="1" w:styleId="108">
    <w:name w:val="批注主题 Char"/>
    <w:basedOn w:val="71"/>
    <w:link w:val="41"/>
    <w:semiHidden/>
    <w:qFormat/>
    <w:uiPriority w:val="99"/>
    <w:rPr>
      <w:rFonts w:ascii="Calibri" w:hAnsi="Calibri" w:eastAsia="宋体" w:cs="Calibri"/>
      <w:b/>
      <w:bCs/>
      <w:kern w:val="2"/>
      <w:sz w:val="21"/>
      <w:szCs w:val="21"/>
    </w:rPr>
  </w:style>
  <w:style w:type="paragraph" w:customStyle="1" w:styleId="109">
    <w:name w:val="列出段落3"/>
    <w:basedOn w:val="1"/>
    <w:qFormat/>
    <w:uiPriority w:val="0"/>
    <w:pPr>
      <w:ind w:firstLine="420" w:firstLineChars="200"/>
    </w:pPr>
    <w:rPr>
      <w:rFonts w:ascii="Times New Roman" w:hAnsi="Times New Roman" w:cs="Times New Roman"/>
      <w:kern w:val="0"/>
      <w:sz w:val="24"/>
      <w:szCs w:val="20"/>
    </w:rPr>
  </w:style>
  <w:style w:type="table" w:customStyle="1" w:styleId="110">
    <w:name w:val="TableGrid8"/>
    <w:qFormat/>
    <w:uiPriority w:val="0"/>
    <w:rPr>
      <w:rFonts w:ascii="Calibri" w:hAnsi="Calibri"/>
      <w:kern w:val="2"/>
      <w:sz w:val="21"/>
      <w:szCs w:val="22"/>
    </w:rPr>
    <w:tblPr>
      <w:tblCellMar>
        <w:top w:w="0" w:type="dxa"/>
        <w:left w:w="0" w:type="dxa"/>
        <w:bottom w:w="0" w:type="dxa"/>
        <w:right w:w="0" w:type="dxa"/>
      </w:tblCellMar>
    </w:tblPr>
  </w:style>
  <w:style w:type="table" w:customStyle="1" w:styleId="111">
    <w:name w:val="TableGrid9"/>
    <w:qFormat/>
    <w:uiPriority w:val="0"/>
    <w:rPr>
      <w:kern w:val="2"/>
      <w:sz w:val="21"/>
      <w:szCs w:val="22"/>
    </w:rPr>
    <w:tblPr>
      <w:tblCellMar>
        <w:top w:w="0" w:type="dxa"/>
        <w:left w:w="0" w:type="dxa"/>
        <w:bottom w:w="0" w:type="dxa"/>
        <w:right w:w="0" w:type="dxa"/>
      </w:tblCellMar>
    </w:tblPr>
  </w:style>
  <w:style w:type="table" w:customStyle="1" w:styleId="112">
    <w:name w:val="TableGrid10"/>
    <w:qFormat/>
    <w:uiPriority w:val="0"/>
    <w:rPr>
      <w:rFonts w:ascii="Calibri" w:hAnsi="Calibri"/>
      <w:kern w:val="2"/>
      <w:sz w:val="21"/>
      <w:szCs w:val="22"/>
    </w:rPr>
    <w:tblPr>
      <w:tblCellMar>
        <w:top w:w="0" w:type="dxa"/>
        <w:left w:w="0" w:type="dxa"/>
        <w:bottom w:w="0" w:type="dxa"/>
        <w:right w:w="0" w:type="dxa"/>
      </w:tblCellMar>
    </w:tblPr>
  </w:style>
  <w:style w:type="table" w:customStyle="1" w:styleId="113">
    <w:name w:val="TableGrid11"/>
    <w:qFormat/>
    <w:uiPriority w:val="0"/>
    <w:rPr>
      <w:rFonts w:ascii="Calibri" w:hAnsi="Calibri"/>
      <w:kern w:val="2"/>
      <w:sz w:val="21"/>
      <w:szCs w:val="22"/>
    </w:rPr>
    <w:tblPr>
      <w:tblCellMar>
        <w:top w:w="0" w:type="dxa"/>
        <w:left w:w="0" w:type="dxa"/>
        <w:bottom w:w="0" w:type="dxa"/>
        <w:right w:w="0" w:type="dxa"/>
      </w:tblCellMar>
    </w:tblPr>
  </w:style>
  <w:style w:type="table" w:customStyle="1" w:styleId="114">
    <w:name w:val="TableGrid12"/>
    <w:qFormat/>
    <w:uiPriority w:val="0"/>
    <w:rPr>
      <w:kern w:val="2"/>
      <w:sz w:val="21"/>
      <w:szCs w:val="22"/>
    </w:rPr>
    <w:tblPr>
      <w:tblCellMar>
        <w:top w:w="0" w:type="dxa"/>
        <w:left w:w="0" w:type="dxa"/>
        <w:bottom w:w="0" w:type="dxa"/>
        <w:right w:w="0" w:type="dxa"/>
      </w:tblCellMar>
    </w:tblPr>
  </w:style>
  <w:style w:type="table" w:customStyle="1" w:styleId="115">
    <w:name w:val="TableGrid13"/>
    <w:qFormat/>
    <w:uiPriority w:val="0"/>
    <w:rPr>
      <w:rFonts w:ascii="Calibri" w:hAnsi="Calibri"/>
      <w:kern w:val="2"/>
      <w:sz w:val="21"/>
      <w:szCs w:val="22"/>
    </w:rPr>
    <w:tblPr>
      <w:tblCellMar>
        <w:top w:w="0" w:type="dxa"/>
        <w:left w:w="0" w:type="dxa"/>
        <w:bottom w:w="0" w:type="dxa"/>
        <w:right w:w="0" w:type="dxa"/>
      </w:tblCellMar>
    </w:tblPr>
  </w:style>
  <w:style w:type="table" w:customStyle="1" w:styleId="116">
    <w:name w:val="TableGrid14"/>
    <w:qFormat/>
    <w:uiPriority w:val="0"/>
    <w:rPr>
      <w:rFonts w:ascii="Calibri" w:hAnsi="Calibri"/>
      <w:kern w:val="2"/>
      <w:sz w:val="21"/>
      <w:szCs w:val="22"/>
    </w:rPr>
    <w:tblPr>
      <w:tblCellMar>
        <w:top w:w="0" w:type="dxa"/>
        <w:left w:w="0" w:type="dxa"/>
        <w:bottom w:w="0" w:type="dxa"/>
        <w:right w:w="0" w:type="dxa"/>
      </w:tblCellMar>
    </w:tblPr>
  </w:style>
  <w:style w:type="table" w:customStyle="1" w:styleId="117">
    <w:name w:val="TableGrid15"/>
    <w:qFormat/>
    <w:uiPriority w:val="0"/>
    <w:rPr>
      <w:rFonts w:ascii="Calibri" w:hAnsi="Calibri"/>
      <w:kern w:val="2"/>
      <w:sz w:val="21"/>
      <w:szCs w:val="22"/>
    </w:rPr>
    <w:tblPr>
      <w:tblCellMar>
        <w:top w:w="0" w:type="dxa"/>
        <w:left w:w="0" w:type="dxa"/>
        <w:bottom w:w="0" w:type="dxa"/>
        <w:right w:w="0" w:type="dxa"/>
      </w:tblCellMar>
    </w:tblPr>
  </w:style>
  <w:style w:type="table" w:customStyle="1" w:styleId="118">
    <w:name w:val="网格型1"/>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9">
    <w:name w:val="high-light-bg4"/>
    <w:basedOn w:val="46"/>
    <w:qFormat/>
    <w:uiPriority w:val="0"/>
  </w:style>
  <w:style w:type="paragraph" w:customStyle="1" w:styleId="120">
    <w:name w:val="!正文"/>
    <w:qFormat/>
    <w:uiPriority w:val="0"/>
    <w:pPr>
      <w:widowControl w:val="0"/>
      <w:spacing w:line="360" w:lineRule="auto"/>
      <w:ind w:firstLine="200" w:firstLineChars="200"/>
      <w:jc w:val="both"/>
    </w:pPr>
    <w:rPr>
      <w:rFonts w:ascii="宋体" w:hAnsi="宋体" w:eastAsia="宋体" w:cs="Times New Roman"/>
      <w:kern w:val="2"/>
      <w:sz w:val="24"/>
      <w:szCs w:val="28"/>
      <w:lang w:val="en-US" w:eastAsia="zh-CN" w:bidi="ar-SA"/>
    </w:rPr>
  </w:style>
  <w:style w:type="character" w:customStyle="1" w:styleId="121">
    <w:name w:val="font71"/>
    <w:basedOn w:val="46"/>
    <w:qFormat/>
    <w:uiPriority w:val="0"/>
    <w:rPr>
      <w:rFonts w:hint="eastAsia" w:ascii="宋体" w:hAnsi="宋体" w:eastAsia="宋体" w:cs="宋体"/>
      <w:color w:val="000000"/>
      <w:sz w:val="24"/>
      <w:szCs w:val="24"/>
      <w:u w:val="none"/>
    </w:rPr>
  </w:style>
  <w:style w:type="paragraph" w:customStyle="1" w:styleId="122">
    <w:name w:val="Table Paragraph"/>
    <w:basedOn w:val="1"/>
    <w:unhideWhenUsed/>
    <w:qFormat/>
    <w:uiPriority w:val="1"/>
    <w:rPr>
      <w:rFonts w:hint="default"/>
      <w:sz w:val="24"/>
    </w:rPr>
  </w:style>
  <w:style w:type="paragraph" w:customStyle="1" w:styleId="123">
    <w:name w:val="正文格式"/>
    <w:basedOn w:val="1"/>
    <w:qFormat/>
    <w:uiPriority w:val="0"/>
    <w:pPr>
      <w:adjustRightInd w:val="0"/>
      <w:snapToGrid w:val="0"/>
      <w:spacing w:line="400" w:lineRule="atLeast"/>
      <w:ind w:firstLine="482"/>
      <w:textAlignment w:val="baseline"/>
    </w:pPr>
  </w:style>
  <w:style w:type="paragraph" w:customStyle="1" w:styleId="124">
    <w:name w:val="xl29"/>
    <w:basedOn w:val="1"/>
    <w:qFormat/>
    <w:uiPriority w:val="0"/>
    <w:pPr>
      <w:widowControl/>
      <w:pBdr>
        <w:bottom w:val="single" w:color="auto" w:sz="4" w:space="0"/>
        <w:right w:val="single" w:color="auto" w:sz="12" w:space="0"/>
      </w:pBdr>
      <w:spacing w:before="100" w:beforeAutospacing="1" w:after="100" w:afterAutospacing="1" w:line="360" w:lineRule="auto"/>
      <w:ind w:firstLine="420" w:firstLineChars="200"/>
      <w:jc w:val="left"/>
      <w:textAlignment w:val="top"/>
    </w:pPr>
    <w:rPr>
      <w:rFonts w:ascii="Arial Unicode MS" w:hAnsi="Times New Roman" w:eastAsia="Arial Unicode MS" w:cs="Times New Roman"/>
      <w:kern w:val="0"/>
      <w:sz w:val="24"/>
      <w:szCs w:val="24"/>
    </w:rPr>
  </w:style>
  <w:style w:type="paragraph" w:customStyle="1" w:styleId="125">
    <w:name w:val="正文无缩进"/>
    <w:basedOn w:val="1"/>
    <w:qFormat/>
    <w:uiPriority w:val="0"/>
    <w:pPr>
      <w:spacing w:beforeLines="50" w:line="300" w:lineRule="auto"/>
      <w:ind w:firstLine="420" w:firstLineChars="200"/>
      <w:jc w:val="center"/>
    </w:pPr>
    <w:rPr>
      <w:rFonts w:ascii="宋体" w:hAnsi="宋体" w:eastAsia="宋体" w:cs="Times New Roman"/>
      <w:sz w:val="24"/>
      <w:szCs w:val="24"/>
    </w:rPr>
  </w:style>
  <w:style w:type="paragraph" w:customStyle="1" w:styleId="12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7">
    <w:name w:val="Char Char1"/>
    <w:basedOn w:val="1"/>
    <w:qFormat/>
    <w:uiPriority w:val="0"/>
    <w:pPr>
      <w:widowControl/>
      <w:spacing w:after="160" w:line="240" w:lineRule="exact"/>
      <w:ind w:firstLine="420" w:firstLineChars="200"/>
      <w:jc w:val="left"/>
    </w:pPr>
    <w:rPr>
      <w:rFonts w:ascii="Verdana" w:hAnsi="Verdana" w:eastAsia="宋体" w:cs="Times New Roman"/>
      <w:kern w:val="0"/>
      <w:sz w:val="20"/>
      <w:szCs w:val="24"/>
      <w:lang w:eastAsia="en-US"/>
    </w:rPr>
  </w:style>
  <w:style w:type="paragraph" w:customStyle="1" w:styleId="128">
    <w:name w:val="4"/>
    <w:basedOn w:val="1"/>
    <w:qFormat/>
    <w:uiPriority w:val="0"/>
    <w:pPr>
      <w:spacing w:line="300" w:lineRule="auto"/>
      <w:ind w:firstLine="480" w:firstLineChars="200"/>
      <w:jc w:val="left"/>
    </w:pPr>
    <w:rPr>
      <w:rFonts w:ascii="Times New Roman" w:hAnsi="Times New Roman" w:eastAsia="宋体" w:cs="Times New Roman"/>
      <w:sz w:val="24"/>
      <w:szCs w:val="20"/>
    </w:rPr>
  </w:style>
  <w:style w:type="paragraph" w:customStyle="1" w:styleId="129">
    <w:name w:val="Char"/>
    <w:basedOn w:val="1"/>
    <w:qFormat/>
    <w:uiPriority w:val="0"/>
    <w:pPr>
      <w:tabs>
        <w:tab w:val="left" w:pos="360"/>
      </w:tabs>
      <w:spacing w:line="360" w:lineRule="auto"/>
      <w:ind w:firstLine="420" w:firstLineChars="200"/>
      <w:jc w:val="left"/>
    </w:pPr>
    <w:rPr>
      <w:rFonts w:ascii="Times New Roman" w:hAnsi="Times New Roman" w:eastAsia="宋体" w:cs="Times New Roman"/>
      <w:sz w:val="24"/>
      <w:szCs w:val="24"/>
    </w:rPr>
  </w:style>
  <w:style w:type="paragraph" w:customStyle="1" w:styleId="130">
    <w:name w:val="Char Char3 Char Char Char Char"/>
    <w:basedOn w:val="1"/>
    <w:qFormat/>
    <w:uiPriority w:val="0"/>
    <w:pPr>
      <w:widowControl/>
      <w:spacing w:after="160" w:line="240" w:lineRule="exact"/>
      <w:ind w:firstLine="420" w:firstLineChars="200"/>
      <w:jc w:val="left"/>
    </w:pPr>
    <w:rPr>
      <w:rFonts w:ascii="Verdana" w:hAnsi="Verdana" w:eastAsia="宋体" w:cs="Times New Roman"/>
      <w:kern w:val="0"/>
      <w:sz w:val="20"/>
      <w:szCs w:val="20"/>
      <w:lang w:eastAsia="en-US"/>
    </w:rPr>
  </w:style>
  <w:style w:type="paragraph" w:customStyle="1" w:styleId="131">
    <w:name w:val="Char Char Char Char"/>
    <w:basedOn w:val="15"/>
    <w:qFormat/>
    <w:uiPriority w:val="0"/>
    <w:pPr>
      <w:widowControl/>
      <w:shd w:val="clear" w:color="auto" w:fill="000080"/>
      <w:ind w:firstLine="454"/>
    </w:pPr>
    <w:rPr>
      <w:rFonts w:ascii="Tahoma" w:hAnsi="Tahoma" w:cs="宋体"/>
      <w:kern w:val="0"/>
      <w:sz w:val="21"/>
      <w:szCs w:val="20"/>
    </w:rPr>
  </w:style>
  <w:style w:type="paragraph" w:customStyle="1" w:styleId="132">
    <w:name w:val="Indent Normal"/>
    <w:basedOn w:val="1"/>
    <w:qFormat/>
    <w:uiPriority w:val="0"/>
    <w:pPr>
      <w:spacing w:line="360" w:lineRule="auto"/>
      <w:ind w:firstLine="150" w:firstLineChars="150"/>
      <w:jc w:val="left"/>
    </w:pPr>
    <w:rPr>
      <w:rFonts w:ascii="Times New Roman" w:hAnsi="Times New Roman" w:eastAsia="宋体" w:cs="Times New Roman"/>
      <w:sz w:val="24"/>
      <w:szCs w:val="24"/>
    </w:rPr>
  </w:style>
  <w:style w:type="paragraph" w:customStyle="1" w:styleId="133">
    <w:name w:val="助手文本"/>
    <w:basedOn w:val="1"/>
    <w:qFormat/>
    <w:uiPriority w:val="0"/>
    <w:pPr>
      <w:autoSpaceDE w:val="0"/>
      <w:autoSpaceDN w:val="0"/>
      <w:adjustRightInd w:val="0"/>
      <w:spacing w:beforeLines="50" w:afterLines="50" w:line="360" w:lineRule="auto"/>
      <w:ind w:left="14" w:firstLine="434" w:firstLineChars="200"/>
      <w:jc w:val="left"/>
      <w:textAlignment w:val="baseline"/>
    </w:pPr>
    <w:rPr>
      <w:rFonts w:ascii="楷体_GB2312" w:hAnsi="Times New Roman" w:eastAsia="楷体_GB2312" w:cs="Times New Roman"/>
      <w:kern w:val="0"/>
      <w:sz w:val="24"/>
      <w:szCs w:val="20"/>
      <w:u w:val="single"/>
    </w:rPr>
  </w:style>
  <w:style w:type="paragraph" w:customStyle="1" w:styleId="134">
    <w:name w:val="样式1"/>
    <w:basedOn w:val="1"/>
    <w:link w:val="188"/>
    <w:qFormat/>
    <w:uiPriority w:val="0"/>
    <w:pPr>
      <w:spacing w:line="300" w:lineRule="auto"/>
      <w:ind w:firstLine="480" w:firstLineChars="200"/>
      <w:jc w:val="left"/>
    </w:pPr>
    <w:rPr>
      <w:rFonts w:ascii="Times New Roman" w:hAnsi="Times New Roman" w:eastAsia="宋体" w:cs="Times New Roman"/>
      <w:sz w:val="24"/>
      <w:szCs w:val="24"/>
    </w:rPr>
  </w:style>
  <w:style w:type="paragraph" w:customStyle="1" w:styleId="135">
    <w:name w:val="正文--表格内正文"/>
    <w:basedOn w:val="1"/>
    <w:qFormat/>
    <w:uiPriority w:val="0"/>
    <w:pPr>
      <w:spacing w:beforeLines="50" w:line="0" w:lineRule="atLeast"/>
      <w:ind w:firstLine="420" w:firstLineChars="200"/>
      <w:jc w:val="center"/>
    </w:pPr>
    <w:rPr>
      <w:rFonts w:ascii="宋体" w:hAnsi="宋体" w:eastAsia="宋体" w:cs="Times New Roman"/>
      <w:sz w:val="24"/>
      <w:szCs w:val="24"/>
    </w:rPr>
  </w:style>
  <w:style w:type="paragraph" w:customStyle="1" w:styleId="136">
    <w:name w:val="Char Char1 Char Char Char Char Char Char"/>
    <w:basedOn w:val="1"/>
    <w:qFormat/>
    <w:uiPriority w:val="0"/>
    <w:pPr>
      <w:widowControl/>
      <w:spacing w:after="160" w:line="240" w:lineRule="exact"/>
      <w:ind w:firstLine="420" w:firstLineChars="200"/>
      <w:jc w:val="left"/>
    </w:pPr>
    <w:rPr>
      <w:rFonts w:ascii="Verdana" w:hAnsi="Verdana" w:eastAsia="仿宋_GB2312" w:cs="Times New Roman"/>
      <w:kern w:val="0"/>
      <w:sz w:val="24"/>
      <w:szCs w:val="20"/>
      <w:lang w:eastAsia="en-US"/>
    </w:rPr>
  </w:style>
  <w:style w:type="paragraph" w:customStyle="1" w:styleId="137">
    <w:name w:val="样式4 Char"/>
    <w:basedOn w:val="1"/>
    <w:qFormat/>
    <w:uiPriority w:val="0"/>
    <w:pPr>
      <w:widowControl/>
      <w:spacing w:line="360" w:lineRule="auto"/>
      <w:ind w:firstLine="480" w:firstLineChars="200"/>
      <w:jc w:val="left"/>
    </w:pPr>
    <w:rPr>
      <w:rFonts w:ascii="Times New Roman" w:hAnsi="Times New Roman" w:eastAsia="宋体" w:cs="Times New Roman"/>
      <w:color w:val="000000"/>
      <w:kern w:val="0"/>
      <w:sz w:val="24"/>
      <w:szCs w:val="24"/>
    </w:rPr>
  </w:style>
  <w:style w:type="paragraph" w:customStyle="1" w:styleId="138">
    <w:name w:val="paragraphindent"/>
    <w:basedOn w:val="1"/>
    <w:qFormat/>
    <w:uiPriority w:val="0"/>
    <w:pPr>
      <w:widowControl/>
      <w:spacing w:before="100" w:beforeAutospacing="1" w:after="100" w:afterAutospacing="1" w:line="360" w:lineRule="auto"/>
      <w:ind w:firstLine="420" w:firstLineChars="200"/>
      <w:jc w:val="left"/>
    </w:pPr>
    <w:rPr>
      <w:rFonts w:ascii="宋体" w:hAnsi="宋体" w:eastAsia="宋体" w:cs="宋体"/>
      <w:kern w:val="0"/>
      <w:sz w:val="24"/>
      <w:szCs w:val="24"/>
    </w:rPr>
  </w:style>
  <w:style w:type="paragraph" w:customStyle="1" w:styleId="139">
    <w:name w:val="FA正文"/>
    <w:basedOn w:val="1"/>
    <w:link w:val="170"/>
    <w:qFormat/>
    <w:uiPriority w:val="0"/>
    <w:pPr>
      <w:tabs>
        <w:tab w:val="left" w:pos="3375"/>
      </w:tabs>
      <w:spacing w:line="360" w:lineRule="auto"/>
      <w:ind w:firstLine="520" w:firstLineChars="200"/>
      <w:jc w:val="left"/>
    </w:pPr>
    <w:rPr>
      <w:rFonts w:ascii="宋体" w:hAnsi="宋体" w:eastAsia="宋体" w:cs="Times New Roman"/>
      <w:spacing w:val="10"/>
      <w:sz w:val="24"/>
      <w:szCs w:val="24"/>
    </w:rPr>
  </w:style>
  <w:style w:type="paragraph" w:customStyle="1" w:styleId="140">
    <w:name w:val="14_black"/>
    <w:basedOn w:val="1"/>
    <w:qFormat/>
    <w:uiPriority w:val="0"/>
    <w:pPr>
      <w:widowControl/>
      <w:spacing w:before="100" w:beforeAutospacing="1" w:after="100" w:afterAutospacing="1" w:line="360" w:lineRule="auto"/>
      <w:ind w:firstLine="420" w:firstLineChars="200"/>
      <w:jc w:val="left"/>
    </w:pPr>
    <w:rPr>
      <w:rFonts w:ascii="宋体" w:hAnsi="宋体" w:eastAsia="宋体" w:cs="宋体"/>
      <w:color w:val="000000"/>
      <w:kern w:val="0"/>
      <w:sz w:val="23"/>
      <w:szCs w:val="23"/>
    </w:rPr>
  </w:style>
  <w:style w:type="paragraph" w:customStyle="1" w:styleId="141">
    <w:name w:val="È±Ê¡ÎÄ±¾"/>
    <w:basedOn w:val="1"/>
    <w:qFormat/>
    <w:uiPriority w:val="0"/>
    <w:pPr>
      <w:widowControl/>
      <w:overflowPunct w:val="0"/>
      <w:autoSpaceDE w:val="0"/>
      <w:autoSpaceDN w:val="0"/>
      <w:adjustRightInd w:val="0"/>
      <w:spacing w:line="360" w:lineRule="auto"/>
      <w:ind w:firstLine="420" w:firstLineChars="200"/>
      <w:jc w:val="left"/>
      <w:textAlignment w:val="baseline"/>
    </w:pPr>
    <w:rPr>
      <w:rFonts w:ascii="Times New Roman" w:hAnsi="Times New Roman" w:eastAsia="宋体" w:cs="Times New Roman"/>
      <w:kern w:val="0"/>
      <w:sz w:val="24"/>
      <w:szCs w:val="20"/>
    </w:rPr>
  </w:style>
  <w:style w:type="paragraph" w:customStyle="1" w:styleId="142">
    <w:name w:val="样式2"/>
    <w:basedOn w:val="1"/>
    <w:link w:val="174"/>
    <w:qFormat/>
    <w:uiPriority w:val="0"/>
    <w:pPr>
      <w:spacing w:before="120" w:after="120" w:line="360" w:lineRule="auto"/>
      <w:ind w:firstLine="420" w:firstLineChars="200"/>
      <w:jc w:val="left"/>
      <w:outlineLvl w:val="1"/>
    </w:pPr>
    <w:rPr>
      <w:rFonts w:ascii="Times New Roman" w:hAnsi="Times New Roman" w:eastAsia="宋体" w:cs="Times New Roman"/>
      <w:b/>
      <w:sz w:val="30"/>
      <w:szCs w:val="24"/>
    </w:rPr>
  </w:style>
  <w:style w:type="paragraph" w:customStyle="1" w:styleId="143">
    <w:name w:val="样式3"/>
    <w:basedOn w:val="28"/>
    <w:link w:val="175"/>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4">
    <w:name w:val="样式4"/>
    <w:basedOn w:val="143"/>
    <w:link w:val="176"/>
    <w:qFormat/>
    <w:uiPriority w:val="0"/>
  </w:style>
  <w:style w:type="paragraph" w:customStyle="1" w:styleId="145">
    <w:name w:val="样式5"/>
    <w:basedOn w:val="28"/>
    <w:link w:val="177"/>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6">
    <w:name w:val="样式6"/>
    <w:basedOn w:val="28"/>
    <w:link w:val="178"/>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7">
    <w:name w:val="样式7"/>
    <w:basedOn w:val="4"/>
    <w:link w:val="179"/>
    <w:qFormat/>
    <w:uiPriority w:val="0"/>
    <w:pPr>
      <w:numPr>
        <w:ilvl w:val="2"/>
        <w:numId w:val="2"/>
      </w:numPr>
      <w:tabs>
        <w:tab w:val="left" w:pos="567"/>
      </w:tabs>
      <w:spacing w:before="120" w:after="120" w:line="360" w:lineRule="auto"/>
      <w:ind w:firstLine="420" w:firstLineChars="0"/>
    </w:pPr>
    <w:rPr>
      <w:rFonts w:ascii="Times New Roman" w:hAnsi="Times New Roman" w:eastAsia="宋体" w:cs="Times New Roman"/>
      <w:sz w:val="28"/>
      <w:szCs w:val="18"/>
    </w:rPr>
  </w:style>
  <w:style w:type="paragraph" w:customStyle="1" w:styleId="148">
    <w:name w:val="样式8"/>
    <w:basedOn w:val="27"/>
    <w:link w:val="180"/>
    <w:qFormat/>
    <w:uiPriority w:val="0"/>
    <w:pPr>
      <w:spacing w:line="360" w:lineRule="auto"/>
      <w:ind w:firstLine="0" w:firstLineChars="0"/>
      <w:jc w:val="left"/>
    </w:pPr>
    <w:rPr>
      <w:rFonts w:ascii="Times New Roman" w:hAnsi="Times New Roman" w:eastAsia="宋体" w:cs="Times New Roman"/>
    </w:rPr>
  </w:style>
  <w:style w:type="paragraph" w:customStyle="1" w:styleId="149">
    <w:name w:val="样式9"/>
    <w:basedOn w:val="148"/>
    <w:link w:val="181"/>
    <w:qFormat/>
    <w:uiPriority w:val="0"/>
    <w:pPr>
      <w:jc w:val="center"/>
    </w:pPr>
  </w:style>
  <w:style w:type="paragraph" w:customStyle="1" w:styleId="150">
    <w:name w:val="样式10"/>
    <w:basedOn w:val="149"/>
    <w:link w:val="182"/>
    <w:qFormat/>
    <w:uiPriority w:val="0"/>
    <w:pPr>
      <w:pBdr>
        <w:top w:val="single" w:color="76923C" w:sz="24" w:space="1"/>
      </w:pBdr>
    </w:pPr>
  </w:style>
  <w:style w:type="paragraph" w:customStyle="1" w:styleId="151">
    <w:name w:val="样式11"/>
    <w:basedOn w:val="150"/>
    <w:link w:val="183"/>
    <w:qFormat/>
    <w:uiPriority w:val="0"/>
    <w:pPr>
      <w:pBdr>
        <w:top w:val="none" w:color="auto" w:sz="0" w:space="0"/>
      </w:pBdr>
    </w:pPr>
  </w:style>
  <w:style w:type="paragraph" w:customStyle="1" w:styleId="152">
    <w:name w:val="样式12"/>
    <w:basedOn w:val="151"/>
    <w:link w:val="184"/>
    <w:qFormat/>
    <w:uiPriority w:val="0"/>
  </w:style>
  <w:style w:type="paragraph" w:customStyle="1" w:styleId="153">
    <w:name w:val="样式13"/>
    <w:basedOn w:val="147"/>
    <w:link w:val="185"/>
    <w:qFormat/>
    <w:uiPriority w:val="0"/>
  </w:style>
  <w:style w:type="paragraph" w:customStyle="1" w:styleId="154">
    <w:name w:val="2"/>
    <w:basedOn w:val="1"/>
    <w:link w:val="186"/>
    <w:qFormat/>
    <w:uiPriority w:val="0"/>
    <w:pPr>
      <w:autoSpaceDE w:val="0"/>
      <w:autoSpaceDN w:val="0"/>
      <w:adjustRightInd w:val="0"/>
      <w:spacing w:line="360" w:lineRule="auto"/>
      <w:ind w:firstLine="0" w:firstLineChars="0"/>
      <w:jc w:val="center"/>
    </w:pPr>
    <w:rPr>
      <w:rFonts w:ascii="Times New Roman" w:hAnsi="Times New Roman" w:eastAsia="宋体" w:cs="Times New Roman"/>
      <w:spacing w:val="4"/>
      <w:szCs w:val="24"/>
    </w:rPr>
  </w:style>
  <w:style w:type="paragraph" w:customStyle="1" w:styleId="155">
    <w:name w:val="1"/>
    <w:basedOn w:val="1"/>
    <w:link w:val="187"/>
    <w:qFormat/>
    <w:uiPriority w:val="0"/>
    <w:pPr>
      <w:spacing w:line="360" w:lineRule="auto"/>
      <w:ind w:firstLine="0" w:firstLineChars="0"/>
      <w:jc w:val="left"/>
    </w:pPr>
    <w:rPr>
      <w:rFonts w:ascii="Times New Roman" w:hAnsi="Times New Roman" w:eastAsia="宋体" w:cs="Times New Roman"/>
      <w:szCs w:val="24"/>
    </w:rPr>
  </w:style>
  <w:style w:type="paragraph" w:customStyle="1" w:styleId="156">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157">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58">
    <w:name w:val="标题 5 Char"/>
    <w:link w:val="6"/>
    <w:qFormat/>
    <w:uiPriority w:val="0"/>
    <w:rPr>
      <w:rFonts w:ascii="Times New Roman" w:hAnsi="Times New Roman" w:eastAsia="宋体" w:cs="Times New Roman"/>
      <w:b/>
      <w:bCs/>
      <w:sz w:val="28"/>
      <w:szCs w:val="28"/>
    </w:rPr>
  </w:style>
  <w:style w:type="character" w:customStyle="1" w:styleId="159">
    <w:name w:val="标题 6 Char"/>
    <w:link w:val="7"/>
    <w:qFormat/>
    <w:uiPriority w:val="0"/>
    <w:rPr>
      <w:rFonts w:ascii="Times New Roman" w:hAnsi="Times New Roman" w:eastAsia="宋体" w:cs="Times New Roman"/>
      <w:sz w:val="30"/>
      <w:szCs w:val="18"/>
    </w:rPr>
  </w:style>
  <w:style w:type="character" w:customStyle="1" w:styleId="160">
    <w:name w:val="标题 Char"/>
    <w:link w:val="40"/>
    <w:qFormat/>
    <w:uiPriority w:val="0"/>
    <w:rPr>
      <w:rFonts w:ascii="Arial" w:hAnsi="Arial" w:eastAsia="宋体" w:cs="Arial"/>
      <w:b/>
      <w:bCs/>
      <w:sz w:val="32"/>
      <w:szCs w:val="32"/>
    </w:rPr>
  </w:style>
  <w:style w:type="character" w:customStyle="1" w:styleId="161">
    <w:name w:val="标题 7 Char"/>
    <w:link w:val="8"/>
    <w:qFormat/>
    <w:uiPriority w:val="0"/>
    <w:rPr>
      <w:rFonts w:ascii="Times New Roman" w:hAnsi="Times New Roman" w:eastAsia="宋体" w:cs="Times New Roman"/>
    </w:rPr>
  </w:style>
  <w:style w:type="character" w:customStyle="1" w:styleId="162">
    <w:name w:val="标题 8 Char"/>
    <w:link w:val="9"/>
    <w:qFormat/>
    <w:uiPriority w:val="0"/>
    <w:rPr>
      <w:rFonts w:ascii="Times New Roman" w:hAnsi="Times New Roman" w:eastAsia="宋体" w:cs="Times New Roman"/>
    </w:rPr>
  </w:style>
  <w:style w:type="character" w:customStyle="1" w:styleId="163">
    <w:name w:val="标题 9 Char"/>
    <w:link w:val="10"/>
    <w:qFormat/>
    <w:uiPriority w:val="0"/>
    <w:rPr>
      <w:rFonts w:ascii="Times New Roman" w:hAnsi="Times New Roman" w:eastAsia="宋体" w:cs="Times New Roman"/>
    </w:rPr>
  </w:style>
  <w:style w:type="character" w:customStyle="1" w:styleId="164">
    <w:name w:val="large1"/>
    <w:qFormat/>
    <w:uiPriority w:val="0"/>
    <w:rPr>
      <w:rFonts w:hint="eastAsia" w:ascii="宋体" w:hAnsi="宋体" w:eastAsia="宋体" w:cs="Times New Roman"/>
      <w:sz w:val="22"/>
      <w:szCs w:val="22"/>
    </w:rPr>
  </w:style>
  <w:style w:type="character" w:customStyle="1" w:styleId="165">
    <w:name w:val="14_black1"/>
    <w:qFormat/>
    <w:uiPriority w:val="0"/>
    <w:rPr>
      <w:rFonts w:ascii="Times New Roman" w:hAnsi="Times New Roman" w:eastAsia="宋体" w:cs="Times New Roman"/>
      <w:color w:val="000000"/>
      <w:sz w:val="23"/>
      <w:szCs w:val="23"/>
    </w:rPr>
  </w:style>
  <w:style w:type="character" w:customStyle="1" w:styleId="166">
    <w:name w:val="正文首行缩进 Char"/>
    <w:link w:val="42"/>
    <w:qFormat/>
    <w:uiPriority w:val="0"/>
    <w:rPr>
      <w:rFonts w:ascii="Times New Roman" w:hAnsi="Times New Roman" w:eastAsia="宋体" w:cs="Times New Roman"/>
      <w:sz w:val="34"/>
    </w:rPr>
  </w:style>
  <w:style w:type="character" w:customStyle="1" w:styleId="167">
    <w:name w:val="f141"/>
    <w:qFormat/>
    <w:uiPriority w:val="0"/>
    <w:rPr>
      <w:rFonts w:ascii="Times New Roman" w:hAnsi="Times New Roman" w:eastAsia="宋体" w:cs="Times New Roman"/>
      <w:sz w:val="21"/>
      <w:szCs w:val="21"/>
    </w:rPr>
  </w:style>
  <w:style w:type="character" w:customStyle="1" w:styleId="168">
    <w:name w:val="正文文本缩进 3 Char"/>
    <w:link w:val="34"/>
    <w:qFormat/>
    <w:uiPriority w:val="0"/>
    <w:rPr>
      <w:rFonts w:ascii="Times New Roman" w:hAnsi="Times New Roman" w:eastAsia="宋体" w:cs="Times New Roman"/>
      <w:sz w:val="16"/>
      <w:szCs w:val="16"/>
    </w:rPr>
  </w:style>
  <w:style w:type="character" w:customStyle="1" w:styleId="169">
    <w:name w:val="文档结构图 Char"/>
    <w:link w:val="15"/>
    <w:qFormat/>
    <w:uiPriority w:val="0"/>
    <w:rPr>
      <w:rFonts w:ascii="宋体" w:hAnsi="Times New Roman" w:eastAsia="宋体" w:cs="Times New Roman"/>
      <w:sz w:val="18"/>
      <w:szCs w:val="18"/>
    </w:rPr>
  </w:style>
  <w:style w:type="character" w:customStyle="1" w:styleId="170">
    <w:name w:val="FA正文 Char"/>
    <w:link w:val="139"/>
    <w:qFormat/>
    <w:uiPriority w:val="0"/>
    <w:rPr>
      <w:rFonts w:ascii="宋体" w:hAnsi="宋体" w:eastAsia="宋体" w:cs="Times New Roman"/>
      <w:spacing w:val="10"/>
      <w:sz w:val="24"/>
    </w:rPr>
  </w:style>
  <w:style w:type="character" w:customStyle="1" w:styleId="171">
    <w:name w:val="正文文本 3 Char"/>
    <w:link w:val="17"/>
    <w:qFormat/>
    <w:uiPriority w:val="0"/>
    <w:rPr>
      <w:rFonts w:ascii="Times New Roman" w:hAnsi="Times New Roman" w:eastAsia="宋体" w:cs="Times New Roman"/>
      <w:sz w:val="16"/>
      <w:szCs w:val="16"/>
    </w:rPr>
  </w:style>
  <w:style w:type="character" w:customStyle="1" w:styleId="172">
    <w:name w:val="Indent Normal Char"/>
    <w:qFormat/>
    <w:uiPriority w:val="0"/>
    <w:rPr>
      <w:rFonts w:ascii="Times New Roman" w:hAnsi="Times New Roman" w:eastAsia="宋体" w:cs="Times New Roman"/>
      <w:kern w:val="2"/>
      <w:sz w:val="21"/>
      <w:szCs w:val="24"/>
      <w:lang w:val="en-US" w:eastAsia="zh-CN" w:bidi="ar-SA"/>
    </w:rPr>
  </w:style>
  <w:style w:type="character" w:customStyle="1" w:styleId="173">
    <w:name w:val="p11b1"/>
    <w:qFormat/>
    <w:uiPriority w:val="0"/>
    <w:rPr>
      <w:rFonts w:ascii="Times New Roman" w:hAnsi="Times New Roman" w:eastAsia="宋体" w:cs="Times New Roman"/>
      <w:color w:val="000000"/>
      <w:spacing w:val="320"/>
      <w:sz w:val="20"/>
      <w:szCs w:val="20"/>
      <w:u w:val="none"/>
    </w:rPr>
  </w:style>
  <w:style w:type="character" w:customStyle="1" w:styleId="174">
    <w:name w:val="样式2 Char"/>
    <w:link w:val="142"/>
    <w:qFormat/>
    <w:uiPriority w:val="0"/>
    <w:rPr>
      <w:rFonts w:ascii="Times New Roman" w:hAnsi="Times New Roman" w:eastAsia="宋体" w:cs="Times New Roman"/>
      <w:b/>
      <w:sz w:val="30"/>
    </w:rPr>
  </w:style>
  <w:style w:type="character" w:customStyle="1" w:styleId="175">
    <w:name w:val="样式3 Char"/>
    <w:link w:val="143"/>
    <w:qFormat/>
    <w:uiPriority w:val="0"/>
    <w:rPr>
      <w:rFonts w:ascii="Times New Roman" w:hAnsi="Times New Roman" w:eastAsia="宋体" w:cs="Times New Roman"/>
    </w:rPr>
  </w:style>
  <w:style w:type="character" w:customStyle="1" w:styleId="176">
    <w:name w:val="样式4 Char1"/>
    <w:link w:val="144"/>
    <w:qFormat/>
    <w:uiPriority w:val="0"/>
    <w:rPr>
      <w:rFonts w:ascii="Times New Roman" w:hAnsi="Times New Roman" w:eastAsia="宋体" w:cs="Times New Roman"/>
    </w:rPr>
  </w:style>
  <w:style w:type="character" w:customStyle="1" w:styleId="177">
    <w:name w:val="样式5 Char"/>
    <w:link w:val="145"/>
    <w:qFormat/>
    <w:uiPriority w:val="0"/>
    <w:rPr>
      <w:rFonts w:ascii="Times New Roman" w:hAnsi="Times New Roman" w:eastAsia="宋体" w:cs="Times New Roman"/>
    </w:rPr>
  </w:style>
  <w:style w:type="character" w:customStyle="1" w:styleId="178">
    <w:name w:val="样式6 Char"/>
    <w:link w:val="146"/>
    <w:qFormat/>
    <w:uiPriority w:val="0"/>
    <w:rPr>
      <w:rFonts w:ascii="Times New Roman" w:hAnsi="Times New Roman" w:eastAsia="宋体" w:cs="Times New Roman"/>
    </w:rPr>
  </w:style>
  <w:style w:type="character" w:customStyle="1" w:styleId="179">
    <w:name w:val="样式7 Char"/>
    <w:link w:val="147"/>
    <w:qFormat/>
    <w:uiPriority w:val="0"/>
    <w:rPr>
      <w:rFonts w:ascii="Times New Roman" w:hAnsi="Times New Roman" w:eastAsia="宋体" w:cs="Times New Roman"/>
    </w:rPr>
  </w:style>
  <w:style w:type="character" w:customStyle="1" w:styleId="180">
    <w:name w:val="样式8 Char"/>
    <w:link w:val="148"/>
    <w:qFormat/>
    <w:uiPriority w:val="0"/>
    <w:rPr>
      <w:rFonts w:ascii="Times New Roman" w:hAnsi="Times New Roman" w:eastAsia="宋体" w:cs="Times New Roman"/>
    </w:rPr>
  </w:style>
  <w:style w:type="character" w:customStyle="1" w:styleId="181">
    <w:name w:val="样式9 Char"/>
    <w:link w:val="149"/>
    <w:qFormat/>
    <w:uiPriority w:val="0"/>
    <w:rPr>
      <w:rFonts w:ascii="Times New Roman" w:hAnsi="Times New Roman" w:eastAsia="宋体" w:cs="Times New Roman"/>
    </w:rPr>
  </w:style>
  <w:style w:type="character" w:customStyle="1" w:styleId="182">
    <w:name w:val="样式10 Char"/>
    <w:link w:val="150"/>
    <w:qFormat/>
    <w:uiPriority w:val="0"/>
    <w:rPr>
      <w:rFonts w:ascii="Times New Roman" w:hAnsi="Times New Roman" w:eastAsia="宋体" w:cs="Times New Roman"/>
    </w:rPr>
  </w:style>
  <w:style w:type="character" w:customStyle="1" w:styleId="183">
    <w:name w:val="样式11 Char"/>
    <w:link w:val="151"/>
    <w:qFormat/>
    <w:uiPriority w:val="0"/>
    <w:rPr>
      <w:rFonts w:ascii="Times New Roman" w:hAnsi="Times New Roman" w:eastAsia="宋体" w:cs="Times New Roman"/>
    </w:rPr>
  </w:style>
  <w:style w:type="character" w:customStyle="1" w:styleId="184">
    <w:name w:val="样式12 Char"/>
    <w:link w:val="152"/>
    <w:qFormat/>
    <w:uiPriority w:val="0"/>
    <w:rPr>
      <w:rFonts w:ascii="Times New Roman" w:hAnsi="Times New Roman" w:eastAsia="宋体" w:cs="Times New Roman"/>
    </w:rPr>
  </w:style>
  <w:style w:type="character" w:customStyle="1" w:styleId="185">
    <w:name w:val="样式13 Char"/>
    <w:link w:val="153"/>
    <w:qFormat/>
    <w:uiPriority w:val="0"/>
    <w:rPr>
      <w:rFonts w:ascii="Times New Roman" w:hAnsi="Times New Roman" w:eastAsia="宋体" w:cs="Times New Roman"/>
    </w:rPr>
  </w:style>
  <w:style w:type="character" w:customStyle="1" w:styleId="186">
    <w:name w:val="2 Char"/>
    <w:link w:val="154"/>
    <w:qFormat/>
    <w:uiPriority w:val="0"/>
    <w:rPr>
      <w:rFonts w:ascii="Times New Roman" w:hAnsi="Times New Roman" w:eastAsia="宋体" w:cs="Times New Roman"/>
      <w:spacing w:val="4"/>
    </w:rPr>
  </w:style>
  <w:style w:type="character" w:customStyle="1" w:styleId="187">
    <w:name w:val="1 Char"/>
    <w:link w:val="155"/>
    <w:qFormat/>
    <w:uiPriority w:val="0"/>
    <w:rPr>
      <w:rFonts w:ascii="Times New Roman" w:hAnsi="Times New Roman" w:eastAsia="宋体" w:cs="Times New Roman"/>
    </w:rPr>
  </w:style>
  <w:style w:type="character" w:customStyle="1" w:styleId="188">
    <w:name w:val="样式1 Char"/>
    <w:link w:val="134"/>
    <w:qFormat/>
    <w:uiPriority w:val="0"/>
    <w:rPr>
      <w:rFonts w:ascii="Times New Roman" w:hAnsi="Times New Roman" w:eastAsia="宋体" w:cs="Times New Roman"/>
      <w:sz w:val="24"/>
    </w:rPr>
  </w:style>
  <w:style w:type="paragraph" w:styleId="189">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customStyle="1" w:styleId="190">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91">
    <w:name w:val="layui-layer-tabnow"/>
    <w:basedOn w:val="46"/>
    <w:qFormat/>
    <w:uiPriority w:val="0"/>
    <w:rPr>
      <w:bdr w:val="single" w:color="CCCCCC" w:sz="6" w:space="0"/>
      <w:shd w:val="clear" w:fill="FFFFFF"/>
    </w:rPr>
  </w:style>
  <w:style w:type="character" w:customStyle="1" w:styleId="192">
    <w:name w:val="first-child"/>
    <w:basedOn w:val="46"/>
    <w:qFormat/>
    <w:uiPriority w:val="0"/>
  </w:style>
  <w:style w:type="table" w:customStyle="1" w:styleId="193">
    <w:name w:val="Table Normal"/>
    <w:semiHidden/>
    <w:unhideWhenUsed/>
    <w:qFormat/>
    <w:uiPriority w:val="0"/>
    <w:tblPr>
      <w:tblCellMar>
        <w:top w:w="0" w:type="dxa"/>
        <w:left w:w="0" w:type="dxa"/>
        <w:bottom w:w="0" w:type="dxa"/>
        <w:right w:w="0" w:type="dxa"/>
      </w:tblCellMar>
    </w:tblPr>
  </w:style>
  <w:style w:type="paragraph" w:customStyle="1" w:styleId="194">
    <w:name w:val="p0"/>
    <w:basedOn w:val="1"/>
    <w:qFormat/>
    <w:uiPriority w:val="0"/>
    <w:pPr>
      <w:widowControl/>
      <w:spacing w:line="408" w:lineRule="auto"/>
      <w:ind w:left="1"/>
      <w:textAlignment w:val="bottom"/>
    </w:pPr>
    <w:rPr>
      <w:color w:val="000000"/>
      <w:kern w:val="0"/>
      <w:szCs w:val="21"/>
    </w:rPr>
  </w:style>
  <w:style w:type="paragraph" w:customStyle="1" w:styleId="19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96">
    <w:name w:val="Table Text"/>
    <w:basedOn w:val="1"/>
    <w:semiHidden/>
    <w:qFormat/>
    <w:uiPriority w:val="0"/>
    <w:rPr>
      <w:rFonts w:ascii="宋体" w:hAnsi="宋体" w:eastAsia="宋体" w:cs="宋体"/>
      <w:sz w:val="18"/>
      <w:szCs w:val="18"/>
      <w:lang w:val="en-US" w:eastAsia="en-US" w:bidi="ar-SA"/>
    </w:rPr>
  </w:style>
  <w:style w:type="character" w:customStyle="1" w:styleId="197">
    <w:name w:val="font31"/>
    <w:basedOn w:val="46"/>
    <w:qFormat/>
    <w:uiPriority w:val="0"/>
    <w:rPr>
      <w:rFonts w:hint="default" w:ascii="宋体-简" w:hAnsi="宋体-简" w:eastAsia="宋体-简" w:cs="宋体-简"/>
      <w:color w:val="000000"/>
      <w:sz w:val="22"/>
      <w:szCs w:val="22"/>
      <w:u w:val="none"/>
    </w:rPr>
  </w:style>
  <w:style w:type="character" w:customStyle="1" w:styleId="198">
    <w:name w:val="font01"/>
    <w:basedOn w:val="46"/>
    <w:qFormat/>
    <w:uiPriority w:val="0"/>
    <w:rPr>
      <w:rFonts w:hint="default" w:ascii="Calibri" w:hAnsi="Calibri" w:cs="Calibri"/>
      <w:color w:val="000000"/>
      <w:sz w:val="22"/>
      <w:szCs w:val="22"/>
      <w:u w:val="none"/>
    </w:rPr>
  </w:style>
  <w:style w:type="character" w:customStyle="1" w:styleId="199">
    <w:name w:val="font81"/>
    <w:basedOn w:val="46"/>
    <w:qFormat/>
    <w:uiPriority w:val="0"/>
    <w:rPr>
      <w:rFonts w:ascii="Songti SC Bold" w:hAnsi="Songti SC Bold" w:eastAsia="Songti SC Bold" w:cs="Songti SC Bold"/>
      <w:b/>
      <w:bCs/>
      <w:color w:val="000000"/>
      <w:sz w:val="22"/>
      <w:szCs w:val="22"/>
      <w:u w:val="single"/>
    </w:rPr>
  </w:style>
  <w:style w:type="character" w:customStyle="1" w:styleId="200">
    <w:name w:val="font51"/>
    <w:basedOn w:val="46"/>
    <w:qFormat/>
    <w:uiPriority w:val="0"/>
    <w:rPr>
      <w:rFonts w:hint="default" w:ascii="宋体-简" w:hAnsi="宋体-简" w:eastAsia="宋体-简" w:cs="宋体-简"/>
      <w:color w:val="000000"/>
      <w:sz w:val="22"/>
      <w:szCs w:val="22"/>
      <w:u w:val="none"/>
    </w:rPr>
  </w:style>
  <w:style w:type="character" w:customStyle="1" w:styleId="201">
    <w:name w:val="font112"/>
    <w:basedOn w:val="46"/>
    <w:qFormat/>
    <w:uiPriority w:val="0"/>
    <w:rPr>
      <w:rFonts w:hint="default" w:ascii="Songti SC Bold" w:hAnsi="Songti SC Bold" w:eastAsia="Songti SC Bold" w:cs="Songti SC Bold"/>
      <w:b/>
      <w:bCs/>
      <w:color w:val="000000"/>
      <w:sz w:val="22"/>
      <w:szCs w:val="22"/>
      <w:u w:val="none"/>
    </w:rPr>
  </w:style>
  <w:style w:type="character" w:customStyle="1" w:styleId="202">
    <w:name w:val="font61"/>
    <w:basedOn w:val="46"/>
    <w:qFormat/>
    <w:uiPriority w:val="0"/>
    <w:rPr>
      <w:rFonts w:hint="eastAsia" w:ascii="宋体" w:hAnsi="宋体" w:eastAsia="宋体" w:cs="宋体"/>
      <w:color w:val="000000"/>
      <w:sz w:val="22"/>
      <w:szCs w:val="22"/>
      <w:u w:val="none"/>
    </w:rPr>
  </w:style>
  <w:style w:type="character" w:customStyle="1" w:styleId="203">
    <w:name w:val="font121"/>
    <w:basedOn w:val="46"/>
    <w:qFormat/>
    <w:uiPriority w:val="0"/>
    <w:rPr>
      <w:rFonts w:hint="eastAsia" w:ascii="宋体" w:hAnsi="宋体" w:eastAsia="宋体" w:cs="宋体"/>
      <w:b/>
      <w:bCs/>
      <w:color w:val="000000"/>
      <w:sz w:val="22"/>
      <w:szCs w:val="22"/>
      <w:u w:val="none"/>
    </w:rPr>
  </w:style>
  <w:style w:type="character" w:customStyle="1" w:styleId="204">
    <w:name w:val="font131"/>
    <w:basedOn w:val="46"/>
    <w:qFormat/>
    <w:uiPriority w:val="0"/>
    <w:rPr>
      <w:rFonts w:hint="default" w:ascii="Songti SC Bold" w:hAnsi="Songti SC Bold" w:eastAsia="Songti SC Bold" w:cs="Songti SC Bold"/>
      <w:color w:val="000000"/>
      <w:sz w:val="22"/>
      <w:szCs w:val="22"/>
      <w:u w:val="none"/>
    </w:rPr>
  </w:style>
  <w:style w:type="character" w:customStyle="1" w:styleId="205">
    <w:name w:val="font141"/>
    <w:basedOn w:val="46"/>
    <w:qFormat/>
    <w:uiPriority w:val="0"/>
    <w:rPr>
      <w:rFonts w:ascii="Songti SC" w:hAnsi="Songti SC" w:eastAsia="Songti SC" w:cs="Songti SC"/>
      <w:color w:val="000000"/>
      <w:sz w:val="22"/>
      <w:szCs w:val="22"/>
      <w:u w:val="none"/>
    </w:rPr>
  </w:style>
  <w:style w:type="character" w:customStyle="1" w:styleId="206">
    <w:name w:val="font151"/>
    <w:basedOn w:val="46"/>
    <w:qFormat/>
    <w:uiPriority w:val="0"/>
    <w:rPr>
      <w:rFonts w:hint="eastAsia" w:ascii="宋体" w:hAnsi="宋体" w:eastAsia="宋体" w:cs="宋体"/>
      <w:b/>
      <w:bCs/>
      <w:color w:val="000000"/>
      <w:sz w:val="22"/>
      <w:szCs w:val="22"/>
      <w:u w:val="none"/>
    </w:rPr>
  </w:style>
  <w:style w:type="character" w:customStyle="1" w:styleId="207">
    <w:name w:val="font161"/>
    <w:basedOn w:val="46"/>
    <w:qFormat/>
    <w:uiPriority w:val="0"/>
    <w:rPr>
      <w:rFonts w:hint="default" w:ascii="Songti SC" w:hAnsi="Songti SC" w:eastAsia="Songti SC" w:cs="Songti SC"/>
      <w:color w:val="000000"/>
      <w:sz w:val="22"/>
      <w:szCs w:val="22"/>
      <w:u w:val="none"/>
    </w:rPr>
  </w:style>
  <w:style w:type="character" w:customStyle="1" w:styleId="208">
    <w:name w:val="font111"/>
    <w:basedOn w:val="46"/>
    <w:qFormat/>
    <w:uiPriority w:val="0"/>
    <w:rPr>
      <w:rFonts w:hint="default" w:ascii="宋体-简" w:hAnsi="宋体-简" w:eastAsia="宋体-简" w:cs="宋体-简"/>
      <w:b/>
      <w:bCs/>
      <w:color w:val="000000"/>
      <w:sz w:val="22"/>
      <w:szCs w:val="22"/>
      <w:u w:val="none"/>
    </w:rPr>
  </w:style>
  <w:style w:type="character" w:customStyle="1" w:styleId="209">
    <w:name w:val="font142"/>
    <w:basedOn w:val="46"/>
    <w:qFormat/>
    <w:uiPriority w:val="0"/>
    <w:rPr>
      <w:rFonts w:hint="default" w:ascii="Songti SC Bold" w:hAnsi="Songti SC Bold" w:eastAsia="Songti SC Bold" w:cs="Songti SC Bold"/>
      <w:b/>
      <w:bCs/>
      <w:color w:val="000000"/>
      <w:sz w:val="22"/>
      <w:szCs w:val="22"/>
      <w:u w:val="none"/>
    </w:rPr>
  </w:style>
  <w:style w:type="character" w:customStyle="1" w:styleId="210">
    <w:name w:val="font122"/>
    <w:basedOn w:val="46"/>
    <w:qFormat/>
    <w:uiPriority w:val="0"/>
    <w:rPr>
      <w:rFonts w:hint="eastAsia" w:ascii="宋体" w:hAnsi="宋体" w:eastAsia="宋体" w:cs="宋体"/>
      <w:color w:val="000000"/>
      <w:sz w:val="22"/>
      <w:szCs w:val="22"/>
      <w:u w:val="none"/>
    </w:rPr>
  </w:style>
  <w:style w:type="paragraph" w:customStyle="1" w:styleId="211">
    <w:name w:val="table of authorities"/>
    <w:basedOn w:val="1"/>
    <w:next w:val="1"/>
    <w:qFormat/>
    <w:uiPriority w:val="0"/>
    <w:pPr>
      <w:ind w:left="420" w:left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4.jpeg"/><Relationship Id="rId23" Type="http://schemas.openxmlformats.org/officeDocument/2006/relationships/image" Target="media/image3.jpeg"/><Relationship Id="rId22" Type="http://schemas.openxmlformats.org/officeDocument/2006/relationships/image" Target="media/image2.jpe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77B851-2727-4D10-8EA5-5903B1DBCED7}">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101</Pages>
  <Words>13214</Words>
  <Characters>14455</Characters>
  <Lines>36</Lines>
  <Paragraphs>10</Paragraphs>
  <TotalTime>35</TotalTime>
  <ScaleCrop>false</ScaleCrop>
  <LinksUpToDate>false</LinksUpToDate>
  <CharactersWithSpaces>14671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黄晨;陆俊峰</dc:creator>
  <cp:lastModifiedBy>WPS_1528011989</cp:lastModifiedBy>
  <cp:lastPrinted>2025-10-10T06:09:00Z</cp:lastPrinted>
  <dcterms:modified xsi:type="dcterms:W3CDTF">2026-06-22T07:24:42Z</dcterms:modified>
  <dc:title>操作手册</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7490405C4D2047C5956F25A5D751336A_13</vt:lpwstr>
  </property>
  <property fmtid="{D5CDD505-2E9C-101B-9397-08002B2CF9AE}" pid="4" name="KSOTemplateDocerSaveRecord">
    <vt:lpwstr>eyJoZGlkIjoiMDg1OGE3YTllNWRkNjgwY2M5ZDEwMmY0ODQzZDFhY2IiLCJ1c2VySWQiOiIzNzU3MTM1MjkifQ==</vt:lpwstr>
  </property>
</Properties>
</file>