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（1）具有独立承担民事责任能力的法人、其他组织或自然人，提供合法有效的营业执照/事业单位法人证书/专业服务机构执业许可证/民办非企业单位登记证书等相关证明，自然人参与的提供其身份证明；</w:t>
      </w:r>
      <w:r>
        <w:rPr>
          <w:rFonts w:hint="eastAsia" w:ascii="仿宋" w:hAnsi="仿宋" w:eastAsia="仿宋" w:cs="仿宋"/>
          <w:highlight w:val="none"/>
        </w:rPr>
        <w:br w:type="page"/>
      </w:r>
    </w:p>
    <w:p w14:paraId="514946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（2）资质要求：供应商须具备建设行政主管部门颁发的建筑工程施工总承包三级及以上资质，并具备建设行政主管部门颁发的安全生产许可证；</w:t>
      </w: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215F363">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拟派项目负责人资质及专业要求：证书等级：二级注册建造师 专业：建筑工程补充说明：具有有效的安全生产考核合格证(B证)，且未担任其他在建工程项目的项目经理（提供无在建工程证明）；</w:t>
      </w:r>
    </w:p>
    <w:p w14:paraId="17E30D85">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p>
    <w:p w14:paraId="37731AE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47F0ABDF">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738903C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38D710E">
      <w:pPr>
        <w:spacing w:line="520" w:lineRule="exact"/>
        <w:ind w:firstLine="480" w:firstLineChars="200"/>
        <w:rPr>
          <w:rFonts w:hint="eastAsia" w:ascii="仿宋" w:hAnsi="仿宋" w:eastAsia="仿宋" w:cs="仿宋"/>
          <w:sz w:val="24"/>
          <w:szCs w:val="24"/>
          <w:highlight w:val="none"/>
        </w:rPr>
      </w:pPr>
    </w:p>
    <w:p w14:paraId="3A1E80F8">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1C16502">
      <w:pPr>
        <w:spacing w:line="440" w:lineRule="exact"/>
        <w:ind w:firstLine="480" w:firstLineChars="200"/>
        <w:rPr>
          <w:rFonts w:hint="eastAsia" w:ascii="仿宋" w:hAnsi="仿宋" w:eastAsia="仿宋" w:cs="仿宋"/>
          <w:sz w:val="24"/>
          <w:szCs w:val="24"/>
          <w:highlight w:val="none"/>
        </w:rPr>
      </w:pPr>
    </w:p>
    <w:p w14:paraId="45F91054">
      <w:pPr>
        <w:spacing w:line="440" w:lineRule="exact"/>
        <w:ind w:firstLine="480" w:firstLineChars="200"/>
        <w:rPr>
          <w:rFonts w:hint="eastAsia" w:ascii="仿宋" w:hAnsi="仿宋" w:eastAsia="仿宋" w:cs="仿宋"/>
          <w:sz w:val="24"/>
          <w:szCs w:val="24"/>
          <w:highlight w:val="none"/>
        </w:rPr>
      </w:pPr>
    </w:p>
    <w:p w14:paraId="1234A367">
      <w:pPr>
        <w:spacing w:line="440" w:lineRule="exact"/>
        <w:ind w:firstLine="480" w:firstLineChars="200"/>
        <w:rPr>
          <w:rFonts w:hint="eastAsia" w:ascii="仿宋" w:hAnsi="仿宋" w:eastAsia="仿宋" w:cs="仿宋"/>
          <w:sz w:val="24"/>
          <w:szCs w:val="24"/>
          <w:highlight w:val="none"/>
        </w:rPr>
      </w:pPr>
    </w:p>
    <w:p w14:paraId="69681163">
      <w:pPr>
        <w:spacing w:line="440" w:lineRule="exact"/>
        <w:jc w:val="right"/>
        <w:rPr>
          <w:rFonts w:hint="eastAsia" w:ascii="仿宋" w:hAnsi="仿宋" w:eastAsia="仿宋" w:cs="仿宋"/>
          <w:sz w:val="24"/>
          <w:szCs w:val="24"/>
          <w:highlight w:val="none"/>
        </w:rPr>
      </w:pPr>
    </w:p>
    <w:p w14:paraId="66B357EF">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5273ABA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ECC5DEB">
      <w:pPr>
        <w:spacing w:line="560" w:lineRule="exact"/>
        <w:rPr>
          <w:rFonts w:hint="eastAsia" w:ascii="仿宋" w:hAnsi="仿宋" w:eastAsia="仿宋" w:cs="仿宋"/>
          <w:b/>
          <w:sz w:val="28"/>
          <w:szCs w:val="28"/>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sz w:val="28"/>
          <w:szCs w:val="28"/>
          <w:highlight w:val="none"/>
        </w:rPr>
        <w:br w:type="page"/>
      </w:r>
    </w:p>
    <w:p w14:paraId="0122C9C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5BE3CA9F">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720FCF3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3512B9E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0E8715B8">
      <w:pPr>
        <w:spacing w:line="520" w:lineRule="exact"/>
        <w:ind w:firstLine="480" w:firstLineChars="200"/>
        <w:rPr>
          <w:rFonts w:hint="eastAsia" w:ascii="仿宋" w:hAnsi="仿宋" w:eastAsia="仿宋" w:cs="仿宋"/>
          <w:sz w:val="24"/>
          <w:szCs w:val="24"/>
          <w:highlight w:val="none"/>
        </w:rPr>
      </w:pPr>
    </w:p>
    <w:p w14:paraId="5D45B38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1CA12914">
      <w:pPr>
        <w:spacing w:line="440" w:lineRule="exact"/>
        <w:ind w:firstLine="480" w:firstLineChars="200"/>
        <w:rPr>
          <w:rFonts w:hint="eastAsia" w:ascii="仿宋" w:hAnsi="仿宋" w:eastAsia="仿宋" w:cs="仿宋"/>
          <w:sz w:val="24"/>
          <w:szCs w:val="24"/>
          <w:highlight w:val="none"/>
        </w:rPr>
      </w:pPr>
    </w:p>
    <w:p w14:paraId="5CB725DE">
      <w:pPr>
        <w:spacing w:line="440" w:lineRule="exact"/>
        <w:ind w:firstLine="480" w:firstLineChars="200"/>
        <w:rPr>
          <w:rFonts w:hint="eastAsia" w:ascii="仿宋" w:hAnsi="仿宋" w:eastAsia="仿宋" w:cs="仿宋"/>
          <w:sz w:val="24"/>
          <w:szCs w:val="24"/>
          <w:highlight w:val="none"/>
        </w:rPr>
      </w:pPr>
    </w:p>
    <w:p w14:paraId="33FAF608">
      <w:pPr>
        <w:spacing w:line="440" w:lineRule="exact"/>
        <w:ind w:firstLine="480" w:firstLineChars="200"/>
        <w:rPr>
          <w:rFonts w:hint="eastAsia" w:ascii="仿宋" w:hAnsi="仿宋" w:eastAsia="仿宋" w:cs="仿宋"/>
          <w:sz w:val="24"/>
          <w:szCs w:val="24"/>
          <w:highlight w:val="none"/>
        </w:rPr>
      </w:pPr>
    </w:p>
    <w:p w14:paraId="1A7B4BE4">
      <w:pPr>
        <w:spacing w:line="440" w:lineRule="exact"/>
        <w:jc w:val="right"/>
        <w:rPr>
          <w:rFonts w:hint="eastAsia" w:ascii="仿宋" w:hAnsi="仿宋" w:eastAsia="仿宋" w:cs="仿宋"/>
          <w:sz w:val="24"/>
          <w:szCs w:val="24"/>
          <w:highlight w:val="none"/>
        </w:rPr>
      </w:pPr>
    </w:p>
    <w:p w14:paraId="7C981BB9">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4543AC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1B617811">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r>
        <w:rPr>
          <w:rFonts w:hint="eastAsia" w:ascii="仿宋" w:hAnsi="仿宋" w:eastAsia="仿宋" w:cs="仿宋"/>
          <w:highlight w:val="none"/>
        </w:rPr>
        <w:br w:type="page"/>
      </w:r>
    </w:p>
    <w:p w14:paraId="66E301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（5）提供2024</w:t>
      </w:r>
      <w:r>
        <w:rPr>
          <w:rFonts w:hint="eastAsia" w:ascii="仿宋" w:hAnsi="仿宋" w:eastAsia="仿宋" w:cs="仿宋"/>
          <w:sz w:val="24"/>
          <w:szCs w:val="24"/>
          <w:highlight w:val="none"/>
          <w:lang w:val="en-US" w:eastAsia="zh-CN"/>
        </w:rPr>
        <w:t>或2025</w:t>
      </w:r>
      <w:r>
        <w:rPr>
          <w:rFonts w:hint="eastAsia" w:ascii="仿宋" w:hAnsi="仿宋" w:eastAsia="仿宋" w:cs="仿宋"/>
          <w:sz w:val="24"/>
          <w:szCs w:val="24"/>
          <w:highlight w:val="none"/>
        </w:rPr>
        <w:t>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2EE5DAF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0" w:name="_GoBack"/>
      <w:bookmarkEnd w:id="0"/>
    </w:p>
    <w:p w14:paraId="12998951">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）纳税证明：提供磋商截止日前六个月内任意一个月的纳税证明或完税证明（增值税、印花税、城市维护建设费、企业所得税等一种或多种税种），依法免税的单位提供相关证明材料</w:t>
      </w:r>
      <w:r>
        <w:rPr>
          <w:rFonts w:hint="eastAsia" w:ascii="仿宋" w:hAnsi="仿宋" w:eastAsia="仿宋" w:cs="仿宋"/>
          <w:sz w:val="24"/>
          <w:szCs w:val="24"/>
          <w:highlight w:val="none"/>
          <w:lang w:eastAsia="zh-CN"/>
        </w:rPr>
        <w:t>；</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97B0E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）社保缴纳证明：提供磋商截止日前六个月内任意一个月的社保资金交纳证明，依法不需要缴纳社保资金的单位提供相关证明材料</w:t>
      </w:r>
      <w:r>
        <w:rPr>
          <w:rFonts w:hint="eastAsia" w:ascii="仿宋" w:hAnsi="仿宋" w:eastAsia="仿宋" w:cs="仿宋"/>
          <w:sz w:val="24"/>
          <w:szCs w:val="24"/>
          <w:highlight w:val="none"/>
          <w:lang w:eastAsia="zh-CN"/>
        </w:rPr>
        <w:t>；</w:t>
      </w:r>
    </w:p>
    <w:p w14:paraId="749D33E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CDD090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）具有履行合同所必需的设备和专业技术能力：提供具有履行合同所必需的设备和专业技术能力的承诺</w:t>
      </w:r>
      <w:r>
        <w:rPr>
          <w:rFonts w:hint="eastAsia" w:ascii="仿宋" w:hAnsi="仿宋" w:eastAsia="仿宋" w:cs="仿宋"/>
          <w:sz w:val="24"/>
          <w:szCs w:val="24"/>
          <w:highlight w:val="none"/>
          <w:lang w:eastAsia="zh-CN"/>
        </w:rPr>
        <w:t>；</w:t>
      </w:r>
    </w:p>
    <w:p w14:paraId="53C45E6B">
      <w:pPr>
        <w:spacing w:line="360" w:lineRule="auto"/>
        <w:jc w:val="center"/>
        <w:rPr>
          <w:rFonts w:hint="eastAsia" w:ascii="仿宋" w:hAnsi="仿宋" w:eastAsia="仿宋" w:cs="仿宋"/>
          <w:sz w:val="24"/>
          <w:szCs w:val="24"/>
          <w:highlight w:val="none"/>
        </w:rPr>
      </w:pPr>
    </w:p>
    <w:p w14:paraId="4BF418E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16538B5A">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3BB5F00D">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2F5AB799">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6AB18F37">
      <w:pPr>
        <w:rPr>
          <w:rFonts w:hint="eastAsia" w:ascii="仿宋" w:hAnsi="仿宋" w:eastAsia="仿宋" w:cs="仿宋"/>
          <w:highlight w:val="none"/>
        </w:rPr>
      </w:pPr>
    </w:p>
    <w:p w14:paraId="57564C97">
      <w:pPr>
        <w:pStyle w:val="3"/>
        <w:rPr>
          <w:rFonts w:hint="eastAsia" w:ascii="仿宋" w:hAnsi="仿宋" w:eastAsia="仿宋" w:cs="仿宋"/>
          <w:highlight w:val="none"/>
        </w:rPr>
      </w:pPr>
    </w:p>
    <w:p w14:paraId="590DED61">
      <w:pPr>
        <w:pStyle w:val="3"/>
        <w:rPr>
          <w:rFonts w:hint="eastAsia" w:ascii="仿宋" w:hAnsi="仿宋" w:eastAsia="仿宋" w:cs="仿宋"/>
          <w:highlight w:val="none"/>
        </w:rPr>
      </w:pPr>
    </w:p>
    <w:p w14:paraId="6AD89317">
      <w:pPr>
        <w:rPr>
          <w:rFonts w:hint="eastAsia" w:ascii="仿宋" w:hAnsi="仿宋" w:eastAsia="仿宋" w:cs="仿宋"/>
          <w:highlight w:val="none"/>
        </w:rPr>
      </w:pPr>
    </w:p>
    <w:p w14:paraId="6331DD2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79112F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1227DBD2">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p>
    <w:p w14:paraId="4B01EEF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）无重大违法记录：参加本次政府采购活动前三年内在经营活动中没有重大违法记录的书面声明</w:t>
      </w:r>
      <w:r>
        <w:rPr>
          <w:rFonts w:hint="eastAsia" w:ascii="仿宋" w:hAnsi="仿宋" w:eastAsia="仿宋" w:cs="仿宋"/>
          <w:sz w:val="24"/>
          <w:szCs w:val="24"/>
          <w:highlight w:val="none"/>
          <w:lang w:eastAsia="zh-CN"/>
        </w:rPr>
        <w:t>；</w:t>
      </w:r>
    </w:p>
    <w:p w14:paraId="62465F4A">
      <w:pPr>
        <w:spacing w:line="360" w:lineRule="auto"/>
        <w:jc w:val="center"/>
        <w:rPr>
          <w:rFonts w:hint="eastAsia" w:ascii="仿宋" w:hAnsi="仿宋" w:eastAsia="仿宋" w:cs="仿宋"/>
          <w:sz w:val="24"/>
          <w:szCs w:val="24"/>
          <w:highlight w:val="none"/>
        </w:rPr>
      </w:pPr>
    </w:p>
    <w:p w14:paraId="605E8215">
      <w:pPr>
        <w:spacing w:line="360" w:lineRule="auto"/>
        <w:jc w:val="center"/>
        <w:rPr>
          <w:rFonts w:hint="eastAsia" w:ascii="仿宋" w:hAnsi="仿宋" w:eastAsia="仿宋" w:cs="仿宋"/>
          <w:sz w:val="24"/>
          <w:szCs w:val="24"/>
          <w:highlight w:val="none"/>
        </w:rPr>
      </w:pPr>
    </w:p>
    <w:p w14:paraId="5A1AC6CF">
      <w:pPr>
        <w:spacing w:line="360" w:lineRule="auto"/>
        <w:jc w:val="center"/>
        <w:rPr>
          <w:rFonts w:hint="eastAsia" w:ascii="仿宋" w:hAnsi="仿宋" w:eastAsia="仿宋" w:cs="仿宋"/>
          <w:sz w:val="24"/>
          <w:szCs w:val="24"/>
          <w:highlight w:val="none"/>
        </w:rPr>
      </w:pPr>
    </w:p>
    <w:p w14:paraId="0DB94A76">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7284D271">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233AC6F9">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5680F0F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6029667E">
      <w:pPr>
        <w:pStyle w:val="3"/>
        <w:spacing w:line="360" w:lineRule="auto"/>
        <w:rPr>
          <w:rFonts w:hint="eastAsia" w:ascii="仿宋" w:hAnsi="仿宋" w:eastAsia="仿宋" w:cs="仿宋"/>
          <w:sz w:val="24"/>
          <w:szCs w:val="24"/>
          <w:highlight w:val="none"/>
        </w:rPr>
      </w:pPr>
    </w:p>
    <w:p w14:paraId="23E5B82E">
      <w:pPr>
        <w:spacing w:line="360" w:lineRule="auto"/>
        <w:rPr>
          <w:rFonts w:hint="eastAsia" w:ascii="仿宋" w:hAnsi="仿宋" w:eastAsia="仿宋" w:cs="仿宋"/>
          <w:sz w:val="24"/>
          <w:szCs w:val="24"/>
          <w:highlight w:val="none"/>
        </w:rPr>
      </w:pPr>
    </w:p>
    <w:p w14:paraId="44723195">
      <w:pPr>
        <w:spacing w:line="360" w:lineRule="auto"/>
        <w:rPr>
          <w:rFonts w:hint="eastAsia" w:ascii="仿宋" w:hAnsi="仿宋" w:eastAsia="仿宋" w:cs="仿宋"/>
          <w:sz w:val="24"/>
          <w:szCs w:val="24"/>
          <w:highlight w:val="none"/>
        </w:rPr>
      </w:pPr>
    </w:p>
    <w:p w14:paraId="09A416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1F838DC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19A64F35">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CC30A54">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05875AF1">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）法定代表人授权书/法定代表人身份证明：法定代表人授权书（附法定代表人、被授权人身份证复印件及授权代表在本单位缴纳社保的证明），</w:t>
      </w:r>
      <w:r>
        <w:rPr>
          <w:rFonts w:hint="eastAsia" w:ascii="仿宋" w:hAnsi="仿宋" w:eastAsia="仿宋" w:cs="仿宋"/>
          <w:b/>
          <w:bCs/>
          <w:sz w:val="24"/>
          <w:szCs w:val="24"/>
          <w:highlight w:val="none"/>
        </w:rPr>
        <w:t>法定代表人直接参加磋商，须提供法定代表人身份证明、法定代表人身份证复印件及在本单位缴纳社保的证明；</w:t>
      </w:r>
    </w:p>
    <w:p w14:paraId="7547C49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法定代表人授权书（附法定代表人、被授权人身份证复印件），法定代表人直接参加磋商，须提供法定代表人身份证明；</w:t>
      </w: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6ACD94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）联合体：本项目不接受联合体磋商</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110B0205"/>
    <w:rsid w:val="11F12254"/>
    <w:rsid w:val="12631B90"/>
    <w:rsid w:val="25201F1F"/>
    <w:rsid w:val="27885F4C"/>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2073</Words>
  <Characters>2151</Characters>
  <Lines>0</Lines>
  <Paragraphs>0</Paragraphs>
  <TotalTime>1</TotalTime>
  <ScaleCrop>false</ScaleCrop>
  <LinksUpToDate>false</LinksUpToDate>
  <CharactersWithSpaces>2598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十九</cp:lastModifiedBy>
  <dcterms:modified xsi:type="dcterms:W3CDTF">2026-05-18T13:18:34Z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0484EBE11A4E40DFA6F9D929EBFF5C86_11</vt:lpwstr>
  </property>
  <property fmtid="{D5CDD505-2E9C-101B-9397-08002B2CF9AE}" pid="4" name="KSOTemplateDocerSaveRecord">
    <vt:lpwstr>eyJoZGlkIjoiZjUwY2E1MjlkMTZmMDk4MzA4ODFhYTI4NWRjMjkwMWIiLCJ1c2VySWQiOiI0MjAwODYzNjMifQ==</vt:lpwstr>
  </property>
</Properties>
</file>