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F8F7DF">
      <w:pPr>
        <w:pStyle w:val="11"/>
        <w:widowControl/>
        <w:ind w:firstLine="0"/>
        <w:jc w:val="both"/>
        <w:rPr>
          <w:rFonts w:hint="eastAsia" w:ascii="仿宋" w:hAnsi="仿宋" w:eastAsia="仿宋" w:cs="仿宋"/>
          <w:b/>
          <w:color w:val="auto"/>
          <w:sz w:val="24"/>
          <w:highlight w:val="none"/>
        </w:rPr>
      </w:pPr>
    </w:p>
    <w:p w14:paraId="18470716">
      <w:pPr>
        <w:pStyle w:val="11"/>
        <w:widowControl/>
        <w:ind w:firstLine="0"/>
        <w:jc w:val="both"/>
        <w:rPr>
          <w:rFonts w:hint="eastAsia" w:ascii="仿宋" w:hAnsi="仿宋" w:eastAsia="仿宋" w:cs="仿宋"/>
          <w:b/>
          <w:color w:val="auto"/>
          <w:sz w:val="24"/>
          <w:highlight w:val="none"/>
        </w:rPr>
      </w:pPr>
    </w:p>
    <w:p w14:paraId="51DF99C4">
      <w:pPr>
        <w:pStyle w:val="12"/>
        <w:jc w:val="center"/>
        <w:outlineLvl w:val="2"/>
        <w:rPr>
          <w:rFonts w:hint="eastAsia" w:eastAsiaTheme="minorEastAsia"/>
          <w:b/>
          <w:bCs w:val="0"/>
          <w:color w:val="auto"/>
          <w:sz w:val="24"/>
          <w:szCs w:val="24"/>
          <w:lang w:eastAsia="zh-CN"/>
        </w:rPr>
      </w:pPr>
      <w:bookmarkStart w:id="0" w:name="_Toc421604335"/>
      <w:r>
        <w:rPr>
          <w:rFonts w:hint="eastAsia" w:ascii="仿宋_GB2312" w:hAnsi="仿宋_GB2312" w:eastAsia="仿宋_GB2312" w:cs="仿宋_GB2312"/>
          <w:b/>
          <w:bCs w:val="0"/>
          <w:color w:val="auto"/>
          <w:sz w:val="40"/>
          <w:szCs w:val="24"/>
          <w:lang w:eastAsia="zh-CN"/>
        </w:rPr>
        <w:t>咸阳市参加陕西省第十八届运动会(青少年组)比赛服装</w:t>
      </w:r>
    </w:p>
    <w:p w14:paraId="3A76862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default" w:ascii="仿宋" w:hAnsi="仿宋" w:eastAsia="宋体" w:cs="仿宋"/>
          <w:b/>
          <w:color w:val="auto"/>
          <w:kern w:val="0"/>
          <w:sz w:val="36"/>
          <w:szCs w:val="36"/>
          <w:lang w:val="en-US" w:eastAsia="zh-CN"/>
        </w:rPr>
      </w:pPr>
      <w:r>
        <w:rPr>
          <w:rFonts w:hint="eastAsia" w:ascii="仿宋" w:hAnsi="仿宋" w:eastAsia="仿宋" w:cs="仿宋"/>
          <w:b/>
          <w:color w:val="auto"/>
          <w:kern w:val="0"/>
          <w:sz w:val="36"/>
          <w:szCs w:val="36"/>
          <w:lang w:val="en-US" w:eastAsia="zh-CN"/>
        </w:rPr>
        <w:t>项目编号</w:t>
      </w:r>
      <w:r>
        <w:rPr>
          <w:rFonts w:hint="eastAsia" w:ascii="仿宋" w:hAnsi="仿宋" w:eastAsia="仿宋" w:cs="仿宋"/>
          <w:b/>
          <w:color w:val="auto"/>
          <w:kern w:val="0"/>
          <w:sz w:val="36"/>
          <w:szCs w:val="36"/>
        </w:rPr>
        <w:t>：XYZJ-TYCG-2026036</w:t>
      </w:r>
    </w:p>
    <w:p w14:paraId="3690416D">
      <w:pPr>
        <w:pStyle w:val="4"/>
        <w:rPr>
          <w:rFonts w:hint="eastAsia" w:ascii="仿宋" w:hAnsi="仿宋" w:eastAsia="仿宋" w:cs="仿宋"/>
          <w:b/>
          <w:color w:val="auto"/>
          <w:kern w:val="0"/>
          <w:sz w:val="36"/>
          <w:szCs w:val="36"/>
        </w:rPr>
      </w:pPr>
    </w:p>
    <w:p w14:paraId="5C524405">
      <w:pPr>
        <w:pStyle w:val="2"/>
        <w:jc w:val="both"/>
        <w:rPr>
          <w:b/>
          <w:bCs/>
          <w:color w:val="auto"/>
          <w:sz w:val="44"/>
          <w:szCs w:val="36"/>
        </w:rPr>
      </w:pPr>
    </w:p>
    <w:p w14:paraId="2135812F">
      <w:pPr>
        <w:pStyle w:val="2"/>
        <w:rPr>
          <w:color w:val="auto"/>
        </w:rPr>
      </w:pPr>
    </w:p>
    <w:p w14:paraId="650917E2">
      <w:pPr>
        <w:jc w:val="center"/>
        <w:rPr>
          <w:rFonts w:hint="eastAsia" w:ascii="仿宋" w:hAnsi="仿宋" w:eastAsia="仿宋" w:cs="仿宋"/>
          <w:b/>
          <w:color w:val="auto"/>
          <w:kern w:val="0"/>
          <w:sz w:val="32"/>
          <w:szCs w:val="32"/>
        </w:rPr>
      </w:pPr>
    </w:p>
    <w:p w14:paraId="1CE14B2B">
      <w:pPr>
        <w:pStyle w:val="2"/>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仿宋" w:hAnsi="仿宋" w:eastAsia="仿宋" w:cs="仿宋"/>
          <w:b/>
          <w:color w:val="auto"/>
          <w:kern w:val="0"/>
          <w:sz w:val="52"/>
          <w:szCs w:val="52"/>
        </w:rPr>
      </w:pPr>
      <w:r>
        <w:rPr>
          <w:rFonts w:hint="eastAsia" w:ascii="仿宋" w:hAnsi="仿宋" w:eastAsia="仿宋" w:cs="仿宋"/>
          <w:b/>
          <w:color w:val="auto"/>
          <w:kern w:val="0"/>
          <w:sz w:val="52"/>
          <w:szCs w:val="52"/>
        </w:rPr>
        <w:t>合 同 书</w:t>
      </w:r>
    </w:p>
    <w:p w14:paraId="37359BC7">
      <w:pPr>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lang w:eastAsia="zh-CN"/>
        </w:rPr>
        <w:t>（</w:t>
      </w:r>
      <w:r>
        <w:rPr>
          <w:rFonts w:hint="eastAsia" w:ascii="仿宋" w:hAnsi="仿宋" w:eastAsia="仿宋" w:cs="仿宋"/>
          <w:b/>
          <w:color w:val="auto"/>
          <w:kern w:val="0"/>
          <w:sz w:val="24"/>
          <w:szCs w:val="24"/>
          <w:lang w:val="en-US" w:eastAsia="zh-CN"/>
        </w:rPr>
        <w:t>本格式条款供双方签订合同参考可根据项目的实际情况增加条款和内容</w:t>
      </w:r>
      <w:r>
        <w:rPr>
          <w:rFonts w:hint="eastAsia" w:ascii="仿宋" w:hAnsi="仿宋" w:eastAsia="仿宋" w:cs="仿宋"/>
          <w:b/>
          <w:color w:val="auto"/>
          <w:kern w:val="0"/>
          <w:sz w:val="24"/>
          <w:szCs w:val="24"/>
          <w:lang w:eastAsia="zh-CN"/>
        </w:rPr>
        <w:t>）</w:t>
      </w:r>
    </w:p>
    <w:p w14:paraId="0602F3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color w:val="auto"/>
        </w:rPr>
      </w:pPr>
    </w:p>
    <w:p w14:paraId="06C87967">
      <w:pPr>
        <w:rPr>
          <w:rFonts w:hint="eastAsia"/>
          <w:color w:val="auto"/>
        </w:rPr>
      </w:pPr>
    </w:p>
    <w:p w14:paraId="118BC647">
      <w:pPr>
        <w:pStyle w:val="2"/>
        <w:keepNext w:val="0"/>
        <w:keepLines w:val="0"/>
        <w:pageBreakBefore w:val="0"/>
        <w:widowControl w:val="0"/>
        <w:kinsoku/>
        <w:wordWrap/>
        <w:overflowPunct/>
        <w:topLinePunct w:val="0"/>
        <w:autoSpaceDE/>
        <w:autoSpaceDN/>
        <w:bidi w:val="0"/>
        <w:adjustRightInd/>
        <w:snapToGrid/>
        <w:spacing w:after="0" w:line="560" w:lineRule="exact"/>
        <w:textAlignment w:val="auto"/>
        <w:outlineLvl w:val="9"/>
        <w:rPr>
          <w:rFonts w:ascii="仿宋" w:hAnsi="仿宋" w:cs="仿宋"/>
          <w:b/>
          <w:color w:val="auto"/>
          <w:sz w:val="48"/>
          <w:szCs w:val="48"/>
        </w:rPr>
      </w:pPr>
    </w:p>
    <w:p w14:paraId="722EFC1F">
      <w:pPr>
        <w:rPr>
          <w:rFonts w:ascii="仿宋" w:hAnsi="仿宋" w:cs="仿宋"/>
          <w:b/>
          <w:color w:val="auto"/>
          <w:sz w:val="48"/>
          <w:szCs w:val="48"/>
        </w:rPr>
      </w:pPr>
    </w:p>
    <w:p w14:paraId="0FB96021">
      <w:pPr>
        <w:rPr>
          <w:rFonts w:ascii="仿宋" w:hAnsi="仿宋" w:cs="仿宋"/>
          <w:b/>
          <w:color w:val="auto"/>
          <w:sz w:val="48"/>
          <w:szCs w:val="48"/>
        </w:rPr>
      </w:pPr>
    </w:p>
    <w:p w14:paraId="52CB857A">
      <w:pPr>
        <w:rPr>
          <w:rFonts w:ascii="仿宋" w:hAnsi="仿宋" w:cs="仿宋"/>
          <w:b/>
          <w:color w:val="auto"/>
          <w:sz w:val="48"/>
          <w:szCs w:val="48"/>
        </w:rPr>
      </w:pPr>
    </w:p>
    <w:p w14:paraId="21E3E61A">
      <w:pPr>
        <w:pStyle w:val="12"/>
        <w:spacing w:line="360" w:lineRule="auto"/>
        <w:jc w:val="both"/>
        <w:outlineLvl w:val="2"/>
        <w:rPr>
          <w:rFonts w:hint="eastAsia" w:ascii="仿宋" w:hAnsi="仿宋" w:eastAsia="仿宋" w:cs="仿宋"/>
          <w:b/>
          <w:color w:val="auto"/>
          <w:spacing w:val="23"/>
          <w:sz w:val="32"/>
          <w:szCs w:val="32"/>
          <w:lang w:bidi="ar"/>
        </w:rPr>
      </w:pPr>
    </w:p>
    <w:p w14:paraId="09289A1E">
      <w:pPr>
        <w:pStyle w:val="12"/>
        <w:spacing w:line="360" w:lineRule="auto"/>
        <w:jc w:val="both"/>
        <w:outlineLvl w:val="2"/>
        <w:rPr>
          <w:rFonts w:hint="eastAsia" w:ascii="仿宋" w:hAnsi="仿宋" w:eastAsia="仿宋" w:cs="仿宋"/>
          <w:b/>
          <w:color w:val="auto"/>
          <w:spacing w:val="23"/>
          <w:sz w:val="32"/>
          <w:szCs w:val="32"/>
          <w:lang w:bidi="ar"/>
        </w:rPr>
      </w:pPr>
      <w:r>
        <w:rPr>
          <w:rFonts w:hint="eastAsia" w:ascii="仿宋" w:hAnsi="仿宋" w:eastAsia="仿宋" w:cs="仿宋"/>
          <w:b/>
          <w:color w:val="auto"/>
          <w:spacing w:val="23"/>
          <w:sz w:val="32"/>
          <w:szCs w:val="32"/>
          <w:lang w:bidi="ar"/>
        </w:rPr>
        <w:t>甲方(</w:t>
      </w:r>
      <w:r>
        <w:rPr>
          <w:rFonts w:hint="eastAsia" w:ascii="仿宋" w:hAnsi="仿宋" w:eastAsia="仿宋" w:cs="仿宋"/>
          <w:b/>
          <w:color w:val="auto"/>
          <w:spacing w:val="23"/>
          <w:sz w:val="32"/>
          <w:szCs w:val="32"/>
          <w:lang w:bidi="ar"/>
        </w:rPr>
        <w:fldChar w:fldCharType="begin"/>
      </w:r>
      <w:r>
        <w:rPr>
          <w:rFonts w:hint="eastAsia" w:ascii="仿宋" w:hAnsi="仿宋" w:eastAsia="仿宋" w:cs="仿宋"/>
          <w:b/>
          <w:color w:val="auto"/>
          <w:spacing w:val="23"/>
          <w:sz w:val="32"/>
          <w:szCs w:val="32"/>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color w:val="auto"/>
          <w:spacing w:val="23"/>
          <w:sz w:val="32"/>
          <w:szCs w:val="32"/>
          <w:lang w:bidi="ar"/>
        </w:rPr>
        <w:fldChar w:fldCharType="separate"/>
      </w:r>
      <w:r>
        <w:rPr>
          <w:rStyle w:val="10"/>
          <w:rFonts w:hint="default" w:ascii="仿宋" w:hAnsi="仿宋" w:eastAsia="仿宋" w:cs="仿宋"/>
          <w:b/>
          <w:color w:val="auto"/>
          <w:spacing w:val="23"/>
          <w:sz w:val="32"/>
          <w:szCs w:val="32"/>
        </w:rPr>
        <w:t>采购人</w:t>
      </w:r>
      <w:r>
        <w:rPr>
          <w:rFonts w:hint="eastAsia" w:ascii="仿宋" w:hAnsi="仿宋" w:eastAsia="仿宋" w:cs="仿宋"/>
          <w:b/>
          <w:color w:val="auto"/>
          <w:spacing w:val="23"/>
          <w:sz w:val="32"/>
          <w:szCs w:val="32"/>
          <w:lang w:bidi="ar"/>
        </w:rPr>
        <w:fldChar w:fldCharType="end"/>
      </w:r>
      <w:r>
        <w:rPr>
          <w:rFonts w:hint="eastAsia" w:ascii="仿宋" w:hAnsi="仿宋" w:eastAsia="仿宋" w:cs="仿宋"/>
          <w:b/>
          <w:color w:val="auto"/>
          <w:spacing w:val="23"/>
          <w:sz w:val="32"/>
          <w:szCs w:val="32"/>
          <w:lang w:bidi="ar"/>
        </w:rPr>
        <w:t>)：</w:t>
      </w:r>
      <w:r>
        <w:rPr>
          <w:rFonts w:hint="eastAsia" w:ascii="仿宋" w:hAnsi="仿宋" w:eastAsia="仿宋" w:cs="仿宋"/>
          <w:b/>
          <w:color w:val="auto"/>
          <w:spacing w:val="23"/>
          <w:kern w:val="0"/>
          <w:sz w:val="32"/>
          <w:szCs w:val="32"/>
          <w:u w:val="single"/>
          <w:lang w:bidi="ar"/>
        </w:rPr>
        <w:t xml:space="preserve"> </w:t>
      </w:r>
      <w:r>
        <w:rPr>
          <w:rFonts w:hint="eastAsia" w:ascii="仿宋" w:hAnsi="仿宋" w:eastAsia="仿宋" w:cs="仿宋"/>
          <w:b/>
          <w:color w:val="auto"/>
          <w:spacing w:val="23"/>
          <w:kern w:val="0"/>
          <w:sz w:val="32"/>
          <w:szCs w:val="32"/>
          <w:u w:val="single"/>
          <w:lang w:val="en-US" w:eastAsia="zh-CN" w:bidi="ar"/>
        </w:rPr>
        <w:t xml:space="preserve">                  </w:t>
      </w:r>
      <w:r>
        <w:rPr>
          <w:rFonts w:hint="eastAsia" w:ascii="仿宋" w:hAnsi="仿宋" w:eastAsia="仿宋" w:cs="仿宋"/>
          <w:b/>
          <w:color w:val="auto"/>
          <w:spacing w:val="23"/>
          <w:kern w:val="0"/>
          <w:sz w:val="32"/>
          <w:szCs w:val="32"/>
          <w:u w:val="single"/>
          <w:lang w:bidi="ar"/>
        </w:rPr>
        <w:t xml:space="preserve"> </w:t>
      </w:r>
    </w:p>
    <w:p w14:paraId="4793E4F2">
      <w:pPr>
        <w:pStyle w:val="12"/>
        <w:spacing w:line="360" w:lineRule="auto"/>
        <w:jc w:val="both"/>
        <w:outlineLvl w:val="2"/>
        <w:rPr>
          <w:rFonts w:hint="eastAsia" w:ascii="仿宋" w:hAnsi="仿宋" w:eastAsia="仿宋" w:cs="仿宋"/>
          <w:b/>
          <w:color w:val="auto"/>
          <w:spacing w:val="23"/>
          <w:sz w:val="32"/>
          <w:szCs w:val="32"/>
        </w:rPr>
      </w:pPr>
      <w:r>
        <w:rPr>
          <w:rFonts w:hint="eastAsia" w:ascii="仿宋" w:hAnsi="仿宋" w:eastAsia="仿宋" w:cs="仿宋"/>
          <w:b/>
          <w:color w:val="auto"/>
          <w:spacing w:val="23"/>
          <w:sz w:val="32"/>
          <w:szCs w:val="32"/>
          <w:lang w:bidi="ar"/>
        </w:rPr>
        <w:fldChar w:fldCharType="begin"/>
      </w:r>
      <w:r>
        <w:rPr>
          <w:rFonts w:hint="eastAsia" w:ascii="仿宋" w:hAnsi="仿宋" w:eastAsia="仿宋" w:cs="仿宋"/>
          <w:b/>
          <w:color w:val="auto"/>
          <w:spacing w:val="23"/>
          <w:sz w:val="32"/>
          <w:szCs w:val="32"/>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color w:val="auto"/>
          <w:spacing w:val="23"/>
          <w:sz w:val="32"/>
          <w:szCs w:val="32"/>
          <w:lang w:bidi="ar"/>
        </w:rPr>
        <w:fldChar w:fldCharType="separate"/>
      </w:r>
      <w:r>
        <w:rPr>
          <w:rStyle w:val="10"/>
          <w:rFonts w:hint="default" w:ascii="仿宋" w:hAnsi="仿宋" w:eastAsia="仿宋" w:cs="仿宋"/>
          <w:b/>
          <w:color w:val="auto"/>
          <w:spacing w:val="23"/>
          <w:sz w:val="32"/>
          <w:szCs w:val="32"/>
        </w:rPr>
        <w:t>乙方</w:t>
      </w:r>
      <w:r>
        <w:rPr>
          <w:rFonts w:hint="eastAsia" w:ascii="仿宋" w:hAnsi="仿宋" w:eastAsia="仿宋" w:cs="仿宋"/>
          <w:b/>
          <w:color w:val="auto"/>
          <w:spacing w:val="23"/>
          <w:sz w:val="32"/>
          <w:szCs w:val="32"/>
          <w:lang w:bidi="ar"/>
        </w:rPr>
        <w:fldChar w:fldCharType="end"/>
      </w:r>
      <w:r>
        <w:rPr>
          <w:rFonts w:hint="eastAsia" w:ascii="仿宋" w:hAnsi="仿宋" w:eastAsia="仿宋" w:cs="仿宋"/>
          <w:b/>
          <w:color w:val="auto"/>
          <w:spacing w:val="23"/>
          <w:sz w:val="32"/>
          <w:szCs w:val="32"/>
          <w:lang w:bidi="ar"/>
        </w:rPr>
        <w:t>(供应商)：</w:t>
      </w:r>
      <w:r>
        <w:rPr>
          <w:rFonts w:hint="eastAsia" w:ascii="仿宋" w:hAnsi="仿宋" w:eastAsia="仿宋" w:cs="仿宋"/>
          <w:b/>
          <w:color w:val="auto"/>
          <w:spacing w:val="23"/>
          <w:kern w:val="0"/>
          <w:sz w:val="32"/>
          <w:szCs w:val="32"/>
          <w:u w:val="single"/>
          <w:lang w:bidi="ar"/>
        </w:rPr>
        <w:t xml:space="preserve"> </w:t>
      </w:r>
      <w:r>
        <w:rPr>
          <w:rFonts w:hint="eastAsia" w:ascii="仿宋" w:hAnsi="仿宋" w:eastAsia="仿宋" w:cs="仿宋"/>
          <w:b/>
          <w:color w:val="auto"/>
          <w:spacing w:val="23"/>
          <w:kern w:val="0"/>
          <w:sz w:val="32"/>
          <w:szCs w:val="32"/>
          <w:u w:val="single"/>
          <w:lang w:val="en-US" w:eastAsia="zh-CN" w:bidi="ar"/>
        </w:rPr>
        <w:t xml:space="preserve">                  </w:t>
      </w:r>
      <w:r>
        <w:rPr>
          <w:rFonts w:hint="eastAsia" w:ascii="仿宋" w:hAnsi="仿宋" w:eastAsia="仿宋" w:cs="仿宋"/>
          <w:b/>
          <w:color w:val="auto"/>
          <w:spacing w:val="23"/>
          <w:kern w:val="0"/>
          <w:sz w:val="32"/>
          <w:szCs w:val="32"/>
          <w:u w:val="single"/>
          <w:lang w:bidi="ar"/>
        </w:rPr>
        <w:t xml:space="preserve"> </w:t>
      </w:r>
    </w:p>
    <w:p w14:paraId="1191E5E1">
      <w:pPr>
        <w:pStyle w:val="6"/>
        <w:widowControl/>
        <w:adjustRightInd w:val="0"/>
        <w:spacing w:line="360" w:lineRule="auto"/>
        <w:rPr>
          <w:rFonts w:hint="eastAsia" w:ascii="仿宋" w:hAnsi="仿宋" w:eastAsia="仿宋" w:cs="仿宋"/>
          <w:b/>
          <w:color w:val="auto"/>
          <w:sz w:val="36"/>
          <w:szCs w:val="36"/>
          <w:lang w:bidi="ar"/>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color w:val="auto"/>
          <w:spacing w:val="23"/>
          <w:kern w:val="0"/>
          <w:sz w:val="32"/>
          <w:szCs w:val="32"/>
          <w:lang w:bidi="ar"/>
        </w:rPr>
        <w:t>签订时间：</w:t>
      </w:r>
      <w:r>
        <w:rPr>
          <w:rFonts w:hint="eastAsia" w:ascii="仿宋" w:hAnsi="仿宋" w:eastAsia="仿宋" w:cs="仿宋"/>
          <w:b/>
          <w:color w:val="auto"/>
          <w:spacing w:val="23"/>
          <w:kern w:val="0"/>
          <w:sz w:val="32"/>
          <w:szCs w:val="32"/>
          <w:u w:val="single"/>
          <w:lang w:bidi="ar"/>
        </w:rPr>
        <w:t xml:space="preserve"> </w:t>
      </w:r>
      <w:r>
        <w:rPr>
          <w:rFonts w:hint="eastAsia" w:ascii="仿宋" w:hAnsi="仿宋" w:eastAsia="仿宋" w:cs="仿宋"/>
          <w:b/>
          <w:color w:val="auto"/>
          <w:spacing w:val="23"/>
          <w:kern w:val="0"/>
          <w:sz w:val="32"/>
          <w:szCs w:val="32"/>
          <w:u w:val="single"/>
          <w:lang w:val="en-US" w:eastAsia="zh-CN" w:bidi="ar"/>
        </w:rPr>
        <w:t xml:space="preserve">    </w:t>
      </w:r>
      <w:r>
        <w:rPr>
          <w:rFonts w:hint="eastAsia" w:ascii="仿宋" w:hAnsi="仿宋" w:eastAsia="仿宋" w:cs="仿宋"/>
          <w:b/>
          <w:color w:val="auto"/>
          <w:spacing w:val="23"/>
          <w:kern w:val="0"/>
          <w:sz w:val="32"/>
          <w:szCs w:val="32"/>
          <w:u w:val="single"/>
          <w:lang w:bidi="ar"/>
        </w:rPr>
        <w:t xml:space="preserve"> </w:t>
      </w:r>
      <w:r>
        <w:rPr>
          <w:rFonts w:hint="eastAsia" w:ascii="仿宋" w:hAnsi="仿宋" w:eastAsia="仿宋" w:cs="仿宋"/>
          <w:b/>
          <w:color w:val="auto"/>
          <w:spacing w:val="23"/>
          <w:kern w:val="0"/>
          <w:sz w:val="32"/>
          <w:szCs w:val="32"/>
          <w:lang w:bidi="ar"/>
        </w:rPr>
        <w:t>年</w:t>
      </w:r>
      <w:r>
        <w:rPr>
          <w:rFonts w:hint="eastAsia" w:ascii="仿宋" w:hAnsi="仿宋" w:eastAsia="仿宋" w:cs="仿宋"/>
          <w:b/>
          <w:color w:val="auto"/>
          <w:spacing w:val="23"/>
          <w:kern w:val="0"/>
          <w:sz w:val="32"/>
          <w:szCs w:val="32"/>
          <w:u w:val="single"/>
          <w:lang w:bidi="ar"/>
        </w:rPr>
        <w:t xml:space="preserve">   </w:t>
      </w:r>
      <w:r>
        <w:rPr>
          <w:rFonts w:hint="eastAsia" w:ascii="仿宋" w:hAnsi="仿宋" w:eastAsia="仿宋" w:cs="仿宋"/>
          <w:b/>
          <w:color w:val="auto"/>
          <w:spacing w:val="23"/>
          <w:kern w:val="0"/>
          <w:sz w:val="32"/>
          <w:szCs w:val="32"/>
          <w:lang w:bidi="ar"/>
        </w:rPr>
        <w:t>月</w:t>
      </w:r>
      <w:r>
        <w:rPr>
          <w:rFonts w:hint="eastAsia" w:ascii="仿宋" w:hAnsi="仿宋" w:eastAsia="仿宋" w:cs="仿宋"/>
          <w:b/>
          <w:color w:val="auto"/>
          <w:spacing w:val="23"/>
          <w:kern w:val="0"/>
          <w:sz w:val="32"/>
          <w:szCs w:val="32"/>
          <w:u w:val="single"/>
          <w:lang w:bidi="ar"/>
        </w:rPr>
        <w:t xml:space="preserve">   </w:t>
      </w:r>
      <w:r>
        <w:rPr>
          <w:rFonts w:hint="eastAsia" w:ascii="仿宋" w:hAnsi="仿宋" w:eastAsia="仿宋" w:cs="仿宋"/>
          <w:b/>
          <w:color w:val="auto"/>
          <w:spacing w:val="23"/>
          <w:kern w:val="0"/>
          <w:sz w:val="32"/>
          <w:szCs w:val="32"/>
          <w:lang w:bidi="ar"/>
        </w:rPr>
        <w:t>日</w:t>
      </w:r>
      <w:bookmarkStart w:id="1" w:name="_Toc26903"/>
    </w:p>
    <w:p w14:paraId="05606132">
      <w:pPr>
        <w:pStyle w:val="12"/>
        <w:spacing w:line="360" w:lineRule="auto"/>
        <w:jc w:val="both"/>
        <w:outlineLvl w:val="2"/>
        <w:rPr>
          <w:rFonts w:hint="eastAsia" w:ascii="仿宋" w:hAnsi="仿宋" w:eastAsia="仿宋" w:cs="仿宋"/>
          <w:b/>
          <w:color w:val="auto"/>
          <w:spacing w:val="23"/>
          <w:sz w:val="32"/>
          <w:szCs w:val="32"/>
          <w:lang w:bidi="ar"/>
        </w:rPr>
      </w:pPr>
      <w:r>
        <w:rPr>
          <w:rFonts w:hint="eastAsia" w:ascii="仿宋" w:hAnsi="仿宋" w:eastAsia="仿宋" w:cs="仿宋"/>
          <w:b/>
          <w:bCs w:val="0"/>
          <w:color w:val="auto"/>
          <w:sz w:val="28"/>
          <w:szCs w:val="28"/>
          <w:lang w:bidi="ar"/>
        </w:rPr>
        <w:t>甲方(采购人)：</w:t>
      </w:r>
      <w:r>
        <w:rPr>
          <w:rFonts w:hint="eastAsia" w:ascii="仿宋" w:hAnsi="仿宋" w:eastAsia="仿宋" w:cs="仿宋"/>
          <w:b/>
          <w:color w:val="auto"/>
          <w:spacing w:val="23"/>
          <w:kern w:val="0"/>
          <w:sz w:val="32"/>
          <w:szCs w:val="32"/>
          <w:u w:val="single"/>
          <w:lang w:bidi="ar"/>
        </w:rPr>
        <w:t xml:space="preserve"> </w:t>
      </w:r>
      <w:r>
        <w:rPr>
          <w:rFonts w:hint="eastAsia" w:ascii="仿宋" w:hAnsi="仿宋" w:eastAsia="仿宋" w:cs="仿宋"/>
          <w:b/>
          <w:color w:val="auto"/>
          <w:spacing w:val="23"/>
          <w:kern w:val="0"/>
          <w:sz w:val="32"/>
          <w:szCs w:val="32"/>
          <w:u w:val="single"/>
          <w:lang w:val="en-US" w:eastAsia="zh-CN" w:bidi="ar"/>
        </w:rPr>
        <w:t xml:space="preserve">                  </w:t>
      </w:r>
      <w:r>
        <w:rPr>
          <w:rFonts w:hint="eastAsia" w:ascii="仿宋" w:hAnsi="仿宋" w:eastAsia="仿宋" w:cs="仿宋"/>
          <w:b/>
          <w:color w:val="auto"/>
          <w:spacing w:val="23"/>
          <w:kern w:val="0"/>
          <w:sz w:val="32"/>
          <w:szCs w:val="32"/>
          <w:u w:val="single"/>
          <w:lang w:bidi="ar"/>
        </w:rPr>
        <w:t xml:space="preserve"> </w:t>
      </w:r>
    </w:p>
    <w:p w14:paraId="0DDB7980">
      <w:pPr>
        <w:pStyle w:val="12"/>
        <w:spacing w:line="360" w:lineRule="auto"/>
        <w:jc w:val="both"/>
        <w:outlineLvl w:val="2"/>
        <w:rPr>
          <w:rFonts w:hint="eastAsia" w:ascii="仿宋" w:hAnsi="仿宋" w:eastAsia="仿宋" w:cs="仿宋"/>
          <w:b/>
          <w:bCs w:val="0"/>
          <w:color w:val="auto"/>
          <w:sz w:val="28"/>
          <w:szCs w:val="28"/>
          <w:u w:val="single"/>
          <w:lang w:val="en-US" w:eastAsia="zh-CN" w:bidi="ar"/>
        </w:rPr>
      </w:pPr>
      <w:r>
        <w:rPr>
          <w:rFonts w:hint="eastAsia" w:ascii="仿宋" w:hAnsi="仿宋" w:eastAsia="仿宋" w:cs="仿宋"/>
          <w:b/>
          <w:bCs w:val="0"/>
          <w:color w:val="auto"/>
          <w:sz w:val="28"/>
          <w:szCs w:val="28"/>
          <w:lang w:bidi="ar"/>
        </w:rPr>
        <w:t>乙方(供应商)：</w:t>
      </w:r>
      <w:r>
        <w:rPr>
          <w:rFonts w:hint="eastAsia" w:ascii="仿宋" w:hAnsi="仿宋" w:eastAsia="仿宋" w:cs="仿宋"/>
          <w:b/>
          <w:color w:val="auto"/>
          <w:spacing w:val="23"/>
          <w:kern w:val="0"/>
          <w:sz w:val="32"/>
          <w:szCs w:val="32"/>
          <w:u w:val="single"/>
          <w:lang w:bidi="ar"/>
        </w:rPr>
        <w:t xml:space="preserve"> </w:t>
      </w:r>
      <w:r>
        <w:rPr>
          <w:rFonts w:hint="eastAsia" w:ascii="仿宋" w:hAnsi="仿宋" w:eastAsia="仿宋" w:cs="仿宋"/>
          <w:b/>
          <w:color w:val="auto"/>
          <w:spacing w:val="23"/>
          <w:kern w:val="0"/>
          <w:sz w:val="32"/>
          <w:szCs w:val="32"/>
          <w:u w:val="single"/>
          <w:lang w:val="en-US" w:eastAsia="zh-CN" w:bidi="ar"/>
        </w:rPr>
        <w:t xml:space="preserve">                  </w:t>
      </w:r>
      <w:r>
        <w:rPr>
          <w:rFonts w:hint="eastAsia" w:ascii="仿宋" w:hAnsi="仿宋" w:eastAsia="仿宋" w:cs="仿宋"/>
          <w:b/>
          <w:color w:val="auto"/>
          <w:spacing w:val="23"/>
          <w:kern w:val="0"/>
          <w:sz w:val="32"/>
          <w:szCs w:val="32"/>
          <w:u w:val="single"/>
          <w:lang w:bidi="ar"/>
        </w:rPr>
        <w:t xml:space="preserve"> </w:t>
      </w:r>
    </w:p>
    <w:p w14:paraId="240FD975">
      <w:pPr>
        <w:keepNext w:val="0"/>
        <w:keepLines w:val="0"/>
        <w:pageBreakBefore w:val="0"/>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甲乙双方根据</w:t>
      </w:r>
      <w:r>
        <w:rPr>
          <w:rFonts w:hint="eastAsia" w:ascii="仿宋" w:hAnsi="仿宋" w:eastAsia="仿宋" w:cs="仿宋"/>
          <w:bCs/>
          <w:color w:val="auto"/>
          <w:sz w:val="28"/>
          <w:szCs w:val="28"/>
          <w:u w:val="single"/>
          <w:lang w:bidi="ar"/>
        </w:rPr>
        <w:t xml:space="preserve"> </w:t>
      </w:r>
      <w:r>
        <w:rPr>
          <w:rFonts w:hint="eastAsia" w:ascii="仿宋" w:hAnsi="仿宋" w:eastAsia="仿宋" w:cs="仿宋"/>
          <w:bCs/>
          <w:color w:val="auto"/>
          <w:sz w:val="28"/>
          <w:szCs w:val="28"/>
          <w:u w:val="single"/>
          <w:lang w:val="en-US" w:eastAsia="zh-CN" w:bidi="ar"/>
        </w:rPr>
        <w:t>咸阳市参加陕西省第十八届运动会(青少年组)比赛服装</w:t>
      </w:r>
      <w:r>
        <w:rPr>
          <w:rFonts w:hint="eastAsia" w:ascii="仿宋" w:hAnsi="仿宋" w:eastAsia="仿宋" w:cs="仿宋"/>
          <w:bCs/>
          <w:color w:val="auto"/>
          <w:sz w:val="28"/>
          <w:szCs w:val="28"/>
          <w:u w:val="single"/>
          <w:lang w:val="en-US" w:eastAsia="zh-CN" w:bidi="ar"/>
        </w:rPr>
        <w:t xml:space="preserve"> </w:t>
      </w:r>
      <w:r>
        <w:rPr>
          <w:rFonts w:hint="eastAsia" w:ascii="仿宋" w:hAnsi="仿宋" w:eastAsia="仿宋" w:cs="仿宋"/>
          <w:bCs/>
          <w:color w:val="auto"/>
          <w:sz w:val="28"/>
          <w:szCs w:val="28"/>
          <w:u w:val="none"/>
          <w:lang w:eastAsia="zh-CN" w:bidi="ar"/>
        </w:rPr>
        <w:t>政府</w:t>
      </w:r>
      <w:r>
        <w:rPr>
          <w:rFonts w:hint="eastAsia" w:ascii="仿宋" w:hAnsi="仿宋" w:eastAsia="仿宋" w:cs="仿宋"/>
          <w:bCs/>
          <w:color w:val="auto"/>
          <w:sz w:val="28"/>
          <w:szCs w:val="28"/>
          <w:lang w:bidi="ar"/>
        </w:rPr>
        <w:t>采购项目（项目编号：</w:t>
      </w:r>
      <w:r>
        <w:rPr>
          <w:rFonts w:hint="eastAsia" w:ascii="仿宋" w:hAnsi="仿宋" w:eastAsia="仿宋" w:cs="仿宋"/>
          <w:bCs/>
          <w:color w:val="auto"/>
          <w:sz w:val="28"/>
          <w:szCs w:val="28"/>
          <w:u w:val="single"/>
          <w:lang w:val="en-US" w:eastAsia="zh-CN" w:bidi="ar"/>
        </w:rPr>
        <w:t xml:space="preserve"> </w:t>
      </w:r>
      <w:r>
        <w:rPr>
          <w:rFonts w:hint="eastAsia" w:ascii="仿宋" w:hAnsi="仿宋" w:eastAsia="仿宋" w:cs="仿宋"/>
          <w:bCs/>
          <w:color w:val="auto"/>
          <w:sz w:val="28"/>
          <w:szCs w:val="28"/>
          <w:u w:val="single"/>
          <w:lang w:val="en-US" w:eastAsia="zh-CN" w:bidi="ar"/>
        </w:rPr>
        <w:t>XYZJ-TYCG-2026036</w:t>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bidi="ar"/>
        </w:rPr>
        <w:t>采购结果及相关</w:t>
      </w:r>
      <w:r>
        <w:rPr>
          <w:rFonts w:hint="eastAsia" w:ascii="仿宋" w:hAnsi="仿宋" w:eastAsia="仿宋" w:cs="仿宋"/>
          <w:bCs/>
          <w:color w:val="auto"/>
          <w:sz w:val="28"/>
          <w:szCs w:val="28"/>
          <w:lang w:val="en-US" w:eastAsia="zh-CN" w:bidi="ar"/>
        </w:rPr>
        <w:t>招标文件</w:t>
      </w:r>
      <w:r>
        <w:rPr>
          <w:rFonts w:hint="eastAsia" w:ascii="仿宋" w:hAnsi="仿宋" w:eastAsia="仿宋" w:cs="仿宋"/>
          <w:bCs/>
          <w:color w:val="auto"/>
          <w:sz w:val="28"/>
          <w:szCs w:val="28"/>
          <w:lang w:bidi="ar"/>
        </w:rPr>
        <w:t>、</w:t>
      </w:r>
      <w:r>
        <w:rPr>
          <w:rFonts w:hint="eastAsia" w:ascii="仿宋" w:hAnsi="仿宋" w:eastAsia="仿宋" w:cs="仿宋"/>
          <w:bCs/>
          <w:color w:val="auto"/>
          <w:sz w:val="28"/>
          <w:szCs w:val="28"/>
          <w:lang w:val="en-US" w:eastAsia="zh-CN" w:bidi="ar"/>
        </w:rPr>
        <w:t>投标</w:t>
      </w:r>
      <w:r>
        <w:rPr>
          <w:rFonts w:hint="eastAsia" w:ascii="仿宋" w:hAnsi="仿宋" w:eastAsia="仿宋" w:cs="仿宋"/>
          <w:bCs/>
          <w:color w:val="auto"/>
          <w:sz w:val="28"/>
          <w:szCs w:val="28"/>
          <w:lang w:bidi="ar"/>
        </w:rPr>
        <w:t>文件，经协商一致，订立本合同，供双方共同遵守：</w:t>
      </w:r>
    </w:p>
    <w:p w14:paraId="2F661FF9">
      <w:pPr>
        <w:keepNext w:val="0"/>
        <w:keepLines w:val="0"/>
        <w:pageBreakBefore w:val="0"/>
        <w:widowControl/>
        <w:numPr>
          <w:ilvl w:val="0"/>
          <w:numId w:val="1"/>
        </w:numPr>
        <w:kinsoku/>
        <w:wordWrap/>
        <w:overflowPunct/>
        <w:topLinePunct w:val="0"/>
        <w:autoSpaceDE/>
        <w:autoSpaceDN/>
        <w:bidi w:val="0"/>
        <w:adjustRightInd/>
        <w:snapToGrid/>
        <w:spacing w:line="560" w:lineRule="exact"/>
        <w:jc w:val="left"/>
        <w:textAlignment w:val="auto"/>
        <w:rPr>
          <w:rFonts w:hint="eastAsia" w:ascii="仿宋" w:hAnsi="仿宋" w:eastAsia="仿宋" w:cs="仿宋"/>
          <w:b/>
          <w:color w:val="auto"/>
          <w:sz w:val="28"/>
          <w:szCs w:val="28"/>
          <w:highlight w:val="none"/>
          <w:lang w:eastAsia="zh-CN" w:bidi="ar"/>
        </w:rPr>
      </w:pPr>
      <w:r>
        <w:rPr>
          <w:rFonts w:hint="eastAsia" w:ascii="仿宋" w:hAnsi="仿宋" w:eastAsia="仿宋" w:cs="仿宋"/>
          <w:b/>
          <w:bCs w:val="0"/>
          <w:color w:val="auto"/>
          <w:sz w:val="28"/>
          <w:szCs w:val="28"/>
          <w:highlight w:val="none"/>
          <w:lang w:bidi="ar"/>
        </w:rPr>
        <w:t xml:space="preserve"> </w:t>
      </w:r>
      <w:r>
        <w:rPr>
          <w:rFonts w:hint="eastAsia" w:ascii="仿宋" w:hAnsi="仿宋" w:eastAsia="仿宋" w:cs="仿宋"/>
          <w:b/>
          <w:color w:val="auto"/>
          <w:sz w:val="28"/>
          <w:szCs w:val="28"/>
          <w:highlight w:val="none"/>
          <w:lang w:bidi="ar"/>
        </w:rPr>
        <w:t>甲方采购的物品内容和</w:t>
      </w:r>
      <w:r>
        <w:rPr>
          <w:rFonts w:hint="eastAsia" w:ascii="仿宋" w:hAnsi="仿宋" w:eastAsia="仿宋" w:cs="仿宋"/>
          <w:b/>
          <w:color w:val="auto"/>
          <w:sz w:val="28"/>
          <w:szCs w:val="28"/>
          <w:highlight w:val="none"/>
          <w:lang w:eastAsia="zh-CN" w:bidi="ar"/>
        </w:rPr>
        <w:t>含税金额</w:t>
      </w:r>
    </w:p>
    <w:p w14:paraId="6AE514FD">
      <w:pPr>
        <w:pStyle w:val="12"/>
        <w:spacing w:line="360" w:lineRule="auto"/>
        <w:jc w:val="both"/>
        <w:outlineLvl w:val="2"/>
        <w:rPr>
          <w:rFonts w:hint="eastAsia" w:ascii="仿宋" w:hAnsi="仿宋" w:eastAsia="仿宋" w:cs="仿宋"/>
          <w:b w:val="0"/>
          <w:bCs/>
          <w:color w:val="auto"/>
          <w:sz w:val="28"/>
          <w:szCs w:val="28"/>
          <w:highlight w:val="none"/>
          <w:u w:val="single"/>
          <w:lang w:eastAsia="zh-CN"/>
        </w:rPr>
      </w:pPr>
      <w:r>
        <w:rPr>
          <w:rFonts w:hint="eastAsia" w:ascii="仿宋" w:hAnsi="仿宋" w:eastAsia="仿宋" w:cs="仿宋"/>
          <w:b w:val="0"/>
          <w:bCs/>
          <w:color w:val="auto"/>
          <w:sz w:val="28"/>
          <w:szCs w:val="28"/>
          <w:highlight w:val="none"/>
        </w:rPr>
        <w:t>货物名称</w:t>
      </w:r>
      <w:r>
        <w:rPr>
          <w:rFonts w:hint="eastAsia" w:ascii="仿宋" w:hAnsi="仿宋" w:eastAsia="仿宋" w:cs="仿宋"/>
          <w:b/>
          <w:color w:val="auto"/>
          <w:spacing w:val="23"/>
          <w:kern w:val="0"/>
          <w:sz w:val="32"/>
          <w:szCs w:val="32"/>
          <w:u w:val="single"/>
          <w:lang w:bidi="ar"/>
        </w:rPr>
        <w:t xml:space="preserve"> </w:t>
      </w:r>
      <w:r>
        <w:rPr>
          <w:rFonts w:hint="eastAsia" w:ascii="仿宋" w:hAnsi="仿宋" w:eastAsia="仿宋" w:cs="仿宋"/>
          <w:b/>
          <w:color w:val="auto"/>
          <w:spacing w:val="23"/>
          <w:kern w:val="0"/>
          <w:sz w:val="32"/>
          <w:szCs w:val="32"/>
          <w:u w:val="single"/>
          <w:lang w:val="en-US" w:eastAsia="zh-CN" w:bidi="ar"/>
        </w:rPr>
        <w:t xml:space="preserve">                  </w:t>
      </w:r>
      <w:r>
        <w:rPr>
          <w:rFonts w:hint="eastAsia" w:ascii="仿宋" w:hAnsi="仿宋" w:eastAsia="仿宋" w:cs="仿宋"/>
          <w:b/>
          <w:color w:val="auto"/>
          <w:spacing w:val="23"/>
          <w:kern w:val="0"/>
          <w:sz w:val="32"/>
          <w:szCs w:val="32"/>
          <w:u w:val="single"/>
          <w:lang w:bidi="ar"/>
        </w:rPr>
        <w:t xml:space="preserve"> </w:t>
      </w:r>
    </w:p>
    <w:p w14:paraId="779F1BAB">
      <w:pPr>
        <w:pStyle w:val="12"/>
        <w:spacing w:line="360" w:lineRule="auto"/>
        <w:jc w:val="both"/>
        <w:outlineLvl w:val="2"/>
        <w:rPr>
          <w:rFonts w:hint="eastAsia" w:ascii="仿宋" w:hAnsi="仿宋" w:eastAsia="仿宋" w:cs="仿宋"/>
          <w:b w:val="0"/>
          <w:bCs/>
          <w:color w:val="auto"/>
          <w:sz w:val="28"/>
          <w:szCs w:val="28"/>
          <w:highlight w:val="none"/>
        </w:rPr>
      </w:pPr>
      <w:r>
        <w:rPr>
          <w:rFonts w:hint="eastAsia" w:ascii="仿宋" w:hAnsi="仿宋" w:eastAsia="仿宋" w:cs="仿宋"/>
          <w:b w:val="0"/>
          <w:bCs/>
          <w:color w:val="auto"/>
          <w:sz w:val="28"/>
          <w:szCs w:val="28"/>
          <w:highlight w:val="none"/>
        </w:rPr>
        <w:t>货物型号</w:t>
      </w:r>
      <w:r>
        <w:rPr>
          <w:rFonts w:hint="eastAsia" w:ascii="仿宋" w:hAnsi="仿宋" w:eastAsia="仿宋" w:cs="仿宋"/>
          <w:b/>
          <w:color w:val="auto"/>
          <w:spacing w:val="23"/>
          <w:kern w:val="0"/>
          <w:sz w:val="32"/>
          <w:szCs w:val="32"/>
          <w:u w:val="single"/>
          <w:lang w:bidi="ar"/>
        </w:rPr>
        <w:t xml:space="preserve"> </w:t>
      </w:r>
      <w:r>
        <w:rPr>
          <w:rFonts w:hint="eastAsia" w:ascii="仿宋" w:hAnsi="仿宋" w:eastAsia="仿宋" w:cs="仿宋"/>
          <w:b/>
          <w:color w:val="auto"/>
          <w:spacing w:val="23"/>
          <w:kern w:val="0"/>
          <w:sz w:val="32"/>
          <w:szCs w:val="32"/>
          <w:u w:val="single"/>
          <w:lang w:val="en-US" w:eastAsia="zh-CN" w:bidi="ar"/>
        </w:rPr>
        <w:t xml:space="preserve">                  </w:t>
      </w:r>
      <w:r>
        <w:rPr>
          <w:rFonts w:hint="eastAsia" w:ascii="仿宋" w:hAnsi="仿宋" w:eastAsia="仿宋" w:cs="仿宋"/>
          <w:b/>
          <w:color w:val="auto"/>
          <w:spacing w:val="23"/>
          <w:kern w:val="0"/>
          <w:sz w:val="32"/>
          <w:szCs w:val="32"/>
          <w:u w:val="single"/>
          <w:lang w:bidi="ar"/>
        </w:rPr>
        <w:t xml:space="preserve"> </w:t>
      </w:r>
    </w:p>
    <w:p w14:paraId="19C697E0">
      <w:pPr>
        <w:pStyle w:val="12"/>
        <w:spacing w:line="360" w:lineRule="auto"/>
        <w:jc w:val="both"/>
        <w:outlineLvl w:val="2"/>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rPr>
        <w:t>数    量</w:t>
      </w:r>
      <w:r>
        <w:rPr>
          <w:rFonts w:hint="eastAsia" w:ascii="仿宋" w:hAnsi="仿宋" w:eastAsia="仿宋" w:cs="仿宋"/>
          <w:b w:val="0"/>
          <w:bCs/>
          <w:color w:val="auto"/>
          <w:sz w:val="28"/>
          <w:szCs w:val="28"/>
          <w:highlight w:val="none"/>
          <w:lang w:val="en-US" w:eastAsia="zh-CN"/>
        </w:rPr>
        <w:t xml:space="preserve"> </w:t>
      </w:r>
      <w:r>
        <w:rPr>
          <w:rFonts w:hint="eastAsia" w:ascii="仿宋" w:hAnsi="仿宋" w:eastAsia="仿宋" w:cs="仿宋"/>
          <w:b/>
          <w:color w:val="auto"/>
          <w:spacing w:val="23"/>
          <w:kern w:val="0"/>
          <w:sz w:val="32"/>
          <w:szCs w:val="32"/>
          <w:u w:val="single"/>
          <w:lang w:bidi="ar"/>
        </w:rPr>
        <w:t xml:space="preserve"> </w:t>
      </w:r>
      <w:r>
        <w:rPr>
          <w:rFonts w:hint="eastAsia" w:ascii="仿宋" w:hAnsi="仿宋" w:eastAsia="仿宋" w:cs="仿宋"/>
          <w:b/>
          <w:color w:val="auto"/>
          <w:spacing w:val="23"/>
          <w:kern w:val="0"/>
          <w:sz w:val="32"/>
          <w:szCs w:val="32"/>
          <w:u w:val="single"/>
          <w:lang w:val="en-US" w:eastAsia="zh-CN" w:bidi="ar"/>
        </w:rPr>
        <w:t xml:space="preserve">                  </w:t>
      </w:r>
      <w:r>
        <w:rPr>
          <w:rFonts w:hint="eastAsia" w:ascii="仿宋" w:hAnsi="仿宋" w:eastAsia="仿宋" w:cs="仿宋"/>
          <w:b/>
          <w:color w:val="auto"/>
          <w:spacing w:val="23"/>
          <w:kern w:val="0"/>
          <w:sz w:val="32"/>
          <w:szCs w:val="32"/>
          <w:u w:val="single"/>
          <w:lang w:bidi="ar"/>
        </w:rPr>
        <w:t xml:space="preserve"> </w:t>
      </w:r>
    </w:p>
    <w:p w14:paraId="04C60B5D">
      <w:pPr>
        <w:pStyle w:val="12"/>
        <w:spacing w:line="360" w:lineRule="auto"/>
        <w:jc w:val="both"/>
        <w:outlineLvl w:val="2"/>
        <w:rPr>
          <w:rFonts w:hint="eastAsia" w:ascii="仿宋" w:hAnsi="仿宋" w:eastAsia="仿宋" w:cs="仿宋"/>
          <w:b w:val="0"/>
          <w:bCs/>
          <w:color w:val="auto"/>
          <w:sz w:val="28"/>
          <w:szCs w:val="28"/>
          <w:highlight w:val="none"/>
          <w:lang w:eastAsia="zh-CN"/>
        </w:rPr>
      </w:pPr>
      <w:r>
        <w:rPr>
          <w:rFonts w:hint="eastAsia" w:ascii="仿宋" w:hAnsi="仿宋" w:eastAsia="仿宋" w:cs="仿宋"/>
          <w:b w:val="0"/>
          <w:bCs/>
          <w:color w:val="auto"/>
          <w:sz w:val="28"/>
          <w:szCs w:val="28"/>
          <w:highlight w:val="none"/>
        </w:rPr>
        <w:t>合    计</w:t>
      </w:r>
      <w:r>
        <w:rPr>
          <w:rFonts w:hint="eastAsia" w:ascii="仿宋" w:hAnsi="仿宋" w:eastAsia="仿宋" w:cs="仿宋"/>
          <w:b w:val="0"/>
          <w:bCs/>
          <w:color w:val="auto"/>
          <w:sz w:val="28"/>
          <w:szCs w:val="28"/>
          <w:highlight w:val="none"/>
          <w:lang w:val="en-US" w:eastAsia="zh-CN"/>
        </w:rPr>
        <w:t xml:space="preserve"> </w:t>
      </w:r>
      <w:r>
        <w:rPr>
          <w:rFonts w:hint="eastAsia" w:ascii="仿宋" w:hAnsi="仿宋" w:eastAsia="仿宋" w:cs="仿宋"/>
          <w:b/>
          <w:color w:val="auto"/>
          <w:spacing w:val="23"/>
          <w:kern w:val="0"/>
          <w:sz w:val="32"/>
          <w:szCs w:val="32"/>
          <w:u w:val="single"/>
          <w:lang w:bidi="ar"/>
        </w:rPr>
        <w:t xml:space="preserve"> </w:t>
      </w:r>
      <w:r>
        <w:rPr>
          <w:rFonts w:hint="eastAsia" w:ascii="仿宋" w:hAnsi="仿宋" w:eastAsia="仿宋" w:cs="仿宋"/>
          <w:b/>
          <w:color w:val="auto"/>
          <w:spacing w:val="23"/>
          <w:kern w:val="0"/>
          <w:sz w:val="32"/>
          <w:szCs w:val="32"/>
          <w:u w:val="single"/>
          <w:lang w:val="en-US" w:eastAsia="zh-CN" w:bidi="ar"/>
        </w:rPr>
        <w:t xml:space="preserve">                  </w:t>
      </w:r>
      <w:r>
        <w:rPr>
          <w:rFonts w:hint="eastAsia" w:ascii="仿宋" w:hAnsi="仿宋" w:eastAsia="仿宋" w:cs="仿宋"/>
          <w:b/>
          <w:color w:val="auto"/>
          <w:spacing w:val="23"/>
          <w:kern w:val="0"/>
          <w:sz w:val="32"/>
          <w:szCs w:val="32"/>
          <w:u w:val="single"/>
          <w:lang w:bidi="ar"/>
        </w:rPr>
        <w:t xml:space="preserve"> </w:t>
      </w:r>
      <w:r>
        <w:rPr>
          <w:rFonts w:hint="eastAsia" w:ascii="仿宋" w:hAnsi="仿宋" w:eastAsia="仿宋" w:cs="仿宋"/>
          <w:b w:val="0"/>
          <w:bCs/>
          <w:color w:val="auto"/>
          <w:sz w:val="28"/>
          <w:szCs w:val="28"/>
          <w:highlight w:val="none"/>
        </w:rPr>
        <w:t>（金额单位：人民币元</w:t>
      </w:r>
      <w:r>
        <w:rPr>
          <w:rFonts w:hint="eastAsia" w:ascii="仿宋" w:hAnsi="仿宋" w:eastAsia="仿宋" w:cs="仿宋"/>
          <w:b w:val="0"/>
          <w:bCs/>
          <w:color w:val="auto"/>
          <w:sz w:val="28"/>
          <w:szCs w:val="28"/>
          <w:highlight w:val="none"/>
          <w:lang w:eastAsia="zh-CN"/>
        </w:rPr>
        <w:t>）</w:t>
      </w:r>
    </w:p>
    <w:p w14:paraId="3B5CB420">
      <w:pPr>
        <w:keepNext w:val="0"/>
        <w:keepLines w:val="0"/>
        <w:pageBreakBefore w:val="0"/>
        <w:widowControl/>
        <w:kinsoku/>
        <w:wordWrap/>
        <w:overflowPunct/>
        <w:topLinePunct w:val="0"/>
        <w:autoSpaceDE/>
        <w:autoSpaceDN/>
        <w:bidi w:val="0"/>
        <w:snapToGrid/>
        <w:spacing w:line="560" w:lineRule="exact"/>
        <w:ind w:firstLine="560" w:firstLineChars="200"/>
        <w:jc w:val="left"/>
        <w:textAlignment w:val="auto"/>
        <w:rPr>
          <w:rFonts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rPr>
        <w:t>本价格为固定含税总价，包含货款、包装费、运输费、装卸费、质保费、维修费、上门服务费、税费等</w:t>
      </w:r>
      <w:r>
        <w:rPr>
          <w:rFonts w:hint="eastAsia" w:ascii="仿宋" w:hAnsi="仿宋" w:eastAsia="仿宋" w:cs="仿宋"/>
          <w:bCs/>
          <w:color w:val="auto"/>
          <w:sz w:val="28"/>
          <w:szCs w:val="28"/>
          <w:highlight w:val="none"/>
        </w:rPr>
        <w:t>，甲方不再另付任何费用</w:t>
      </w:r>
      <w:r>
        <w:rPr>
          <w:rFonts w:hint="eastAsia" w:ascii="仿宋" w:hAnsi="仿宋" w:eastAsia="仿宋" w:cs="仿宋"/>
          <w:bCs/>
          <w:color w:val="auto"/>
          <w:sz w:val="28"/>
          <w:szCs w:val="28"/>
          <w:highlight w:val="none"/>
          <w:lang w:bidi="ar"/>
        </w:rPr>
        <w:t>。</w:t>
      </w:r>
    </w:p>
    <w:p w14:paraId="2412B2D4">
      <w:pPr>
        <w:keepNext w:val="0"/>
        <w:keepLines w:val="0"/>
        <w:pageBreakBefore w:val="0"/>
        <w:widowControl/>
        <w:numPr>
          <w:ilvl w:val="0"/>
          <w:numId w:val="0"/>
        </w:numPr>
        <w:kinsoku/>
        <w:wordWrap/>
        <w:overflowPunct/>
        <w:topLinePunct w:val="0"/>
        <w:autoSpaceDE/>
        <w:autoSpaceDN/>
        <w:bidi w:val="0"/>
        <w:adjustRightInd/>
        <w:snapToGrid/>
        <w:spacing w:line="56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eastAsia="zh-CN" w:bidi="ar"/>
        </w:rPr>
        <w:t>第二条</w:t>
      </w:r>
      <w:r>
        <w:rPr>
          <w:rFonts w:hint="eastAsia" w:ascii="仿宋" w:hAnsi="仿宋" w:eastAsia="仿宋" w:cs="仿宋"/>
          <w:b/>
          <w:color w:val="auto"/>
          <w:sz w:val="28"/>
          <w:szCs w:val="28"/>
          <w:highlight w:val="none"/>
          <w:lang w:val="en-US" w:eastAsia="zh-CN" w:bidi="ar"/>
        </w:rPr>
        <w:t xml:space="preserve"> </w:t>
      </w:r>
      <w:r>
        <w:rPr>
          <w:rFonts w:hint="eastAsia" w:ascii="仿宋" w:hAnsi="仿宋" w:eastAsia="仿宋" w:cs="仿宋"/>
          <w:b/>
          <w:color w:val="auto"/>
          <w:sz w:val="28"/>
          <w:szCs w:val="28"/>
          <w:highlight w:val="none"/>
          <w:lang w:bidi="ar"/>
        </w:rPr>
        <w:t xml:space="preserve"> 货物的质量</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技术标准</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乙方</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售后服务及</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"http://set2.mail.qq.com/cgi-bin/mail_spam?action=check_link&amp;spam=0&amp;url=http%3A%2F%2Fwww%2Ebaidu%2Ecom%2Fs%3Fwd%3D%25E6%258D%259F%25E5%25AE%25B3%25E8%25B5%2594%25E5%2581%25BF%26hl_tag%3Dtextlink%26tn%3DSE_hldp01350_v6v6zkg6"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损害赔偿</w:t>
      </w:r>
      <w:r>
        <w:rPr>
          <w:rFonts w:hint="eastAsia" w:ascii="仿宋" w:hAnsi="仿宋" w:eastAsia="仿宋" w:cs="仿宋"/>
          <w:b/>
          <w:color w:val="auto"/>
          <w:sz w:val="28"/>
          <w:szCs w:val="28"/>
          <w:highlight w:val="none"/>
          <w:lang w:bidi="ar"/>
        </w:rPr>
        <w:fldChar w:fldCharType="end"/>
      </w:r>
    </w:p>
    <w:p w14:paraId="3F42336F">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1、货物的质量</w:t>
      </w:r>
      <w:r>
        <w:rPr>
          <w:rFonts w:hint="eastAsia" w:ascii="仿宋" w:hAnsi="仿宋" w:eastAsia="仿宋" w:cs="仿宋"/>
          <w:bCs/>
          <w:color w:val="auto"/>
          <w:kern w:val="0"/>
          <w:sz w:val="28"/>
          <w:szCs w:val="28"/>
          <w:highlight w:val="none"/>
        </w:rPr>
        <w:fldChar w:fldCharType="begin"/>
      </w:r>
      <w:r>
        <w:rPr>
          <w:rFonts w:hint="eastAsia" w:ascii="仿宋" w:hAnsi="仿宋" w:eastAsia="仿宋" w:cs="仿宋"/>
          <w:bCs/>
          <w:color w:val="auto"/>
          <w:kern w:val="0"/>
          <w:sz w:val="28"/>
          <w:szCs w:val="28"/>
          <w:highlight w:val="none"/>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kern w:val="0"/>
          <w:sz w:val="28"/>
          <w:szCs w:val="28"/>
          <w:highlight w:val="none"/>
        </w:rPr>
        <w:fldChar w:fldCharType="separate"/>
      </w:r>
      <w:r>
        <w:rPr>
          <w:rFonts w:hint="eastAsia" w:ascii="仿宋" w:hAnsi="仿宋" w:eastAsia="仿宋" w:cs="仿宋"/>
          <w:bCs/>
          <w:color w:val="auto"/>
          <w:kern w:val="0"/>
          <w:sz w:val="28"/>
          <w:szCs w:val="28"/>
          <w:highlight w:val="none"/>
        </w:rPr>
        <w:t>技术标准</w:t>
      </w:r>
      <w:r>
        <w:rPr>
          <w:rFonts w:hint="eastAsia" w:ascii="仿宋" w:hAnsi="仿宋" w:eastAsia="仿宋" w:cs="仿宋"/>
          <w:bCs/>
          <w:color w:val="auto"/>
          <w:kern w:val="0"/>
          <w:sz w:val="28"/>
          <w:szCs w:val="28"/>
          <w:highlight w:val="none"/>
        </w:rPr>
        <w:fldChar w:fldCharType="end"/>
      </w:r>
      <w:r>
        <w:rPr>
          <w:rFonts w:hint="eastAsia" w:ascii="仿宋" w:hAnsi="仿宋" w:eastAsia="仿宋" w:cs="仿宋"/>
          <w:bCs/>
          <w:color w:val="auto"/>
          <w:kern w:val="0"/>
          <w:sz w:val="28"/>
          <w:szCs w:val="28"/>
          <w:highlight w:val="none"/>
        </w:rPr>
        <w:t>按国家法律法规规定的合格标准、</w:t>
      </w:r>
      <w:r>
        <w:rPr>
          <w:rFonts w:hint="eastAsia" w:ascii="仿宋" w:hAnsi="仿宋" w:eastAsia="仿宋" w:cs="仿宋"/>
          <w:bCs/>
          <w:color w:val="auto"/>
          <w:kern w:val="0"/>
          <w:sz w:val="28"/>
          <w:szCs w:val="28"/>
          <w:highlight w:val="none"/>
        </w:rPr>
        <w:fldChar w:fldCharType="begin"/>
      </w:r>
      <w:r>
        <w:rPr>
          <w:rFonts w:hint="eastAsia" w:ascii="仿宋" w:hAnsi="仿宋" w:eastAsia="仿宋" w:cs="仿宋"/>
          <w:bCs/>
          <w:color w:val="auto"/>
          <w:kern w:val="0"/>
          <w:sz w:val="28"/>
          <w:szCs w:val="28"/>
          <w:highlight w:val="none"/>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kern w:val="0"/>
          <w:sz w:val="28"/>
          <w:szCs w:val="28"/>
          <w:highlight w:val="none"/>
        </w:rPr>
        <w:fldChar w:fldCharType="separate"/>
      </w:r>
      <w:r>
        <w:rPr>
          <w:rFonts w:hint="eastAsia" w:ascii="仿宋" w:hAnsi="仿宋" w:eastAsia="仿宋" w:cs="仿宋"/>
          <w:bCs/>
          <w:color w:val="auto"/>
          <w:kern w:val="0"/>
          <w:sz w:val="28"/>
          <w:szCs w:val="28"/>
          <w:highlight w:val="none"/>
          <w:lang w:eastAsia="zh-CN"/>
        </w:rPr>
        <w:t>招标文件</w:t>
      </w:r>
      <w:r>
        <w:rPr>
          <w:rFonts w:hint="eastAsia" w:ascii="仿宋" w:hAnsi="仿宋" w:eastAsia="仿宋" w:cs="仿宋"/>
          <w:bCs/>
          <w:color w:val="auto"/>
          <w:kern w:val="0"/>
          <w:sz w:val="28"/>
          <w:szCs w:val="28"/>
          <w:highlight w:val="none"/>
        </w:rPr>
        <w:fldChar w:fldCharType="end"/>
      </w:r>
      <w:r>
        <w:rPr>
          <w:rFonts w:hint="eastAsia" w:ascii="仿宋" w:hAnsi="仿宋" w:eastAsia="仿宋" w:cs="仿宋"/>
          <w:bCs/>
          <w:color w:val="auto"/>
          <w:kern w:val="0"/>
          <w:sz w:val="28"/>
          <w:szCs w:val="28"/>
          <w:highlight w:val="none"/>
        </w:rPr>
        <w:t>要求的</w:t>
      </w:r>
      <w:r>
        <w:rPr>
          <w:rFonts w:hint="eastAsia" w:ascii="仿宋" w:hAnsi="仿宋" w:eastAsia="仿宋" w:cs="仿宋"/>
          <w:bCs/>
          <w:color w:val="auto"/>
          <w:kern w:val="0"/>
          <w:sz w:val="28"/>
          <w:szCs w:val="28"/>
          <w:highlight w:val="none"/>
        </w:rPr>
        <w:fldChar w:fldCharType="begin"/>
      </w:r>
      <w:r>
        <w:rPr>
          <w:rFonts w:hint="eastAsia" w:ascii="仿宋" w:hAnsi="仿宋" w:eastAsia="仿宋" w:cs="仿宋"/>
          <w:bCs/>
          <w:color w:val="auto"/>
          <w:kern w:val="0"/>
          <w:sz w:val="28"/>
          <w:szCs w:val="28"/>
          <w:highlight w:val="none"/>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kern w:val="0"/>
          <w:sz w:val="28"/>
          <w:szCs w:val="28"/>
          <w:highlight w:val="none"/>
        </w:rPr>
        <w:fldChar w:fldCharType="separate"/>
      </w:r>
      <w:r>
        <w:rPr>
          <w:rFonts w:hint="eastAsia" w:ascii="仿宋" w:hAnsi="仿宋" w:eastAsia="仿宋" w:cs="仿宋"/>
          <w:bCs/>
          <w:color w:val="auto"/>
          <w:kern w:val="0"/>
          <w:sz w:val="28"/>
          <w:szCs w:val="28"/>
          <w:highlight w:val="none"/>
        </w:rPr>
        <w:t>技术标准</w:t>
      </w:r>
      <w:r>
        <w:rPr>
          <w:rFonts w:hint="eastAsia" w:ascii="仿宋" w:hAnsi="仿宋" w:eastAsia="仿宋" w:cs="仿宋"/>
          <w:bCs/>
          <w:color w:val="auto"/>
          <w:kern w:val="0"/>
          <w:sz w:val="28"/>
          <w:szCs w:val="28"/>
          <w:highlight w:val="none"/>
        </w:rPr>
        <w:fldChar w:fldCharType="end"/>
      </w:r>
      <w:r>
        <w:rPr>
          <w:rFonts w:hint="eastAsia" w:ascii="仿宋" w:hAnsi="仿宋" w:eastAsia="仿宋" w:cs="仿宋"/>
          <w:bCs/>
          <w:color w:val="auto"/>
          <w:kern w:val="0"/>
          <w:sz w:val="28"/>
          <w:szCs w:val="28"/>
          <w:highlight w:val="none"/>
        </w:rPr>
        <w:t>执行。</w:t>
      </w:r>
    </w:p>
    <w:p w14:paraId="4445505B">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Cs/>
          <w:color w:val="auto"/>
          <w:kern w:val="0"/>
          <w:sz w:val="28"/>
          <w:szCs w:val="28"/>
          <w:highlight w:val="none"/>
        </w:rPr>
      </w:pPr>
      <w:r>
        <w:rPr>
          <w:rFonts w:hint="eastAsia" w:ascii="仿宋" w:hAnsi="仿宋" w:eastAsia="仿宋" w:cs="仿宋"/>
          <w:bCs/>
          <w:color w:val="auto"/>
          <w:sz w:val="28"/>
          <w:szCs w:val="28"/>
          <w:highlight w:val="none"/>
          <w:lang w:bidi="ar"/>
        </w:rPr>
        <w:t>2、乙方</w:t>
      </w:r>
      <w:r>
        <w:rPr>
          <w:rFonts w:hint="eastAsia" w:ascii="仿宋" w:hAnsi="仿宋" w:eastAsia="仿宋" w:cs="仿宋"/>
          <w:bCs/>
          <w:color w:val="auto"/>
          <w:sz w:val="28"/>
          <w:szCs w:val="28"/>
          <w:highlight w:val="none"/>
          <w:lang w:eastAsia="zh-CN" w:bidi="ar"/>
        </w:rPr>
        <w:t>需</w:t>
      </w:r>
      <w:r>
        <w:rPr>
          <w:rFonts w:hint="eastAsia" w:ascii="仿宋" w:hAnsi="仿宋" w:eastAsia="仿宋" w:cs="仿宋"/>
          <w:bCs/>
          <w:color w:val="auto"/>
          <w:sz w:val="28"/>
          <w:szCs w:val="28"/>
          <w:highlight w:val="none"/>
          <w:lang w:bidi="ar"/>
        </w:rPr>
        <w:t>保证产品全新</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应按生产厂家的规定和</w:t>
      </w:r>
      <w:r>
        <w:rPr>
          <w:rFonts w:hint="eastAsia" w:ascii="仿宋" w:hAnsi="仿宋" w:eastAsia="仿宋" w:cs="仿宋"/>
          <w:bCs/>
          <w:color w:val="auto"/>
          <w:sz w:val="28"/>
          <w:szCs w:val="28"/>
          <w:highlight w:val="none"/>
          <w:lang w:eastAsia="zh-CN" w:bidi="ar"/>
        </w:rPr>
        <w:t>投标文件</w:t>
      </w:r>
      <w:r>
        <w:rPr>
          <w:rFonts w:hint="eastAsia" w:ascii="仿宋" w:hAnsi="仿宋" w:eastAsia="仿宋" w:cs="仿宋"/>
          <w:bCs/>
          <w:color w:val="auto"/>
          <w:sz w:val="28"/>
          <w:szCs w:val="28"/>
          <w:highlight w:val="none"/>
          <w:lang w:bidi="ar"/>
        </w:rPr>
        <w:t>说明的服务承诺做好服务。</w:t>
      </w:r>
    </w:p>
    <w:p w14:paraId="591E6F9F">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highlight w:val="none"/>
          <w:lang w:val="en-US" w:eastAsia="zh-CN"/>
        </w:rPr>
        <w:t>3</w:t>
      </w:r>
      <w:r>
        <w:rPr>
          <w:rFonts w:hint="eastAsia" w:ascii="仿宋" w:hAnsi="仿宋" w:eastAsia="仿宋" w:cs="仿宋"/>
          <w:bCs/>
          <w:color w:val="auto"/>
          <w:sz w:val="28"/>
          <w:szCs w:val="28"/>
          <w:highlight w:val="none"/>
        </w:rPr>
        <w:t>、乙方从项目验收合格之日起，产品提供</w:t>
      </w:r>
      <w:r>
        <w:rPr>
          <w:rFonts w:hint="eastAsia" w:ascii="仿宋" w:hAnsi="仿宋" w:eastAsia="仿宋" w:cs="仿宋"/>
          <w:color w:val="auto"/>
          <w:kern w:val="0"/>
          <w:sz w:val="28"/>
          <w:szCs w:val="28"/>
          <w:highlight w:val="none"/>
          <w:lang w:eastAsia="zh-CN"/>
        </w:rPr>
        <w:t>质保</w:t>
      </w:r>
      <w:r>
        <w:rPr>
          <w:rFonts w:hint="eastAsia" w:ascii="仿宋" w:hAnsi="仿宋" w:eastAsia="仿宋" w:cs="仿宋"/>
          <w:color w:val="auto"/>
          <w:kern w:val="0"/>
          <w:sz w:val="28"/>
          <w:szCs w:val="28"/>
          <w:highlight w:val="none"/>
          <w:u w:val="single"/>
          <w:lang w:val="en-US" w:eastAsia="zh-CN"/>
        </w:rPr>
        <w:t xml:space="preserve"> 1</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bCs/>
          <w:color w:val="auto"/>
          <w:sz w:val="28"/>
          <w:szCs w:val="28"/>
          <w:lang w:bidi="ar"/>
        </w:rPr>
        <w:t>。</w:t>
      </w:r>
    </w:p>
    <w:p w14:paraId="6E48F825">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Cs/>
          <w:color w:val="auto"/>
          <w:kern w:val="2"/>
          <w:sz w:val="28"/>
          <w:szCs w:val="28"/>
          <w:highlight w:val="none"/>
          <w:lang w:val="en-US" w:eastAsia="zh-CN"/>
        </w:rPr>
      </w:pPr>
      <w:r>
        <w:rPr>
          <w:rFonts w:hint="eastAsia" w:ascii="仿宋" w:hAnsi="仿宋" w:cs="仿宋"/>
          <w:bCs/>
          <w:color w:val="auto"/>
          <w:kern w:val="2"/>
          <w:sz w:val="28"/>
          <w:szCs w:val="28"/>
          <w:highlight w:val="none"/>
          <w:lang w:val="en-US" w:eastAsia="zh-CN"/>
        </w:rPr>
        <w:t>4</w:t>
      </w:r>
      <w:r>
        <w:rPr>
          <w:rFonts w:hint="eastAsia" w:ascii="仿宋" w:hAnsi="仿宋" w:eastAsia="仿宋" w:cs="仿宋"/>
          <w:bCs/>
          <w:color w:val="auto"/>
          <w:kern w:val="2"/>
          <w:sz w:val="28"/>
          <w:szCs w:val="28"/>
          <w:highlight w:val="none"/>
          <w:lang w:val="en-US" w:eastAsia="zh-CN"/>
        </w:rPr>
        <w:t>、乙方售后服务</w:t>
      </w:r>
      <w:r>
        <w:rPr>
          <w:rFonts w:hint="eastAsia" w:ascii="仿宋" w:hAnsi="仿宋" w:eastAsia="仿宋" w:cs="仿宋"/>
          <w:bCs/>
          <w:color w:val="auto"/>
          <w:kern w:val="2"/>
          <w:sz w:val="28"/>
          <w:szCs w:val="28"/>
          <w:highlight w:val="none"/>
          <w:lang w:val="en-US" w:eastAsia="zh-CN"/>
        </w:rPr>
        <w:fldChar w:fldCharType="begin"/>
      </w:r>
      <w:r>
        <w:rPr>
          <w:rFonts w:hint="eastAsia" w:ascii="仿宋" w:hAnsi="仿宋" w:eastAsia="仿宋" w:cs="仿宋"/>
          <w:bCs/>
          <w:color w:val="auto"/>
          <w:kern w:val="2"/>
          <w:sz w:val="28"/>
          <w:szCs w:val="28"/>
          <w:highlight w:val="none"/>
          <w:lang w:val="en-US" w:eastAsia="zh-CN"/>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 w:hAnsi="仿宋" w:eastAsia="仿宋" w:cs="仿宋"/>
          <w:bCs/>
          <w:color w:val="auto"/>
          <w:kern w:val="2"/>
          <w:sz w:val="28"/>
          <w:szCs w:val="28"/>
          <w:highlight w:val="none"/>
          <w:lang w:val="en-US" w:eastAsia="zh-CN"/>
        </w:rPr>
        <w:fldChar w:fldCharType="separate"/>
      </w:r>
      <w:r>
        <w:rPr>
          <w:rFonts w:hint="eastAsia" w:ascii="仿宋" w:hAnsi="仿宋" w:eastAsia="仿宋" w:cs="仿宋"/>
          <w:bCs/>
          <w:color w:val="auto"/>
          <w:kern w:val="2"/>
          <w:sz w:val="28"/>
          <w:szCs w:val="28"/>
          <w:highlight w:val="none"/>
          <w:lang w:val="en-US" w:eastAsia="zh-CN"/>
        </w:rPr>
        <w:t>响应时间</w:t>
      </w:r>
      <w:r>
        <w:rPr>
          <w:rFonts w:hint="eastAsia" w:ascii="仿宋" w:hAnsi="仿宋" w:eastAsia="仿宋" w:cs="仿宋"/>
          <w:bCs/>
          <w:color w:val="auto"/>
          <w:kern w:val="2"/>
          <w:sz w:val="28"/>
          <w:szCs w:val="28"/>
          <w:highlight w:val="none"/>
          <w:lang w:val="en-US" w:eastAsia="zh-CN"/>
        </w:rPr>
        <w:fldChar w:fldCharType="end"/>
      </w:r>
      <w:r>
        <w:rPr>
          <w:rFonts w:hint="eastAsia" w:ascii="仿宋" w:hAnsi="仿宋" w:eastAsia="仿宋" w:cs="仿宋"/>
          <w:bCs/>
          <w:color w:val="auto"/>
          <w:kern w:val="2"/>
          <w:sz w:val="28"/>
          <w:szCs w:val="28"/>
          <w:highlight w:val="none"/>
          <w:lang w:val="en-US" w:eastAsia="zh-CN"/>
        </w:rPr>
        <w:t>：每天24小时及时响应，4小时内到现场处理相关问题，费用由乙方负责。如乙方在接到通知工作日的24小时内没有答复和处理问题，则视为乙方承认质量问题并承担由此而发生的一切费用。质保期间因产品的任何质量问题原因造成的全部经济损失（包含直接经济损失、诉讼费、律师费、鉴定费、差旅费等）应全部由乙方自行负责。</w:t>
      </w:r>
    </w:p>
    <w:p w14:paraId="5B9FB6F5">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Cs/>
          <w:color w:val="auto"/>
          <w:kern w:val="2"/>
          <w:sz w:val="28"/>
          <w:szCs w:val="28"/>
          <w:highlight w:val="none"/>
          <w:lang w:val="en-US" w:eastAsia="zh-CN"/>
        </w:rPr>
      </w:pPr>
      <w:r>
        <w:rPr>
          <w:rFonts w:hint="eastAsia" w:ascii="仿宋" w:hAnsi="仿宋" w:cs="仿宋"/>
          <w:bCs/>
          <w:color w:val="auto"/>
          <w:kern w:val="2"/>
          <w:sz w:val="28"/>
          <w:szCs w:val="28"/>
          <w:highlight w:val="none"/>
          <w:lang w:val="en-US" w:eastAsia="zh-CN"/>
        </w:rPr>
        <w:t>5</w:t>
      </w:r>
      <w:r>
        <w:rPr>
          <w:rFonts w:hint="eastAsia" w:ascii="仿宋" w:hAnsi="仿宋" w:eastAsia="仿宋" w:cs="仿宋"/>
          <w:bCs/>
          <w:color w:val="auto"/>
          <w:kern w:val="2"/>
          <w:sz w:val="28"/>
          <w:szCs w:val="28"/>
          <w:highlight w:val="none"/>
          <w:lang w:val="en-US" w:eastAsia="zh-CN"/>
        </w:rPr>
        <w:t>、如因乙方货物质量问题的原因，导致甲方损失，乙方应予以赔偿。</w:t>
      </w:r>
    </w:p>
    <w:p w14:paraId="4C40D628">
      <w:pPr>
        <w:pStyle w:val="4"/>
        <w:keepNext w:val="0"/>
        <w:keepLines w:val="0"/>
        <w:pageBreakBefore w:val="0"/>
        <w:widowControl w:val="0"/>
        <w:numPr>
          <w:ilvl w:val="0"/>
          <w:numId w:val="0"/>
        </w:numPr>
        <w:kinsoku/>
        <w:wordWrap/>
        <w:overflowPunct/>
        <w:topLinePunct w:val="0"/>
        <w:autoSpaceDE/>
        <w:autoSpaceDN/>
        <w:bidi w:val="0"/>
        <w:adjustRightInd/>
        <w:snapToGrid w:val="0"/>
        <w:spacing w:line="560" w:lineRule="exact"/>
        <w:textAlignment w:val="auto"/>
        <w:rPr>
          <w:rFonts w:hint="eastAsia" w:ascii="仿宋" w:hAnsi="仿宋" w:eastAsia="仿宋" w:cs="仿宋"/>
          <w:b/>
          <w:color w:val="auto"/>
          <w:sz w:val="28"/>
          <w:szCs w:val="28"/>
          <w:highlight w:val="none"/>
        </w:rPr>
      </w:pPr>
      <w:r>
        <w:rPr>
          <w:rFonts w:hint="eastAsia" w:ascii="仿宋" w:hAnsi="仿宋" w:eastAsia="仿宋" w:cs="仿宋"/>
          <w:b/>
          <w:bCs w:val="0"/>
          <w:color w:val="auto"/>
          <w:sz w:val="28"/>
          <w:szCs w:val="28"/>
          <w:highlight w:val="none"/>
          <w:lang w:eastAsia="zh-CN"/>
        </w:rPr>
        <w:t>第三条</w:t>
      </w:r>
      <w:r>
        <w:rPr>
          <w:rFonts w:hint="eastAsia" w:ascii="仿宋" w:hAnsi="仿宋" w:cs="仿宋"/>
          <w:b/>
          <w:bCs w:val="0"/>
          <w:color w:val="auto"/>
          <w:sz w:val="28"/>
          <w:szCs w:val="28"/>
          <w:highlight w:val="none"/>
          <w:lang w:val="en-US" w:eastAsia="zh-CN"/>
        </w:rPr>
        <w:t xml:space="preserve">  </w:t>
      </w:r>
      <w:r>
        <w:rPr>
          <w:rFonts w:hint="eastAsia" w:ascii="仿宋" w:hAnsi="仿宋" w:cs="仿宋"/>
          <w:b/>
          <w:color w:val="auto"/>
          <w:sz w:val="28"/>
          <w:szCs w:val="28"/>
          <w:highlight w:val="none"/>
          <w:lang w:eastAsia="zh-CN"/>
        </w:rPr>
        <w:t>交付</w:t>
      </w:r>
      <w:r>
        <w:rPr>
          <w:rFonts w:hint="eastAsia" w:ascii="仿宋" w:hAnsi="仿宋" w:eastAsia="仿宋" w:cs="仿宋"/>
          <w:b/>
          <w:color w:val="auto"/>
          <w:sz w:val="28"/>
          <w:szCs w:val="28"/>
          <w:highlight w:val="none"/>
        </w:rPr>
        <w:t>和验收</w:t>
      </w:r>
    </w:p>
    <w:p w14:paraId="20A0120D">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rPr>
        <w:t>1、</w:t>
      </w:r>
      <w:r>
        <w:rPr>
          <w:rFonts w:hint="eastAsia" w:ascii="仿宋" w:hAnsi="仿宋" w:eastAsia="仿宋" w:cs="仿宋"/>
          <w:bCs/>
          <w:color w:val="auto"/>
          <w:sz w:val="28"/>
          <w:szCs w:val="28"/>
          <w:highlight w:val="none"/>
          <w:lang w:eastAsia="zh-CN"/>
        </w:rPr>
        <w:t>供货期：</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lang w:val="en-US" w:eastAsia="zh-CN"/>
        </w:rPr>
        <w:t>日历日</w:t>
      </w:r>
      <w:r>
        <w:rPr>
          <w:rFonts w:hint="eastAsia" w:ascii="仿宋" w:hAnsi="仿宋" w:eastAsia="仿宋" w:cs="仿宋"/>
          <w:color w:val="auto"/>
          <w:sz w:val="28"/>
          <w:szCs w:val="28"/>
          <w:highlight w:val="none"/>
          <w:lang w:val="zh-TW" w:eastAsia="zh-CN"/>
        </w:rPr>
        <w:t>内供货完成。</w:t>
      </w:r>
    </w:p>
    <w:p w14:paraId="4B27CA44">
      <w:pPr>
        <w:keepNext w:val="0"/>
        <w:keepLines w:val="0"/>
        <w:pageBreakBefore w:val="0"/>
        <w:widowControl/>
        <w:kinsoku/>
        <w:wordWrap/>
        <w:overflowPunct/>
        <w:topLinePunct w:val="0"/>
        <w:autoSpaceDE/>
        <w:autoSpaceDN/>
        <w:bidi w:val="0"/>
        <w:adjustRightInd/>
        <w:snapToGrid/>
        <w:spacing w:line="560" w:lineRule="exact"/>
        <w:ind w:firstLine="1120" w:firstLineChars="400"/>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交付地点：甲方指定地点</w:t>
      </w:r>
    </w:p>
    <w:p w14:paraId="00E7A221">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2、乙方负责货物的运输，提供货物合格证等相关资料；并承担由此产生的全部费用。</w:t>
      </w:r>
    </w:p>
    <w:p w14:paraId="37E279F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3、验收标准</w:t>
      </w:r>
    </w:p>
    <w:p w14:paraId="23A3761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（1）货物应有产品合格证、检测报告、其它合格及证明文件、其它应具有的单证。</w:t>
      </w:r>
    </w:p>
    <w:p w14:paraId="4412F49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lang w:val="en-US" w:eastAsia="zh-CN"/>
        </w:rPr>
        <w:t>2</w:t>
      </w:r>
      <w:r>
        <w:rPr>
          <w:rFonts w:hint="eastAsia" w:ascii="仿宋" w:hAnsi="仿宋" w:eastAsia="仿宋" w:cs="仿宋"/>
          <w:bCs/>
          <w:color w:val="auto"/>
          <w:sz w:val="28"/>
          <w:szCs w:val="28"/>
          <w:highlight w:val="none"/>
          <w:lang w:eastAsia="zh-CN"/>
        </w:rPr>
        <w:t>）质量符合国家法律法规规定的合格标准、招标文件、投标文件的要求。</w:t>
      </w:r>
    </w:p>
    <w:p w14:paraId="2B55851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val="en-US" w:eastAsia="zh-CN"/>
        </w:rPr>
        <w:t>4</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lang w:val="en-US" w:eastAsia="zh-CN"/>
        </w:rPr>
        <w:t>验收期限：甲方收到乙方验收申请后</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lang w:val="en-US" w:eastAsia="zh-CN"/>
        </w:rPr>
        <w:t>个工作日内组织验收。</w:t>
      </w:r>
    </w:p>
    <w:p w14:paraId="1F372F3F">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四</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价款</w:t>
      </w:r>
      <w:r>
        <w:rPr>
          <w:rFonts w:hint="eastAsia" w:ascii="仿宋" w:hAnsi="仿宋" w:eastAsia="仿宋" w:cs="仿宋"/>
          <w:b/>
          <w:color w:val="auto"/>
          <w:sz w:val="28"/>
          <w:szCs w:val="28"/>
          <w:highlight w:val="none"/>
          <w:lang w:bidi="ar"/>
        </w:rPr>
        <w:t>的结算</w:t>
      </w:r>
    </w:p>
    <w:p w14:paraId="6A1C42E0">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1、结算依据：</w:t>
      </w:r>
      <w:r>
        <w:rPr>
          <w:rFonts w:hint="eastAsia" w:ascii="仿宋" w:hAnsi="仿宋" w:eastAsia="仿宋" w:cs="仿宋"/>
          <w:bCs/>
          <w:color w:val="auto"/>
          <w:sz w:val="28"/>
          <w:szCs w:val="28"/>
          <w:highlight w:val="none"/>
          <w:lang w:eastAsia="zh-CN" w:bidi="ar"/>
        </w:rPr>
        <w:t>招标文件</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投标文件</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采购合同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销售发票</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、甲方出具的验收报告。</w:t>
      </w:r>
    </w:p>
    <w:p w14:paraId="2464EC61">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default"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结算方式</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u w:val="single"/>
          <w:lang w:val="en-US" w:eastAsia="zh-CN" w:bidi="ar"/>
        </w:rPr>
        <w:t xml:space="preserve">             </w:t>
      </w:r>
    </w:p>
    <w:p w14:paraId="5AD205D1">
      <w:pPr>
        <w:keepNext w:val="0"/>
        <w:keepLines w:val="0"/>
        <w:pageBreakBefore w:val="0"/>
        <w:kinsoku/>
        <w:wordWrap/>
        <w:overflowPunct/>
        <w:topLinePunct w:val="0"/>
        <w:autoSpaceDE/>
        <w:autoSpaceDN/>
        <w:bidi w:val="0"/>
        <w:snapToGrid/>
        <w:spacing w:line="56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五</w:t>
      </w:r>
      <w:r>
        <w:rPr>
          <w:rFonts w:hint="eastAsia" w:ascii="仿宋" w:hAnsi="仿宋" w:eastAsia="仿宋" w:cs="仿宋"/>
          <w:b/>
          <w:color w:val="auto"/>
          <w:sz w:val="28"/>
          <w:szCs w:val="28"/>
          <w:highlight w:val="none"/>
          <w:lang w:bidi="ar"/>
        </w:rPr>
        <w:t>条  甲方的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4279FB5F">
      <w:pPr>
        <w:keepNext w:val="0"/>
        <w:keepLines w:val="0"/>
        <w:pageBreakBefore w:val="0"/>
        <w:kinsoku/>
        <w:wordWrap/>
        <w:overflowPunct/>
        <w:topLinePunct w:val="0"/>
        <w:autoSpaceDE/>
        <w:autoSpaceDN/>
        <w:bidi w:val="0"/>
        <w:snapToGrid/>
        <w:spacing w:line="560" w:lineRule="exact"/>
        <w:ind w:firstLine="560" w:firstLineChars="200"/>
        <w:jc w:val="left"/>
        <w:textAlignment w:val="auto"/>
        <w:rPr>
          <w:rFonts w:hint="eastAsia" w:ascii="仿宋" w:hAnsi="仿宋" w:eastAsia="仿宋" w:cs="仿宋"/>
          <w:color w:val="auto"/>
          <w:kern w:val="0"/>
          <w:sz w:val="28"/>
          <w:szCs w:val="28"/>
          <w:highlight w:val="none"/>
        </w:rPr>
      </w:pPr>
      <w:r>
        <w:rPr>
          <w:rFonts w:hint="eastAsia" w:ascii="仿宋" w:hAnsi="仿宋" w:eastAsia="仿宋" w:cs="仿宋"/>
          <w:bCs/>
          <w:color w:val="auto"/>
          <w:sz w:val="28"/>
          <w:szCs w:val="28"/>
          <w:highlight w:val="none"/>
          <w:lang w:bidi="ar"/>
        </w:rPr>
        <w:t>1、</w:t>
      </w:r>
      <w:r>
        <w:rPr>
          <w:rFonts w:hint="eastAsia" w:ascii="仿宋" w:hAnsi="仿宋" w:eastAsia="仿宋" w:cs="仿宋"/>
          <w:color w:val="auto"/>
          <w:kern w:val="0"/>
          <w:sz w:val="28"/>
          <w:szCs w:val="28"/>
          <w:highlight w:val="none"/>
        </w:rPr>
        <w:t>甲方逾期付款，应就逾期部分向乙方支付按照中国人民银行规定的同期贷款基准利率计算的逾期付款违约金。</w:t>
      </w:r>
    </w:p>
    <w:p w14:paraId="2DF93EDE">
      <w:pPr>
        <w:keepNext w:val="0"/>
        <w:keepLines w:val="0"/>
        <w:pageBreakBefore w:val="0"/>
        <w:kinsoku/>
        <w:wordWrap/>
        <w:overflowPunct/>
        <w:topLinePunct w:val="0"/>
        <w:autoSpaceDE/>
        <w:autoSpaceDN/>
        <w:bidi w:val="0"/>
        <w:snapToGrid/>
        <w:spacing w:line="560" w:lineRule="exact"/>
        <w:ind w:firstLine="560" w:firstLineChars="20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Cs/>
          <w:color w:val="auto"/>
          <w:sz w:val="28"/>
          <w:szCs w:val="28"/>
          <w:highlight w:val="none"/>
          <w:lang w:bidi="ar"/>
        </w:rPr>
        <w:t>2、甲方违反合同规定拒绝接收产品的，应当承担由此对乙方造成的损失。</w:t>
      </w:r>
    </w:p>
    <w:p w14:paraId="1626B0C6">
      <w:pPr>
        <w:keepNext w:val="0"/>
        <w:keepLines w:val="0"/>
        <w:pageBreakBefore w:val="0"/>
        <w:widowControl/>
        <w:kinsoku/>
        <w:wordWrap/>
        <w:overflowPunct/>
        <w:topLinePunct w:val="0"/>
        <w:autoSpaceDE/>
        <w:autoSpaceDN/>
        <w:bidi w:val="0"/>
        <w:snapToGrid/>
        <w:spacing w:line="56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六</w:t>
      </w:r>
      <w:r>
        <w:rPr>
          <w:rFonts w:hint="eastAsia" w:ascii="仿宋" w:hAnsi="仿宋" w:eastAsia="仿宋" w:cs="仿宋"/>
          <w:b/>
          <w:color w:val="auto"/>
          <w:sz w:val="28"/>
          <w:szCs w:val="28"/>
          <w:highlight w:val="none"/>
          <w:lang w:bidi="ar"/>
        </w:rPr>
        <w:t>条  乙方的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05120F64">
      <w:pPr>
        <w:keepNext w:val="0"/>
        <w:keepLines w:val="0"/>
        <w:pageBreakBefore w:val="0"/>
        <w:kinsoku/>
        <w:wordWrap/>
        <w:overflowPunct/>
        <w:topLinePunct w:val="0"/>
        <w:autoSpaceDE/>
        <w:autoSpaceDN/>
        <w:bidi w:val="0"/>
        <w:snapToGrid/>
        <w:spacing w:line="56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1、乙方不能按期交货的，每逾期1日，乙方应向甲方赔付合同总价的0.1%作为违约金。</w:t>
      </w:r>
      <w:r>
        <w:rPr>
          <w:rFonts w:hint="eastAsia" w:ascii="仿宋" w:hAnsi="仿宋" w:eastAsia="仿宋" w:cs="仿宋"/>
          <w:bCs/>
          <w:color w:val="auto"/>
          <w:sz w:val="28"/>
          <w:szCs w:val="28"/>
          <w:lang w:val="en-US" w:eastAsia="zh-CN" w:bidi="ar"/>
        </w:rPr>
        <w:t>逾期超过15日的，甲方有权解除合同，乙方按合同总价的30%向甲方支付违约金。</w:t>
      </w:r>
    </w:p>
    <w:p w14:paraId="69B58547">
      <w:pPr>
        <w:keepNext w:val="0"/>
        <w:keepLines w:val="0"/>
        <w:pageBreakBefore w:val="0"/>
        <w:kinsoku/>
        <w:wordWrap/>
        <w:overflowPunct/>
        <w:topLinePunct w:val="0"/>
        <w:autoSpaceDE/>
        <w:autoSpaceDN/>
        <w:bidi w:val="0"/>
        <w:snapToGrid/>
        <w:spacing w:line="56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2、乙方所交货物不符合国家法律法规和合同规定的，甲方有权拒收，并由乙方承担一切费用。</w:t>
      </w:r>
    </w:p>
    <w:p w14:paraId="3E5CDE63">
      <w:pPr>
        <w:keepNext w:val="0"/>
        <w:keepLines w:val="0"/>
        <w:pageBreakBefore w:val="0"/>
        <w:kinsoku/>
        <w:wordWrap/>
        <w:overflowPunct/>
        <w:topLinePunct w:val="0"/>
        <w:autoSpaceDE/>
        <w:autoSpaceDN/>
        <w:bidi w:val="0"/>
        <w:snapToGrid/>
        <w:spacing w:line="560" w:lineRule="exact"/>
        <w:ind w:firstLine="560" w:firstLineChars="200"/>
        <w:jc w:val="left"/>
        <w:textAlignment w:val="auto"/>
        <w:rPr>
          <w:rFonts w:hint="eastAsia" w:ascii="仿宋" w:hAnsi="仿宋" w:eastAsia="仿宋" w:cs="仿宋"/>
          <w:bCs/>
          <w:color w:val="auto"/>
          <w:sz w:val="28"/>
          <w:szCs w:val="28"/>
          <w:lang w:val="en-US" w:eastAsia="zh-CN" w:bidi="ar"/>
        </w:rPr>
      </w:pPr>
      <w:r>
        <w:rPr>
          <w:rFonts w:hint="eastAsia" w:ascii="仿宋" w:hAnsi="仿宋" w:eastAsia="仿宋" w:cs="仿宋"/>
          <w:bCs/>
          <w:color w:val="auto"/>
          <w:sz w:val="28"/>
          <w:szCs w:val="28"/>
          <w:lang w:val="en-US" w:eastAsia="zh-CN" w:bidi="ar"/>
        </w:rPr>
        <w:t>3、质保期间由乙方免费履行调换义务，如接到甲方通知后超过4小时未及时处理的，甲方有权委托第三方跟换或维修等，所产生的费用由乙方承担。</w:t>
      </w:r>
    </w:p>
    <w:p w14:paraId="1AE19DC8">
      <w:pPr>
        <w:keepNext w:val="0"/>
        <w:keepLines w:val="0"/>
        <w:pageBreakBefore w:val="0"/>
        <w:kinsoku/>
        <w:wordWrap/>
        <w:overflowPunct/>
        <w:topLinePunct w:val="0"/>
        <w:autoSpaceDE/>
        <w:autoSpaceDN/>
        <w:bidi w:val="0"/>
        <w:snapToGrid/>
        <w:spacing w:line="56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七</w:t>
      </w:r>
      <w:r>
        <w:rPr>
          <w:rFonts w:hint="eastAsia" w:ascii="仿宋" w:hAnsi="仿宋" w:eastAsia="仿宋" w:cs="仿宋"/>
          <w:b/>
          <w:color w:val="auto"/>
          <w:sz w:val="28"/>
          <w:szCs w:val="28"/>
          <w:lang w:bidi="ar"/>
        </w:rPr>
        <w:t xml:space="preserve">条  </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不可抗力</w:t>
      </w:r>
      <w:r>
        <w:rPr>
          <w:rFonts w:hint="eastAsia" w:ascii="仿宋" w:hAnsi="仿宋" w:eastAsia="仿宋" w:cs="仿宋"/>
          <w:b/>
          <w:color w:val="auto"/>
          <w:sz w:val="28"/>
          <w:szCs w:val="28"/>
          <w:lang w:bidi="ar"/>
        </w:rPr>
        <w:fldChar w:fldCharType="end"/>
      </w:r>
    </w:p>
    <w:p w14:paraId="352C62D2">
      <w:pPr>
        <w:keepNext w:val="0"/>
        <w:keepLines w:val="0"/>
        <w:pageBreakBefore w:val="0"/>
        <w:widowControl/>
        <w:kinsoku/>
        <w:wordWrap/>
        <w:overflowPunct/>
        <w:topLinePunct w:val="0"/>
        <w:autoSpaceDE/>
        <w:autoSpaceDN/>
        <w:bidi w:val="0"/>
        <w:snapToGrid/>
        <w:spacing w:line="56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甲乙双方任何一方由于</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不可抗力</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原因不能履行合同时，应及时向对</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"http://set2.mail.qq.com/cgi-bin/mail_spam?action=check_link&amp;spam=0&amp;url=http%3A%2F%2Fwww%2Ebaidu%2Ecom%2Fs%3Fwd%3D%25E6%2596%25B9%25E9%2580%259A%26hl_tag%3Dtextlink%26tn%3DSE_hldp01350_v6v6zkg6"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方通</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违约责任</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39EF1307">
      <w:pPr>
        <w:keepNext w:val="0"/>
        <w:keepLines w:val="0"/>
        <w:pageBreakBefore w:val="0"/>
        <w:kinsoku/>
        <w:wordWrap/>
        <w:overflowPunct/>
        <w:topLinePunct w:val="0"/>
        <w:autoSpaceDE/>
        <w:autoSpaceDN/>
        <w:bidi w:val="0"/>
        <w:snapToGrid/>
        <w:spacing w:line="56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八</w:t>
      </w:r>
      <w:r>
        <w:rPr>
          <w:rFonts w:hint="eastAsia" w:ascii="仿宋" w:hAnsi="仿宋" w:eastAsia="仿宋" w:cs="仿宋"/>
          <w:b/>
          <w:color w:val="auto"/>
          <w:sz w:val="28"/>
          <w:szCs w:val="28"/>
          <w:lang w:bidi="ar"/>
        </w:rPr>
        <w:t>条  争议解决</w:t>
      </w:r>
    </w:p>
    <w:p w14:paraId="4FC905F2">
      <w:pPr>
        <w:keepNext w:val="0"/>
        <w:keepLines w:val="0"/>
        <w:pageBreakBefore w:val="0"/>
        <w:kinsoku/>
        <w:wordWrap/>
        <w:overflowPunct/>
        <w:topLinePunct w:val="0"/>
        <w:autoSpaceDE/>
        <w:autoSpaceDN/>
        <w:bidi w:val="0"/>
        <w:snapToGrid/>
        <w:spacing w:line="56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双方本着友好合作的态度,对合同履行过程中发生的</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"http://set2.mail.qq.com/cgi-bin/mail_spam?action=check_link&amp;spam=0&amp;url=http%3A%2F%2Fbaike%2Ebaidu%2Ecom%2Fview%2F322875%2Ehtm"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违约行为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进行及时的协商解决,如不能</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"http://set2.mail.qq.com/cgi-bin/mail_spam?action=check_link&amp;spam=0&amp;url=http%3A%2F%2Fbaike%2Ebaidu%2Ecom%2Fview%2F1872935%2Ehtm"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协商</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解决可向甲方住所地法院起诉。</w:t>
      </w:r>
    </w:p>
    <w:p w14:paraId="0D56E73C">
      <w:pPr>
        <w:keepNext w:val="0"/>
        <w:keepLines w:val="0"/>
        <w:pageBreakBefore w:val="0"/>
        <w:widowControl/>
        <w:kinsoku/>
        <w:wordWrap/>
        <w:overflowPunct/>
        <w:topLinePunct w:val="0"/>
        <w:autoSpaceDE/>
        <w:autoSpaceDN/>
        <w:bidi w:val="0"/>
        <w:snapToGrid/>
        <w:spacing w:line="56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九</w:t>
      </w:r>
      <w:r>
        <w:rPr>
          <w:rFonts w:hint="eastAsia" w:ascii="仿宋" w:hAnsi="仿宋" w:eastAsia="仿宋" w:cs="仿宋"/>
          <w:b/>
          <w:color w:val="auto"/>
          <w:sz w:val="28"/>
          <w:szCs w:val="28"/>
          <w:lang w:bidi="ar"/>
        </w:rPr>
        <w:t>条  监督和管理</w:t>
      </w:r>
    </w:p>
    <w:p w14:paraId="1B2A4F48">
      <w:pPr>
        <w:keepNext w:val="0"/>
        <w:keepLines w:val="0"/>
        <w:pageBreakBefore w:val="0"/>
        <w:kinsoku/>
        <w:wordWrap/>
        <w:overflowPunct/>
        <w:topLinePunct w:val="0"/>
        <w:autoSpaceDE/>
        <w:autoSpaceDN/>
        <w:bidi w:val="0"/>
        <w:snapToGrid/>
        <w:spacing w:line="56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1、采购合同履行中，甲方需追加与合同标的相同的货物、工程或者服务的，在不改变合同其他条款的前提下，可以与乙方协商签订补充合同，但所有补充合同的采购金额不得超过原合同采购金额的百分之十。</w:t>
      </w:r>
    </w:p>
    <w:p w14:paraId="66AEFF53">
      <w:pPr>
        <w:keepNext w:val="0"/>
        <w:keepLines w:val="0"/>
        <w:pageBreakBefore w:val="0"/>
        <w:kinsoku/>
        <w:wordWrap/>
        <w:overflowPunct/>
        <w:topLinePunct w:val="0"/>
        <w:autoSpaceDE/>
        <w:autoSpaceDN/>
        <w:bidi w:val="0"/>
        <w:snapToGrid/>
        <w:spacing w:line="560" w:lineRule="exact"/>
        <w:ind w:firstLine="560" w:firstLineChars="200"/>
        <w:jc w:val="left"/>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2、甲乙双方均应自觉配合有关监督管理部门对</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"http://set2.mail.qq.com/cgi-bin/mail_spam?action=check_link&amp;spam=0&amp;url=http%3A%2F%2Fwww%2Ebaidu%2Ecom%2Fs%3Fwd%3D%25E5%2590%2588%25E5%2590%258C%25E5%25B1%25A5%25E8%25A1%258C%26hl_tag%3Dtextlink%26tn%3DSE_hldp01350_v6v6zkg6"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合同履行</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情况的监督检查，如实反映情况，提供有关资料；否则，将对有关单位、当事人按照有关规定予以处罚。</w:t>
      </w:r>
    </w:p>
    <w:p w14:paraId="3F7E3985">
      <w:pPr>
        <w:keepNext w:val="0"/>
        <w:keepLines w:val="0"/>
        <w:pageBreakBefore w:val="0"/>
        <w:kinsoku/>
        <w:wordWrap/>
        <w:overflowPunct/>
        <w:topLinePunct w:val="0"/>
        <w:autoSpaceDE/>
        <w:autoSpaceDN/>
        <w:bidi w:val="0"/>
        <w:snapToGrid/>
        <w:spacing w:line="560" w:lineRule="exact"/>
        <w:jc w:val="lef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w:t>
      </w:r>
      <w:r>
        <w:rPr>
          <w:rFonts w:hint="eastAsia" w:ascii="仿宋" w:hAnsi="仿宋" w:eastAsia="仿宋" w:cs="仿宋"/>
          <w:b/>
          <w:color w:val="auto"/>
          <w:sz w:val="28"/>
          <w:szCs w:val="28"/>
          <w:lang w:eastAsia="zh-CN" w:bidi="ar"/>
        </w:rPr>
        <w:t>十</w:t>
      </w:r>
      <w:r>
        <w:rPr>
          <w:rFonts w:hint="eastAsia" w:ascii="仿宋" w:hAnsi="仿宋" w:eastAsia="仿宋" w:cs="仿宋"/>
          <w:b/>
          <w:color w:val="auto"/>
          <w:sz w:val="28"/>
          <w:szCs w:val="28"/>
          <w:lang w:bidi="ar"/>
        </w:rPr>
        <w:t>条</w:t>
      </w:r>
      <w:r>
        <w:rPr>
          <w:rFonts w:hint="eastAsia" w:ascii="仿宋" w:hAnsi="仿宋" w:eastAsia="仿宋" w:cs="仿宋"/>
          <w:b/>
          <w:color w:val="auto"/>
          <w:sz w:val="28"/>
          <w:szCs w:val="28"/>
          <w:lang w:bidi="ar"/>
        </w:rPr>
        <w:fldChar w:fldCharType="begin"/>
      </w:r>
      <w:r>
        <w:rPr>
          <w:rFonts w:hint="eastAsia" w:ascii="仿宋" w:hAnsi="仿宋" w:eastAsia="仿宋" w:cs="仿宋"/>
          <w:b/>
          <w:color w:val="auto"/>
          <w:sz w:val="28"/>
          <w:szCs w:val="28"/>
          <w:lang w:bidi="ar"/>
        </w:rPr>
        <w:instrText xml:space="preserve">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b/>
          <w:color w:val="auto"/>
          <w:sz w:val="28"/>
          <w:szCs w:val="28"/>
          <w:lang w:bidi="ar"/>
        </w:rPr>
        <w:fldChar w:fldCharType="separate"/>
      </w:r>
      <w:r>
        <w:rPr>
          <w:rFonts w:hint="eastAsia" w:ascii="仿宋" w:hAnsi="仿宋" w:eastAsia="仿宋" w:cs="仿宋"/>
          <w:b/>
          <w:color w:val="auto"/>
          <w:sz w:val="28"/>
          <w:szCs w:val="28"/>
          <w:lang w:bidi="ar"/>
        </w:rPr>
        <w:t>无效合同</w:t>
      </w:r>
      <w:r>
        <w:rPr>
          <w:rFonts w:hint="eastAsia" w:ascii="仿宋" w:hAnsi="仿宋" w:eastAsia="仿宋" w:cs="仿宋"/>
          <w:b/>
          <w:color w:val="auto"/>
          <w:sz w:val="28"/>
          <w:szCs w:val="28"/>
          <w:lang w:bidi="ar"/>
        </w:rPr>
        <w:fldChar w:fldCharType="end"/>
      </w:r>
    </w:p>
    <w:p w14:paraId="65FB5CCA">
      <w:pPr>
        <w:keepNext w:val="0"/>
        <w:keepLines w:val="0"/>
        <w:pageBreakBefore w:val="0"/>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甲乙双方如因违反政府采购法及相关法律法规的规定，被宣告</w:t>
      </w:r>
      <w:r>
        <w:rPr>
          <w:rFonts w:hint="eastAsia" w:ascii="仿宋" w:hAnsi="仿宋" w:eastAsia="仿宋" w:cs="仿宋"/>
          <w:bCs/>
          <w:color w:val="auto"/>
          <w:sz w:val="28"/>
          <w:szCs w:val="28"/>
          <w:lang w:bidi="ar"/>
        </w:rPr>
        <w:fldChar w:fldCharType="begin"/>
      </w:r>
      <w:r>
        <w:rPr>
          <w:rFonts w:hint="eastAsia" w:ascii="仿宋" w:hAnsi="仿宋" w:eastAsia="仿宋" w:cs="仿宋"/>
          <w:bCs/>
          <w:color w:val="auto"/>
          <w:sz w:val="28"/>
          <w:szCs w:val="28"/>
          <w:lang w:bidi="ar"/>
        </w:rPr>
        <w:instrText xml:space="preserve">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bCs/>
          <w:color w:val="auto"/>
          <w:sz w:val="28"/>
          <w:szCs w:val="28"/>
          <w:lang w:bidi="ar"/>
        </w:rPr>
        <w:fldChar w:fldCharType="separate"/>
      </w:r>
      <w:r>
        <w:rPr>
          <w:rFonts w:hint="eastAsia" w:ascii="仿宋" w:hAnsi="仿宋" w:eastAsia="仿宋" w:cs="仿宋"/>
          <w:bCs/>
          <w:color w:val="auto"/>
          <w:sz w:val="28"/>
          <w:szCs w:val="28"/>
          <w:lang w:bidi="ar"/>
        </w:rPr>
        <w:t>合同无效</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的，一切责任概由过错方自行承担。。</w:t>
      </w:r>
    </w:p>
    <w:p w14:paraId="066AE96F">
      <w:pPr>
        <w:keepNext w:val="0"/>
        <w:keepLines w:val="0"/>
        <w:pageBreakBefore w:val="0"/>
        <w:kinsoku/>
        <w:wordWrap/>
        <w:overflowPunct/>
        <w:topLinePunct w:val="0"/>
        <w:autoSpaceDE/>
        <w:autoSpaceDN/>
        <w:bidi w:val="0"/>
        <w:snapToGrid/>
        <w:spacing w:line="560" w:lineRule="exact"/>
        <w:textAlignment w:val="auto"/>
        <w:rPr>
          <w:rFonts w:hint="eastAsia" w:ascii="仿宋" w:hAnsi="仿宋" w:eastAsia="仿宋" w:cs="仿宋"/>
          <w:b/>
          <w:color w:val="auto"/>
          <w:sz w:val="28"/>
          <w:szCs w:val="28"/>
          <w:lang w:bidi="ar"/>
        </w:rPr>
      </w:pPr>
      <w:r>
        <w:rPr>
          <w:rFonts w:hint="eastAsia" w:ascii="仿宋" w:hAnsi="仿宋" w:eastAsia="仿宋" w:cs="仿宋"/>
          <w:b/>
          <w:color w:val="auto"/>
          <w:sz w:val="28"/>
          <w:szCs w:val="28"/>
          <w:lang w:bidi="ar"/>
        </w:rPr>
        <w:t>第十</w:t>
      </w:r>
      <w:r>
        <w:rPr>
          <w:rFonts w:hint="eastAsia" w:ascii="仿宋" w:hAnsi="仿宋" w:eastAsia="仿宋" w:cs="仿宋"/>
          <w:b/>
          <w:color w:val="auto"/>
          <w:sz w:val="28"/>
          <w:szCs w:val="28"/>
          <w:lang w:eastAsia="zh-CN" w:bidi="ar"/>
        </w:rPr>
        <w:t>一</w:t>
      </w:r>
      <w:r>
        <w:rPr>
          <w:rFonts w:hint="eastAsia" w:ascii="仿宋" w:hAnsi="仿宋" w:eastAsia="仿宋" w:cs="仿宋"/>
          <w:b/>
          <w:color w:val="auto"/>
          <w:sz w:val="28"/>
          <w:szCs w:val="28"/>
          <w:lang w:bidi="ar"/>
        </w:rPr>
        <w:t>条附则</w:t>
      </w:r>
    </w:p>
    <w:p w14:paraId="0547D723">
      <w:pPr>
        <w:keepNext w:val="0"/>
        <w:keepLines w:val="0"/>
        <w:pageBreakBefore w:val="0"/>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1、</w:t>
      </w:r>
      <w:r>
        <w:rPr>
          <w:rFonts w:hint="eastAsia" w:ascii="仿宋" w:hAnsi="仿宋" w:eastAsia="仿宋" w:cs="仿宋"/>
          <w:bCs/>
          <w:color w:val="auto"/>
          <w:sz w:val="28"/>
          <w:szCs w:val="28"/>
          <w:u w:val="none"/>
          <w:lang w:val="en-US" w:eastAsia="zh-CN" w:bidi="ar"/>
        </w:rPr>
        <w:t>招标文件</w:t>
      </w:r>
      <w:r>
        <w:rPr>
          <w:rFonts w:hint="eastAsia" w:ascii="仿宋" w:hAnsi="仿宋" w:eastAsia="仿宋" w:cs="仿宋"/>
          <w:bCs/>
          <w:color w:val="auto"/>
          <w:sz w:val="28"/>
          <w:szCs w:val="28"/>
          <w:lang w:val="en-US" w:eastAsia="zh-CN" w:bidi="ar"/>
        </w:rPr>
        <w:t>、中标</w:t>
      </w:r>
      <w:r>
        <w:rPr>
          <w:rFonts w:hint="eastAsia" w:ascii="仿宋" w:hAnsi="仿宋" w:eastAsia="仿宋" w:cs="仿宋"/>
          <w:bCs/>
          <w:color w:val="auto"/>
          <w:sz w:val="28"/>
          <w:szCs w:val="28"/>
          <w:lang w:bidi="ar"/>
        </w:rPr>
        <w:t>通知书、乙方竞争性</w:t>
      </w:r>
      <w:r>
        <w:rPr>
          <w:rFonts w:hint="eastAsia" w:ascii="仿宋" w:hAnsi="仿宋" w:eastAsia="仿宋" w:cs="仿宋"/>
          <w:bCs/>
          <w:color w:val="auto"/>
          <w:sz w:val="28"/>
          <w:szCs w:val="28"/>
          <w:lang w:eastAsia="zh-CN" w:bidi="ar"/>
        </w:rPr>
        <w:t>投标文件</w:t>
      </w:r>
      <w:r>
        <w:rPr>
          <w:rFonts w:hint="eastAsia" w:ascii="仿宋" w:hAnsi="仿宋" w:eastAsia="仿宋" w:cs="仿宋"/>
          <w:bCs/>
          <w:color w:val="auto"/>
          <w:sz w:val="28"/>
          <w:szCs w:val="28"/>
          <w:lang w:bidi="ar"/>
        </w:rPr>
        <w:t>及澄清说明文件都是本合同的组成部分，甲、乙双方必须全面遵守，如有违反，应承担违约责任。</w:t>
      </w:r>
    </w:p>
    <w:p w14:paraId="441F1722">
      <w:pPr>
        <w:keepNext w:val="0"/>
        <w:keepLines w:val="0"/>
        <w:pageBreakBefore w:val="0"/>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2、本合同一式</w:t>
      </w:r>
      <w:r>
        <w:rPr>
          <w:rFonts w:hint="eastAsia" w:ascii="仿宋" w:hAnsi="仿宋" w:eastAsia="仿宋" w:cs="仿宋"/>
          <w:bCs/>
          <w:color w:val="auto"/>
          <w:sz w:val="28"/>
          <w:szCs w:val="28"/>
          <w:u w:val="single"/>
          <w:lang w:val="en-US" w:eastAsia="zh-CN" w:bidi="ar"/>
        </w:rPr>
        <w:t xml:space="preserve">    </w:t>
      </w:r>
      <w:r>
        <w:rPr>
          <w:rFonts w:hint="eastAsia" w:ascii="仿宋" w:hAnsi="仿宋" w:eastAsia="仿宋" w:cs="仿宋"/>
          <w:bCs/>
          <w:color w:val="auto"/>
          <w:sz w:val="28"/>
          <w:szCs w:val="28"/>
          <w:lang w:bidi="ar"/>
        </w:rPr>
        <w:t>份,甲乙双方各执</w:t>
      </w:r>
      <w:r>
        <w:rPr>
          <w:rFonts w:hint="eastAsia" w:ascii="仿宋" w:hAnsi="仿宋" w:eastAsia="仿宋" w:cs="仿宋"/>
          <w:bCs/>
          <w:color w:val="auto"/>
          <w:sz w:val="28"/>
          <w:szCs w:val="28"/>
          <w:u w:val="single"/>
          <w:lang w:val="en-US" w:eastAsia="zh-CN" w:bidi="ar"/>
        </w:rPr>
        <w:t xml:space="preserve">    </w:t>
      </w:r>
      <w:r>
        <w:rPr>
          <w:rFonts w:hint="eastAsia" w:ascii="仿宋" w:hAnsi="仿宋" w:eastAsia="仿宋" w:cs="仿宋"/>
          <w:bCs/>
          <w:color w:val="auto"/>
          <w:sz w:val="28"/>
          <w:szCs w:val="28"/>
          <w:lang w:bidi="ar"/>
        </w:rPr>
        <w:t>份。</w:t>
      </w:r>
      <w:bookmarkStart w:id="2" w:name="_GoBack"/>
      <w:bookmarkEnd w:id="2"/>
    </w:p>
    <w:p w14:paraId="614860D2">
      <w:pPr>
        <w:keepNext w:val="0"/>
        <w:keepLines w:val="0"/>
        <w:pageBreakBefore w:val="0"/>
        <w:kinsoku/>
        <w:wordWrap/>
        <w:overflowPunct/>
        <w:topLinePunct w:val="0"/>
        <w:autoSpaceDE/>
        <w:autoSpaceDN/>
        <w:bidi w:val="0"/>
        <w:snapToGrid/>
        <w:spacing w:line="560" w:lineRule="exact"/>
        <w:ind w:firstLine="560" w:firstLineChars="200"/>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3、本合同自签字盖章之日起生效。</w:t>
      </w:r>
    </w:p>
    <w:p w14:paraId="33BB23F0">
      <w:pPr>
        <w:pStyle w:val="12"/>
        <w:outlineLvl w:val="2"/>
        <w:rPr>
          <w:rFonts w:hint="eastAsia" w:ascii="仿宋" w:hAnsi="仿宋" w:eastAsia="仿宋" w:cs="仿宋"/>
          <w:bCs/>
          <w:color w:val="auto"/>
          <w:sz w:val="28"/>
          <w:szCs w:val="28"/>
          <w:lang w:bidi="ar"/>
        </w:rPr>
      </w:pPr>
    </w:p>
    <w:p w14:paraId="4DF69C8F">
      <w:pPr>
        <w:keepNext w:val="0"/>
        <w:keepLines w:val="0"/>
        <w:pageBreakBefore w:val="0"/>
        <w:kinsoku/>
        <w:wordWrap/>
        <w:overflowPunct/>
        <w:topLinePunct w:val="0"/>
        <w:autoSpaceDE/>
        <w:autoSpaceDN/>
        <w:bidi w:val="0"/>
        <w:snapToGrid/>
        <w:spacing w:line="560" w:lineRule="exact"/>
        <w:textAlignment w:val="auto"/>
        <w:rPr>
          <w:rFonts w:hint="eastAsia" w:ascii="仿宋" w:hAnsi="仿宋" w:eastAsia="仿宋" w:cs="仿宋"/>
          <w:bCs/>
          <w:color w:val="auto"/>
          <w:sz w:val="24"/>
          <w:szCs w:val="24"/>
          <w:lang w:val="en-US" w:eastAsia="zh-CN" w:bidi="ar"/>
        </w:rPr>
      </w:pPr>
      <w:r>
        <w:rPr>
          <w:rFonts w:hint="eastAsia" w:ascii="仿宋" w:hAnsi="仿宋" w:eastAsia="仿宋" w:cs="仿宋"/>
          <w:bCs/>
          <w:color w:val="auto"/>
          <w:sz w:val="24"/>
          <w:szCs w:val="24"/>
          <w:lang w:bidi="ar"/>
        </w:rPr>
        <w:t>采购人(甲方)：供应商(乙方)：</w:t>
      </w:r>
    </w:p>
    <w:p w14:paraId="1820A281">
      <w:pPr>
        <w:keepNext w:val="0"/>
        <w:keepLines w:val="0"/>
        <w:pageBreakBefore w:val="0"/>
        <w:kinsoku/>
        <w:wordWrap/>
        <w:overflowPunct/>
        <w:topLinePunct w:val="0"/>
        <w:autoSpaceDE/>
        <w:autoSpaceDN/>
        <w:bidi w:val="0"/>
        <w:snapToGrid/>
        <w:spacing w:line="560" w:lineRule="exac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法定代表人</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r>
        <w:rPr>
          <w:rFonts w:hint="eastAsia" w:ascii="仿宋" w:hAnsi="仿宋" w:eastAsia="仿宋" w:cs="仿宋"/>
          <w:bCs/>
          <w:color w:val="auto"/>
          <w:sz w:val="24"/>
          <w:szCs w:val="24"/>
          <w:lang w:val="en-US" w:eastAsia="zh-CN" w:bidi="ar"/>
        </w:rPr>
        <w:t xml:space="preserve">        </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法定代表人</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p>
    <w:p w14:paraId="38156FA5">
      <w:pPr>
        <w:keepNext w:val="0"/>
        <w:keepLines w:val="0"/>
        <w:pageBreakBefore w:val="0"/>
        <w:kinsoku/>
        <w:wordWrap/>
        <w:overflowPunct/>
        <w:topLinePunct w:val="0"/>
        <w:autoSpaceDE/>
        <w:autoSpaceDN/>
        <w:bidi w:val="0"/>
        <w:snapToGrid/>
        <w:spacing w:line="560" w:lineRule="exac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委托代理人</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r>
        <w:rPr>
          <w:rFonts w:hint="eastAsia" w:ascii="仿宋" w:hAnsi="仿宋" w:eastAsia="仿宋" w:cs="仿宋"/>
          <w:bCs/>
          <w:color w:val="auto"/>
          <w:sz w:val="24"/>
          <w:szCs w:val="24"/>
          <w:lang w:val="en-US" w:eastAsia="zh-CN" w:bidi="ar"/>
        </w:rPr>
        <w:t xml:space="preserve">         </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委托代理人</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p>
    <w:p w14:paraId="7C97527E">
      <w:pPr>
        <w:keepNext w:val="0"/>
        <w:keepLines w:val="0"/>
        <w:pageBreakBefore w:val="0"/>
        <w:kinsoku/>
        <w:wordWrap/>
        <w:overflowPunct/>
        <w:topLinePunct w:val="0"/>
        <w:autoSpaceDE/>
        <w:autoSpaceDN/>
        <w:bidi w:val="0"/>
        <w:snapToGrid/>
        <w:spacing w:line="560" w:lineRule="exac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开户银行</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r>
        <w:rPr>
          <w:rFonts w:hint="eastAsia" w:ascii="仿宋" w:hAnsi="仿宋" w:eastAsia="仿宋" w:cs="仿宋"/>
          <w:bCs/>
          <w:color w:val="auto"/>
          <w:sz w:val="24"/>
          <w:szCs w:val="24"/>
          <w:lang w:val="en-US" w:eastAsia="zh-CN" w:bidi="ar"/>
        </w:rPr>
        <w:t xml:space="preserve">             </w:t>
      </w:r>
      <w:r>
        <w:rPr>
          <w:rFonts w:hint="eastAsia" w:ascii="仿宋" w:hAnsi="仿宋" w:eastAsia="仿宋" w:cs="仿宋"/>
          <w:bCs/>
          <w:color w:val="auto"/>
          <w:sz w:val="24"/>
          <w:szCs w:val="24"/>
          <w:lang w:bidi="ar"/>
        </w:rPr>
        <w:fldChar w:fldCharType="begin"/>
      </w:r>
      <w:r>
        <w:rPr>
          <w:rFonts w:hint="eastAsia" w:ascii="仿宋" w:hAnsi="仿宋" w:eastAsia="仿宋" w:cs="仿宋"/>
          <w:bCs/>
          <w:color w:val="auto"/>
          <w:sz w:val="24"/>
          <w:szCs w:val="24"/>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4"/>
          <w:szCs w:val="24"/>
          <w:lang w:bidi="ar"/>
        </w:rPr>
        <w:fldChar w:fldCharType="separate"/>
      </w:r>
      <w:r>
        <w:rPr>
          <w:rFonts w:hint="eastAsia" w:ascii="仿宋" w:hAnsi="仿宋" w:eastAsia="仿宋" w:cs="仿宋"/>
          <w:bCs/>
          <w:color w:val="auto"/>
          <w:sz w:val="24"/>
          <w:szCs w:val="24"/>
          <w:lang w:bidi="ar"/>
        </w:rPr>
        <w:t>开户银行</w:t>
      </w:r>
      <w:r>
        <w:rPr>
          <w:rFonts w:hint="eastAsia" w:ascii="仿宋" w:hAnsi="仿宋" w:eastAsia="仿宋" w:cs="仿宋"/>
          <w:bCs/>
          <w:color w:val="auto"/>
          <w:sz w:val="24"/>
          <w:szCs w:val="24"/>
          <w:lang w:bidi="ar"/>
        </w:rPr>
        <w:fldChar w:fldCharType="end"/>
      </w:r>
      <w:r>
        <w:rPr>
          <w:rFonts w:hint="eastAsia" w:ascii="仿宋" w:hAnsi="仿宋" w:eastAsia="仿宋" w:cs="仿宋"/>
          <w:bCs/>
          <w:color w:val="auto"/>
          <w:sz w:val="24"/>
          <w:szCs w:val="24"/>
          <w:lang w:bidi="ar"/>
        </w:rPr>
        <w:t>：</w:t>
      </w:r>
    </w:p>
    <w:p w14:paraId="4209DAEB">
      <w:pPr>
        <w:keepNext w:val="0"/>
        <w:keepLines w:val="0"/>
        <w:pageBreakBefore w:val="0"/>
        <w:kinsoku/>
        <w:wordWrap/>
        <w:overflowPunct/>
        <w:topLinePunct w:val="0"/>
        <w:autoSpaceDE/>
        <w:autoSpaceDN/>
        <w:bidi w:val="0"/>
        <w:snapToGrid/>
        <w:spacing w:line="560" w:lineRule="exac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 xml:space="preserve">账 </w:t>
      </w:r>
      <w:r>
        <w:rPr>
          <w:rFonts w:hint="eastAsia" w:ascii="仿宋" w:hAnsi="仿宋" w:eastAsia="仿宋" w:cs="仿宋"/>
          <w:bCs/>
          <w:color w:val="auto"/>
          <w:sz w:val="24"/>
          <w:szCs w:val="24"/>
          <w:lang w:val="en-US" w:eastAsia="zh-CN" w:bidi="ar"/>
        </w:rPr>
        <w:t xml:space="preserve"> </w:t>
      </w:r>
      <w:r>
        <w:rPr>
          <w:rFonts w:hint="eastAsia" w:ascii="仿宋" w:hAnsi="仿宋" w:eastAsia="仿宋" w:cs="仿宋"/>
          <w:bCs/>
          <w:color w:val="auto"/>
          <w:sz w:val="24"/>
          <w:szCs w:val="24"/>
          <w:lang w:bidi="ar"/>
        </w:rPr>
        <w:t>号：</w:t>
      </w:r>
      <w:r>
        <w:rPr>
          <w:rFonts w:hint="eastAsia" w:ascii="仿宋" w:hAnsi="仿宋" w:eastAsia="仿宋" w:cs="仿宋"/>
          <w:bCs/>
          <w:color w:val="auto"/>
          <w:sz w:val="24"/>
          <w:szCs w:val="24"/>
          <w:lang w:val="en-US" w:eastAsia="zh-CN" w:bidi="ar"/>
        </w:rPr>
        <w:t xml:space="preserve">            </w:t>
      </w:r>
      <w:r>
        <w:rPr>
          <w:rFonts w:hint="eastAsia" w:ascii="仿宋" w:hAnsi="仿宋" w:eastAsia="仿宋" w:cs="仿宋"/>
          <w:bCs/>
          <w:color w:val="auto"/>
          <w:sz w:val="24"/>
          <w:szCs w:val="24"/>
          <w:lang w:bidi="ar"/>
        </w:rPr>
        <w:t xml:space="preserve">账 </w:t>
      </w:r>
      <w:r>
        <w:rPr>
          <w:rFonts w:hint="eastAsia" w:ascii="仿宋" w:hAnsi="仿宋" w:eastAsia="仿宋" w:cs="仿宋"/>
          <w:bCs/>
          <w:color w:val="auto"/>
          <w:sz w:val="24"/>
          <w:szCs w:val="24"/>
          <w:lang w:val="en-US" w:eastAsia="zh-CN" w:bidi="ar"/>
        </w:rPr>
        <w:t xml:space="preserve"> </w:t>
      </w:r>
      <w:r>
        <w:rPr>
          <w:rFonts w:hint="eastAsia" w:ascii="仿宋" w:hAnsi="仿宋" w:eastAsia="仿宋" w:cs="仿宋"/>
          <w:bCs/>
          <w:color w:val="auto"/>
          <w:sz w:val="24"/>
          <w:szCs w:val="24"/>
          <w:lang w:bidi="ar"/>
        </w:rPr>
        <w:t>号：</w:t>
      </w:r>
    </w:p>
    <w:p w14:paraId="1507C082">
      <w:pPr>
        <w:keepNext w:val="0"/>
        <w:keepLines w:val="0"/>
        <w:pageBreakBefore w:val="0"/>
        <w:kinsoku/>
        <w:wordWrap/>
        <w:overflowPunct/>
        <w:topLinePunct w:val="0"/>
        <w:autoSpaceDE/>
        <w:autoSpaceDN/>
        <w:bidi w:val="0"/>
        <w:snapToGrid/>
        <w:spacing w:line="560" w:lineRule="exac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电</w:t>
      </w:r>
      <w:r>
        <w:rPr>
          <w:rFonts w:hint="eastAsia" w:ascii="仿宋" w:hAnsi="仿宋" w:eastAsia="仿宋" w:cs="仿宋"/>
          <w:bCs/>
          <w:color w:val="auto"/>
          <w:sz w:val="24"/>
          <w:szCs w:val="24"/>
          <w:lang w:val="en-US" w:eastAsia="zh-CN" w:bidi="ar"/>
        </w:rPr>
        <w:t xml:space="preserve">  </w:t>
      </w:r>
      <w:r>
        <w:rPr>
          <w:rFonts w:hint="eastAsia" w:ascii="仿宋" w:hAnsi="仿宋" w:eastAsia="仿宋" w:cs="仿宋"/>
          <w:bCs/>
          <w:color w:val="auto"/>
          <w:sz w:val="24"/>
          <w:szCs w:val="24"/>
          <w:lang w:bidi="ar"/>
        </w:rPr>
        <w:t>话：</w:t>
      </w:r>
      <w:r>
        <w:rPr>
          <w:rFonts w:hint="eastAsia" w:ascii="仿宋" w:hAnsi="仿宋" w:eastAsia="仿宋" w:cs="仿宋"/>
          <w:bCs/>
          <w:color w:val="auto"/>
          <w:sz w:val="24"/>
          <w:szCs w:val="24"/>
          <w:lang w:val="en-US" w:eastAsia="zh-CN" w:bidi="ar"/>
        </w:rPr>
        <w:t xml:space="preserve">                              </w:t>
      </w:r>
      <w:r>
        <w:rPr>
          <w:rFonts w:hint="eastAsia" w:ascii="仿宋" w:hAnsi="仿宋" w:eastAsia="仿宋" w:cs="仿宋"/>
          <w:bCs/>
          <w:color w:val="auto"/>
          <w:sz w:val="24"/>
          <w:szCs w:val="24"/>
          <w:lang w:bidi="ar"/>
        </w:rPr>
        <w:t>电</w:t>
      </w:r>
      <w:r>
        <w:rPr>
          <w:rFonts w:hint="eastAsia" w:ascii="仿宋" w:hAnsi="仿宋" w:eastAsia="仿宋" w:cs="仿宋"/>
          <w:bCs/>
          <w:color w:val="auto"/>
          <w:sz w:val="24"/>
          <w:szCs w:val="24"/>
          <w:lang w:val="en-US" w:eastAsia="zh-CN" w:bidi="ar"/>
        </w:rPr>
        <w:t xml:space="preserve">  </w:t>
      </w:r>
      <w:r>
        <w:rPr>
          <w:rFonts w:hint="eastAsia" w:ascii="仿宋" w:hAnsi="仿宋" w:eastAsia="仿宋" w:cs="仿宋"/>
          <w:bCs/>
          <w:color w:val="auto"/>
          <w:sz w:val="24"/>
          <w:szCs w:val="24"/>
          <w:lang w:bidi="ar"/>
        </w:rPr>
        <w:t>话：</w:t>
      </w:r>
    </w:p>
    <w:p w14:paraId="0D6F6624">
      <w:pPr>
        <w:keepNext w:val="0"/>
        <w:keepLines w:val="0"/>
        <w:pageBreakBefore w:val="0"/>
        <w:kinsoku/>
        <w:wordWrap/>
        <w:overflowPunct/>
        <w:topLinePunct w:val="0"/>
        <w:autoSpaceDE/>
        <w:autoSpaceDN/>
        <w:bidi w:val="0"/>
        <w:snapToGrid/>
        <w:spacing w:line="560" w:lineRule="exact"/>
        <w:textAlignment w:val="auto"/>
        <w:rPr>
          <w:rFonts w:hint="eastAsia" w:ascii="仿宋" w:hAnsi="仿宋" w:eastAsia="仿宋" w:cs="仿宋"/>
          <w:bCs/>
          <w:color w:val="auto"/>
          <w:sz w:val="24"/>
          <w:szCs w:val="24"/>
          <w:lang w:bidi="ar"/>
        </w:rPr>
      </w:pPr>
      <w:r>
        <w:rPr>
          <w:rFonts w:hint="eastAsia" w:ascii="仿宋" w:hAnsi="仿宋" w:eastAsia="仿宋" w:cs="仿宋"/>
          <w:bCs/>
          <w:color w:val="auto"/>
          <w:sz w:val="24"/>
          <w:szCs w:val="24"/>
          <w:lang w:bidi="ar"/>
        </w:rPr>
        <w:t>地</w:t>
      </w:r>
      <w:r>
        <w:rPr>
          <w:rFonts w:hint="eastAsia" w:ascii="仿宋" w:hAnsi="仿宋" w:eastAsia="仿宋" w:cs="仿宋"/>
          <w:bCs/>
          <w:color w:val="auto"/>
          <w:sz w:val="24"/>
          <w:szCs w:val="24"/>
          <w:lang w:val="en-US" w:eastAsia="zh-CN" w:bidi="ar"/>
        </w:rPr>
        <w:t xml:space="preserve">  </w:t>
      </w:r>
      <w:r>
        <w:rPr>
          <w:rFonts w:hint="eastAsia" w:ascii="仿宋" w:hAnsi="仿宋" w:eastAsia="仿宋" w:cs="仿宋"/>
          <w:bCs/>
          <w:color w:val="auto"/>
          <w:sz w:val="24"/>
          <w:szCs w:val="24"/>
          <w:lang w:bidi="ar"/>
        </w:rPr>
        <w:t>址：</w:t>
      </w:r>
      <w:r>
        <w:rPr>
          <w:rFonts w:hint="eastAsia" w:ascii="仿宋" w:hAnsi="仿宋" w:eastAsia="仿宋" w:cs="仿宋"/>
          <w:bCs/>
          <w:color w:val="auto"/>
          <w:sz w:val="24"/>
          <w:szCs w:val="24"/>
          <w:lang w:val="en-US" w:eastAsia="zh-CN" w:bidi="ar"/>
        </w:rPr>
        <w:t xml:space="preserve">                              </w:t>
      </w:r>
      <w:r>
        <w:rPr>
          <w:rFonts w:hint="eastAsia" w:ascii="仿宋" w:hAnsi="仿宋" w:eastAsia="仿宋" w:cs="仿宋"/>
          <w:bCs/>
          <w:color w:val="auto"/>
          <w:sz w:val="24"/>
          <w:szCs w:val="24"/>
          <w:lang w:bidi="ar"/>
        </w:rPr>
        <w:t>地</w:t>
      </w:r>
      <w:r>
        <w:rPr>
          <w:rFonts w:hint="eastAsia" w:ascii="仿宋" w:hAnsi="仿宋" w:eastAsia="仿宋" w:cs="仿宋"/>
          <w:bCs/>
          <w:color w:val="auto"/>
          <w:sz w:val="24"/>
          <w:szCs w:val="24"/>
          <w:lang w:val="en-US" w:eastAsia="zh-CN" w:bidi="ar"/>
        </w:rPr>
        <w:t xml:space="preserve">  </w:t>
      </w:r>
      <w:r>
        <w:rPr>
          <w:rFonts w:hint="eastAsia" w:ascii="仿宋" w:hAnsi="仿宋" w:eastAsia="仿宋" w:cs="仿宋"/>
          <w:bCs/>
          <w:color w:val="auto"/>
          <w:sz w:val="24"/>
          <w:szCs w:val="24"/>
          <w:lang w:bidi="ar"/>
        </w:rPr>
        <w:t>址：</w:t>
      </w:r>
    </w:p>
    <w:p w14:paraId="3848AE78">
      <w:pPr>
        <w:pStyle w:val="7"/>
        <w:keepNext w:val="0"/>
        <w:keepLines w:val="0"/>
        <w:pageBreakBefore w:val="0"/>
        <w:kinsoku/>
        <w:wordWrap/>
        <w:overflowPunct/>
        <w:topLinePunct w:val="0"/>
        <w:autoSpaceDE/>
        <w:autoSpaceDN/>
        <w:bidi w:val="0"/>
        <w:snapToGrid/>
        <w:spacing w:after="0" w:line="560" w:lineRule="exact"/>
        <w:ind w:left="0" w:leftChars="0" w:firstLine="0" w:firstLineChars="0"/>
        <w:textAlignment w:val="auto"/>
        <w:rPr>
          <w:rFonts w:ascii="仿宋" w:hAnsi="仿宋" w:cs="仿宋"/>
          <w:bCs/>
          <w:color w:val="auto"/>
          <w:sz w:val="24"/>
          <w:szCs w:val="24"/>
          <w:lang w:bidi="ar"/>
        </w:rPr>
      </w:pPr>
      <w:r>
        <w:rPr>
          <w:rFonts w:ascii="仿宋" w:hAnsi="仿宋" w:cs="仿宋"/>
          <w:bCs/>
          <w:color w:val="auto"/>
          <w:sz w:val="24"/>
          <w:szCs w:val="24"/>
          <w:lang w:bidi="ar"/>
        </w:rPr>
        <w:t>时</w:t>
      </w:r>
      <w:r>
        <w:rPr>
          <w:rFonts w:hint="eastAsia" w:ascii="仿宋" w:hAnsi="仿宋" w:cs="仿宋"/>
          <w:bCs/>
          <w:color w:val="auto"/>
          <w:sz w:val="24"/>
          <w:szCs w:val="24"/>
          <w:lang w:val="en-US" w:eastAsia="zh-CN" w:bidi="ar"/>
        </w:rPr>
        <w:t xml:space="preserve">  </w:t>
      </w:r>
      <w:r>
        <w:rPr>
          <w:rFonts w:ascii="仿宋" w:hAnsi="仿宋" w:cs="仿宋"/>
          <w:bCs/>
          <w:color w:val="auto"/>
          <w:sz w:val="24"/>
          <w:szCs w:val="24"/>
          <w:lang w:bidi="ar"/>
        </w:rPr>
        <w:t>间： 年月日</w:t>
      </w:r>
      <w:r>
        <w:rPr>
          <w:rFonts w:hint="eastAsia" w:ascii="仿宋" w:hAnsi="仿宋" w:cs="仿宋"/>
          <w:bCs/>
          <w:color w:val="auto"/>
          <w:sz w:val="24"/>
          <w:szCs w:val="24"/>
          <w:lang w:val="en-US" w:eastAsia="zh-CN" w:bidi="ar"/>
        </w:rPr>
        <w:t xml:space="preserve">                 </w:t>
      </w:r>
      <w:r>
        <w:rPr>
          <w:rFonts w:ascii="仿宋" w:hAnsi="仿宋" w:cs="仿宋"/>
          <w:bCs/>
          <w:color w:val="auto"/>
          <w:sz w:val="24"/>
          <w:szCs w:val="24"/>
          <w:lang w:bidi="ar"/>
        </w:rPr>
        <w:t>时</w:t>
      </w:r>
      <w:r>
        <w:rPr>
          <w:rFonts w:hint="eastAsia" w:ascii="仿宋" w:hAnsi="仿宋" w:cs="仿宋"/>
          <w:bCs/>
          <w:color w:val="auto"/>
          <w:sz w:val="24"/>
          <w:szCs w:val="24"/>
          <w:lang w:val="en-US" w:eastAsia="zh-CN" w:bidi="ar"/>
        </w:rPr>
        <w:t xml:space="preserve">  </w:t>
      </w:r>
      <w:r>
        <w:rPr>
          <w:rFonts w:ascii="仿宋" w:hAnsi="仿宋" w:cs="仿宋"/>
          <w:bCs/>
          <w:color w:val="auto"/>
          <w:sz w:val="24"/>
          <w:szCs w:val="24"/>
          <w:lang w:bidi="ar"/>
        </w:rPr>
        <w:t>间： 年月日</w:t>
      </w:r>
    </w:p>
    <w:bookmarkEnd w:id="0"/>
    <w:bookmarkEnd w:id="1"/>
    <w:p w14:paraId="0A38BD89">
      <w:pPr>
        <w:keepNext w:val="0"/>
        <w:keepLines w:val="0"/>
        <w:pageBreakBefore w:val="0"/>
        <w:kinsoku/>
        <w:wordWrap/>
        <w:overflowPunct/>
        <w:topLinePunct w:val="0"/>
        <w:autoSpaceDE/>
        <w:autoSpaceDN/>
        <w:bidi w:val="0"/>
        <w:snapToGrid/>
        <w:spacing w:line="560" w:lineRule="exact"/>
        <w:textAlignment w:val="auto"/>
        <w:rPr>
          <w:rFonts w:hint="eastAsia" w:ascii="仿宋" w:hAnsi="仿宋" w:eastAsia="仿宋" w:cs="仿宋"/>
          <w:bCs/>
          <w:color w:val="auto"/>
          <w:sz w:val="24"/>
          <w:szCs w:val="24"/>
          <w:lang w:bidi="ar"/>
        </w:rPr>
      </w:pPr>
    </w:p>
    <w:p w14:paraId="56603025">
      <w:pPr>
        <w:keepNext w:val="0"/>
        <w:keepLines w:val="0"/>
        <w:pageBreakBefore w:val="0"/>
        <w:kinsoku/>
        <w:wordWrap/>
        <w:overflowPunct/>
        <w:topLinePunct w:val="0"/>
        <w:autoSpaceDE/>
        <w:autoSpaceDN/>
        <w:bidi w:val="0"/>
        <w:snapToGrid/>
        <w:spacing w:line="560" w:lineRule="exact"/>
        <w:ind w:firstLine="480" w:firstLineChars="200"/>
        <w:textAlignment w:val="auto"/>
        <w:rPr>
          <w:rFonts w:hint="eastAsia" w:ascii="仿宋" w:hAnsi="仿宋" w:eastAsia="仿宋" w:cs="仿宋"/>
          <w:bCs/>
          <w:color w:val="auto"/>
          <w:sz w:val="24"/>
          <w:szCs w:val="24"/>
          <w:lang w:bidi="ar"/>
        </w:rPr>
      </w:pPr>
    </w:p>
    <w:p w14:paraId="634B7069">
      <w:pPr>
        <w:keepNext w:val="0"/>
        <w:keepLines w:val="0"/>
        <w:pageBreakBefore w:val="0"/>
        <w:kinsoku/>
        <w:wordWrap/>
        <w:overflowPunct/>
        <w:topLinePunct w:val="0"/>
        <w:autoSpaceDE/>
        <w:autoSpaceDN/>
        <w:bidi w:val="0"/>
        <w:snapToGrid/>
        <w:spacing w:line="560" w:lineRule="exact"/>
        <w:ind w:firstLine="480" w:firstLineChars="200"/>
        <w:textAlignment w:val="auto"/>
        <w:rPr>
          <w:rFonts w:hint="eastAsia" w:ascii="仿宋" w:hAnsi="仿宋" w:eastAsia="仿宋" w:cs="仿宋"/>
          <w:bCs/>
          <w:color w:val="auto"/>
          <w:sz w:val="24"/>
          <w:szCs w:val="24"/>
          <w:lang w:bidi="ar"/>
        </w:rPr>
      </w:pPr>
    </w:p>
    <w:p w14:paraId="60BDA58F">
      <w:pPr>
        <w:keepNext w:val="0"/>
        <w:keepLines w:val="0"/>
        <w:pageBreakBefore w:val="0"/>
        <w:kinsoku/>
        <w:wordWrap/>
        <w:overflowPunct/>
        <w:topLinePunct w:val="0"/>
        <w:autoSpaceDE/>
        <w:autoSpaceDN/>
        <w:bidi w:val="0"/>
        <w:snapToGrid/>
        <w:spacing w:line="560" w:lineRule="exact"/>
        <w:ind w:firstLine="480" w:firstLineChars="200"/>
        <w:textAlignment w:val="auto"/>
        <w:rPr>
          <w:rFonts w:hint="eastAsia" w:ascii="仿宋" w:hAnsi="仿宋" w:eastAsia="仿宋" w:cs="仿宋"/>
          <w:bCs/>
          <w:color w:val="auto"/>
          <w:sz w:val="24"/>
          <w:szCs w:val="24"/>
          <w:lang w:bidi="ar"/>
        </w:rPr>
      </w:pPr>
    </w:p>
    <w:p w14:paraId="0F2D8497">
      <w:pPr>
        <w:keepNext w:val="0"/>
        <w:keepLines w:val="0"/>
        <w:pageBreakBefore w:val="0"/>
        <w:kinsoku/>
        <w:wordWrap/>
        <w:overflowPunct/>
        <w:topLinePunct w:val="0"/>
        <w:autoSpaceDE/>
        <w:autoSpaceDN/>
        <w:bidi w:val="0"/>
        <w:snapToGrid/>
        <w:spacing w:line="560" w:lineRule="exact"/>
        <w:ind w:firstLine="480" w:firstLineChars="200"/>
        <w:textAlignment w:val="auto"/>
        <w:rPr>
          <w:rFonts w:hint="eastAsia" w:ascii="仿宋" w:hAnsi="仿宋" w:eastAsia="仿宋" w:cs="仿宋"/>
          <w:bCs/>
          <w:color w:val="auto"/>
          <w:sz w:val="24"/>
          <w:szCs w:val="24"/>
          <w:lang w:bidi="ar"/>
        </w:rPr>
      </w:pPr>
    </w:p>
    <w:sectPr>
      <w:footerReference r:id="rId3" w:type="default"/>
      <w:pgSz w:w="11906" w:h="16838"/>
      <w:pgMar w:top="1440" w:right="1800" w:bottom="1440" w:left="1800"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3CE20">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52F9E0">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852F9E0">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F98D7E"/>
    <w:multiLevelType w:val="singleLevel"/>
    <w:tmpl w:val="98F98D7E"/>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4C73C1"/>
    <w:rsid w:val="054C73C1"/>
    <w:rsid w:val="13C6575E"/>
    <w:rsid w:val="30F16CC9"/>
    <w:rsid w:val="335F4901"/>
    <w:rsid w:val="38D61676"/>
    <w:rsid w:val="3AFB2A9B"/>
    <w:rsid w:val="494D478C"/>
    <w:rsid w:val="69A53CFB"/>
    <w:rsid w:val="6A794FDE"/>
    <w:rsid w:val="6F373A37"/>
    <w:rsid w:val="749909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3">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4">
    <w:name w:val="footer"/>
    <w:basedOn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7">
    <w:name w:val="Body Text First Indent 2"/>
    <w:basedOn w:val="3"/>
    <w:next w:val="1"/>
    <w:qFormat/>
    <w:uiPriority w:val="0"/>
    <w:pPr>
      <w:ind w:leftChars="0" w:firstLine="420"/>
    </w:pPr>
    <w:rPr>
      <w:szCs w:val="24"/>
    </w:rPr>
  </w:style>
  <w:style w:type="character" w:styleId="10">
    <w:name w:val="Hyperlink"/>
    <w:basedOn w:val="9"/>
    <w:unhideWhenUsed/>
    <w:qFormat/>
    <w:uiPriority w:val="99"/>
    <w:rPr>
      <w:rFonts w:hint="eastAsia" w:ascii="宋体" w:hAnsi="宋体" w:eastAsia="宋体" w:cs="宋体"/>
      <w:color w:val="000000"/>
      <w:sz w:val="14"/>
      <w:szCs w:val="14"/>
      <w:u w:val="none"/>
    </w:rPr>
  </w:style>
  <w:style w:type="paragraph" w:customStyle="1" w:styleId="11">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3e362014-9686-41f9-ae62-ea30dc351e2c</errorID>
      <errorWord>(</errorWord>
      <group>L1_Format</group>
      <groupName>格式问题</groupName>
      <ability>L2_HalfPunc_CN</ability>
      <abilityName>全半角问题</abilityName>
      <candidateList>
        <item>（</item>
      </candidateList>
      <explain>文本全半角错误。</explain>
      <paraID>6B67CD4D</paraID>
      <start>2</start>
      <end>3</end>
      <status>unmodified</status>
      <modifiedWord/>
      <trackRevisions>false</trackRevisions>
    </reviewItem>
    <reviewItem>
      <errorID>8fe69529-3931-40d4-86bf-f589f56ad315</errorID>
      <errorWord>)</errorWord>
      <group>L1_Format</group>
      <groupName>格式问题</groupName>
      <ability>L2_HalfPunc_CN</ability>
      <abilityName>全半角问题</abilityName>
      <candidateList>
        <item>）</item>
      </candidateList>
      <explain>文本全半角错误。</explain>
      <paraID>6B67CD4D</paraID>
      <start>187</start>
      <end>188</end>
      <status>unmodified</status>
      <modifiedWord/>
      <trackRevisions>false</trackRevisions>
    </reviewItem>
    <reviewItem>
      <errorID>5fe915e8-66a3-4fdd-8c93-e11341978312</errorID>
      <errorWord>(</errorWord>
      <group>L1_Format</group>
      <groupName>格式问题</groupName>
      <ability>L2_HalfPunc_CN</ability>
      <abilityName>全半角问题</abilityName>
      <candidateList>
        <item>（</item>
      </candidateList>
      <explain>文本全半角错误。</explain>
      <paraID>4793E4F2</paraID>
      <start>174</start>
      <end>175</end>
      <status>unmodified</status>
      <modifiedWord/>
      <trackRevisions>false</trackRevisions>
    </reviewItem>
    <reviewItem>
      <errorID>a2b12c5b-039d-4450-bcb0-7d0aa6d2bc17</errorID>
      <errorWord>)</errorWord>
      <group>L1_Format</group>
      <groupName>格式问题</groupName>
      <ability>L2_HalfPunc_CN</ability>
      <abilityName>全半角问题</abilityName>
      <candidateList>
        <item>）</item>
      </candidateList>
      <explain>文本全半角错误。</explain>
      <paraID>4793E4F2</paraID>
      <start>179</start>
      <end>180</end>
      <status>unmodified</status>
      <modifiedWord/>
      <trackRevisions>false</trackRevisions>
    </reviewItem>
    <reviewItem>
      <errorID>9c72e64c-523d-43f8-81cd-441cea644492</errorID>
      <errorWord>(</errorWord>
      <group>L1_Format</group>
      <groupName>格式问题</groupName>
      <ability>L2_HalfPunc_CN</ability>
      <abilityName>全半角问题</abilityName>
      <candidateList>
        <item>（</item>
      </candidateList>
      <explain>文本全半角错误。</explain>
      <paraID>3D3DA4FA</paraID>
      <start>2</start>
      <end>3</end>
      <status>unmodified</status>
      <modifiedWord/>
      <trackRevisions>false</trackRevisions>
    </reviewItem>
    <reviewItem>
      <errorID>a6e36470-df19-4791-a907-1d8f589bb56b</errorID>
      <errorWord>)</errorWord>
      <group>L1_Format</group>
      <groupName>格式问题</groupName>
      <ability>L2_HalfPunc_CN</ability>
      <abilityName>全半角问题</abilityName>
      <candidateList>
        <item>）</item>
      </candidateList>
      <explain>文本全半角错误。</explain>
      <paraID>3D3DA4FA</paraID>
      <start>6</start>
      <end>7</end>
      <status>unmodified</status>
      <modifiedWord/>
      <trackRevisions>false</trackRevisions>
    </reviewItem>
    <reviewItem>
      <errorID>12b2597b-27dd-4335-ae1c-bdf5808fc4cc</errorID>
      <errorWord>(</errorWord>
      <group>L1_Format</group>
      <groupName>格式问题</groupName>
      <ability>L2_HalfPunc_CN</ability>
      <abilityName>全半角问题</abilityName>
      <candidateList>
        <item>（</item>
      </candidateList>
      <explain>文本全半角错误。</explain>
      <paraID>506C72B7</paraID>
      <start>2</start>
      <end>3</end>
      <status>unmodified</status>
      <modifiedWord/>
      <trackRevisions>false</trackRevisions>
    </reviewItem>
    <reviewItem>
      <errorID>24e3bb4f-85c1-4905-a2fd-9077b409b052</errorID>
      <errorWord>)</errorWord>
      <group>L1_Format</group>
      <groupName>格式问题</groupName>
      <ability>L2_HalfPunc_CN</ability>
      <abilityName>全半角问题</abilityName>
      <candidateList>
        <item>）</item>
      </candidateList>
      <explain>文本全半角错误。</explain>
      <paraID>506C72B7</paraID>
      <start>6</start>
      <end>7</end>
      <status>unmodified</status>
      <modifiedWord/>
      <trackRevisions>false</trackRevisions>
    </reviewItem>
    <reviewItem>
      <errorID>87e5229c-e9a0-4db9-accf-e25085bba0c2</errorID>
      <errorWord>00元</errorWord>
      <group>L1_Word</group>
      <groupName>字词问题</groupName>
      <ability>L2_Typo</ability>
      <abilityName>字词错误</abilityName>
      <candidateList>
        <item>00</item>
      </candidateList>
      <explain/>
      <paraID> 4C60B5D</paraID>
      <start>34</start>
      <end>37</end>
      <status>unmodified</status>
      <modifiedWord/>
      <trackRevisions>false</trackRevisions>
    </reviewItem>
    <reviewItem>
      <errorID>8bef6667-78dc-46f7-beac-af2dd548240f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3F42336F</paraID>
      <start>0</start>
      <end>2</end>
      <status>unmodified</status>
      <modifiedWord/>
      <trackRevisions>false</trackRevisions>
    </reviewItem>
    <reviewItem>
      <errorID>05465186-91da-4a0a-8642-885768095a00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4445505B</paraID>
      <start>0</start>
      <end>2</end>
      <status>unmodified</status>
      <modifiedWord/>
      <trackRevisions>false</trackRevisions>
    </reviewItem>
    <reviewItem>
      <errorID>705c6589-8fe9-4732-bfef-cdf2a92130f5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591E6F9F</paraID>
      <start>0</start>
      <end>2</end>
      <status>unmodified</status>
      <modifiedWord/>
      <trackRevisions>false</trackRevisions>
    </reviewItem>
    <reviewItem>
      <errorID>5a28681d-1b07-4fc9-8f02-52bc7678103f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6E48F825</paraID>
      <start>0</start>
      <end>2</end>
      <status>unmodified</status>
      <modifiedWord/>
      <trackRevisions>false</trackRevisions>
    </reviewItem>
    <reviewItem>
      <errorID>0e69a463-d87c-4a5a-b276-754879572a89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5B9FB6F5</paraID>
      <start>0</start>
      <end>2</end>
      <status>unmodified</status>
      <modifiedWord/>
      <trackRevisions>false</trackRevisions>
    </reviewItem>
    <reviewItem>
      <errorID>625c72b3-a5bb-4583-9dd7-c5807424805a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20A0120D</paraID>
      <start>0</start>
      <end>2</end>
      <status>unmodified</status>
      <modifiedWord/>
      <trackRevisions>false</trackRevisions>
    </reviewItem>
    <reviewItem>
      <errorID>cba41a7c-8f67-4ff9-87d4-94d9ca00ac6f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E7A221</paraID>
      <start>0</start>
      <end>2</end>
      <status>unmodified</status>
      <modifiedWord/>
      <trackRevisions>false</trackRevisions>
    </reviewItem>
    <reviewItem>
      <errorID>139e9297-cb07-402d-a0b2-0ecbd4bfb019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37E279F3</paraID>
      <start>0</start>
      <end>2</end>
      <status>unmodified</status>
      <modifiedWord/>
      <trackRevisions>false</trackRevisions>
    </reviewItem>
    <reviewItem>
      <errorID>1b2fbe9f-f320-42c8-907c-1223435630c4</errorID>
      <errorWord>其它</errorWord>
      <group>L1_Word</group>
      <groupName>字词问题</groupName>
      <ability>L2_Alias</ability>
      <abilityName>也作/曾用词</abilityName>
      <candidateList>
        <item>其他</item>
      </candidateList>
      <explain>词汇[其它]为不规范表述或旧称，其规范书面表述为[其他]。</explain>
      <paraID>23A3761D</paraID>
      <start>18</start>
      <end>20</end>
      <status>unmodified</status>
      <modifiedWord/>
      <trackRevisions>false</trackRevisions>
    </reviewItem>
    <reviewItem>
      <errorID>f19c5375-a7e0-4eae-940c-7edefbd5456a</errorID>
      <errorWord>、其它</errorWord>
      <group>L1_Word</group>
      <groupName>字词问题</groupName>
      <ability>L2_Typo</ability>
      <abilityName>字词错误</abilityName>
      <candidateList>
        <item>及其他</item>
      </candidateList>
      <explain/>
      <paraID>23A3761D</paraID>
      <start>27</start>
      <end>30</end>
      <status>unmodified</status>
      <modifiedWord/>
      <trackRevisions>false</trackRevisions>
    </reviewItem>
    <reviewItem>
      <errorID>5c7e48a1-5726-42a0-a33e-b86e6c3aed21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2B558515</paraID>
      <start>0</start>
      <end>2</end>
      <status>unmodified</status>
      <modifiedWord/>
      <trackRevisions>false</trackRevisions>
    </reviewItem>
    <reviewItem>
      <errorID>8944cc11-6946-412d-92c6-f4127f245dda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6A1C42E0</paraID>
      <start>0</start>
      <end>2</end>
      <status>unmodified</status>
      <modifiedWord/>
      <trackRevisions>false</trackRevisions>
    </reviewItem>
    <reviewItem>
      <errorID>752e4668-2464-4a7e-b8fa-1c0f2bc9845a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2464EC61</paraID>
      <start>0</start>
      <end>2</end>
      <status>unmodified</status>
      <modifiedWord/>
      <trackRevisions>false</trackRevisions>
    </reviewItem>
    <reviewItem>
      <errorID>bc19701a-ba09-4cfd-b749-d96b7cb5f16e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4279FB5F</paraID>
      <start>0</start>
      <end>2</end>
      <status>unmodified</status>
      <modifiedWord/>
      <trackRevisions>false</trackRevisions>
    </reviewItem>
    <reviewItem>
      <errorID>72f501fd-6b9e-4c96-acc8-5c9c9de1e03b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2DF93EDE</paraID>
      <start>0</start>
      <end>2</end>
      <status>unmodified</status>
      <modifiedWord/>
      <trackRevisions>false</trackRevisions>
    </reviewItem>
    <reviewItem>
      <errorID>ae3184a3-4d43-4cb1-87c4-c5f5f24f6b05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5120F64</paraID>
      <start>0</start>
      <end>2</end>
      <status>unmodified</status>
      <modifiedWord/>
      <trackRevisions>false</trackRevisions>
    </reviewItem>
    <reviewItem>
      <errorID>868a5958-6aee-4e04-8524-d6c26bacf5a7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69B58547</paraID>
      <start>0</start>
      <end>2</end>
      <status>unmodified</status>
      <modifiedWord/>
      <trackRevisions>false</trackRevisions>
    </reviewItem>
    <reviewItem>
      <errorID>4d16412b-d01d-456d-b081-f1fd879c20a9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3E5CDE63</paraID>
      <start>0</start>
      <end>2</end>
      <status>unmodified</status>
      <modifiedWord/>
      <trackRevisions>false</trackRevisions>
    </reviewItem>
    <reviewItem>
      <errorID>28cf50d2-e6a2-462f-a291-87dd911b71b1</errorID>
      <errorWord>跟换</errorWord>
      <group>L1_Word</group>
      <groupName>字词问题</groupName>
      <ability>L2_Typo</ability>
      <abilityName>字词错误</abilityName>
      <candidateList>
        <item>更换</item>
      </candidateList>
      <explain/>
      <paraID>3E5CDE63</paraID>
      <start>47</start>
      <end>49</end>
      <status>unmodified</status>
      <modifiedWord/>
      <trackRevisions>false</trackRevisions>
    </reviewItem>
    <reviewItem>
      <errorID>ae2cfbdc-4f03-40f9-a803-6d6ecd1b023d</errorID>
      <errorWord>,</errorWord>
      <group>L1_Format</group>
      <groupName>格式问题</groupName>
      <ability>L2_HalfPunc_CN</ability>
      <abilityName>全半角问题</abilityName>
      <candidateList>
        <item>，</item>
      </candidateList>
      <explain>文本全半角错误。</explain>
      <paraID>4FC905F2</paraID>
      <start>11</start>
      <end>12</end>
      <status>unmodified</status>
      <modifiedWord/>
      <trackRevisions>false</trackRevisions>
    </reviewItem>
    <reviewItem>
      <errorID>e8adf75d-b148-4a92-b244-55743e839e07</errorID>
      <errorWord>,</errorWord>
      <group>L1_Format</group>
      <groupName>格式问题</groupName>
      <ability>L2_HalfPunc_CN</ability>
      <abilityName>全半角问题</abilityName>
      <candidateList>
        <item>，</item>
      </candidateList>
      <explain>文本全半角错误。</explain>
      <paraID>4FC905F2</paraID>
      <start>177</start>
      <end>178</end>
      <status>unmodified</status>
      <modifiedWord/>
      <trackRevisions>false</trackRevisions>
    </reviewItem>
    <reviewItem>
      <errorID>7032782c-c0cb-4efb-8eab-f98c65ea5e19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1B2A4F48</paraID>
      <start>0</start>
      <end>2</end>
      <status>unmodified</status>
      <modifiedWord/>
      <trackRevisions>false</trackRevisions>
    </reviewItem>
    <reviewItem>
      <errorID>7c70f740-aef3-443f-900d-5c31824601e2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66AEFF53</paraID>
      <start>0</start>
      <end>2</end>
      <status>unmodified</status>
      <modifiedWord/>
      <trackRevisions>false</trackRevisions>
    </reviewItem>
    <reviewItem>
      <errorID>b0cc7fe2-b737-4054-b315-78f8bc845ae1</errorID>
      <errorWord>。。</errorWord>
      <group>L1_Punc</group>
      <groupName>标点问题</groupName>
      <ability>L2_Punc_CN</ability>
      <abilityName>标点符号问题</abilityName>
      <candidateList>
        <item>。</item>
      </candidateList>
      <explain/>
      <paraID>65FB5CCA</paraID>
      <start>284</start>
      <end>286</end>
      <status>unmodified</status>
      <modifiedWord/>
      <trackRevisions>false</trackRevisions>
    </reviewItem>
    <reviewItem>
      <errorID>42df8a9a-3fa6-4a77-9c96-6d63c0aa1b14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547D723</paraID>
      <start>0</start>
      <end>2</end>
      <status>unmodified</status>
      <modifiedWord/>
      <trackRevisions>false</trackRevisions>
    </reviewItem>
    <reviewItem>
      <errorID>5c000fc0-2c4e-4d62-99a6-24d895cdcca2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441F1722</paraID>
      <start>0</start>
      <end>2</end>
      <status>unmodified</status>
      <modifiedWord/>
      <trackRevisions>false</trackRevisions>
    </reviewItem>
    <reviewItem>
      <errorID>d2da0190-a5ed-4cd9-880a-d4aa9bf67c76</errorID>
      <errorWord>,</errorWord>
      <group>L1_Format</group>
      <groupName>格式问题</groupName>
      <ability>L2_HalfPunc_CN</ability>
      <abilityName>全半角问题</abilityName>
      <candidateList>
        <item>，</item>
      </candidateList>
      <explain>文本全半角错误。</explain>
      <paraID>441F1722</paraID>
      <start>9</start>
      <end>10</end>
      <status>unmodified</status>
      <modifiedWord/>
      <trackRevisions>false</trackRevisions>
    </reviewItem>
    <reviewItem>
      <errorID>d72bd180-5129-4787-9684-6d853dd47425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614860D2</paraID>
      <start>0</start>
      <end>2</end>
      <status>unmodified</status>
      <modifiedWord/>
      <trackRevisions>false</trackRevisions>
    </reviewItem>
    <reviewItem>
      <errorID>37311681-afb8-49fd-812a-9b00ebcdf46c</errorID>
      <errorWord>(</errorWord>
      <group>L1_Format</group>
      <groupName>格式问题</groupName>
      <ability>L2_HalfPunc_CN</ability>
      <abilityName>全半角问题</abilityName>
      <candidateList>
        <item>（</item>
      </candidateList>
      <explain>文本全半角错误。</explain>
      <paraID>7AE1DCD2</paraID>
      <start>3</start>
      <end>4</end>
      <status>unmodified</status>
      <modifiedWord/>
      <trackRevisions>false</trackRevisions>
    </reviewItem>
    <reviewItem>
      <errorID>bb855c50-45f0-4d69-9f47-450154ba4713</errorID>
      <errorWord>)</errorWord>
      <group>L1_Format</group>
      <groupName>格式问题</groupName>
      <ability>L2_HalfPunc_CN</ability>
      <abilityName>全半角问题</abilityName>
      <candidateList>
        <item>）</item>
      </candidateList>
      <explain>文本全半角错误。</explain>
      <paraID>7AE1DCD2</paraID>
      <start>6</start>
      <end>7</end>
      <status>unmodified</status>
      <modifiedWord/>
      <trackRevisions>false</trackRevisions>
    </reviewItem>
    <reviewItem>
      <errorID>7c5ab0ac-9868-4035-972d-a590ded9be5b</errorID>
      <errorWord>(</errorWord>
      <group>L1_Format</group>
      <groupName>格式问题</groupName>
      <ability>L2_HalfPunc_CN</ability>
      <abilityName>全半角问题</abilityName>
      <candidateList>
        <item>（</item>
      </candidateList>
      <explain>文本全半角错误。</explain>
      <paraID>357D1D1C</paraID>
      <start>3</start>
      <end>4</end>
      <status>unmodified</status>
      <modifiedWord/>
      <trackRevisions>false</trackRevisions>
    </reviewItem>
    <reviewItem>
      <errorID>db0892ab-dd2c-485d-804c-d17852045e9b</errorID>
      <errorWord>)</errorWord>
      <group>L1_Format</group>
      <groupName>格式问题</groupName>
      <ability>L2_HalfPunc_CN</ability>
      <abilityName>全半角问题</abilityName>
      <candidateList>
        <item>）</item>
      </candidateList>
      <explain>文本全半角错误。</explain>
      <paraID>357D1D1C</paraID>
      <start>6</start>
      <end>7</end>
      <status>unmodified</status>
      <modifiedWord/>
      <trackRevisions>false</trackRevisions>
    </reviewItem>
    <reviewItem>
      <errorID>0d212051-fee3-4bb5-9207-0e5e85b0441b</errorID>
      <errorWord>:</errorWord>
      <group>L1_Format</group>
      <groupName>格式问题</groupName>
      <ability>L2_HalfPunc_CN</ability>
      <abilityName>全半角问题</abilityName>
      <candidateList>
        <item>：</item>
      </candidateList>
      <explain>文本全半角错误。</explain>
      <paraID>71D9343A</paraID>
      <start>1</start>
      <end>2</end>
      <status>unmodified</status>
      <modifiedWord/>
      <trackRevisions>false</trackRevisions>
    </reviewItem>
    <reviewItem>
      <errorID>f33dfc46-a351-4c1e-add3-0ac02c1e00db</errorID>
      <errorWord>;</errorWord>
      <group>L1_Format</group>
      <groupName>格式问题</groupName>
      <ability>L2_HalfPunc_CN</ability>
      <abilityName>全半角问题</abilityName>
      <candidateList>
        <item>；</item>
      </candidateList>
      <explain>文本全半角错误。</explain>
      <paraID>21C618BC</paraID>
      <start>13</start>
      <end>14</end>
      <status>unmodified</status>
      <modifiedWord/>
      <trackRevisions>false</trackRevisions>
    </reviewItem>
    <reviewItem>
      <errorID>31aa5a1e-de0d-4728-ae81-52e76ea5804d</errorID>
      <errorWord> </errorWord>
      <group>L1_Punc</group>
      <groupName>标点问题</groupName>
      <ability>L2_Punc_CN</ability>
      <abilityName>标点符号问题</abilityName>
      <candidateList>
        <item/>
      </candidateList>
      <explain>此处空格冗余，建议删除。</explain>
      <paraID>3E7969AA</paraID>
      <start>7</start>
      <end>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1ee8a1-ca07-45b3-9188-a1830c5d9143}">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1821</Words>
  <Characters>1861</Characters>
  <Lines>0</Lines>
  <Paragraphs>0</Paragraphs>
  <TotalTime>6</TotalTime>
  <ScaleCrop>false</ScaleCrop>
  <LinksUpToDate>false</LinksUpToDate>
  <CharactersWithSpaces>2089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2025-07-01T10:40:00Z</dcterms:created>
  <dc:creator>倾一米阳光</dc:creator>
  <cp:lastModifiedBy>1</cp:lastModifiedBy>
  <cp:lastPrinted>2026-06-29T08:00:00Z</cp:lastPrinted>
  <dcterms:modified xsi:type="dcterms:W3CDTF">2026-07-18T12:13:04Z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D97C82291EF8498E8131827712FF5F2A_13</vt:lpwstr>
  </property>
  <property fmtid="{D5CDD505-2E9C-101B-9397-08002B2CF9AE}" pid="4" name="KSOTemplateDocerSaveRecord">
    <vt:lpwstr>eyJoZGlkIjoiZThmNWE0N2Y5ZjA2YjIxMTNkODliNDFkYTAyNDZkZjciLCJ1c2VySWQiOiI2MjQyNTgwOTMifQ==</vt:lpwstr>
  </property>
</Properties>
</file>