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版本号：SXMF-2026-04020260521002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SXMF-2026-040</w:t>
      </w:r>
      <w:r>
        <w:br/>
      </w:r>
      <w:r>
        <w:br/>
      </w:r>
      <w:r>
        <w:br/>
      </w:r>
      <w:r>
        <w:br/>
      </w:r>
      <w:r>
        <w:br/>
      </w:r>
    </w:p>
    <w:p>
      <w:pPr>
        <w:pStyle w:val="null3"/>
        <w:jc w:val="center"/>
        <w:outlineLvl w:val="5"/>
      </w:pPr>
      <w:r>
        <w:rPr>
          <w:rFonts w:ascii="仿宋_GB2312" w:hAnsi="仿宋_GB2312" w:cs="仿宋_GB2312" w:eastAsia="仿宋_GB2312"/>
          <w:sz w:val="15"/>
          <w:b/>
        </w:rPr>
        <w:t>陕西省西安监狱</w:t>
      </w:r>
    </w:p>
    <w:p>
      <w:pPr>
        <w:pStyle w:val="null3"/>
        <w:jc w:val="center"/>
        <w:outlineLvl w:val="5"/>
      </w:pPr>
      <w:r>
        <w:rPr>
          <w:rFonts w:ascii="仿宋_GB2312" w:hAnsi="仿宋_GB2312" w:cs="仿宋_GB2312" w:eastAsia="仿宋_GB2312"/>
          <w:sz w:val="15"/>
          <w:b/>
        </w:rPr>
        <w:t>陕西铭帆项目管理有限公司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2026年囚被服采购项目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SXMF-2026-040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陕西省西安监狱隶属省监狱管理局，是一所高度戒备监狱，主要收押15年以上有期徒刑，无期徒刑和死刑缓期二年执行罪犯，年平均押犯2400余人。监狱位于西安市长安区引镇街办南留村附近。 监狱是国家刑罚执行机关，罪犯的健康和安全对监狱管理和社会稳定至关重要。根据省局要求和有关规定，我监狱今年采购囚被服，涉及夏囚服，春秋囚服，冬囚服，秋衣裤，内裤，棉被，棉褥，被罩，床单，枕套，枕头，鞋，袜等。预计采购金额145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采购包1（2026年陕西省西安监狱囚被服采购）：属于专门面向中小企业采购。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其中法定代表人直接参加的，须出具法人身份证原件，并与营业执照上信息一致；授权代表参加的，须出具法定代表人授权委托书、被授权人身份证原件。</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陕西省西安市长安区引镇街办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029-85880221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029-88010883、15191876391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的收取以成交价为基数，参见国家计委颁布的《招标代理服务收费管理暂行办法》（计价格[2002]1980号）和（发改办价格[2003]857号）中货物类收费标准下浮5%收取。在领取中标通知书时向招标代理机构一次性交纳。 账户信息如下： 户 名：陕西铭帆项目管理有限公司 账 号：72260078801100000110 开户行：上海浦东发展银行西安开元路支行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国家服装验收标准及规范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陕西省西安监狱隶属省监狱管理局，是一所高度戒备监狱，主要收押15年以上有期徒刑，无期徒刑和死刑缓期二年执行罪犯，年平均押犯2400余人。监狱位于西安市长安区引镇街办南留村附近。 监狱是国家刑罚执行机关，罪犯的健康和安全对监狱管理和社会稳定至关重要。根据省局要求和有关规定，我监狱今年采购囚被服，涉及夏囚服，春秋囚服，冬囚服，秋衣裤，内裤，棉被，棉褥，被罩，床单，枕套，枕头，鞋，袜等。预计采购金额145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实物交付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标的名称：实物交付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7"/>
              <w:gridCol w:w="152"/>
              <w:gridCol w:w="2278"/>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囚被服技术参数</w:t>
                  </w:r>
                </w:p>
                <w:tbl>
                  <w:tblPr>
                    <w:tblBorders>
                      <w:top w:val="none" w:color="000000" w:sz="4"/>
                      <w:left w:val="none" w:color="000000" w:sz="4"/>
                      <w:bottom w:val="none" w:color="000000" w:sz="4"/>
                      <w:right w:val="none" w:color="000000" w:sz="4"/>
                      <w:insideH w:val="none"/>
                      <w:insideV w:val="none"/>
                    </w:tblBorders>
                  </w:tblPr>
                  <w:tblGrid>
                    <w:gridCol w:w="115"/>
                    <w:gridCol w:w="199"/>
                    <w:gridCol w:w="259"/>
                    <w:gridCol w:w="418"/>
                    <w:gridCol w:w="586"/>
                    <w:gridCol w:w="474"/>
                  </w:tblGrid>
                  <w:tr>
                    <w:tc>
                      <w:tcPr>
                        <w:tcW w:type="dxa" w:w="115"/>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序号</w:t>
                        </w:r>
                      </w:p>
                    </w:tc>
                    <w:tc>
                      <w:tcPr>
                        <w:tcW w:type="dxa" w:w="19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品种</w:t>
                        </w:r>
                      </w:p>
                    </w:tc>
                    <w:tc>
                      <w:tcPr>
                        <w:tcW w:type="dxa" w:w="259"/>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型号</w:t>
                        </w:r>
                      </w:p>
                    </w:tc>
                    <w:tc>
                      <w:tcPr>
                        <w:tcW w:type="dxa" w:w="1478"/>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主要技术参数</w:t>
                        </w:r>
                      </w:p>
                    </w:tc>
                  </w:tr>
                  <w:tr>
                    <w:tc>
                      <w:tcPr>
                        <w:tcW w:type="dxa" w:w="115"/>
                        <w:vMerge/>
                        <w:tcBorders>
                          <w:top w:val="single" w:color="000000" w:sz="4"/>
                          <w:left w:val="single" w:color="000000" w:sz="4"/>
                          <w:bottom w:val="single" w:color="000000" w:sz="4"/>
                          <w:right w:val="single" w:color="000000" w:sz="4"/>
                        </w:tcBorders>
                      </w:tcPr>
                      <w:p/>
                    </w:tc>
                    <w:tc>
                      <w:tcPr>
                        <w:tcW w:type="dxa" w:w="199"/>
                        <w:vMerge/>
                        <w:tcBorders>
                          <w:top w:val="single" w:color="000000" w:sz="4"/>
                          <w:left w:val="none" w:color="000000" w:sz="4"/>
                          <w:bottom w:val="single" w:color="000000" w:sz="4"/>
                          <w:right w:val="single" w:color="000000" w:sz="4"/>
                        </w:tcBorders>
                      </w:tcPr>
                      <w:p/>
                    </w:tc>
                    <w:tc>
                      <w:tcPr>
                        <w:tcW w:type="dxa" w:w="259"/>
                        <w:vMerge/>
                        <w:tcBorders>
                          <w:top w:val="singl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材</w:t>
                        </w:r>
                        <w:r>
                          <w:rPr>
                            <w:rFonts w:ascii="仿宋_GB2312" w:hAnsi="仿宋_GB2312" w:cs="仿宋_GB2312" w:eastAsia="仿宋_GB2312"/>
                            <w:sz w:val="18"/>
                          </w:rPr>
                          <w:t>料</w:t>
                        </w:r>
                        <w:r>
                          <w:rPr>
                            <w:rFonts w:ascii="仿宋_GB2312" w:hAnsi="仿宋_GB2312" w:cs="仿宋_GB2312" w:eastAsia="仿宋_GB2312"/>
                            <w:sz w:val="18"/>
                          </w:rPr>
                          <w:t>名</w:t>
                        </w:r>
                        <w:r>
                          <w:rPr>
                            <w:rFonts w:ascii="仿宋_GB2312" w:hAnsi="仿宋_GB2312" w:cs="仿宋_GB2312" w:eastAsia="仿宋_GB2312"/>
                            <w:sz w:val="18"/>
                          </w:rPr>
                          <w:t>称</w:t>
                        </w:r>
                      </w:p>
                    </w:tc>
                    <w:tc>
                      <w:tcPr>
                        <w:tcW w:type="dxa" w:w="5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规</w:t>
                        </w:r>
                        <w:r>
                          <w:rPr>
                            <w:rFonts w:ascii="仿宋_GB2312" w:hAnsi="仿宋_GB2312" w:cs="仿宋_GB2312" w:eastAsia="仿宋_GB2312"/>
                            <w:sz w:val="18"/>
                          </w:rPr>
                          <w:t>格</w:t>
                        </w:r>
                      </w:p>
                    </w:tc>
                    <w:tc>
                      <w:tcPr>
                        <w:tcW w:type="dxa" w:w="4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备</w:t>
                        </w:r>
                        <w:r>
                          <w:rPr>
                            <w:rFonts w:ascii="仿宋_GB2312" w:hAnsi="仿宋_GB2312" w:cs="仿宋_GB2312" w:eastAsia="仿宋_GB2312"/>
                            <w:sz w:val="18"/>
                          </w:rPr>
                          <w:t>注</w:t>
                        </w:r>
                      </w:p>
                    </w:tc>
                  </w:tr>
                  <w:tr>
                    <w:tc>
                      <w:tcPr>
                        <w:tcW w:type="dxa" w:w="11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c>
                      <w:tcPr>
                        <w:tcW w:type="dxa" w:w="1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春秋服</w:t>
                        </w:r>
                      </w:p>
                    </w:tc>
                    <w:tc>
                      <w:tcPr>
                        <w:tcW w:type="dxa" w:w="25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灰蓝线府绸</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65/35，纱支42/2×21</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84×64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白色涤棉平布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80/20，纱支30×30</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68×68</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袋布、腰里。可用面料、可搭配</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粘合衬</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PE30S×30S\\21S×21S (无纺)   幅宽：0.9m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领面、腰里</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灰蓝线府绸标志布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65/35，纱支42/2×21</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84×64，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覆肩、袋盖等标志布配料</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前门襟（顺色）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四眼塑脂扣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1.5cm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裤掩襟扣（顺色）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缝纫、环缝、锁眼、钉扣</w:t>
                        </w:r>
                      </w:p>
                    </w:tc>
                  </w:tr>
                  <w:tr>
                    <w:tc>
                      <w:tcPr>
                        <w:tcW w:type="dxa" w:w="11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w:t>
                        </w:r>
                      </w:p>
                    </w:tc>
                    <w:tc>
                      <w:tcPr>
                        <w:tcW w:type="dxa" w:w="1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夏服</w:t>
                        </w:r>
                      </w:p>
                    </w:tc>
                    <w:tc>
                      <w:tcPr>
                        <w:tcW w:type="dxa" w:w="25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浅驼色涤府绸</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65/35，纱支45×45</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110×76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灰蓝色涤府绸</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65/35，纱支45×45</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110×76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白色涤棉平布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80/20，纱支30×30</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68×68</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袋布、腰里。可用面料、可搭配</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粘合衬</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PE30S×30S\\21S×21S (无纺)   幅宽：0.9m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领面、腰里</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浅蓝涤府绸标志布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65/35，纱支45×45</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110×76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覆肩、袋盖等标志布配料</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灰蓝涤府绸标志布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65/35，纱支45×45</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110×76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裤子标志布配料</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前门襟（顺色）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裤掩襟扣</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裤腰</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缝纫、环缝、锁眼、钉扣</w:t>
                        </w:r>
                      </w:p>
                    </w:tc>
                  </w:tr>
                  <w:tr>
                    <w:tc>
                      <w:tcPr>
                        <w:tcW w:type="dxa" w:w="11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w:t>
                        </w:r>
                      </w:p>
                    </w:tc>
                    <w:tc>
                      <w:tcPr>
                        <w:tcW w:type="dxa" w:w="1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短裤</w:t>
                        </w:r>
                      </w:p>
                    </w:tc>
                    <w:tc>
                      <w:tcPr>
                        <w:tcW w:type="dxa" w:w="25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灰蓝色涤府绸</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80/20，纱支30×30</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68×68</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可用面料、可搭配</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白色涤棉平布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80/20，纱支30×30</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68×68</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腰里</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粘合衬</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PE30S×30S\\21S×21S (无纺)   幅宽：0.9m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裤腰</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灰蓝涤府绸标志布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80/20，纱支30×30</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68×68</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覆肩、袋盖等标志布配料</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裤掩襟扣（顺色）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裤腰</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缝纫、环缝、锁眼、钉扣</w:t>
                        </w:r>
                      </w:p>
                    </w:tc>
                  </w:tr>
                  <w:tr>
                    <w:tc>
                      <w:tcPr>
                        <w:tcW w:type="dxa" w:w="11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w:t>
                        </w:r>
                      </w:p>
                    </w:tc>
                    <w:tc>
                      <w:tcPr>
                        <w:tcW w:type="dxa" w:w="1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棉衣</w:t>
                        </w:r>
                      </w:p>
                    </w:tc>
                    <w:tc>
                      <w:tcPr>
                        <w:tcW w:type="dxa" w:w="25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灰蓝线府绸</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65/35，纱支42/2×21</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84×64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水洗布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65/35，纱支45×45</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96×72</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白色涤棉平布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80/20，纱支30×30</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68×68</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袋布、腰里。可用面料、可搭配</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粘合衬</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PE30S×30S\\21S×21S (无纺)   幅宽：0.9m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领面、腰里</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灰蓝线府绸标志布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65/35，纱支42/2×21</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84×64，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覆肩等标志布配料</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A、B、C专用标志钮扣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前门襟（顺色）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四眼塑脂扣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裤掩襟扣</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36#</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缝纫、环缝、锁眼、钉扣</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喷胶棉</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身</w:t>
                        </w:r>
                        <w:r>
                          <w:rPr>
                            <w:rFonts w:ascii="仿宋_GB2312" w:hAnsi="仿宋_GB2312" w:cs="仿宋_GB2312" w:eastAsia="仿宋_GB2312"/>
                            <w:sz w:val="18"/>
                          </w:rPr>
                          <w:t>240g</w:t>
                        </w:r>
                      </w:p>
                    </w:tc>
                    <w:tc>
                      <w:tcPr>
                        <w:tcW w:type="dxa" w:w="47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袖</w:t>
                        </w:r>
                        <w:r>
                          <w:rPr>
                            <w:rFonts w:ascii="仿宋_GB2312" w:hAnsi="仿宋_GB2312" w:cs="仿宋_GB2312" w:eastAsia="仿宋_GB2312"/>
                            <w:sz w:val="18"/>
                          </w:rPr>
                          <w:t>180g</w:t>
                        </w:r>
                      </w:p>
                    </w:tc>
                    <w:tc>
                      <w:tcPr>
                        <w:tcW w:type="dxa" w:w="474"/>
                        <w:vMerge/>
                        <w:tcBorders>
                          <w:top w:val="none" w:color="000000" w:sz="4"/>
                          <w:left w:val="none" w:color="000000" w:sz="4"/>
                          <w:bottom w:val="single" w:color="000000" w:sz="4"/>
                          <w:right w:val="single" w:color="000000" w:sz="4"/>
                        </w:tcBorders>
                      </w:tcPr>
                      <w:p/>
                    </w:tc>
                  </w:tr>
                  <w:tr>
                    <w:tc>
                      <w:tcPr>
                        <w:tcW w:type="dxa" w:w="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5</w:t>
                        </w:r>
                      </w:p>
                    </w:tc>
                    <w:tc>
                      <w:tcPr>
                        <w:tcW w:type="dxa" w:w="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秋衣裤</w:t>
                        </w:r>
                      </w:p>
                    </w:tc>
                    <w:tc>
                      <w:tcPr>
                        <w:tcW w:type="dxa" w:w="2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1、棉毛布，浅灰色，T/C35/65，200g/㎡，32普梳。2、标志布：白底灰蓝条，T/C35/65，200g/㎡，32普梳。罗纹布，浅灰色，T/C35/65，200g/㎡，圆筒，32普梳。</w:t>
                        </w:r>
                      </w:p>
                    </w:tc>
                  </w:tr>
                  <w:tr>
                    <w:tc>
                      <w:tcPr>
                        <w:tcW w:type="dxa" w:w="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6</w:t>
                        </w:r>
                      </w:p>
                    </w:tc>
                    <w:tc>
                      <w:tcPr>
                        <w:tcW w:type="dxa" w:w="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男内裤</w:t>
                        </w:r>
                      </w:p>
                    </w:tc>
                    <w:tc>
                      <w:tcPr>
                        <w:tcW w:type="dxa" w:w="2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1、汗布，浅灰色，T/C35/65，32普梳。</w:t>
                        </w:r>
                        <w:r>
                          <w:br/>
                        </w:r>
                        <w:r>
                          <w:rPr>
                            <w:rFonts w:ascii="仿宋_GB2312" w:hAnsi="仿宋_GB2312" w:cs="仿宋_GB2312" w:eastAsia="仿宋_GB2312"/>
                            <w:sz w:val="18"/>
                          </w:rPr>
                          <w:t xml:space="preserve"> </w:t>
                        </w:r>
                        <w:r>
                          <w:rPr>
                            <w:rFonts w:ascii="仿宋_GB2312" w:hAnsi="仿宋_GB2312" w:cs="仿宋_GB2312" w:eastAsia="仿宋_GB2312"/>
                            <w:sz w:val="18"/>
                          </w:rPr>
                          <w:t>2、标志布：白底灰蓝条，T/C35/65，160g/㎡，32普梳。</w:t>
                        </w:r>
                      </w:p>
                    </w:tc>
                  </w:tr>
                  <w:tr>
                    <w:tc>
                      <w:tcPr>
                        <w:tcW w:type="dxa" w:w="11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7</w:t>
                        </w:r>
                      </w:p>
                    </w:tc>
                    <w:tc>
                      <w:tcPr>
                        <w:tcW w:type="dxa" w:w="1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单帽</w:t>
                        </w:r>
                      </w:p>
                    </w:tc>
                    <w:tc>
                      <w:tcPr>
                        <w:tcW w:type="dxa" w:w="25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特号、</w:t>
                        </w:r>
                        <w:r>
                          <w:rPr>
                            <w:rFonts w:ascii="仿宋_GB2312" w:hAnsi="仿宋_GB2312" w:cs="仿宋_GB2312" w:eastAsia="仿宋_GB2312"/>
                            <w:sz w:val="18"/>
                          </w:rPr>
                          <w:t>1号、2号、3号、4号</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灰蓝线府绸</w:t>
                        </w:r>
                      </w:p>
                    </w:tc>
                    <w:tc>
                      <w:tcPr>
                        <w:tcW w:type="dxa" w:w="5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65/35，纱支42/2×21</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84×64，</w:t>
                        </w:r>
                      </w:p>
                    </w:tc>
                    <w:tc>
                      <w:tcPr>
                        <w:tcW w:type="dxa" w:w="4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灰蓝线府绸标志布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65/35，纱支42/2×21</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84×64，</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专用标志钮扣</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1.5cm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（顺色）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帽</w:t>
                        </w:r>
                        <w:r>
                          <w:rPr>
                            <w:rFonts w:ascii="仿宋_GB2312" w:hAnsi="仿宋_GB2312" w:cs="仿宋_GB2312" w:eastAsia="仿宋_GB2312"/>
                            <w:sz w:val="18"/>
                          </w:rPr>
                          <w:t xml:space="preserve">  </w:t>
                        </w:r>
                        <w:r>
                          <w:rPr>
                            <w:rFonts w:ascii="仿宋_GB2312" w:hAnsi="仿宋_GB2312" w:cs="仿宋_GB2312" w:eastAsia="仿宋_GB2312"/>
                            <w:sz w:val="18"/>
                          </w:rPr>
                          <w:t>网</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帽</w:t>
                        </w:r>
                        <w:r>
                          <w:rPr>
                            <w:rFonts w:ascii="仿宋_GB2312" w:hAnsi="仿宋_GB2312" w:cs="仿宋_GB2312" w:eastAsia="仿宋_GB2312"/>
                            <w:sz w:val="18"/>
                          </w:rPr>
                          <w:t xml:space="preserve">  </w:t>
                        </w:r>
                        <w:r>
                          <w:rPr>
                            <w:rFonts w:ascii="仿宋_GB2312" w:hAnsi="仿宋_GB2312" w:cs="仿宋_GB2312" w:eastAsia="仿宋_GB2312"/>
                            <w:sz w:val="18"/>
                          </w:rPr>
                          <w:t>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树脂材料</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汽</w:t>
                        </w:r>
                        <w:r>
                          <w:rPr>
                            <w:rFonts w:ascii="仿宋_GB2312" w:hAnsi="仿宋_GB2312" w:cs="仿宋_GB2312" w:eastAsia="仿宋_GB2312"/>
                            <w:sz w:val="18"/>
                          </w:rPr>
                          <w:t xml:space="preserve">  </w:t>
                        </w:r>
                        <w:r>
                          <w:rPr>
                            <w:rFonts w:ascii="仿宋_GB2312" w:hAnsi="仿宋_GB2312" w:cs="仿宋_GB2312" w:eastAsia="仿宋_GB2312"/>
                            <w:sz w:val="18"/>
                          </w:rPr>
                          <w:t>眼</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0.8cm</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锁边线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尼龙线</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缝纫、锁眼、钉扣</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号</w:t>
                        </w:r>
                        <w:r>
                          <w:rPr>
                            <w:rFonts w:ascii="仿宋_GB2312" w:hAnsi="仿宋_GB2312" w:cs="仿宋_GB2312" w:eastAsia="仿宋_GB2312"/>
                            <w:sz w:val="18"/>
                          </w:rPr>
                          <w:t xml:space="preserve">  </w:t>
                        </w:r>
                        <w:r>
                          <w:rPr>
                            <w:rFonts w:ascii="仿宋_GB2312" w:hAnsi="仿宋_GB2312" w:cs="仿宋_GB2312" w:eastAsia="仿宋_GB2312"/>
                            <w:sz w:val="18"/>
                          </w:rPr>
                          <w:t>标</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特、</w:t>
                        </w:r>
                        <w:r>
                          <w:rPr>
                            <w:rFonts w:ascii="仿宋_GB2312" w:hAnsi="仿宋_GB2312" w:cs="仿宋_GB2312" w:eastAsia="仿宋_GB2312"/>
                            <w:sz w:val="18"/>
                          </w:rPr>
                          <w:t>1、2、3、4</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单囚鞋</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r>
                          <w:rPr>
                            <w:rFonts w:ascii="仿宋_GB2312" w:hAnsi="仿宋_GB2312" w:cs="仿宋_GB2312" w:eastAsia="仿宋_GB2312"/>
                            <w:sz w:val="18"/>
                          </w:rPr>
                          <w:t>、</w:t>
                        </w:r>
                        <w:r>
                          <w:rPr>
                            <w:rFonts w:ascii="仿宋_GB2312" w:hAnsi="仿宋_GB2312" w:cs="仿宋_GB2312" w:eastAsia="仿宋_GB2312"/>
                            <w:sz w:val="18"/>
                          </w:rPr>
                          <w:t>40#、41#、42#、43#、4</w:t>
                        </w:r>
                        <w:r>
                          <w:rPr>
                            <w:rFonts w:ascii="仿宋_GB2312" w:hAnsi="仿宋_GB2312" w:cs="仿宋_GB2312" w:eastAsia="仿宋_GB2312"/>
                            <w:sz w:val="18"/>
                          </w:rPr>
                          <w:t>4</w:t>
                        </w:r>
                        <w:r>
                          <w:rPr>
                            <w:rFonts w:ascii="仿宋_GB2312" w:hAnsi="仿宋_GB2312" w:cs="仿宋_GB2312" w:eastAsia="仿宋_GB2312"/>
                            <w:sz w:val="18"/>
                          </w:rPr>
                          <w:t>#</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男棉囚鞋</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r>
                          <w:rPr>
                            <w:rFonts w:ascii="仿宋_GB2312" w:hAnsi="仿宋_GB2312" w:cs="仿宋_GB2312" w:eastAsia="仿宋_GB2312"/>
                            <w:sz w:val="18"/>
                          </w:rPr>
                          <w:t>、</w:t>
                        </w:r>
                        <w:r>
                          <w:rPr>
                            <w:rFonts w:ascii="仿宋_GB2312" w:hAnsi="仿宋_GB2312" w:cs="仿宋_GB2312" w:eastAsia="仿宋_GB2312"/>
                            <w:sz w:val="18"/>
                          </w:rPr>
                          <w:t>40#、41#、42#、43#、4</w:t>
                        </w:r>
                        <w:r>
                          <w:rPr>
                            <w:rFonts w:ascii="仿宋_GB2312" w:hAnsi="仿宋_GB2312" w:cs="仿宋_GB2312" w:eastAsia="仿宋_GB2312"/>
                            <w:sz w:val="18"/>
                          </w:rPr>
                          <w:t>4</w:t>
                        </w:r>
                        <w:r>
                          <w:rPr>
                            <w:rFonts w:ascii="仿宋_GB2312" w:hAnsi="仿宋_GB2312" w:cs="仿宋_GB2312" w:eastAsia="仿宋_GB2312"/>
                            <w:sz w:val="18"/>
                          </w:rPr>
                          <w:t>#</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1、鞋为铁蓝色，松紧口式布面胶棉鞋。男棉鞋楦型为三型半，女棉鞋楦型为二型半，鞋面前部有 “囚”字变形标记。标记外圆直径26mm，宽度2～2.5mm，标记颜色为白色，有夜间反光功能。2、鞋面用涤棉铁蓝色帆布制作，鞋两侧有两条条形纳米夜视反光标记，间距5mm。夹层为毛毡，鞋里布及中底布为本色涤棉帆布。在鞋内侧显著位置印有区分标识，中底层为发泡海绵，加防霉防臭剂，厚度为9mm。大底为带“囚”字变形标记专用大底，材料为黑色橡胶，后跟高2mm，有防滑功能。围条为黑色橡胶，印有“人”字形暗纹。</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棉</w:t>
                        </w:r>
                        <w:r>
                          <w:rPr>
                            <w:rFonts w:ascii="仿宋_GB2312" w:hAnsi="仿宋_GB2312" w:cs="仿宋_GB2312" w:eastAsia="仿宋_GB2312"/>
                            <w:sz w:val="18"/>
                          </w:rPr>
                          <w:t>袜</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41#、42#、</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r>
                  <w:tr>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被罩</w:t>
                        </w:r>
                      </w:p>
                    </w:tc>
                    <w:tc>
                      <w:tcPr>
                        <w:tcW w:type="dxa" w:w="2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湖蓝缎条布</w:t>
                        </w:r>
                      </w:p>
                    </w:tc>
                    <w:tc>
                      <w:tcPr>
                        <w:tcW w:type="dxa" w:w="5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C100%</w:t>
                        </w:r>
                        <w:r>
                          <w:br/>
                        </w:r>
                        <w:r>
                          <w:rPr>
                            <w:rFonts w:ascii="仿宋_GB2312" w:hAnsi="仿宋_GB2312" w:cs="仿宋_GB2312" w:eastAsia="仿宋_GB2312"/>
                            <w:sz w:val="18"/>
                          </w:rPr>
                          <w:t xml:space="preserve"> </w:t>
                        </w:r>
                        <w:r>
                          <w:rPr>
                            <w:rFonts w:ascii="仿宋_GB2312" w:hAnsi="仿宋_GB2312" w:cs="仿宋_GB2312" w:eastAsia="仿宋_GB2312"/>
                            <w:sz w:val="18"/>
                          </w:rPr>
                          <w:t>缎纹</w:t>
                        </w:r>
                        <w:r>
                          <w:rPr>
                            <w:rFonts w:ascii="仿宋_GB2312" w:hAnsi="仿宋_GB2312" w:cs="仿宋_GB2312" w:eastAsia="仿宋_GB2312"/>
                            <w:sz w:val="18"/>
                          </w:rPr>
                          <w:t>3公分宽纱支40×40  密度130×105</w:t>
                        </w:r>
                      </w:p>
                    </w:tc>
                    <w:tc>
                      <w:tcPr>
                        <w:tcW w:type="dxa" w:w="4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被罩规格</w:t>
                        </w:r>
                        <w:r>
                          <w:rPr>
                            <w:rFonts w:ascii="仿宋_GB2312" w:hAnsi="仿宋_GB2312" w:cs="仿宋_GB2312" w:eastAsia="仿宋_GB2312"/>
                            <w:sz w:val="18"/>
                          </w:rPr>
                          <w:t>200*150；</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缝纫，锁定</w:t>
                        </w:r>
                      </w:p>
                    </w:tc>
                  </w:tr>
                  <w:tr>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床单</w:t>
                        </w:r>
                      </w:p>
                    </w:tc>
                    <w:tc>
                      <w:tcPr>
                        <w:tcW w:type="dxa" w:w="2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湖蓝缎条布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C100%</w:t>
                        </w:r>
                        <w:r>
                          <w:br/>
                        </w:r>
                        <w:r>
                          <w:rPr>
                            <w:rFonts w:ascii="仿宋_GB2312" w:hAnsi="仿宋_GB2312" w:cs="仿宋_GB2312" w:eastAsia="仿宋_GB2312"/>
                            <w:sz w:val="18"/>
                          </w:rPr>
                          <w:t xml:space="preserve"> </w:t>
                        </w:r>
                        <w:r>
                          <w:rPr>
                            <w:rFonts w:ascii="仿宋_GB2312" w:hAnsi="仿宋_GB2312" w:cs="仿宋_GB2312" w:eastAsia="仿宋_GB2312"/>
                            <w:sz w:val="18"/>
                          </w:rPr>
                          <w:t>缎纹</w:t>
                        </w:r>
                        <w:r>
                          <w:rPr>
                            <w:rFonts w:ascii="仿宋_GB2312" w:hAnsi="仿宋_GB2312" w:cs="仿宋_GB2312" w:eastAsia="仿宋_GB2312"/>
                            <w:sz w:val="18"/>
                          </w:rPr>
                          <w:t>3公分宽纱支40×40  密度130×105</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床单规格</w:t>
                        </w:r>
                        <w:r>
                          <w:rPr>
                            <w:rFonts w:ascii="仿宋_GB2312" w:hAnsi="仿宋_GB2312" w:cs="仿宋_GB2312" w:eastAsia="仿宋_GB2312"/>
                            <w:sz w:val="18"/>
                          </w:rPr>
                          <w:t>210*110</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缝纫，锁定</w:t>
                        </w:r>
                      </w:p>
                    </w:tc>
                  </w:tr>
                  <w:tr>
                    <w:tc>
                      <w:tcPr>
                        <w:tcW w:type="dxa" w:w="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3</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枕套</w:t>
                        </w:r>
                      </w:p>
                    </w:tc>
                    <w:tc>
                      <w:tcPr>
                        <w:tcW w:type="dxa" w:w="2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湖蓝缎条布</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C100%</w:t>
                        </w:r>
                        <w:r>
                          <w:br/>
                        </w:r>
                        <w:r>
                          <w:rPr>
                            <w:rFonts w:ascii="仿宋_GB2312" w:hAnsi="仿宋_GB2312" w:cs="仿宋_GB2312" w:eastAsia="仿宋_GB2312"/>
                            <w:sz w:val="18"/>
                          </w:rPr>
                          <w:t xml:space="preserve"> </w:t>
                        </w:r>
                        <w:r>
                          <w:rPr>
                            <w:rFonts w:ascii="仿宋_GB2312" w:hAnsi="仿宋_GB2312" w:cs="仿宋_GB2312" w:eastAsia="仿宋_GB2312"/>
                            <w:sz w:val="18"/>
                          </w:rPr>
                          <w:t>缎纹</w:t>
                        </w:r>
                        <w:r>
                          <w:rPr>
                            <w:rFonts w:ascii="仿宋_GB2312" w:hAnsi="仿宋_GB2312" w:cs="仿宋_GB2312" w:eastAsia="仿宋_GB2312"/>
                            <w:sz w:val="18"/>
                          </w:rPr>
                          <w:t>3公分宽纱支40×40  密度130×105</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枕套规格</w:t>
                        </w:r>
                        <w:r>
                          <w:rPr>
                            <w:rFonts w:ascii="仿宋_GB2312" w:hAnsi="仿宋_GB2312" w:cs="仿宋_GB2312" w:eastAsia="仿宋_GB2312"/>
                            <w:sz w:val="18"/>
                          </w:rPr>
                          <w:t>65*45</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白色涤纶线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缝纫，锁定</w:t>
                        </w:r>
                      </w:p>
                    </w:tc>
                  </w:tr>
                  <w:tr>
                    <w:tc>
                      <w:tcPr>
                        <w:tcW w:type="dxa" w:w="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14</w:t>
                        </w:r>
                      </w:p>
                    </w:tc>
                    <w:tc>
                      <w:tcPr>
                        <w:tcW w:type="dxa" w:w="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棉被</w:t>
                        </w:r>
                      </w:p>
                    </w:tc>
                    <w:tc>
                      <w:tcPr>
                        <w:tcW w:type="dxa" w:w="2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150*200</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200*150cm，总重5斤，二级棉，</w:t>
                        </w:r>
                        <w:r>
                          <w:br/>
                        </w:r>
                        <w:r>
                          <w:rPr>
                            <w:rFonts w:ascii="仿宋_GB2312" w:hAnsi="仿宋_GB2312" w:cs="仿宋_GB2312" w:eastAsia="仿宋_GB2312"/>
                            <w:sz w:val="18"/>
                          </w:rPr>
                          <w:t xml:space="preserve"> </w:t>
                        </w:r>
                        <w:r>
                          <w:rPr>
                            <w:rFonts w:ascii="仿宋_GB2312" w:hAnsi="仿宋_GB2312" w:cs="仿宋_GB2312" w:eastAsia="仿宋_GB2312"/>
                            <w:sz w:val="18"/>
                          </w:rPr>
                          <w:t>包布：全棉印花布全包</w:t>
                        </w:r>
                        <w:r>
                          <w:rPr>
                            <w:rFonts w:ascii="仿宋_GB2312" w:hAnsi="仿宋_GB2312" w:cs="仿宋_GB2312" w:eastAsia="仿宋_GB2312"/>
                            <w:sz w:val="18"/>
                          </w:rPr>
                          <w:t>32×32 68×68</w:t>
                        </w:r>
                      </w:p>
                    </w:tc>
                  </w:tr>
                  <w:tr>
                    <w:tc>
                      <w:tcPr>
                        <w:tcW w:type="dxa" w:w="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15</w:t>
                        </w:r>
                      </w:p>
                    </w:tc>
                    <w:tc>
                      <w:tcPr>
                        <w:tcW w:type="dxa" w:w="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棉褥</w:t>
                        </w:r>
                      </w:p>
                    </w:tc>
                    <w:tc>
                      <w:tcPr>
                        <w:tcW w:type="dxa" w:w="2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90*200</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200*90cm ，总重4斤，二级棉，</w:t>
                        </w:r>
                        <w:r>
                          <w:br/>
                        </w:r>
                        <w:r>
                          <w:rPr>
                            <w:rFonts w:ascii="仿宋_GB2312" w:hAnsi="仿宋_GB2312" w:cs="仿宋_GB2312" w:eastAsia="仿宋_GB2312"/>
                            <w:sz w:val="18"/>
                          </w:rPr>
                          <w:t xml:space="preserve"> </w:t>
                        </w:r>
                        <w:r>
                          <w:rPr>
                            <w:rFonts w:ascii="仿宋_GB2312" w:hAnsi="仿宋_GB2312" w:cs="仿宋_GB2312" w:eastAsia="仿宋_GB2312"/>
                            <w:sz w:val="18"/>
                          </w:rPr>
                          <w:t>包布：全棉印花布全包</w:t>
                        </w:r>
                        <w:r>
                          <w:rPr>
                            <w:rFonts w:ascii="仿宋_GB2312" w:hAnsi="仿宋_GB2312" w:cs="仿宋_GB2312" w:eastAsia="仿宋_GB2312"/>
                            <w:sz w:val="18"/>
                          </w:rPr>
                          <w:t>32×32 68×68</w:t>
                        </w:r>
                      </w:p>
                    </w:tc>
                  </w:tr>
                  <w:tr>
                    <w:tc>
                      <w:tcPr>
                        <w:tcW w:type="dxa" w:w="11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16</w:t>
                        </w:r>
                      </w:p>
                    </w:tc>
                    <w:tc>
                      <w:tcPr>
                        <w:tcW w:type="dxa" w:w="19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枕头</w:t>
                        </w:r>
                      </w:p>
                    </w:tc>
                    <w:tc>
                      <w:tcPr>
                        <w:tcW w:type="dxa" w:w="25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通码，尺寸</w:t>
                        </w:r>
                        <w:r>
                          <w:rPr>
                            <w:rFonts w:ascii="仿宋_GB2312" w:hAnsi="仿宋_GB2312" w:cs="仿宋_GB2312" w:eastAsia="仿宋_GB2312"/>
                            <w:sz w:val="18"/>
                          </w:rPr>
                          <w:t>57.5cm*35cm</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浅蓝涤府绸标志布</w:t>
                        </w:r>
                      </w:p>
                    </w:tc>
                    <w:tc>
                      <w:tcPr>
                        <w:tcW w:type="dxa" w:w="5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T/C 65/35，纱支45×45</w:t>
                        </w:r>
                        <w:r>
                          <w:br/>
                        </w:r>
                        <w:r>
                          <w:rPr>
                            <w:rFonts w:ascii="仿宋_GB2312" w:hAnsi="仿宋_GB2312" w:cs="仿宋_GB2312" w:eastAsia="仿宋_GB2312"/>
                            <w:sz w:val="18"/>
                          </w:rPr>
                          <w:t xml:space="preserve"> </w:t>
                        </w:r>
                        <w:r>
                          <w:rPr>
                            <w:rFonts w:ascii="仿宋_GB2312" w:hAnsi="仿宋_GB2312" w:cs="仿宋_GB2312" w:eastAsia="仿宋_GB2312"/>
                            <w:sz w:val="18"/>
                          </w:rPr>
                          <w:t>密度</w:t>
                        </w:r>
                        <w:r>
                          <w:rPr>
                            <w:rFonts w:ascii="仿宋_GB2312" w:hAnsi="仿宋_GB2312" w:cs="仿宋_GB2312" w:eastAsia="仿宋_GB2312"/>
                            <w:sz w:val="18"/>
                          </w:rPr>
                          <w:t>110×76</w:t>
                        </w:r>
                      </w:p>
                    </w:tc>
                    <w:tc>
                      <w:tcPr>
                        <w:tcW w:type="dxa" w:w="4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面料</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荞麦皮</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填充物</w:t>
                        </w:r>
                      </w:p>
                    </w:tc>
                  </w:tr>
                  <w:tr>
                    <w:tc>
                      <w:tcPr>
                        <w:tcW w:type="dxa" w:w="115"/>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259"/>
                        <w:vMerge/>
                        <w:tcBorders>
                          <w:top w:val="none" w:color="000000" w:sz="4"/>
                          <w:left w:val="none" w:color="000000" w:sz="4"/>
                          <w:bottom w:val="single" w:color="000000" w:sz="4"/>
                          <w:right w:val="single" w:color="000000" w:sz="4"/>
                        </w:tcBorders>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涤纶线</w:t>
                        </w:r>
                      </w:p>
                    </w:tc>
                    <w:tc>
                      <w:tcPr>
                        <w:tcW w:type="dxa" w:w="5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403</w:t>
                        </w:r>
                      </w:p>
                    </w:tc>
                    <w:tc>
                      <w:tcPr>
                        <w:tcW w:type="dxa" w:w="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缝纫、锁眼、钉扣</w:t>
                        </w:r>
                      </w:p>
                    </w:tc>
                  </w:tr>
                  <w:tr>
                    <w:tc>
                      <w:tcPr>
                        <w:tcW w:type="dxa" w:w="11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17</w:t>
                        </w:r>
                      </w:p>
                    </w:tc>
                    <w:tc>
                      <w:tcPr>
                        <w:tcW w:type="dxa" w:w="1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胸卡</w:t>
                        </w:r>
                      </w:p>
                    </w:tc>
                    <w:tc>
                      <w:tcPr>
                        <w:tcW w:type="dxa" w:w="2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85.5*54mm</w:t>
                        </w:r>
                      </w:p>
                    </w:tc>
                    <w:tc>
                      <w:tcPr>
                        <w:tcW w:type="dxa" w:w="1478"/>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pvc塑料材质</w:t>
                        </w:r>
                      </w:p>
                    </w:tc>
                  </w:tr>
                </w:tbl>
                <w:p>
                  <w:pPr>
                    <w:pStyle w:val="null3"/>
                    <w:jc w:val="both"/>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90"/>
                    <w:tblBorders>
                      <w:top w:val="none" w:color="000000" w:sz="4"/>
                      <w:left w:val="none" w:color="000000" w:sz="4"/>
                      <w:bottom w:val="none" w:color="000000" w:sz="4"/>
                      <w:right w:val="none" w:color="000000" w:sz="4"/>
                      <w:insideH w:val="none"/>
                      <w:insideV w:val="none"/>
                    </w:tblBorders>
                  </w:tblPr>
                  <w:tblGrid>
                    <w:gridCol w:w="515"/>
                    <w:gridCol w:w="196"/>
                    <w:gridCol w:w="196"/>
                    <w:gridCol w:w="196"/>
                    <w:gridCol w:w="196"/>
                    <w:gridCol w:w="196"/>
                    <w:gridCol w:w="196"/>
                    <w:gridCol w:w="163"/>
                    <w:gridCol w:w="196"/>
                  </w:tblGrid>
                  <w:tr>
                    <w:tc>
                      <w:tcPr>
                        <w:tcW w:type="dxa" w:w="2050"/>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囚被服计划表</w:t>
                        </w:r>
                      </w:p>
                    </w:tc>
                  </w:tr>
                  <w:tr>
                    <w:tc>
                      <w:tcPr>
                        <w:tcW w:type="dxa" w:w="5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表一（服装类）</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51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型号</w:t>
                        </w: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特号</w:t>
                        </w: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一号</w:t>
                        </w: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二号</w:t>
                        </w: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三号</w:t>
                        </w: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四号</w:t>
                        </w:r>
                      </w:p>
                    </w:tc>
                    <w:tc>
                      <w:tcPr>
                        <w:tcW w:type="dxa" w:w="1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小计</w:t>
                        </w:r>
                      </w:p>
                    </w:tc>
                  </w:tr>
                  <w:tr>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数</w:t>
                        </w: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63"/>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称</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量</w:t>
                        </w: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c>
                      <w:tcPr>
                        <w:tcW w:type="dxa" w:w="163"/>
                        <w:vMerge/>
                        <w:tcBorders>
                          <w:top w:val="single" w:color="000000" w:sz="4"/>
                          <w:left w:val="none" w:color="000000" w:sz="4"/>
                          <w:bottom w:val="single" w:color="000000" w:sz="4"/>
                          <w:right w:val="single" w:color="000000" w:sz="4"/>
                        </w:tcBorders>
                      </w:tcPr>
                      <w:p/>
                    </w:tc>
                    <w:tc>
                      <w:tcPr>
                        <w:tcW w:type="dxa" w:w="196"/>
                        <w:vMerge/>
                        <w:tcBorders>
                          <w:top w:val="single" w:color="000000" w:sz="4"/>
                          <w:left w:val="none" w:color="000000" w:sz="4"/>
                          <w:bottom w:val="single" w:color="000000" w:sz="4"/>
                          <w:right w:val="single" w:color="000000" w:sz="4"/>
                        </w:tcBorders>
                      </w:tcP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春秋装</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夏服</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短裤</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棉衣</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秋衣裤</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男内裤</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1700</w:t>
                        </w: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表二（鞋类）</w:t>
                        </w: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型号</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1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小计</w:t>
                        </w:r>
                      </w:p>
                    </w:tc>
                  </w:tr>
                  <w:tr>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数</w:t>
                        </w: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63"/>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称</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量</w:t>
                        </w: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63"/>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囚单靯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囚棉鞋</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棉袜</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1086</w:t>
                        </w: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表三（其它类）</w:t>
                        </w: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数量</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小计</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名称</w:t>
                        </w:r>
                        <w:r>
                          <w:rPr>
                            <w:rFonts w:ascii="仿宋_GB2312" w:hAnsi="仿宋_GB2312" w:cs="仿宋_GB2312" w:eastAsia="仿宋_GB2312"/>
                            <w:sz w:val="18"/>
                            <w:color w:val="000000"/>
                          </w:rPr>
                          <w:t xml:space="preserve">      </w:t>
                        </w: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c>
                      <w:tcPr>
                        <w:tcW w:type="dxa" w:w="163"/>
                        <w:vMerge/>
                        <w:tcBorders>
                          <w:top w:val="none" w:color="000000" w:sz="4"/>
                          <w:left w:val="none" w:color="000000" w:sz="4"/>
                          <w:bottom w:val="single" w:color="000000" w:sz="4"/>
                          <w:right w:val="single" w:color="000000" w:sz="4"/>
                        </w:tcBorders>
                      </w:tcPr>
                      <w:p/>
                    </w:tc>
                    <w:tc>
                      <w:tcPr>
                        <w:tcW w:type="dxa" w:w="196"/>
                        <w:vMerge/>
                        <w:tcBorders>
                          <w:top w:val="none" w:color="000000" w:sz="4"/>
                          <w:left w:val="none" w:color="000000" w:sz="4"/>
                          <w:bottom w:val="single" w:color="000000" w:sz="4"/>
                          <w:right w:val="single" w:color="000000" w:sz="4"/>
                        </w:tcBorders>
                      </w:tcP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被罩</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床单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枕套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棉被</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棉褥</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枕头</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r>
                </w:tbl>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进度款，验收合格后，达到付款条件起15个工作日内，支付合同总金额的50.0%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按照国家服装验收标准及规范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双方自行沟通达成和解。违约方需按合同约定完成未履行的义务，例如未按时交付货物时需补足交付</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①具有独立承担民事责任能力的法人、其他组织或自然人，并出具合法有效的营业执照或事业单位法人证书等国家规定的相关证明，自然人参与的提供其身份证明）。 ②财务状况报告：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 ③税收缴纳证明：提供开标日期前六个月内任意一个月的纳税证明或完税证明（复印件加盖响应供应商公章）（依法免税的响应供应商应提供相应文件证明） ④社会保障资金缴纳证明：提供开标日期前六个月内任意一个月的社会保障资金缴存单据或社保机构开具的社会保险参保缴费情况证明 ⑤提供具有履行本合同所必需的设备和专业技术能力的声明。 ⑥提供参加本次政府采购活动前三年内在经营活动中没有重大违法记录的书面声明及无不良信用记录查询结果（未被“信用中国”网站（www.creditchina.gov.cn）及“中国政府采购网”（http://www.ccgp.gov.cn/）列入失信被执行人、税收违法黑名单、政府采购严重违法失信行为记录名单。（提供“书面声明”、“信用中国”、“中国政府采购”相应版块的查询结果截图加盖投标人公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供应商应授权合法的人员参加投标，其中法定代表人直接参加的，须出具法人身份证原件，并与营业执照上信息一致；授权代表参加的，须出具法定代表人授权委托书、被授权人身份证原件。</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本项目专门面向中小企业采购项目。 注：监狱企业视同于中小企业，应提供监狱企业的证明文件。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商务应答表 资格证明材料 标的清单 报价表 项目实施方案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响应文件封面、响应函</w:t>
            </w:r>
          </w:p>
        </w:tc>
        <w:tc>
          <w:tcPr>
            <w:tcW w:type="dxa" w:w="3322"/>
          </w:tcPr>
          <w:p>
            <w:pPr>
              <w:pStyle w:val="null3"/>
            </w:pPr>
            <w:r>
              <w:rPr>
                <w:rFonts w:ascii="仿宋_GB2312" w:hAnsi="仿宋_GB2312" w:cs="仿宋_GB2312" w:eastAsia="仿宋_GB2312"/>
              </w:rPr>
              <w:t>响应文件封面、响应函均加盖供应商（法定名称）电子印章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符合要求且未超出采购预算或采购文件规定的最高限价。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