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682DB">
      <w:pPr>
        <w:widowControl/>
        <w:wordWrap/>
        <w:spacing w:line="360" w:lineRule="auto"/>
        <w:ind w:right="480"/>
        <w:jc w:val="center"/>
        <w:rPr>
          <w:rFonts w:hAnsi="宋体"/>
          <w:sz w:val="24"/>
        </w:rPr>
      </w:pPr>
      <w:bookmarkStart w:id="0" w:name="_GoBack"/>
      <w:bookmarkEnd w:id="0"/>
      <w:r>
        <w:rPr>
          <w:rFonts w:hAnsi="宋体"/>
          <w:b/>
          <w:sz w:val="24"/>
        </w:rPr>
        <w:t>供应商符合《政府采购法》第二十二条规定条件的承诺函</w:t>
      </w:r>
    </w:p>
    <w:p w14:paraId="73C97E1A">
      <w:pPr>
        <w:wordWrap/>
        <w:spacing w:line="400" w:lineRule="exact"/>
        <w:ind w:firstLine="432"/>
        <w:rPr>
          <w:rFonts w:hAnsi="宋体"/>
          <w:sz w:val="24"/>
        </w:rPr>
      </w:pPr>
      <w:r>
        <w:rPr>
          <w:rFonts w:hAnsi="宋体"/>
          <w:sz w:val="24"/>
        </w:rPr>
        <w:t>致</w:t>
      </w:r>
      <w:r>
        <w:rPr>
          <w:rFonts w:hAnsi="宋体"/>
          <w:b/>
          <w:sz w:val="24"/>
          <w:u w:val="single" w:color="0D0D0D"/>
        </w:rPr>
        <w:t>四川国际招标有限责任公司</w:t>
      </w:r>
      <w:r>
        <w:rPr>
          <w:rFonts w:hAnsi="宋体"/>
          <w:sz w:val="24"/>
        </w:rPr>
        <w:t>：</w:t>
      </w:r>
    </w:p>
    <w:p w14:paraId="57952F0A">
      <w:pPr>
        <w:wordWrap/>
        <w:spacing w:line="400" w:lineRule="exact"/>
        <w:ind w:firstLine="540"/>
        <w:rPr>
          <w:rFonts w:hAnsi="宋体"/>
          <w:sz w:val="24"/>
        </w:rPr>
      </w:pPr>
      <w:r>
        <w:rPr>
          <w:rFonts w:hAnsi="宋体"/>
          <w:sz w:val="24"/>
        </w:rPr>
        <w:t>本公司</w:t>
      </w:r>
      <w:r>
        <w:rPr>
          <w:rFonts w:hAnsi="宋体"/>
          <w:sz w:val="24"/>
          <w:u w:val="single" w:color="0D0D0D"/>
        </w:rPr>
        <w:t xml:space="preserve">                   （公司名称）</w:t>
      </w:r>
      <w:r>
        <w:rPr>
          <w:rFonts w:hAnsi="宋体"/>
          <w:sz w:val="24"/>
        </w:rPr>
        <w:t>参加</w:t>
      </w:r>
      <w:r>
        <w:rPr>
          <w:rFonts w:hAnsi="宋体"/>
          <w:sz w:val="24"/>
          <w:u w:val="single" w:color="0D0D0D"/>
        </w:rPr>
        <w:t xml:space="preserve">                 （项目名称）</w:t>
      </w:r>
      <w:r>
        <w:rPr>
          <w:rFonts w:hAnsi="宋体"/>
          <w:sz w:val="24"/>
        </w:rPr>
        <w:t>的</w:t>
      </w:r>
      <w:r>
        <w:rPr>
          <w:rFonts w:hint="eastAsia" w:hAnsi="宋体"/>
          <w:sz w:val="24"/>
          <w:lang w:val="en-US" w:eastAsia="zh-CN"/>
        </w:rPr>
        <w:t>投标</w:t>
      </w:r>
      <w:r>
        <w:rPr>
          <w:rFonts w:hAnsi="宋体"/>
          <w:sz w:val="24"/>
        </w:rPr>
        <w:t>活动，现承诺：</w:t>
      </w:r>
    </w:p>
    <w:p w14:paraId="19D36863">
      <w:pPr>
        <w:wordWrap/>
        <w:spacing w:line="400" w:lineRule="exact"/>
        <w:ind w:firstLine="540"/>
        <w:rPr>
          <w:rFonts w:hAnsi="宋体"/>
          <w:sz w:val="24"/>
        </w:rPr>
      </w:pPr>
      <w:r>
        <w:rPr>
          <w:rFonts w:hAnsi="宋体"/>
          <w:sz w:val="24"/>
        </w:rPr>
        <w:t>我公司满足政府采购法第二十二条关于供应商的资格要求：</w:t>
      </w:r>
    </w:p>
    <w:p w14:paraId="11AD4535">
      <w:pPr>
        <w:wordWrap/>
        <w:spacing w:line="400" w:lineRule="exact"/>
        <w:ind w:firstLine="432"/>
        <w:outlineLvl w:val="0"/>
        <w:rPr>
          <w:rFonts w:hAnsi="宋体"/>
          <w:sz w:val="24"/>
        </w:rPr>
      </w:pPr>
      <w:r>
        <w:rPr>
          <w:rFonts w:hAnsi="宋体"/>
          <w:sz w:val="24"/>
        </w:rPr>
        <w:t xml:space="preserve">（一）具有独立承担民事责任的能力； </w:t>
      </w:r>
    </w:p>
    <w:p w14:paraId="20A30FDE">
      <w:pPr>
        <w:wordWrap/>
        <w:spacing w:line="400" w:lineRule="exact"/>
        <w:ind w:firstLine="432"/>
        <w:rPr>
          <w:rFonts w:hAnsi="宋体"/>
          <w:sz w:val="24"/>
        </w:rPr>
      </w:pPr>
      <w:r>
        <w:rPr>
          <w:rFonts w:hAnsi="宋体"/>
          <w:sz w:val="24"/>
        </w:rPr>
        <w:t xml:space="preserve">（二）具有良好的商业信誉和健全的财务会计制度； </w:t>
      </w:r>
    </w:p>
    <w:p w14:paraId="3CD9F8E7">
      <w:pPr>
        <w:wordWrap/>
        <w:spacing w:line="400" w:lineRule="exact"/>
        <w:ind w:firstLine="432"/>
        <w:outlineLvl w:val="0"/>
        <w:rPr>
          <w:rFonts w:hAnsi="宋体"/>
          <w:sz w:val="24"/>
        </w:rPr>
      </w:pPr>
      <w:r>
        <w:rPr>
          <w:rFonts w:hAnsi="宋体"/>
          <w:sz w:val="24"/>
        </w:rPr>
        <w:t xml:space="preserve">（三）具有履行合同所必需的设备和专业技术能力； </w:t>
      </w:r>
    </w:p>
    <w:p w14:paraId="20637B78">
      <w:pPr>
        <w:wordWrap/>
        <w:spacing w:line="400" w:lineRule="exact"/>
        <w:ind w:firstLine="432"/>
        <w:rPr>
          <w:rFonts w:hAnsi="宋体"/>
          <w:sz w:val="24"/>
        </w:rPr>
      </w:pPr>
      <w:r>
        <w:rPr>
          <w:rFonts w:hAnsi="宋体"/>
          <w:sz w:val="24"/>
        </w:rPr>
        <w:t xml:space="preserve">（四）有依法缴纳税收和社会保障资金的良好记录； </w:t>
      </w:r>
    </w:p>
    <w:p w14:paraId="69A2705D">
      <w:pPr>
        <w:wordWrap/>
        <w:spacing w:line="400" w:lineRule="exact"/>
        <w:ind w:firstLine="432"/>
        <w:rPr>
          <w:rFonts w:hAnsi="宋体"/>
          <w:sz w:val="24"/>
        </w:rPr>
      </w:pPr>
      <w:r>
        <w:rPr>
          <w:rFonts w:hAnsi="宋体"/>
          <w:sz w:val="24"/>
        </w:rPr>
        <w:t>（五）参加政府采购活动前三年内，在经营活动中没有重大违法记录</w:t>
      </w:r>
      <w:r>
        <w:rPr>
          <w:rFonts w:hint="eastAsia" w:hAnsi="宋体"/>
          <w:sz w:val="24"/>
          <w:lang w:eastAsia="zh-CN"/>
        </w:rPr>
        <w:t>；</w:t>
      </w:r>
    </w:p>
    <w:p w14:paraId="0C84843F">
      <w:pPr>
        <w:wordWrap/>
        <w:spacing w:line="400" w:lineRule="exact"/>
        <w:ind w:firstLine="432"/>
        <w:rPr>
          <w:rFonts w:hAnsi="宋体"/>
          <w:sz w:val="24"/>
          <w:lang w:eastAsia="zh-CN"/>
        </w:rPr>
      </w:pPr>
      <w:r>
        <w:rPr>
          <w:rFonts w:hint="eastAsia" w:hAnsi="宋体"/>
          <w:sz w:val="24"/>
          <w:lang w:eastAsia="zh-CN"/>
        </w:rPr>
        <w:t>（六）法律、行政法规规定的其他条件。</w:t>
      </w:r>
    </w:p>
    <w:p w14:paraId="75658638">
      <w:pPr>
        <w:spacing w:line="360" w:lineRule="atLeast"/>
        <w:ind w:firstLine="480" w:firstLineChars="200"/>
        <w:outlineLvl w:val="1"/>
        <w:rPr>
          <w:rFonts w:hAnsi="宋体"/>
          <w:sz w:val="24"/>
        </w:rPr>
      </w:pPr>
      <w:r>
        <w:rPr>
          <w:rFonts w:hint="eastAsia" w:hAnsi="宋体"/>
          <w:sz w:val="24"/>
          <w:lang w:eastAsia="zh-CN"/>
        </w:rPr>
        <w:t>（七）根据采购项目提出的特殊条件。</w:t>
      </w:r>
    </w:p>
    <w:p w14:paraId="1E18BF51">
      <w:pPr>
        <w:wordWrap/>
        <w:spacing w:line="400" w:lineRule="exact"/>
        <w:ind w:firstLine="432"/>
        <w:rPr>
          <w:rFonts w:hAnsi="宋体"/>
          <w:sz w:val="24"/>
        </w:rPr>
      </w:pPr>
      <w:r>
        <w:rPr>
          <w:rFonts w:hint="eastAsia" w:hAnsi="宋体"/>
          <w:sz w:val="24"/>
        </w:rPr>
        <w:t>本单位对上述承诺的内容事项真实性负责。如经查实上述承诺的内容事项存在虚假，我单位愿意接受以提供虚假材料谋取</w:t>
      </w:r>
      <w:r>
        <w:rPr>
          <w:rFonts w:hint="eastAsia" w:hAnsi="宋体"/>
          <w:sz w:val="24"/>
          <w:lang w:eastAsia="zh-CN"/>
        </w:rPr>
        <w:t>成交</w:t>
      </w:r>
      <w:r>
        <w:rPr>
          <w:rFonts w:hint="eastAsia" w:hAnsi="宋体"/>
          <w:sz w:val="24"/>
        </w:rPr>
        <w:t>追究法律责任。</w:t>
      </w:r>
    </w:p>
    <w:p w14:paraId="7F746A84">
      <w:pPr>
        <w:wordWrap/>
        <w:spacing w:line="400" w:lineRule="exact"/>
        <w:ind w:firstLine="432"/>
        <w:rPr>
          <w:rFonts w:hAnsi="宋体"/>
          <w:sz w:val="24"/>
        </w:rPr>
      </w:pPr>
    </w:p>
    <w:p w14:paraId="0DE0AA7D">
      <w:pPr>
        <w:wordWrap/>
        <w:spacing w:line="400" w:lineRule="exact"/>
        <w:ind w:firstLine="432"/>
        <w:rPr>
          <w:rFonts w:hAnsi="宋体"/>
          <w:sz w:val="24"/>
        </w:rPr>
      </w:pPr>
    </w:p>
    <w:p w14:paraId="16E6764A">
      <w:pPr>
        <w:widowControl/>
        <w:wordWrap/>
        <w:spacing w:line="360" w:lineRule="auto"/>
        <w:jc w:val="left"/>
        <w:rPr>
          <w:rFonts w:hAnsi="宋体"/>
          <w:sz w:val="24"/>
        </w:rPr>
      </w:pPr>
      <w:r>
        <w:rPr>
          <w:rFonts w:hint="eastAsia" w:hAnsi="宋体"/>
          <w:sz w:val="24"/>
          <w:lang w:val="en-US" w:eastAsia="zh-CN"/>
        </w:rPr>
        <w:t>供应商</w:t>
      </w:r>
      <w:r>
        <w:rPr>
          <w:rFonts w:hint="eastAsia" w:hAnsi="宋体"/>
          <w:sz w:val="24"/>
          <w:lang w:eastAsia="zh-CN"/>
        </w:rPr>
        <w:t>名称</w:t>
      </w:r>
      <w:r>
        <w:rPr>
          <w:rFonts w:hAnsi="宋体"/>
          <w:sz w:val="24"/>
        </w:rPr>
        <w:t>：                 （盖公章）</w:t>
      </w:r>
    </w:p>
    <w:p w14:paraId="264C3822">
      <w:pPr>
        <w:widowControl/>
        <w:wordWrap/>
        <w:spacing w:line="360" w:lineRule="auto"/>
        <w:jc w:val="left"/>
        <w:rPr>
          <w:rFonts w:hAnsi="宋体"/>
          <w:sz w:val="24"/>
          <w:u w:val="single" w:color="0D0D0D"/>
        </w:rPr>
      </w:pPr>
      <w:r>
        <w:rPr>
          <w:rFonts w:hAnsi="宋体"/>
          <w:sz w:val="24"/>
        </w:rPr>
        <w:t>日    期：</w:t>
      </w:r>
    </w:p>
    <w:p w14:paraId="6B4091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B70A6B"/>
    <w:rsid w:val="5F50072F"/>
    <w:rsid w:val="68C55CEA"/>
    <w:rsid w:val="7D22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宋体" w:hAnsi="Calibri" w:eastAsia="宋体" w:cs="Times New Roman"/>
      <w:sz w:val="34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2026-08-25T03:54:14Z</dcterms:created>
  <dc:creator>Windows</dc:creator>
  <cp:lastModifiedBy>川招</cp:lastModifiedBy>
  <dcterms:modified xsi:type="dcterms:W3CDTF">2026-08-25T03:54:39Z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eyJoZGlkIjoiYjMwMGY0OTI1ZWUxZDZmMjBmNmQ1MWFhMjAwN2FhMDEiLCJ1c2VySWQiOiI2MDM4ODc3OTYifQ==</vt:lpwstr>
  </property>
  <property fmtid="{D5CDD505-2E9C-101B-9397-08002B2CF9AE}" pid="4" name="ICV">
    <vt:lpwstr>CF38D3B33E23456DBA7D95D15B280F75_12</vt:lpwstr>
  </property>
</Properties>
</file>