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2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磋商响应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>注：</w:t>
      </w:r>
      <w:r>
        <w:rPr>
          <w:sz w:val="28"/>
          <w:szCs w:val="28"/>
          <w:highlight w:val="none"/>
        </w:rPr>
        <w:t>1.以上表格格式行、列可增减。</w:t>
      </w:r>
    </w:p>
    <w:p w14:paraId="2DB728A9">
      <w:pPr>
        <w:spacing w:line="360" w:lineRule="auto"/>
        <w:ind w:left="588" w:leftChars="28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>2.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如投标人无任何偏离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即完全响应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，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可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在表中磋商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响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列注明：“全部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商务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无偏离”。如投标人将此表空白，视为投标人无任何偏离。</w:t>
      </w:r>
      <w:bookmarkStart w:id="0" w:name="_GoBack"/>
      <w:bookmarkEnd w:id="0"/>
    </w:p>
    <w:p w14:paraId="22A2DBFB">
      <w:pPr>
        <w:pStyle w:val="4"/>
      </w:pP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72C865C"/>
    <w:rsid w:val="159F3563"/>
    <w:rsid w:val="33CB59DC"/>
    <w:rsid w:val="3B58647F"/>
    <w:rsid w:val="3BBBF7AF"/>
    <w:rsid w:val="62E1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147</Characters>
  <Lines>1</Lines>
  <Paragraphs>1</Paragraphs>
  <TotalTime>0</TotalTime>
  <ScaleCrop>false</ScaleCrop>
  <LinksUpToDate>false</LinksUpToDate>
  <CharactersWithSpaces>147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yueecho</cp:lastModifiedBy>
  <dcterms:modified xsi:type="dcterms:W3CDTF">2026-05-12T03:47:06Z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eyJoZGlkIjoiYWZlZjI2ZWNhYmU3MThkNTY4ZmYyOWY3MWVkMTIwN2QiLCJ1c2VySWQiOiI5NTg2MDg3MzIifQ==</vt:lpwstr>
  </property>
  <property fmtid="{D5CDD505-2E9C-101B-9397-08002B2CF9AE}" pid="4" name="ICV">
    <vt:lpwstr>55B6EDC96D274F08876111E1B3DEB92D_12</vt:lpwstr>
  </property>
</Properties>
</file>