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40413">
      <w:pPr>
        <w:ind w:firstLine="42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供应商须按照招标文件要求提供《陕西省建筑市场监管与诚信信息发布平台》网页截图，未提供按无效响应文件处理。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35E7A"/>
    <w:rsid w:val="3F84156D"/>
    <w:rsid w:val="61CF1478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2026-05-29T06:25:32Z</dcterms:created>
  <dc:creator>吃了没？</dc:creator>
  <cp:lastModifiedBy>吃葡萄要吐菠萝皮</cp:lastModifiedBy>
  <dcterms:modified xsi:type="dcterms:W3CDTF">2026-05-29T06:26:05Z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eyJoZGlkIjoiZTk0ZTA0M2Y5MWU4N2ViYjQ3NDA3MGVkY2Q5YWQ3NmEiLCJ1c2VySWQiOiIyNTc2MDg4OTEifQ==</vt:lpwstr>
  </property>
  <property fmtid="{D5CDD505-2E9C-101B-9397-08002B2CF9AE}" pid="4" name="ICV">
    <vt:lpwstr>4C1DF489473C4AEDBF5EE564CB2AD7D9_12</vt:lpwstr>
  </property>
</Properties>
</file>