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333CB8">
      <w:pPr>
        <w:pStyle w:val="3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</w:rPr>
        <w:t>谈判</w:t>
      </w:r>
      <w:r>
        <w:rPr>
          <w:rFonts w:hint="eastAsia"/>
          <w:lang w:val="en-US" w:eastAsia="zh-CN"/>
        </w:rPr>
        <w:t>报价明细</w:t>
      </w:r>
    </w:p>
    <w:p w14:paraId="13636C01">
      <w:pPr>
        <w:pStyle w:val="4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</w:t>
      </w:r>
    </w:p>
    <w:p w14:paraId="4D5B16CD">
      <w:pPr>
        <w:pStyle w:val="4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项目名称：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</w:t>
      </w:r>
    </w:p>
    <w:p w14:paraId="4BFFF302">
      <w:pPr>
        <w:pStyle w:val="4"/>
        <w:rPr>
          <w:rFonts w:hint="eastAsia" w:ascii="仿宋" w:hAnsi="仿宋" w:eastAsia="仿宋" w:cs="仿宋"/>
          <w:color w:val="FF0000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FF0000"/>
          <w:sz w:val="24"/>
          <w:highlight w:val="none"/>
        </w:rPr>
        <w:t>供 应 商：</w:t>
      </w:r>
      <w:r>
        <w:rPr>
          <w:rFonts w:hint="eastAsia" w:ascii="仿宋" w:hAnsi="仿宋" w:eastAsia="仿宋" w:cs="仿宋"/>
          <w:color w:val="FF0000"/>
          <w:sz w:val="24"/>
          <w:highlight w:val="none"/>
          <w:u w:val="single"/>
        </w:rPr>
        <w:t xml:space="preserve">                         </w:t>
      </w:r>
    </w:p>
    <w:tbl>
      <w:tblPr>
        <w:tblStyle w:val="5"/>
        <w:tblpPr w:leftFromText="180" w:rightFromText="180" w:vertAnchor="text" w:horzAnchor="page" w:tblpX="1919" w:tblpY="311"/>
        <w:tblOverlap w:val="never"/>
        <w:tblW w:w="93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9"/>
        <w:gridCol w:w="2883"/>
        <w:gridCol w:w="703"/>
        <w:gridCol w:w="460"/>
        <w:gridCol w:w="1144"/>
        <w:gridCol w:w="1306"/>
        <w:gridCol w:w="460"/>
        <w:gridCol w:w="460"/>
        <w:gridCol w:w="338"/>
        <w:gridCol w:w="581"/>
        <w:gridCol w:w="581"/>
      </w:tblGrid>
      <w:tr w14:paraId="479BE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459" w:type="dxa"/>
            <w:noWrap/>
            <w:vAlign w:val="center"/>
          </w:tcPr>
          <w:p w14:paraId="0B034A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883" w:type="dxa"/>
            <w:noWrap/>
            <w:vAlign w:val="center"/>
          </w:tcPr>
          <w:p w14:paraId="3825ED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货物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703" w:type="dxa"/>
            <w:noWrap/>
            <w:vAlign w:val="center"/>
          </w:tcPr>
          <w:p w14:paraId="1F7E17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highlight w:val="none"/>
              </w:rPr>
              <w:t>规格型号</w:t>
            </w:r>
          </w:p>
        </w:tc>
        <w:tc>
          <w:tcPr>
            <w:tcW w:w="460" w:type="dxa"/>
            <w:noWrap/>
            <w:vAlign w:val="center"/>
          </w:tcPr>
          <w:p w14:paraId="7D7169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品牌</w:t>
            </w:r>
          </w:p>
        </w:tc>
        <w:tc>
          <w:tcPr>
            <w:tcW w:w="1144" w:type="dxa"/>
            <w:noWrap/>
            <w:vAlign w:val="center"/>
          </w:tcPr>
          <w:p w14:paraId="0993F4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highlight w:val="none"/>
              </w:rPr>
              <w:t>生产厂家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名称</w:t>
            </w:r>
          </w:p>
        </w:tc>
        <w:tc>
          <w:tcPr>
            <w:tcW w:w="1306" w:type="dxa"/>
            <w:noWrap/>
            <w:vAlign w:val="center"/>
          </w:tcPr>
          <w:p w14:paraId="65C629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highlight w:val="none"/>
              </w:rPr>
              <w:t>生产厂家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企业类型（中/小/微型）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kern w:val="0"/>
                <w:sz w:val="21"/>
                <w:szCs w:val="21"/>
                <w:highlight w:val="none"/>
                <w:lang w:val="en-US" w:eastAsia="zh-CN"/>
              </w:rPr>
              <w:t>注：与中小企业声明函填写内容保持一致</w:t>
            </w:r>
          </w:p>
        </w:tc>
        <w:tc>
          <w:tcPr>
            <w:tcW w:w="460" w:type="dxa"/>
            <w:noWrap/>
            <w:vAlign w:val="center"/>
          </w:tcPr>
          <w:p w14:paraId="074EFD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highlight w:val="none"/>
              </w:rPr>
              <w:t>单位</w:t>
            </w:r>
          </w:p>
        </w:tc>
        <w:tc>
          <w:tcPr>
            <w:tcW w:w="460" w:type="dxa"/>
            <w:noWrap/>
            <w:vAlign w:val="center"/>
          </w:tcPr>
          <w:p w14:paraId="091F31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338" w:type="dxa"/>
            <w:noWrap w:val="0"/>
            <w:vAlign w:val="center"/>
          </w:tcPr>
          <w:p w14:paraId="0B812D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highlight w:val="none"/>
              </w:rPr>
              <w:t>备注</w:t>
            </w:r>
          </w:p>
        </w:tc>
        <w:tc>
          <w:tcPr>
            <w:tcW w:w="581" w:type="dxa"/>
            <w:noWrap w:val="0"/>
            <w:vAlign w:val="center"/>
          </w:tcPr>
          <w:p w14:paraId="4BD28F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highlight w:val="none"/>
              </w:rPr>
              <w:t>单价（元）</w:t>
            </w:r>
          </w:p>
        </w:tc>
        <w:tc>
          <w:tcPr>
            <w:tcW w:w="581" w:type="dxa"/>
            <w:noWrap w:val="0"/>
            <w:vAlign w:val="center"/>
          </w:tcPr>
          <w:p w14:paraId="635454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highlight w:val="none"/>
              </w:rPr>
              <w:t>合价（元）</w:t>
            </w:r>
          </w:p>
        </w:tc>
      </w:tr>
      <w:tr w14:paraId="49134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459" w:type="dxa"/>
            <w:noWrap w:val="0"/>
            <w:vAlign w:val="center"/>
          </w:tcPr>
          <w:p w14:paraId="3573209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1.</w:t>
            </w:r>
          </w:p>
        </w:tc>
        <w:tc>
          <w:tcPr>
            <w:tcW w:w="2883" w:type="dxa"/>
            <w:noWrap/>
            <w:vAlign w:val="center"/>
          </w:tcPr>
          <w:p w14:paraId="705B83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更换膜池MBR平板膜</w:t>
            </w:r>
          </w:p>
        </w:tc>
        <w:tc>
          <w:tcPr>
            <w:tcW w:w="703" w:type="dxa"/>
            <w:noWrap/>
            <w:vAlign w:val="center"/>
          </w:tcPr>
          <w:p w14:paraId="50C8A5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60" w:type="dxa"/>
            <w:noWrap/>
            <w:vAlign w:val="center"/>
          </w:tcPr>
          <w:p w14:paraId="24C75F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44" w:type="dxa"/>
            <w:noWrap/>
            <w:vAlign w:val="center"/>
          </w:tcPr>
          <w:p w14:paraId="0193B9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306" w:type="dxa"/>
            <w:noWrap/>
            <w:vAlign w:val="center"/>
          </w:tcPr>
          <w:p w14:paraId="148F6F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60" w:type="dxa"/>
            <w:noWrap/>
            <w:vAlign w:val="center"/>
          </w:tcPr>
          <w:p w14:paraId="291BEB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60" w:type="dxa"/>
            <w:noWrap/>
            <w:vAlign w:val="center"/>
          </w:tcPr>
          <w:p w14:paraId="34192F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38" w:type="dxa"/>
            <w:noWrap w:val="0"/>
            <w:vAlign w:val="center"/>
          </w:tcPr>
          <w:p w14:paraId="78F2A1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81" w:type="dxa"/>
            <w:noWrap w:val="0"/>
            <w:vAlign w:val="center"/>
          </w:tcPr>
          <w:p w14:paraId="1C6D0A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81" w:type="dxa"/>
            <w:noWrap w:val="0"/>
            <w:vAlign w:val="center"/>
          </w:tcPr>
          <w:p w14:paraId="14B0C1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</w:tr>
      <w:tr w14:paraId="7CD92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459" w:type="dxa"/>
            <w:noWrap w:val="0"/>
            <w:vAlign w:val="center"/>
          </w:tcPr>
          <w:p w14:paraId="160657E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Hans"/>
              </w:rPr>
              <w:t>2.</w:t>
            </w:r>
          </w:p>
        </w:tc>
        <w:tc>
          <w:tcPr>
            <w:tcW w:w="2883" w:type="dxa"/>
            <w:noWrap/>
            <w:vAlign w:val="center"/>
          </w:tcPr>
          <w:p w14:paraId="699756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更换膜池流量计</w:t>
            </w:r>
          </w:p>
        </w:tc>
        <w:tc>
          <w:tcPr>
            <w:tcW w:w="703" w:type="dxa"/>
            <w:noWrap/>
            <w:vAlign w:val="center"/>
          </w:tcPr>
          <w:p w14:paraId="2AD01C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60" w:type="dxa"/>
            <w:noWrap/>
            <w:vAlign w:val="center"/>
          </w:tcPr>
          <w:p w14:paraId="6571E4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44" w:type="dxa"/>
            <w:noWrap/>
            <w:vAlign w:val="center"/>
          </w:tcPr>
          <w:p w14:paraId="0991B1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306" w:type="dxa"/>
            <w:noWrap/>
            <w:vAlign w:val="center"/>
          </w:tcPr>
          <w:p w14:paraId="439A6E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60" w:type="dxa"/>
            <w:noWrap/>
            <w:vAlign w:val="center"/>
          </w:tcPr>
          <w:p w14:paraId="31904B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60" w:type="dxa"/>
            <w:noWrap/>
            <w:vAlign w:val="center"/>
          </w:tcPr>
          <w:p w14:paraId="04F88F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38" w:type="dxa"/>
            <w:noWrap w:val="0"/>
            <w:vAlign w:val="center"/>
          </w:tcPr>
          <w:p w14:paraId="7058D2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81" w:type="dxa"/>
            <w:noWrap w:val="0"/>
            <w:vAlign w:val="center"/>
          </w:tcPr>
          <w:p w14:paraId="3781A0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81" w:type="dxa"/>
            <w:noWrap w:val="0"/>
            <w:vAlign w:val="center"/>
          </w:tcPr>
          <w:p w14:paraId="3D25A2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</w:tr>
      <w:tr w14:paraId="1FFA0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459" w:type="dxa"/>
            <w:noWrap w:val="0"/>
            <w:vAlign w:val="center"/>
          </w:tcPr>
          <w:p w14:paraId="16A0483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Hans"/>
              </w:rPr>
              <w:t>3.</w:t>
            </w:r>
          </w:p>
        </w:tc>
        <w:tc>
          <w:tcPr>
            <w:tcW w:w="2883" w:type="dxa"/>
            <w:noWrap/>
            <w:vAlign w:val="center"/>
          </w:tcPr>
          <w:p w14:paraId="3726FE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更换膜池手动闸阀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vertAlign w:val="baseline"/>
              </w:rPr>
              <w:t xml:space="preserve"> </w:t>
            </w:r>
          </w:p>
        </w:tc>
        <w:tc>
          <w:tcPr>
            <w:tcW w:w="703" w:type="dxa"/>
            <w:noWrap/>
            <w:vAlign w:val="center"/>
          </w:tcPr>
          <w:p w14:paraId="2AD7DC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60" w:type="dxa"/>
            <w:noWrap/>
            <w:vAlign w:val="center"/>
          </w:tcPr>
          <w:p w14:paraId="0C37D0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44" w:type="dxa"/>
            <w:noWrap/>
            <w:vAlign w:val="center"/>
          </w:tcPr>
          <w:p w14:paraId="290EEC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306" w:type="dxa"/>
            <w:noWrap/>
            <w:vAlign w:val="center"/>
          </w:tcPr>
          <w:p w14:paraId="399F57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60" w:type="dxa"/>
            <w:noWrap/>
            <w:vAlign w:val="center"/>
          </w:tcPr>
          <w:p w14:paraId="07F0D8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60" w:type="dxa"/>
            <w:noWrap/>
            <w:vAlign w:val="center"/>
          </w:tcPr>
          <w:p w14:paraId="518E64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38" w:type="dxa"/>
            <w:noWrap w:val="0"/>
            <w:vAlign w:val="center"/>
          </w:tcPr>
          <w:p w14:paraId="5C6264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81" w:type="dxa"/>
            <w:noWrap w:val="0"/>
            <w:vAlign w:val="center"/>
          </w:tcPr>
          <w:p w14:paraId="6825CD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81" w:type="dxa"/>
            <w:noWrap w:val="0"/>
            <w:vAlign w:val="center"/>
          </w:tcPr>
          <w:p w14:paraId="24685A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</w:tr>
      <w:tr w14:paraId="0BA20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459" w:type="dxa"/>
            <w:noWrap w:val="0"/>
            <w:vAlign w:val="center"/>
          </w:tcPr>
          <w:p w14:paraId="2B2132A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Hans"/>
              </w:rPr>
              <w:t>4.</w:t>
            </w:r>
          </w:p>
        </w:tc>
        <w:tc>
          <w:tcPr>
            <w:tcW w:w="2883" w:type="dxa"/>
            <w:noWrap/>
            <w:vAlign w:val="center"/>
          </w:tcPr>
          <w:p w14:paraId="210FC172">
            <w:pPr>
              <w:pStyle w:val="7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firstLine="0" w:firstLineChars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更换膜池止回阀</w:t>
            </w:r>
          </w:p>
        </w:tc>
        <w:tc>
          <w:tcPr>
            <w:tcW w:w="703" w:type="dxa"/>
            <w:noWrap/>
            <w:vAlign w:val="center"/>
          </w:tcPr>
          <w:p w14:paraId="467F66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60" w:type="dxa"/>
            <w:noWrap/>
            <w:vAlign w:val="center"/>
          </w:tcPr>
          <w:p w14:paraId="7DC3AA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44" w:type="dxa"/>
            <w:noWrap/>
            <w:vAlign w:val="center"/>
          </w:tcPr>
          <w:p w14:paraId="20ECD6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306" w:type="dxa"/>
            <w:noWrap/>
            <w:vAlign w:val="center"/>
          </w:tcPr>
          <w:p w14:paraId="5141E7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60" w:type="dxa"/>
            <w:noWrap/>
            <w:vAlign w:val="center"/>
          </w:tcPr>
          <w:p w14:paraId="1A0587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60" w:type="dxa"/>
            <w:noWrap/>
            <w:vAlign w:val="center"/>
          </w:tcPr>
          <w:p w14:paraId="019223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38" w:type="dxa"/>
            <w:noWrap w:val="0"/>
            <w:vAlign w:val="center"/>
          </w:tcPr>
          <w:p w14:paraId="22761C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81" w:type="dxa"/>
            <w:noWrap w:val="0"/>
            <w:vAlign w:val="center"/>
          </w:tcPr>
          <w:p w14:paraId="67D18A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81" w:type="dxa"/>
            <w:noWrap w:val="0"/>
            <w:vAlign w:val="center"/>
          </w:tcPr>
          <w:p w14:paraId="2F6F2A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</w:tr>
      <w:tr w14:paraId="72F5F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459" w:type="dxa"/>
            <w:noWrap w:val="0"/>
            <w:vAlign w:val="center"/>
          </w:tcPr>
          <w:p w14:paraId="5088D1D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Hans"/>
              </w:rPr>
              <w:t>5.</w:t>
            </w:r>
          </w:p>
        </w:tc>
        <w:tc>
          <w:tcPr>
            <w:tcW w:w="2883" w:type="dxa"/>
            <w:noWrap/>
            <w:vAlign w:val="center"/>
          </w:tcPr>
          <w:p w14:paraId="53C5DE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检测维修及更新PLC自控系统</w:t>
            </w:r>
          </w:p>
        </w:tc>
        <w:tc>
          <w:tcPr>
            <w:tcW w:w="703" w:type="dxa"/>
            <w:noWrap/>
            <w:vAlign w:val="center"/>
          </w:tcPr>
          <w:p w14:paraId="7ED21E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60" w:type="dxa"/>
            <w:noWrap/>
            <w:vAlign w:val="center"/>
          </w:tcPr>
          <w:p w14:paraId="338E30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44" w:type="dxa"/>
            <w:noWrap/>
            <w:vAlign w:val="center"/>
          </w:tcPr>
          <w:p w14:paraId="3632FA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306" w:type="dxa"/>
            <w:noWrap/>
            <w:vAlign w:val="center"/>
          </w:tcPr>
          <w:p w14:paraId="14435F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60" w:type="dxa"/>
            <w:noWrap/>
            <w:vAlign w:val="center"/>
          </w:tcPr>
          <w:p w14:paraId="047CCA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60" w:type="dxa"/>
            <w:noWrap/>
            <w:vAlign w:val="center"/>
          </w:tcPr>
          <w:p w14:paraId="3AF96A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38" w:type="dxa"/>
            <w:noWrap w:val="0"/>
            <w:vAlign w:val="center"/>
          </w:tcPr>
          <w:p w14:paraId="3F5A61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81" w:type="dxa"/>
            <w:noWrap w:val="0"/>
            <w:vAlign w:val="center"/>
          </w:tcPr>
          <w:p w14:paraId="0899AD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81" w:type="dxa"/>
            <w:noWrap w:val="0"/>
            <w:vAlign w:val="center"/>
          </w:tcPr>
          <w:p w14:paraId="1892B6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</w:tr>
      <w:tr w14:paraId="601B5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459" w:type="dxa"/>
            <w:noWrap w:val="0"/>
            <w:vAlign w:val="center"/>
          </w:tcPr>
          <w:p w14:paraId="35BF616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Hans"/>
              </w:rPr>
              <w:t>6.</w:t>
            </w:r>
          </w:p>
        </w:tc>
        <w:tc>
          <w:tcPr>
            <w:tcW w:w="2883" w:type="dxa"/>
            <w:noWrap/>
            <w:vAlign w:val="center"/>
          </w:tcPr>
          <w:p w14:paraId="6D7B3D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曝气管维修及更换</w:t>
            </w:r>
          </w:p>
        </w:tc>
        <w:tc>
          <w:tcPr>
            <w:tcW w:w="703" w:type="dxa"/>
            <w:noWrap/>
            <w:vAlign w:val="center"/>
          </w:tcPr>
          <w:p w14:paraId="6C2DE9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60" w:type="dxa"/>
            <w:noWrap/>
            <w:vAlign w:val="center"/>
          </w:tcPr>
          <w:p w14:paraId="248AA9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44" w:type="dxa"/>
            <w:noWrap/>
            <w:vAlign w:val="center"/>
          </w:tcPr>
          <w:p w14:paraId="2B77B1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306" w:type="dxa"/>
            <w:noWrap/>
            <w:vAlign w:val="center"/>
          </w:tcPr>
          <w:p w14:paraId="215A32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60" w:type="dxa"/>
            <w:noWrap/>
            <w:vAlign w:val="center"/>
          </w:tcPr>
          <w:p w14:paraId="77E328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60" w:type="dxa"/>
            <w:noWrap/>
            <w:vAlign w:val="center"/>
          </w:tcPr>
          <w:p w14:paraId="574FBC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38" w:type="dxa"/>
            <w:noWrap w:val="0"/>
            <w:vAlign w:val="center"/>
          </w:tcPr>
          <w:p w14:paraId="6D3E7D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81" w:type="dxa"/>
            <w:noWrap w:val="0"/>
            <w:vAlign w:val="center"/>
          </w:tcPr>
          <w:p w14:paraId="0C8B5E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81" w:type="dxa"/>
            <w:noWrap w:val="0"/>
            <w:vAlign w:val="center"/>
          </w:tcPr>
          <w:p w14:paraId="209D10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</w:tr>
      <w:tr w14:paraId="55CD8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459" w:type="dxa"/>
            <w:noWrap w:val="0"/>
            <w:vAlign w:val="center"/>
          </w:tcPr>
          <w:p w14:paraId="76FE76E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7.</w:t>
            </w:r>
          </w:p>
        </w:tc>
        <w:tc>
          <w:tcPr>
            <w:tcW w:w="2883" w:type="dxa"/>
            <w:noWrap/>
            <w:vAlign w:val="center"/>
          </w:tcPr>
          <w:p w14:paraId="3D7832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更换并调试风机变频器</w:t>
            </w:r>
          </w:p>
        </w:tc>
        <w:tc>
          <w:tcPr>
            <w:tcW w:w="703" w:type="dxa"/>
            <w:noWrap/>
            <w:vAlign w:val="center"/>
          </w:tcPr>
          <w:p w14:paraId="6AE56F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60" w:type="dxa"/>
            <w:noWrap/>
            <w:vAlign w:val="center"/>
          </w:tcPr>
          <w:p w14:paraId="259899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44" w:type="dxa"/>
            <w:noWrap/>
            <w:vAlign w:val="center"/>
          </w:tcPr>
          <w:p w14:paraId="551C08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306" w:type="dxa"/>
            <w:noWrap/>
            <w:vAlign w:val="center"/>
          </w:tcPr>
          <w:p w14:paraId="11254C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60" w:type="dxa"/>
            <w:noWrap/>
            <w:vAlign w:val="center"/>
          </w:tcPr>
          <w:p w14:paraId="32086D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60" w:type="dxa"/>
            <w:noWrap/>
            <w:vAlign w:val="center"/>
          </w:tcPr>
          <w:p w14:paraId="6EED22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38" w:type="dxa"/>
            <w:noWrap w:val="0"/>
            <w:vAlign w:val="center"/>
          </w:tcPr>
          <w:p w14:paraId="051AE1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81" w:type="dxa"/>
            <w:noWrap w:val="0"/>
            <w:vAlign w:val="center"/>
          </w:tcPr>
          <w:p w14:paraId="55E8BC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81" w:type="dxa"/>
            <w:noWrap w:val="0"/>
            <w:vAlign w:val="center"/>
          </w:tcPr>
          <w:p w14:paraId="575C62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</w:tr>
      <w:tr w14:paraId="0E0C6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459" w:type="dxa"/>
            <w:noWrap w:val="0"/>
            <w:vAlign w:val="center"/>
          </w:tcPr>
          <w:p w14:paraId="492F7DE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8.</w:t>
            </w:r>
          </w:p>
        </w:tc>
        <w:tc>
          <w:tcPr>
            <w:tcW w:w="2883" w:type="dxa"/>
            <w:noWrap/>
            <w:vAlign w:val="center"/>
          </w:tcPr>
          <w:p w14:paraId="62D852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检查维修罗茨风机</w:t>
            </w:r>
          </w:p>
        </w:tc>
        <w:tc>
          <w:tcPr>
            <w:tcW w:w="703" w:type="dxa"/>
            <w:noWrap/>
            <w:vAlign w:val="center"/>
          </w:tcPr>
          <w:p w14:paraId="1D9F31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60" w:type="dxa"/>
            <w:noWrap/>
            <w:vAlign w:val="center"/>
          </w:tcPr>
          <w:p w14:paraId="79F8C5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44" w:type="dxa"/>
            <w:noWrap/>
            <w:vAlign w:val="center"/>
          </w:tcPr>
          <w:p w14:paraId="089038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306" w:type="dxa"/>
            <w:noWrap/>
            <w:vAlign w:val="center"/>
          </w:tcPr>
          <w:p w14:paraId="3E9E7C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60" w:type="dxa"/>
            <w:noWrap/>
            <w:vAlign w:val="center"/>
          </w:tcPr>
          <w:p w14:paraId="11B643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60" w:type="dxa"/>
            <w:noWrap/>
            <w:vAlign w:val="center"/>
          </w:tcPr>
          <w:p w14:paraId="1DFB99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38" w:type="dxa"/>
            <w:noWrap w:val="0"/>
            <w:vAlign w:val="center"/>
          </w:tcPr>
          <w:p w14:paraId="51B4B6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81" w:type="dxa"/>
            <w:noWrap w:val="0"/>
            <w:vAlign w:val="center"/>
          </w:tcPr>
          <w:p w14:paraId="6A81E7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81" w:type="dxa"/>
            <w:noWrap w:val="0"/>
            <w:vAlign w:val="center"/>
          </w:tcPr>
          <w:p w14:paraId="7ED61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</w:tr>
      <w:tr w14:paraId="642CE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459" w:type="dxa"/>
            <w:noWrap w:val="0"/>
            <w:vAlign w:val="center"/>
          </w:tcPr>
          <w:p w14:paraId="11935C7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9.</w:t>
            </w:r>
          </w:p>
        </w:tc>
        <w:tc>
          <w:tcPr>
            <w:tcW w:w="2883" w:type="dxa"/>
            <w:noWrap/>
            <w:vAlign w:val="center"/>
          </w:tcPr>
          <w:p w14:paraId="225EB8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检查维修中水泵、提升泵</w:t>
            </w:r>
          </w:p>
        </w:tc>
        <w:tc>
          <w:tcPr>
            <w:tcW w:w="703" w:type="dxa"/>
            <w:noWrap/>
            <w:vAlign w:val="center"/>
          </w:tcPr>
          <w:p w14:paraId="09BDA4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60" w:type="dxa"/>
            <w:noWrap/>
            <w:vAlign w:val="center"/>
          </w:tcPr>
          <w:p w14:paraId="7C2826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44" w:type="dxa"/>
            <w:noWrap/>
            <w:vAlign w:val="center"/>
          </w:tcPr>
          <w:p w14:paraId="4156F0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306" w:type="dxa"/>
            <w:noWrap/>
            <w:vAlign w:val="center"/>
          </w:tcPr>
          <w:p w14:paraId="007284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60" w:type="dxa"/>
            <w:noWrap/>
            <w:vAlign w:val="center"/>
          </w:tcPr>
          <w:p w14:paraId="1FA012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60" w:type="dxa"/>
            <w:noWrap/>
            <w:vAlign w:val="center"/>
          </w:tcPr>
          <w:p w14:paraId="0E5E3F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38" w:type="dxa"/>
            <w:noWrap w:val="0"/>
            <w:vAlign w:val="center"/>
          </w:tcPr>
          <w:p w14:paraId="05C8BD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81" w:type="dxa"/>
            <w:noWrap w:val="0"/>
            <w:vAlign w:val="center"/>
          </w:tcPr>
          <w:p w14:paraId="701A04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81" w:type="dxa"/>
            <w:noWrap w:val="0"/>
            <w:vAlign w:val="center"/>
          </w:tcPr>
          <w:p w14:paraId="65913B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</w:tr>
      <w:tr w14:paraId="325FE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459" w:type="dxa"/>
            <w:noWrap w:val="0"/>
            <w:vAlign w:val="center"/>
          </w:tcPr>
          <w:p w14:paraId="5907502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10.</w:t>
            </w:r>
          </w:p>
        </w:tc>
        <w:tc>
          <w:tcPr>
            <w:tcW w:w="2883" w:type="dxa"/>
            <w:noWrap/>
            <w:vAlign w:val="center"/>
          </w:tcPr>
          <w:p w14:paraId="078D45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更换中水泵</w:t>
            </w:r>
          </w:p>
        </w:tc>
        <w:tc>
          <w:tcPr>
            <w:tcW w:w="703" w:type="dxa"/>
            <w:noWrap/>
            <w:vAlign w:val="center"/>
          </w:tcPr>
          <w:p w14:paraId="3250A9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60" w:type="dxa"/>
            <w:noWrap/>
            <w:vAlign w:val="center"/>
          </w:tcPr>
          <w:p w14:paraId="11CFCE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44" w:type="dxa"/>
            <w:noWrap/>
            <w:vAlign w:val="center"/>
          </w:tcPr>
          <w:p w14:paraId="2C51D5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306" w:type="dxa"/>
            <w:noWrap/>
            <w:vAlign w:val="center"/>
          </w:tcPr>
          <w:p w14:paraId="24AAEB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60" w:type="dxa"/>
            <w:noWrap/>
            <w:vAlign w:val="center"/>
          </w:tcPr>
          <w:p w14:paraId="5FEA8D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60" w:type="dxa"/>
            <w:noWrap/>
            <w:vAlign w:val="center"/>
          </w:tcPr>
          <w:p w14:paraId="500DF5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38" w:type="dxa"/>
            <w:noWrap w:val="0"/>
            <w:vAlign w:val="center"/>
          </w:tcPr>
          <w:p w14:paraId="381D05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81" w:type="dxa"/>
            <w:noWrap w:val="0"/>
            <w:vAlign w:val="center"/>
          </w:tcPr>
          <w:p w14:paraId="7D18E4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81" w:type="dxa"/>
            <w:noWrap w:val="0"/>
            <w:vAlign w:val="center"/>
          </w:tcPr>
          <w:p w14:paraId="0459CC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</w:tr>
      <w:tr w14:paraId="58615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459" w:type="dxa"/>
            <w:noWrap w:val="0"/>
            <w:vAlign w:val="center"/>
          </w:tcPr>
          <w:p w14:paraId="7BB8022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11.</w:t>
            </w:r>
          </w:p>
        </w:tc>
        <w:tc>
          <w:tcPr>
            <w:tcW w:w="2883" w:type="dxa"/>
            <w:noWrap/>
            <w:vAlign w:val="center"/>
          </w:tcPr>
          <w:p w14:paraId="02BF5F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检查维修搅拌机及搅拌机立柱</w:t>
            </w:r>
          </w:p>
        </w:tc>
        <w:tc>
          <w:tcPr>
            <w:tcW w:w="703" w:type="dxa"/>
            <w:noWrap/>
            <w:vAlign w:val="center"/>
          </w:tcPr>
          <w:p w14:paraId="77D666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60" w:type="dxa"/>
            <w:noWrap/>
            <w:vAlign w:val="center"/>
          </w:tcPr>
          <w:p w14:paraId="5DD4E3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44" w:type="dxa"/>
            <w:noWrap/>
            <w:vAlign w:val="center"/>
          </w:tcPr>
          <w:p w14:paraId="220090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306" w:type="dxa"/>
            <w:noWrap/>
            <w:vAlign w:val="center"/>
          </w:tcPr>
          <w:p w14:paraId="6391D0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60" w:type="dxa"/>
            <w:noWrap/>
            <w:vAlign w:val="center"/>
          </w:tcPr>
          <w:p w14:paraId="41620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60" w:type="dxa"/>
            <w:noWrap/>
            <w:vAlign w:val="center"/>
          </w:tcPr>
          <w:p w14:paraId="45A1D0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38" w:type="dxa"/>
            <w:noWrap w:val="0"/>
            <w:vAlign w:val="center"/>
          </w:tcPr>
          <w:p w14:paraId="6FD13F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81" w:type="dxa"/>
            <w:noWrap w:val="0"/>
            <w:vAlign w:val="center"/>
          </w:tcPr>
          <w:p w14:paraId="32BE53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81" w:type="dxa"/>
            <w:noWrap w:val="0"/>
            <w:vAlign w:val="center"/>
          </w:tcPr>
          <w:p w14:paraId="23EAE1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</w:tr>
      <w:tr w14:paraId="10F41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459" w:type="dxa"/>
            <w:noWrap w:val="0"/>
            <w:vAlign w:val="center"/>
          </w:tcPr>
          <w:p w14:paraId="3CE0DB6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12.</w:t>
            </w:r>
          </w:p>
        </w:tc>
        <w:tc>
          <w:tcPr>
            <w:tcW w:w="2883" w:type="dxa"/>
            <w:noWrap/>
            <w:vAlign w:val="center"/>
          </w:tcPr>
          <w:p w14:paraId="5B98A1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配套管件、阀门、安装、污泥培养、出水调试等</w:t>
            </w:r>
          </w:p>
        </w:tc>
        <w:tc>
          <w:tcPr>
            <w:tcW w:w="703" w:type="dxa"/>
            <w:noWrap/>
            <w:vAlign w:val="center"/>
          </w:tcPr>
          <w:p w14:paraId="1AFFF2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60" w:type="dxa"/>
            <w:noWrap/>
            <w:vAlign w:val="center"/>
          </w:tcPr>
          <w:p w14:paraId="3EA3B8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44" w:type="dxa"/>
            <w:noWrap/>
            <w:vAlign w:val="center"/>
          </w:tcPr>
          <w:p w14:paraId="3572FA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306" w:type="dxa"/>
            <w:noWrap/>
            <w:vAlign w:val="center"/>
          </w:tcPr>
          <w:p w14:paraId="1FF37B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60" w:type="dxa"/>
            <w:noWrap/>
            <w:vAlign w:val="center"/>
          </w:tcPr>
          <w:p w14:paraId="50084D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60" w:type="dxa"/>
            <w:noWrap/>
            <w:vAlign w:val="center"/>
          </w:tcPr>
          <w:p w14:paraId="2FCEA8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38" w:type="dxa"/>
            <w:noWrap w:val="0"/>
            <w:vAlign w:val="center"/>
          </w:tcPr>
          <w:p w14:paraId="771B65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81" w:type="dxa"/>
            <w:noWrap w:val="0"/>
            <w:vAlign w:val="center"/>
          </w:tcPr>
          <w:p w14:paraId="193CC0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81" w:type="dxa"/>
            <w:noWrap w:val="0"/>
            <w:vAlign w:val="center"/>
          </w:tcPr>
          <w:p w14:paraId="618260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</w:tr>
      <w:tr w14:paraId="27858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794" w:type="dxa"/>
            <w:gridSpan w:val="10"/>
            <w:noWrap w:val="0"/>
            <w:vAlign w:val="center"/>
          </w:tcPr>
          <w:p w14:paraId="3F57C3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谈判总报价人民币（大写）：</w:t>
            </w:r>
            <w:r>
              <w:rPr>
                <w:rFonts w:hint="eastAsia" w:ascii="仿宋" w:hAnsi="仿宋" w:eastAsia="仿宋" w:cs="仿宋"/>
                <w:highlight w:val="none"/>
                <w:u w:val="single"/>
              </w:rPr>
              <w:t xml:space="preserve">                                   </w:t>
            </w:r>
          </w:p>
          <w:p w14:paraId="0E1A14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 xml:space="preserve">              （小写）：¥</w:t>
            </w:r>
            <w:r>
              <w:rPr>
                <w:rFonts w:hint="eastAsia" w:ascii="仿宋" w:hAnsi="仿宋" w:eastAsia="仿宋" w:cs="仿宋"/>
                <w:highlight w:val="none"/>
                <w:u w:val="single"/>
              </w:rPr>
              <w:t xml:space="preserve">                                   </w:t>
            </w:r>
            <w:r>
              <w:rPr>
                <w:rFonts w:hint="eastAsia" w:ascii="仿宋" w:hAnsi="仿宋" w:eastAsia="仿宋" w:cs="仿宋"/>
                <w:highlight w:val="none"/>
              </w:rPr>
              <w:t>元</w:t>
            </w:r>
          </w:p>
        </w:tc>
        <w:tc>
          <w:tcPr>
            <w:tcW w:w="581" w:type="dxa"/>
            <w:noWrap w:val="0"/>
            <w:vAlign w:val="center"/>
          </w:tcPr>
          <w:p w14:paraId="44A732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</w:tbl>
    <w:p w14:paraId="61C537A6">
      <w:pPr>
        <w:jc w:val="right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单位 ：元（保留小数点后两位）</w:t>
      </w:r>
    </w:p>
    <w:p w14:paraId="6D1B0F40">
      <w:pPr>
        <w:jc w:val="right"/>
        <w:rPr>
          <w:rFonts w:hint="eastAsia" w:ascii="仿宋" w:hAnsi="仿宋" w:eastAsia="仿宋" w:cs="仿宋"/>
          <w:highlight w:val="none"/>
        </w:rPr>
      </w:pPr>
    </w:p>
    <w:p w14:paraId="7B65D0F6">
      <w:pPr>
        <w:jc w:val="right"/>
        <w:rPr>
          <w:rFonts w:hint="eastAsia" w:ascii="仿宋" w:hAnsi="仿宋" w:eastAsia="仿宋" w:cs="仿宋"/>
          <w:highlight w:val="none"/>
        </w:rPr>
      </w:pPr>
    </w:p>
    <w:p w14:paraId="117A0EC8">
      <w:pPr>
        <w:rPr>
          <w:rFonts w:hint="eastAsia" w:ascii="仿宋" w:hAnsi="仿宋" w:eastAsia="仿宋" w:cs="仿宋"/>
          <w:b/>
          <w:highlight w:val="none"/>
        </w:rPr>
      </w:pPr>
      <w:r>
        <w:rPr>
          <w:rFonts w:hint="eastAsia" w:ascii="仿宋" w:hAnsi="仿宋" w:eastAsia="仿宋" w:cs="仿宋"/>
          <w:b/>
          <w:highlight w:val="none"/>
        </w:rPr>
        <w:t>注：</w:t>
      </w:r>
    </w:p>
    <w:p w14:paraId="582661E7">
      <w:pPr>
        <w:numPr>
          <w:ilvl w:val="0"/>
          <w:numId w:val="1"/>
        </w:num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b/>
          <w:highlight w:val="none"/>
        </w:rPr>
        <w:t>所有分项报价不能零报价，分项报价表中谈判总报价应与谈判首轮报价表中的谈判总报价一致。</w:t>
      </w:r>
    </w:p>
    <w:p w14:paraId="40424CD2">
      <w:pPr>
        <w:numPr>
          <w:ilvl w:val="0"/>
          <w:numId w:val="1"/>
        </w:numPr>
        <w:rPr>
          <w:rFonts w:hint="eastAsia" w:ascii="仿宋" w:hAnsi="仿宋" w:eastAsia="仿宋" w:cs="仿宋"/>
          <w:b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highlight w:val="none"/>
          <w:lang w:val="en-US" w:eastAsia="zh-CN"/>
        </w:rPr>
        <w:t>生产厂家信息必须填写。</w:t>
      </w:r>
    </w:p>
    <w:p w14:paraId="188B91F6">
      <w:pPr>
        <w:numPr>
          <w:ilvl w:val="0"/>
          <w:numId w:val="1"/>
        </w:numPr>
        <w:rPr>
          <w:rFonts w:hint="eastAsia" w:ascii="仿宋" w:hAnsi="仿宋" w:eastAsia="仿宋" w:cs="仿宋"/>
          <w:b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FF0000"/>
          <w:highlight w:val="none"/>
          <w:lang w:val="en-US" w:eastAsia="zh-CN"/>
        </w:rPr>
        <w:t>报价明细应与中小企业声明函一一对应，逐项填写，切勿漏项。</w:t>
      </w:r>
    </w:p>
    <w:p w14:paraId="32565280">
      <w:pPr>
        <w:numPr>
          <w:ilvl w:val="0"/>
          <w:numId w:val="1"/>
        </w:numPr>
        <w:rPr>
          <w:rFonts w:hint="eastAsia" w:ascii="仿宋" w:hAnsi="仿宋" w:eastAsia="仿宋" w:cs="仿宋"/>
          <w:b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highlight w:val="none"/>
          <w:lang w:val="en-US" w:eastAsia="zh-CN"/>
        </w:rPr>
        <w:t>若为维修内容生产厂家填写本单位名称。</w:t>
      </w:r>
    </w:p>
    <w:p w14:paraId="7C38F08A">
      <w:pPr>
        <w:rPr>
          <w:rFonts w:hint="eastAsia" w:ascii="仿宋" w:hAnsi="仿宋" w:eastAsia="仿宋" w:cs="仿宋"/>
          <w:szCs w:val="28"/>
          <w:highlight w:val="none"/>
        </w:rPr>
      </w:pPr>
    </w:p>
    <w:p w14:paraId="4E5D0C0E">
      <w:pPr>
        <w:rPr>
          <w:rFonts w:hint="eastAsia" w:ascii="仿宋" w:hAnsi="仿宋" w:eastAsia="仿宋" w:cs="仿宋"/>
          <w:szCs w:val="28"/>
          <w:highlight w:val="none"/>
        </w:rPr>
      </w:pPr>
    </w:p>
    <w:p w14:paraId="6F22F253">
      <w:pPr>
        <w:rPr>
          <w:rFonts w:hint="eastAsia" w:ascii="仿宋" w:hAnsi="仿宋" w:eastAsia="仿宋" w:cs="仿宋"/>
          <w:szCs w:val="28"/>
          <w:highlight w:val="none"/>
        </w:rPr>
      </w:pPr>
    </w:p>
    <w:p w14:paraId="37E9119C">
      <w:pPr>
        <w:rPr>
          <w:rFonts w:hint="eastAsia" w:ascii="仿宋" w:hAnsi="仿宋" w:eastAsia="仿宋" w:cs="仿宋"/>
          <w:szCs w:val="28"/>
          <w:highlight w:val="none"/>
        </w:rPr>
      </w:pPr>
      <w:r>
        <w:rPr>
          <w:rFonts w:hint="eastAsia" w:ascii="仿宋" w:hAnsi="仿宋" w:eastAsia="仿宋" w:cs="仿宋"/>
          <w:szCs w:val="28"/>
          <w:highlight w:val="none"/>
        </w:rPr>
        <w:t>供应商全称(盖章)：</w:t>
      </w:r>
    </w:p>
    <w:p w14:paraId="56130866">
      <w:pPr>
        <w:rPr>
          <w:rFonts w:hint="eastAsia" w:ascii="仿宋" w:hAnsi="仿宋" w:eastAsia="仿宋" w:cs="仿宋"/>
          <w:szCs w:val="28"/>
          <w:highlight w:val="none"/>
        </w:rPr>
      </w:pPr>
      <w:r>
        <w:rPr>
          <w:rFonts w:hint="eastAsia" w:ascii="仿宋" w:hAnsi="仿宋" w:eastAsia="仿宋" w:cs="仿宋"/>
          <w:szCs w:val="28"/>
          <w:highlight w:val="none"/>
        </w:rPr>
        <w:t>法人代表人或法定授权代表人(</w:t>
      </w:r>
      <w:r>
        <w:rPr>
          <w:rFonts w:hint="eastAsia" w:ascii="仿宋" w:hAnsi="仿宋" w:eastAsia="仿宋" w:cs="仿宋"/>
          <w:highlight w:val="none"/>
        </w:rPr>
        <w:t>签字或盖章</w:t>
      </w:r>
      <w:r>
        <w:rPr>
          <w:rFonts w:hint="eastAsia" w:ascii="仿宋" w:hAnsi="仿宋" w:eastAsia="仿宋" w:cs="仿宋"/>
          <w:szCs w:val="28"/>
          <w:highlight w:val="none"/>
        </w:rPr>
        <w:t>)：</w:t>
      </w:r>
    </w:p>
    <w:p w14:paraId="2E5AC3AD">
      <w:pPr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Cs w:val="28"/>
          <w:highlight w:val="none"/>
        </w:rPr>
        <w:t>日  期：</w:t>
      </w:r>
    </w:p>
    <w:p w14:paraId="065FBFEE">
      <w:pPr>
        <w:pStyle w:val="7"/>
        <w:rPr>
          <w:rFonts w:hint="eastAsia" w:ascii="仿宋" w:hAnsi="仿宋" w:eastAsia="仿宋" w:cs="仿宋"/>
        </w:rPr>
      </w:pPr>
    </w:p>
    <w:p w14:paraId="71B4B0CA">
      <w:pPr>
        <w:pStyle w:val="7"/>
        <w:rPr>
          <w:rFonts w:hint="eastAsia"/>
          <w:lang w:val="en-US" w:eastAsia="zh-Hans"/>
        </w:rPr>
      </w:pPr>
    </w:p>
    <w:p w14:paraId="0DE1B22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78F19F"/>
    <w:multiLevelType w:val="singleLevel"/>
    <w:tmpl w:val="2378F19F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565D1F"/>
    <w:rsid w:val="1991739F"/>
    <w:rsid w:val="1D5F71D3"/>
    <w:rsid w:val="22565D1F"/>
    <w:rsid w:val="3115045E"/>
    <w:rsid w:val="31F05D70"/>
    <w:rsid w:val="32747406"/>
    <w:rsid w:val="3D0473B7"/>
    <w:rsid w:val="48F33B44"/>
    <w:rsid w:val="529214B7"/>
    <w:rsid w:val="5BC64BE0"/>
    <w:rsid w:val="6DC73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2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4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405</Words>
  <Characters>424</Characters>
  <Lines>0</Lines>
  <Paragraphs>0</Paragraphs>
  <TotalTime>2</TotalTime>
  <ScaleCrop>false</ScaleCrop>
  <LinksUpToDate>false</LinksUpToDate>
  <CharactersWithSpaces>589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2026-08-17T08:02:00Z</dcterms:created>
  <dc:creator>陕西中经招标有限公司</dc:creator>
  <cp:lastModifiedBy>陕西中经招标有限公司</cp:lastModifiedBy>
  <dcterms:modified xsi:type="dcterms:W3CDTF">2026-08-17T08:15:45Z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C926799E5A454B7292C58F7B31E201BF_11</vt:lpwstr>
  </property>
  <property fmtid="{D5CDD505-2E9C-101B-9397-08002B2CF9AE}" pid="4" name="KSOTemplateDocerSaveRecord">
    <vt:lpwstr>eyJoZGlkIjoiMWE4MWM0ZDM3NmI0ZjA0N2QxMTI1Njg0M2U1Nzg1NTIiLCJ1c2VySWQiOiIxODY5MTYyMTc0In0=</vt:lpwstr>
  </property>
</Properties>
</file>