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816C7D">
      <w:pPr>
        <w:numPr>
          <w:ilvl w:val="0"/>
          <w:numId w:val="0"/>
        </w:numPr>
        <w:spacing w:line="480" w:lineRule="auto"/>
        <w:ind w:left="-200" w:leftChars="0"/>
        <w:jc w:val="center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11"/>
          <w:sz w:val="32"/>
          <w:szCs w:val="32"/>
          <w:lang w:val="en-US" w:eastAsia="zh-CN"/>
        </w:rPr>
        <w:t>非联合体投标声明</w:t>
      </w:r>
    </w:p>
    <w:p w14:paraId="2316F1F4">
      <w:pPr>
        <w:numPr>
          <w:ilvl w:val="0"/>
          <w:numId w:val="0"/>
        </w:numPr>
        <w:spacing w:line="480" w:lineRule="auto"/>
        <w:ind w:left="-200" w:leftChars="0"/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致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（采购人名称）：</w:t>
      </w:r>
    </w:p>
    <w:p w14:paraId="6D0F9250">
      <w:pPr>
        <w:numPr>
          <w:ilvl w:val="0"/>
          <w:numId w:val="0"/>
        </w:num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我公司在参加贵公司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（项目名称）+（项目编号）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项目的投标活动中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，未参与本项目其他供应商的投标，未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参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与其他供应商组成联合体投标。若有不实，愿承担全部后果。</w:t>
      </w:r>
    </w:p>
    <w:p w14:paraId="768FF5AC">
      <w:pPr>
        <w:numPr>
          <w:ilvl w:val="0"/>
          <w:numId w:val="0"/>
        </w:numPr>
        <w:spacing w:line="480" w:lineRule="auto"/>
        <w:ind w:left="-200" w:leftChars="0" w:firstLine="720" w:firstLineChars="3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特此声明！</w:t>
      </w:r>
    </w:p>
    <w:p w14:paraId="7D0C0D06"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</w:p>
    <w:p w14:paraId="7698801B">
      <w:pPr>
        <w:pStyle w:val="4"/>
        <w:spacing w:line="480" w:lineRule="auto"/>
        <w:ind w:left="440" w:firstLine="3139" w:firstLineChars="1308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</w:p>
    <w:p w14:paraId="257D70B6">
      <w:pPr>
        <w:pStyle w:val="4"/>
        <w:spacing w:line="480" w:lineRule="auto"/>
        <w:ind w:left="440" w:firstLine="3139" w:firstLineChars="1308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日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BB42F2"/>
    <w:rsid w:val="33BB4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2026-06-18T04:32:00Z</dcterms:created>
  <dc:creator>左左</dc:creator>
  <cp:lastModifiedBy>左左</cp:lastModifiedBy>
  <dcterms:modified xsi:type="dcterms:W3CDTF">2026-06-18T04:32:19Z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DB96DF078B1C4FBB9106D40B94DD7410_11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