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CBFDB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24"/>
          <w:szCs w:val="24"/>
        </w:rPr>
        <w:t>商务</w:t>
      </w:r>
      <w:bookmarkEnd w:id="0"/>
      <w:r>
        <w:rPr>
          <w:rFonts w:hint="eastAsia" w:asciiTheme="minorEastAsia" w:hAnsiTheme="minorEastAsia" w:eastAsiaTheme="minorEastAsia"/>
          <w:b/>
          <w:sz w:val="24"/>
          <w:szCs w:val="24"/>
        </w:rPr>
        <w:t>响应表</w:t>
      </w:r>
    </w:p>
    <w:p w14:paraId="39B75720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</w:t>
      </w:r>
    </w:p>
    <w:p w14:paraId="175E083C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 </w:t>
      </w:r>
    </w:p>
    <w:p w14:paraId="564012A6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供应商名称：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CE08CC7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sz w:val="24"/>
          <w:szCs w:val="20"/>
        </w:rPr>
      </w:pPr>
      <w:bookmarkStart w:id="1" w:name="_Hlk165756931"/>
      <w:r>
        <w:rPr>
          <w:rFonts w:hint="eastAsia" w:ascii="宋体" w:hAnsi="宋体" w:eastAsia="宋体" w:cs="Times New Roman"/>
          <w:sz w:val="24"/>
          <w:szCs w:val="20"/>
        </w:rPr>
        <w:t>（商务响应表包含不限于工期、质保期、付款条件（进度和方式）等内容，供应商根据实际内容，按需填写。）</w:t>
      </w:r>
    </w:p>
    <w:p w14:paraId="6A2FD774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表一：商务响应表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130"/>
        <w:gridCol w:w="2946"/>
        <w:gridCol w:w="3514"/>
        <w:gridCol w:w="765"/>
      </w:tblGrid>
      <w:tr w14:paraId="4FB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4684D8D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1130" w:type="dxa"/>
            <w:vAlign w:val="center"/>
          </w:tcPr>
          <w:p w14:paraId="7E3FEB3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磋商</w:t>
            </w:r>
            <w:r>
              <w:rPr>
                <w:rFonts w:ascii="宋体" w:hAnsi="宋体" w:eastAsia="宋体" w:cs="Times New Roman"/>
                <w:kern w:val="2"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条目号</w:t>
            </w:r>
          </w:p>
        </w:tc>
        <w:tc>
          <w:tcPr>
            <w:tcW w:w="2946" w:type="dxa"/>
            <w:vAlign w:val="center"/>
          </w:tcPr>
          <w:p w14:paraId="4AD9BFD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文件商务要求</w:t>
            </w:r>
          </w:p>
        </w:tc>
        <w:tc>
          <w:tcPr>
            <w:tcW w:w="3514" w:type="dxa"/>
            <w:vAlign w:val="center"/>
          </w:tcPr>
          <w:p w14:paraId="248C9FB2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投标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文件商务响应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描述</w:t>
            </w:r>
          </w:p>
        </w:tc>
        <w:tc>
          <w:tcPr>
            <w:tcW w:w="765" w:type="dxa"/>
            <w:vAlign w:val="center"/>
          </w:tcPr>
          <w:p w14:paraId="7821906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偏离描述</w:t>
            </w:r>
          </w:p>
        </w:tc>
      </w:tr>
      <w:tr w14:paraId="6006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724448B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130" w:type="dxa"/>
            <w:vAlign w:val="center"/>
          </w:tcPr>
          <w:p w14:paraId="2A48B830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7CC1BE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514" w:type="dxa"/>
            <w:vAlign w:val="center"/>
          </w:tcPr>
          <w:p w14:paraId="065892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2519BA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1"/>
                <w:szCs w:val="21"/>
              </w:rPr>
            </w:pPr>
          </w:p>
        </w:tc>
      </w:tr>
      <w:tr w14:paraId="34B7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06745AA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130" w:type="dxa"/>
            <w:vAlign w:val="center"/>
          </w:tcPr>
          <w:p w14:paraId="1C80659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946" w:type="dxa"/>
            <w:vAlign w:val="center"/>
          </w:tcPr>
          <w:p w14:paraId="7CFD4A3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514" w:type="dxa"/>
            <w:vAlign w:val="center"/>
          </w:tcPr>
          <w:p w14:paraId="02B8C423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53F650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7E4E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26B767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……</w:t>
            </w:r>
          </w:p>
        </w:tc>
        <w:tc>
          <w:tcPr>
            <w:tcW w:w="1130" w:type="dxa"/>
            <w:vAlign w:val="center"/>
          </w:tcPr>
          <w:p w14:paraId="4B609E70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946" w:type="dxa"/>
            <w:vAlign w:val="center"/>
          </w:tcPr>
          <w:p w14:paraId="551754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514" w:type="dxa"/>
            <w:vAlign w:val="center"/>
          </w:tcPr>
          <w:p w14:paraId="3E804B6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2AA651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3DDB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A5017E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5FFDA51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946" w:type="dxa"/>
            <w:vAlign w:val="center"/>
          </w:tcPr>
          <w:p w14:paraId="5096671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514" w:type="dxa"/>
            <w:vAlign w:val="center"/>
          </w:tcPr>
          <w:p w14:paraId="6E2FCEC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44E8BF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4B66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5A41AC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4"/>
            <w:vAlign w:val="center"/>
          </w:tcPr>
          <w:p w14:paraId="27D85D58">
            <w:pPr>
              <w:widowControl w:val="0"/>
              <w:adjustRightInd/>
              <w:snapToGrid/>
              <w:spacing w:after="0" w:line="360" w:lineRule="auto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本表仅需列出偏离条款（包含正偏离/负偏离），若无偏离内容，不填写此表，保留此空表格式。</w:t>
            </w:r>
          </w:p>
        </w:tc>
      </w:tr>
    </w:tbl>
    <w:p w14:paraId="2F754E4E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sz w:val="24"/>
          <w:szCs w:val="20"/>
        </w:rPr>
      </w:pPr>
    </w:p>
    <w:p w14:paraId="011427BA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表二：商务响应声明</w:t>
      </w:r>
    </w:p>
    <w:p w14:paraId="7552A1E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若无偏离内容，仅需在“表二”中填写相关内容，格式如下：</w:t>
      </w:r>
    </w:p>
    <w:tbl>
      <w:tblPr>
        <w:tblStyle w:val="1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38348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287" w:type="dxa"/>
          </w:tcPr>
          <w:p w14:paraId="33E32CE5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致：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/>
              </w:rPr>
              <w:t>采购人名称</w:t>
            </w:r>
          </w:p>
          <w:p w14:paraId="155E204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</w:p>
          <w:p w14:paraId="20D38CA9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（ 供应商名称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郑重声明：我方参加贵单位组织的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（ 项目名称 +</w:t>
            </w:r>
            <w:r>
              <w:rPr>
                <w:rFonts w:ascii="宋体" w:hAnsi="宋体" w:eastAsia="宋体" w:cs="Times New Roman"/>
                <w:kern w:val="2"/>
                <w:sz w:val="24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项目编号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活动，我单位完全响应本项目商务条款的所有内容，均无偏离内容，我方对此声明负全部法律责</w:t>
            </w:r>
            <w:bookmarkStart w:id="2" w:name="_GoBack"/>
            <w:bookmarkEnd w:id="2"/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任。</w:t>
            </w:r>
          </w:p>
          <w:p w14:paraId="2383EB6D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特此声明。</w:t>
            </w:r>
          </w:p>
        </w:tc>
      </w:tr>
    </w:tbl>
    <w:p w14:paraId="1D0C95F5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4A3BDA6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7BE8EF93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7BF671EA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法人代表人或法定授权代表人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签字或盖章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27AFB681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  期：</w:t>
      </w:r>
      <w:bookmarkEnd w:id="1"/>
    </w:p>
    <w:p w14:paraId="586C097F">
      <w:pPr>
        <w:spacing w:line="36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913FE"/>
    <w:rsid w:val="007A72CC"/>
    <w:rsid w:val="007C31F2"/>
    <w:rsid w:val="007D254F"/>
    <w:rsid w:val="00885F8D"/>
    <w:rsid w:val="008B7726"/>
    <w:rsid w:val="008C663A"/>
    <w:rsid w:val="0098662F"/>
    <w:rsid w:val="00A31593"/>
    <w:rsid w:val="00D07F12"/>
    <w:rsid w:val="00D31D50"/>
    <w:rsid w:val="00D84277"/>
    <w:rsid w:val="00E94300"/>
    <w:rsid w:val="23EF5713"/>
    <w:rsid w:val="24C4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  <w:lang w:val="zh-CN" w:eastAsia="zh-CN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qFormat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1"/>
    <w:link w:val="13"/>
    <w:qFormat/>
    <w:uiPriority w:val="0"/>
    <w:rPr>
      <w:rFonts w:ascii="宋体" w:hAnsi="Courier New" w:eastAsia="宋体" w:cs="Times New Roman"/>
      <w:kern w:val="2"/>
      <w:sz w:val="21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353</Characters>
  <Lines>3</Lines>
  <Paragraphs>1</Paragraphs>
  <TotalTime>2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2026-06-26T06:20:05Z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75118F4293804A5BBFD0F28049468B91_12</vt:lpwstr>
  </property>
</Properties>
</file>