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pacing w:val="0"/>
          <w:kern w:val="2"/>
          <w:position w:val="0"/>
          <w:sz w:val="24"/>
          <w:szCs w:val="24"/>
          <w:u w:val="single"/>
          <w:lang w:val="en-US" w:eastAsia="zh-CN" w:bidi="ar-SA"/>
        </w:rPr>
        <w:t>西乡县2026年农村公路安全生命防护工程监理服务第二合同段（堰口镇、峡口镇、沙河镇、大河镇）</w:t>
      </w:r>
      <w:bookmarkStart w:id="0" w:name="_GoBack"/>
      <w:bookmarkEnd w:id="0"/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HZ-J20260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33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一、监理大纲···················页码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二、施工安全及文明监督措施············页码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三、应急预案···················页码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四、监理工作制度·················页码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五、服务承诺···················页码</w:t>
      </w:r>
    </w:p>
    <w:p w14:paraId="4CA240B9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265B77-E559-40FD-90C2-CC581A98E1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A9664CD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FB7ABD"/>
    <w:rsid w:val="6B9E2823"/>
    <w:rsid w:val="6C4D3EC8"/>
    <w:rsid w:val="6D38376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267</Characters>
  <Lines>0</Lines>
  <Paragraphs>0</Paragraphs>
  <TotalTime>0</TotalTime>
  <ScaleCrop>false</ScaleCrop>
  <LinksUpToDate>false</LinksUpToDate>
  <CharactersWithSpaces>279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2026-07-10T08:10:09Z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