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1D3B">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bookmarkStart w:id="0" w:name="_GoBack"/>
      <w:r>
        <w:rPr>
          <w:rFonts w:hint="eastAsia" w:ascii="仿宋" w:hAnsi="仿宋" w:eastAsia="仿宋" w:cs="仿宋"/>
          <w:b/>
          <w:color w:val="auto"/>
          <w:sz w:val="28"/>
          <w:szCs w:val="28"/>
          <w:lang w:val="en-US" w:eastAsia="zh-CN"/>
        </w:rPr>
        <w:t>投标人资格证明文件</w:t>
      </w:r>
    </w:p>
    <w:p w14:paraId="6E7B45D0">
      <w:pPr>
        <w:pStyle w:val="3"/>
        <w:jc w:val="center"/>
        <w:rPr>
          <w:rFonts w:hint="eastAsia" w:ascii="仿宋" w:hAnsi="仿宋" w:eastAsia="仿宋" w:cs="仿宋"/>
          <w:color w:val="auto"/>
          <w:lang w:val="en-US" w:eastAsia="zh-CN"/>
        </w:rPr>
      </w:pPr>
      <w:r>
        <w:rPr>
          <w:rFonts w:hint="eastAsia" w:ascii="仿宋" w:hAnsi="仿宋" w:eastAsia="仿宋" w:cs="仿宋"/>
          <w:b/>
          <w:color w:val="auto"/>
          <w:sz w:val="28"/>
          <w:szCs w:val="28"/>
          <w:lang w:val="en-US" w:eastAsia="zh-CN"/>
        </w:rPr>
        <w:t>（格式仅为参考，若有资格审查条款中未提及的内容，请投标人自行编制）</w:t>
      </w:r>
    </w:p>
    <w:p w14:paraId="187EBB80">
      <w:pPr>
        <w:keepNext w:val="0"/>
        <w:keepLines w:val="0"/>
        <w:pageBreakBefore w:val="0"/>
        <w:widowControl/>
        <w:kinsoku/>
        <w:wordWrap/>
        <w:overflowPunct/>
        <w:topLinePunct w:val="0"/>
        <w:autoSpaceDE/>
        <w:autoSpaceDN/>
        <w:bidi w:val="0"/>
        <w:adjustRightInd/>
        <w:snapToGrid/>
        <w:spacing w:line="720" w:lineRule="auto"/>
        <w:jc w:val="center"/>
        <w:textAlignment w:val="auto"/>
        <w:rPr>
          <w:rFonts w:hint="eastAsia" w:ascii="仿宋" w:hAnsi="仿宋"/>
          <w:b/>
          <w:color w:val="auto"/>
          <w:sz w:val="28"/>
          <w:szCs w:val="28"/>
        </w:rPr>
      </w:pPr>
      <w:r>
        <w:rPr>
          <w:rFonts w:hint="eastAsia" w:ascii="仿宋" w:hAnsi="仿宋"/>
          <w:b/>
          <w:color w:val="auto"/>
          <w:sz w:val="28"/>
          <w:szCs w:val="28"/>
        </w:rPr>
        <w:t>具有履行本合同所必需的设备和专业技术能力的声明</w:t>
      </w:r>
    </w:p>
    <w:p w14:paraId="5DE56FBE">
      <w:pPr>
        <w:widowControl/>
        <w:spacing w:line="240" w:lineRule="auto"/>
        <w:jc w:val="left"/>
        <w:rPr>
          <w:rFonts w:hint="eastAsia" w:ascii="仿宋" w:hAnsi="仿宋"/>
          <w:color w:val="auto"/>
          <w:sz w:val="28"/>
          <w:szCs w:val="28"/>
        </w:rPr>
      </w:pPr>
    </w:p>
    <w:p w14:paraId="7BC578F9">
      <w:pPr>
        <w:widowControl/>
        <w:spacing w:line="240" w:lineRule="auto"/>
        <w:jc w:val="left"/>
        <w:rPr>
          <w:rFonts w:hint="eastAsia" w:ascii="仿宋" w:hAnsi="仿宋"/>
          <w:color w:val="auto"/>
          <w:sz w:val="28"/>
          <w:szCs w:val="28"/>
        </w:rPr>
      </w:pPr>
      <w:r>
        <w:rPr>
          <w:rFonts w:hint="eastAsia" w:ascii="仿宋" w:hAnsi="仿宋"/>
          <w:color w:val="auto"/>
          <w:sz w:val="28"/>
          <w:szCs w:val="28"/>
        </w:rPr>
        <w:t>致：</w:t>
      </w:r>
      <w:r>
        <w:rPr>
          <w:rFonts w:hint="eastAsia" w:ascii="仿宋" w:hAnsi="仿宋"/>
          <w:color w:val="auto"/>
          <w:sz w:val="28"/>
          <w:szCs w:val="28"/>
          <w:u w:val="single"/>
        </w:rPr>
        <w:t xml:space="preserve">                </w:t>
      </w:r>
      <w:r>
        <w:rPr>
          <w:rFonts w:hint="eastAsia" w:ascii="仿宋" w:hAnsi="仿宋"/>
          <w:color w:val="auto"/>
          <w:sz w:val="28"/>
          <w:szCs w:val="28"/>
        </w:rPr>
        <w:t>（采购代理机构）：</w:t>
      </w:r>
    </w:p>
    <w:p w14:paraId="410C585F">
      <w:pPr>
        <w:widowControl/>
        <w:spacing w:line="240" w:lineRule="auto"/>
        <w:jc w:val="center"/>
        <w:rPr>
          <w:rFonts w:hint="eastAsia" w:ascii="仿宋" w:hAnsi="仿宋"/>
          <w:color w:val="auto"/>
          <w:sz w:val="28"/>
          <w:szCs w:val="28"/>
          <w:lang w:eastAsia="zh-CN"/>
        </w:rPr>
      </w:pPr>
    </w:p>
    <w:p w14:paraId="60B06276">
      <w:pPr>
        <w:widowControl/>
        <w:spacing w:line="240" w:lineRule="auto"/>
        <w:jc w:val="center"/>
        <w:rPr>
          <w:rFonts w:hint="eastAsia" w:ascii="仿宋" w:hAnsi="仿宋"/>
          <w:color w:val="auto"/>
          <w:sz w:val="28"/>
          <w:szCs w:val="28"/>
        </w:rPr>
      </w:pPr>
      <w:r>
        <w:rPr>
          <w:rFonts w:hint="eastAsia" w:ascii="仿宋" w:hAnsi="仿宋"/>
          <w:color w:val="auto"/>
          <w:sz w:val="28"/>
          <w:szCs w:val="28"/>
          <w:lang w:eastAsia="zh-CN"/>
        </w:rPr>
        <w:t>（</w:t>
      </w:r>
      <w:r>
        <w:rPr>
          <w:rFonts w:hint="eastAsia" w:ascii="仿宋" w:hAnsi="仿宋"/>
          <w:color w:val="auto"/>
          <w:sz w:val="28"/>
          <w:szCs w:val="28"/>
        </w:rPr>
        <w:t>示例略</w:t>
      </w:r>
      <w:r>
        <w:rPr>
          <w:rFonts w:hint="eastAsia" w:ascii="仿宋" w:hAnsi="仿宋"/>
          <w:color w:val="auto"/>
          <w:sz w:val="28"/>
          <w:szCs w:val="28"/>
          <w:lang w:eastAsia="zh-CN"/>
        </w:rPr>
        <w:t>）</w:t>
      </w:r>
    </w:p>
    <w:p w14:paraId="5F0856B1">
      <w:pPr>
        <w:spacing w:line="336" w:lineRule="auto"/>
        <w:ind w:firstLine="560" w:firstLineChars="200"/>
        <w:rPr>
          <w:rFonts w:hint="eastAsia" w:ascii="仿宋" w:hAnsi="仿宋"/>
          <w:color w:val="auto"/>
          <w:sz w:val="28"/>
          <w:szCs w:val="28"/>
        </w:rPr>
      </w:pPr>
    </w:p>
    <w:p w14:paraId="307940E7">
      <w:pPr>
        <w:spacing w:line="336" w:lineRule="auto"/>
        <w:ind w:firstLine="560" w:firstLineChars="200"/>
        <w:rPr>
          <w:rFonts w:hint="eastAsia" w:ascii="仿宋" w:hAnsi="仿宋"/>
          <w:color w:val="auto"/>
          <w:sz w:val="28"/>
          <w:szCs w:val="28"/>
        </w:rPr>
      </w:pPr>
    </w:p>
    <w:p w14:paraId="42A1D646">
      <w:pPr>
        <w:spacing w:line="336" w:lineRule="auto"/>
        <w:ind w:firstLine="560" w:firstLineChars="200"/>
        <w:rPr>
          <w:rFonts w:hint="default" w:ascii="仿宋" w:hAnsi="仿宋" w:eastAsia="仿宋"/>
          <w:color w:val="auto"/>
          <w:sz w:val="28"/>
          <w:szCs w:val="28"/>
          <w:lang w:val="en-US" w:eastAsia="zh-CN"/>
        </w:rPr>
      </w:pPr>
      <w:r>
        <w:rPr>
          <w:rFonts w:hint="eastAsia" w:ascii="仿宋" w:hAnsi="仿宋"/>
          <w:color w:val="auto"/>
          <w:sz w:val="28"/>
          <w:szCs w:val="28"/>
        </w:rPr>
        <w:t>投标人名称</w:t>
      </w:r>
      <w:r>
        <w:rPr>
          <w:rFonts w:hint="eastAsia" w:ascii="仿宋" w:hAnsi="仿宋"/>
          <w:color w:val="auto"/>
          <w:sz w:val="28"/>
          <w:szCs w:val="28"/>
          <w:lang w:eastAsia="zh-CN"/>
        </w:rPr>
        <w:t>（</w:t>
      </w:r>
      <w:r>
        <w:rPr>
          <w:rFonts w:hint="eastAsia" w:ascii="仿宋" w:hAnsi="仿宋"/>
          <w:color w:val="auto"/>
          <w:sz w:val="28"/>
          <w:szCs w:val="28"/>
        </w:rPr>
        <w:t>公章</w:t>
      </w:r>
      <w:r>
        <w:rPr>
          <w:rFonts w:hint="eastAsia" w:ascii="仿宋" w:hAnsi="仿宋"/>
          <w:color w:val="auto"/>
          <w:sz w:val="28"/>
          <w:szCs w:val="28"/>
          <w:lang w:eastAsia="zh-CN"/>
        </w:rPr>
        <w:t>）</w:t>
      </w:r>
      <w:r>
        <w:rPr>
          <w:rFonts w:hint="eastAsia" w:ascii="仿宋" w:hAnsi="仿宋"/>
          <w:color w:val="auto"/>
          <w:sz w:val="28"/>
          <w:szCs w:val="28"/>
        </w:rPr>
        <w:t>：</w:t>
      </w:r>
      <w:r>
        <w:rPr>
          <w:rFonts w:hint="eastAsia" w:ascii="仿宋" w:hAnsi="仿宋"/>
          <w:color w:val="auto"/>
          <w:sz w:val="28"/>
          <w:szCs w:val="28"/>
          <w:u w:val="single"/>
          <w:lang w:val="en-US" w:eastAsia="zh-CN"/>
        </w:rPr>
        <w:t xml:space="preserve">                </w:t>
      </w:r>
    </w:p>
    <w:p w14:paraId="0E3AAAA6">
      <w:pPr>
        <w:spacing w:line="336" w:lineRule="auto"/>
        <w:ind w:firstLine="560" w:firstLineChars="200"/>
        <w:rPr>
          <w:rFonts w:ascii="仿宋" w:hAnsi="仿宋"/>
          <w:color w:val="auto"/>
          <w:sz w:val="28"/>
          <w:szCs w:val="28"/>
        </w:rPr>
      </w:pPr>
      <w:r>
        <w:rPr>
          <w:rFonts w:hint="eastAsia" w:ascii="仿宋" w:hAnsi="仿宋"/>
          <w:color w:val="auto"/>
          <w:sz w:val="28"/>
          <w:szCs w:val="28"/>
        </w:rPr>
        <w:t>日期：</w:t>
      </w:r>
      <w:r>
        <w:rPr>
          <w:rFonts w:hint="eastAsia" w:ascii="仿宋" w:hAnsi="仿宋"/>
          <w:color w:val="auto"/>
          <w:sz w:val="28"/>
          <w:szCs w:val="28"/>
          <w:u w:val="single"/>
          <w:lang w:val="en-US" w:eastAsia="zh-CN"/>
        </w:rPr>
        <w:t xml:space="preserve">       </w:t>
      </w:r>
      <w:r>
        <w:rPr>
          <w:rFonts w:hint="eastAsia" w:ascii="仿宋" w:hAnsi="仿宋"/>
          <w:color w:val="auto"/>
          <w:sz w:val="28"/>
          <w:szCs w:val="28"/>
        </w:rPr>
        <w:t>年</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月</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日</w:t>
      </w:r>
    </w:p>
    <w:p w14:paraId="136974B5">
      <w:pPr>
        <w:widowControl/>
        <w:spacing w:line="240" w:lineRule="auto"/>
        <w:ind w:firstLine="560" w:firstLineChars="200"/>
        <w:jc w:val="left"/>
        <w:rPr>
          <w:rFonts w:hint="eastAsia" w:ascii="仿宋" w:hAnsi="仿宋"/>
          <w:color w:val="auto"/>
          <w:sz w:val="28"/>
          <w:szCs w:val="28"/>
        </w:rPr>
      </w:pPr>
      <w:r>
        <w:rPr>
          <w:rFonts w:hint="eastAsia" w:ascii="仿宋" w:hAnsi="仿宋"/>
          <w:color w:val="auto"/>
          <w:sz w:val="28"/>
          <w:szCs w:val="28"/>
        </w:rPr>
        <w:t>说明：授权用投标专用章的，与公章具有相同法律效力。</w:t>
      </w:r>
    </w:p>
    <w:p w14:paraId="2DAFDB42">
      <w:pPr>
        <w:widowControl/>
        <w:spacing w:line="240" w:lineRule="auto"/>
        <w:jc w:val="left"/>
        <w:rPr>
          <w:rFonts w:hint="eastAsia" w:ascii="仿宋" w:hAnsi="仿宋"/>
          <w:color w:val="auto"/>
          <w:szCs w:val="32"/>
        </w:rPr>
      </w:pPr>
    </w:p>
    <w:p w14:paraId="6E948827">
      <w:pPr>
        <w:widowControl/>
        <w:spacing w:line="240" w:lineRule="auto"/>
        <w:jc w:val="left"/>
        <w:rPr>
          <w:rFonts w:hint="eastAsia" w:ascii="仿宋" w:hAnsi="仿宋"/>
          <w:color w:val="auto"/>
          <w:szCs w:val="32"/>
        </w:rPr>
      </w:pPr>
    </w:p>
    <w:p w14:paraId="1B970584">
      <w:pPr>
        <w:pStyle w:val="4"/>
        <w:spacing w:line="336" w:lineRule="auto"/>
        <w:jc w:val="center"/>
        <w:rPr>
          <w:rFonts w:hint="eastAsia" w:ascii="仿宋" w:hAnsi="仿宋"/>
          <w:b/>
          <w:color w:val="auto"/>
          <w:sz w:val="28"/>
          <w:szCs w:val="28"/>
        </w:rPr>
      </w:pPr>
      <w:r>
        <w:rPr>
          <w:rFonts w:ascii="仿宋" w:hAnsi="仿宋"/>
          <w:b/>
          <w:color w:val="auto"/>
          <w:szCs w:val="32"/>
        </w:rPr>
        <w:br w:type="page"/>
      </w:r>
      <w:r>
        <w:rPr>
          <w:rFonts w:hint="eastAsia" w:ascii="仿宋" w:hAnsi="仿宋"/>
          <w:b/>
          <w:color w:val="auto"/>
          <w:sz w:val="28"/>
          <w:szCs w:val="28"/>
        </w:rPr>
        <w:t>参加本次政府采购活动前三年内，在经营活动中</w:t>
      </w:r>
    </w:p>
    <w:p w14:paraId="11A7EFD1">
      <w:pPr>
        <w:pStyle w:val="4"/>
        <w:spacing w:line="336" w:lineRule="auto"/>
        <w:ind w:firstLine="562" w:firstLineChars="200"/>
        <w:jc w:val="center"/>
        <w:rPr>
          <w:rFonts w:hint="eastAsia" w:ascii="仿宋" w:hAnsi="仿宋"/>
          <w:b/>
          <w:color w:val="auto"/>
          <w:sz w:val="28"/>
          <w:szCs w:val="28"/>
        </w:rPr>
      </w:pPr>
      <w:r>
        <w:rPr>
          <w:rFonts w:hint="eastAsia" w:ascii="仿宋" w:hAnsi="仿宋"/>
          <w:b/>
          <w:color w:val="auto"/>
          <w:sz w:val="28"/>
          <w:szCs w:val="28"/>
        </w:rPr>
        <w:t>没有重大违法记录声明函</w:t>
      </w:r>
    </w:p>
    <w:p w14:paraId="6797A94D">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本单位郑重声明：</w:t>
      </w:r>
    </w:p>
    <w:p w14:paraId="392FA6D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我单位在参加采购活动前三年内在经营活动中</w:t>
      </w:r>
      <w:r>
        <w:rPr>
          <w:rFonts w:hint="eastAsia" w:ascii="仿宋" w:hAnsi="仿宋" w:eastAsia="仿宋" w:cs="仿宋"/>
          <w:color w:val="auto"/>
          <w:sz w:val="28"/>
          <w:szCs w:val="28"/>
          <w:u w:val="single"/>
        </w:rPr>
        <w:t>没有</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中华人民共和国政府采购法</w:t>
      </w:r>
      <w:r>
        <w:rPr>
          <w:rFonts w:hint="eastAsia" w:ascii="仿宋" w:hAnsi="仿宋" w:eastAsia="仿宋" w:cs="仿宋"/>
          <w:color w:val="auto"/>
          <w:sz w:val="28"/>
          <w:szCs w:val="28"/>
        </w:rPr>
        <w:t>》第二十二条第一款第</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五</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项所称重大违法记录，包括：</w:t>
      </w:r>
    </w:p>
    <w:p w14:paraId="590825B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我单位未因经营活动中的违法行为受到刑事处罚或者责令停产停业、吊销许可证或者执照、较大数额罚款等行政处罚。</w:t>
      </w:r>
    </w:p>
    <w:p w14:paraId="206E2BB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（填“未被列入”或“被列入”）失信被执行人名单。</w:t>
      </w:r>
    </w:p>
    <w:p w14:paraId="08C8F706">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（填“未被列入”或“被列入”）重大税收违法失信主体名单。</w:t>
      </w:r>
    </w:p>
    <w:p w14:paraId="657DF518">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（填“未被列入”或“被列入”）政府采购严重违法失信行为记录名单。</w:t>
      </w:r>
    </w:p>
    <w:p w14:paraId="3BC56160">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8CDD2EF">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特此声明！</w:t>
      </w:r>
    </w:p>
    <w:p w14:paraId="3D23599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p>
    <w:p w14:paraId="5FDE6592">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投标人名称</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公章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u w:val="single"/>
          <w:lang w:val="en-US" w:eastAsia="zh-CN"/>
        </w:rPr>
        <w:t xml:space="preserve">                </w:t>
      </w:r>
    </w:p>
    <w:p w14:paraId="250797B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日期：</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日</w:t>
      </w:r>
    </w:p>
    <w:p w14:paraId="4088E5B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说明：授权用投标专用章的，与公章具有相同法律效力。</w:t>
      </w:r>
    </w:p>
    <w:p w14:paraId="5E89EC04">
      <w:pPr>
        <w:pStyle w:val="4"/>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rPr>
      </w:pPr>
    </w:p>
    <w:p w14:paraId="75EADF88">
      <w:pPr>
        <w:pStyle w:val="4"/>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备注：</w:t>
      </w:r>
    </w:p>
    <w:p w14:paraId="7A945B25">
      <w:pPr>
        <w:pStyle w:val="4"/>
        <w:keepNext w:val="0"/>
        <w:keepLines w:val="0"/>
        <w:pageBreakBefore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szCs w:val="24"/>
        </w:rPr>
        <w:t>投标人在参加政府采购活动前3年内因违法经营被禁止在一定期限内参加政府采购活动，期限届满的，可以参加政府采购活动，但应提供期限届满的证明材料。</w:t>
      </w:r>
    </w:p>
    <w:p w14:paraId="4D1741B1">
      <w:pPr>
        <w:pStyle w:val="4"/>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eastAsia="zh-CN"/>
        </w:rPr>
        <w:t>2.</w:t>
      </w:r>
      <w:r>
        <w:rPr>
          <w:rFonts w:hint="eastAsia" w:ascii="仿宋" w:hAnsi="仿宋" w:eastAsia="仿宋" w:cs="仿宋"/>
          <w:b w:val="0"/>
          <w:bCs w:val="0"/>
          <w:color w:val="auto"/>
          <w:sz w:val="24"/>
          <w:szCs w:val="24"/>
        </w:rPr>
        <w:t>《中华人民共和国政府采购法实施条例》第十九条 重大违法记录，是指供应商因违法经营受到刑事处罚或者责令停产停业、吊销许可证</w:t>
      </w:r>
      <w:r>
        <w:rPr>
          <w:rFonts w:hint="eastAsia" w:ascii="仿宋" w:hAnsi="仿宋" w:eastAsia="仿宋" w:cs="仿宋"/>
          <w:b w:val="0"/>
          <w:bCs w:val="0"/>
          <w:color w:val="auto"/>
          <w:sz w:val="24"/>
          <w:szCs w:val="24"/>
          <w:lang w:eastAsia="zh-CN"/>
        </w:rPr>
        <w:t>或者</w:t>
      </w:r>
      <w:r>
        <w:rPr>
          <w:rFonts w:hint="eastAsia" w:ascii="仿宋" w:hAnsi="仿宋" w:eastAsia="仿宋" w:cs="仿宋"/>
          <w:b w:val="0"/>
          <w:bCs w:val="0"/>
          <w:color w:val="auto"/>
          <w:sz w:val="24"/>
          <w:szCs w:val="24"/>
        </w:rPr>
        <w:t>执照、较大数额罚款等行政处罚。</w:t>
      </w:r>
    </w:p>
    <w:p w14:paraId="2CB2512D">
      <w:pPr>
        <w:pStyle w:val="4"/>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eastAsia="zh-CN"/>
        </w:rPr>
        <w:t>3.</w:t>
      </w:r>
      <w:r>
        <w:rPr>
          <w:rFonts w:hint="eastAsia" w:ascii="仿宋" w:hAnsi="仿宋" w:eastAsia="仿宋" w:cs="仿宋"/>
          <w:b w:val="0"/>
          <w:bCs w:val="0"/>
          <w:color w:val="auto"/>
          <w:sz w:val="24"/>
          <w:szCs w:val="24"/>
        </w:rPr>
        <w:t>财库</w:t>
      </w:r>
      <w:r>
        <w:rPr>
          <w:rFonts w:hint="eastAsia" w:ascii="仿宋" w:hAnsi="仿宋" w:eastAsia="仿宋" w:cs="仿宋"/>
          <w:b w:val="0"/>
          <w:bCs w:val="0"/>
          <w:color w:val="auto"/>
          <w:sz w:val="24"/>
          <w:szCs w:val="24"/>
          <w:lang w:eastAsia="zh-CN"/>
        </w:rPr>
        <w:t>〔2022〕3号</w:t>
      </w:r>
      <w:r>
        <w:rPr>
          <w:rFonts w:hint="eastAsia" w:ascii="仿宋" w:hAnsi="仿宋" w:eastAsia="仿宋" w:cs="仿宋"/>
          <w:b w:val="0"/>
          <w:bCs w:val="0"/>
          <w:color w:val="auto"/>
          <w:sz w:val="24"/>
          <w:szCs w:val="24"/>
        </w:rPr>
        <w:t>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8A22B30">
      <w:pPr>
        <w:pStyle w:val="4"/>
        <w:spacing w:line="336" w:lineRule="auto"/>
        <w:jc w:val="left"/>
        <w:rPr>
          <w:rFonts w:hint="eastAsia" w:ascii="仿宋" w:hAnsi="仿宋"/>
          <w:color w:val="auto"/>
          <w:szCs w:val="32"/>
        </w:rPr>
      </w:pPr>
    </w:p>
    <w:p w14:paraId="667930E7">
      <w:pPr>
        <w:pStyle w:val="4"/>
        <w:spacing w:line="336" w:lineRule="auto"/>
        <w:jc w:val="center"/>
        <w:rPr>
          <w:rFonts w:hint="eastAsia" w:ascii="仿宋" w:hAnsi="仿宋"/>
          <w:b/>
          <w:color w:val="auto"/>
          <w:spacing w:val="-4"/>
          <w:sz w:val="28"/>
          <w:szCs w:val="28"/>
        </w:rPr>
      </w:pPr>
      <w:r>
        <w:rPr>
          <w:rFonts w:ascii="仿宋" w:hAnsi="仿宋"/>
          <w:b/>
          <w:color w:val="auto"/>
          <w:spacing w:val="-4"/>
          <w:szCs w:val="32"/>
        </w:rPr>
        <w:br w:type="page"/>
      </w:r>
      <w:r>
        <w:rPr>
          <w:rFonts w:hint="eastAsia" w:ascii="仿宋" w:hAnsi="仿宋"/>
          <w:b/>
          <w:color w:val="auto"/>
          <w:spacing w:val="-4"/>
          <w:sz w:val="28"/>
          <w:szCs w:val="28"/>
        </w:rPr>
        <w:t>法定代表人授权委托书</w:t>
      </w:r>
      <w:r>
        <w:rPr>
          <w:rFonts w:hint="eastAsia" w:ascii="仿宋" w:hAnsi="仿宋"/>
          <w:b/>
          <w:color w:val="auto"/>
          <w:spacing w:val="-4"/>
          <w:sz w:val="28"/>
          <w:szCs w:val="28"/>
          <w:lang w:eastAsia="zh-CN"/>
        </w:rPr>
        <w:t>（</w:t>
      </w:r>
      <w:r>
        <w:rPr>
          <w:rFonts w:hint="eastAsia" w:ascii="仿宋" w:hAnsi="仿宋"/>
          <w:b/>
          <w:color w:val="auto"/>
          <w:spacing w:val="-4"/>
          <w:sz w:val="28"/>
          <w:szCs w:val="28"/>
        </w:rPr>
        <w:t>格式一</w:t>
      </w:r>
      <w:r>
        <w:rPr>
          <w:rFonts w:hint="eastAsia" w:ascii="仿宋" w:hAnsi="仿宋"/>
          <w:b/>
          <w:color w:val="auto"/>
          <w:spacing w:val="-4"/>
          <w:sz w:val="28"/>
          <w:szCs w:val="28"/>
          <w:lang w:eastAsia="zh-CN"/>
        </w:rPr>
        <w:t>）</w:t>
      </w:r>
      <w:r>
        <w:rPr>
          <w:rFonts w:hint="eastAsia"/>
          <w:b/>
          <w:color w:val="auto"/>
          <w:spacing w:val="-4"/>
          <w:sz w:val="28"/>
          <w:szCs w:val="28"/>
        </w:rPr>
        <w:t xml:space="preserve"> </w:t>
      </w:r>
      <w:r>
        <w:rPr>
          <w:rFonts w:hint="eastAsia"/>
          <w:b/>
          <w:color w:val="auto"/>
          <w:spacing w:val="-4"/>
          <w:sz w:val="28"/>
          <w:szCs w:val="28"/>
          <w:lang w:eastAsia="zh-CN"/>
        </w:rPr>
        <w:t>（</w:t>
      </w:r>
      <w:r>
        <w:rPr>
          <w:rFonts w:hint="eastAsia" w:ascii="仿宋" w:hAnsi="仿宋"/>
          <w:b/>
          <w:color w:val="auto"/>
          <w:spacing w:val="-4"/>
          <w:sz w:val="28"/>
          <w:szCs w:val="28"/>
        </w:rPr>
        <w:t>授权代表参加投标的</w:t>
      </w:r>
      <w:r>
        <w:rPr>
          <w:rFonts w:hint="eastAsia" w:ascii="仿宋" w:hAnsi="仿宋"/>
          <w:b/>
          <w:color w:val="auto"/>
          <w:spacing w:val="-4"/>
          <w:sz w:val="28"/>
          <w:szCs w:val="28"/>
          <w:lang w:eastAsia="zh-CN"/>
        </w:rPr>
        <w:t>）</w:t>
      </w:r>
    </w:p>
    <w:p w14:paraId="47E218F0">
      <w:pPr>
        <w:pStyle w:val="4"/>
        <w:spacing w:line="560" w:lineRule="exact"/>
        <w:jc w:val="center"/>
        <w:rPr>
          <w:rFonts w:hint="eastAsia" w:ascii="仿宋" w:hAnsi="仿宋"/>
          <w:b/>
          <w:color w:val="auto"/>
          <w:sz w:val="28"/>
          <w:szCs w:val="28"/>
        </w:rPr>
      </w:pPr>
      <w:r>
        <w:rPr>
          <w:rFonts w:hint="eastAsia" w:ascii="仿宋" w:hAnsi="仿宋"/>
          <w:b/>
          <w:bCs/>
          <w:color w:val="auto"/>
          <w:sz w:val="28"/>
          <w:szCs w:val="28"/>
        </w:rPr>
        <w:t>法定代表人授权委托书</w:t>
      </w:r>
    </w:p>
    <w:p w14:paraId="4361ED68">
      <w:pPr>
        <w:pStyle w:val="4"/>
        <w:spacing w:line="560" w:lineRule="exact"/>
        <w:rPr>
          <w:rFonts w:hint="eastAsia" w:ascii="仿宋" w:hAnsi="仿宋"/>
          <w:color w:val="auto"/>
          <w:sz w:val="28"/>
          <w:szCs w:val="28"/>
        </w:rPr>
      </w:pPr>
      <w:r>
        <w:rPr>
          <w:rFonts w:hint="eastAsia" w:ascii="仿宋" w:hAnsi="仿宋"/>
          <w:color w:val="auto"/>
          <w:sz w:val="28"/>
          <w:szCs w:val="28"/>
        </w:rPr>
        <w:t>致：</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采购代理机构</w:t>
      </w:r>
      <w:r>
        <w:rPr>
          <w:rFonts w:hint="eastAsia" w:ascii="仿宋" w:hAnsi="仿宋"/>
          <w:color w:val="auto"/>
          <w:sz w:val="28"/>
          <w:szCs w:val="28"/>
          <w:lang w:eastAsia="zh-CN"/>
        </w:rPr>
        <w:t>）</w:t>
      </w:r>
    </w:p>
    <w:p w14:paraId="4227F752">
      <w:pPr>
        <w:pStyle w:val="4"/>
        <w:spacing w:line="560" w:lineRule="exact"/>
        <w:ind w:firstLine="560" w:firstLineChars="200"/>
        <w:rPr>
          <w:rFonts w:ascii="仿宋" w:hAnsi="仿宋"/>
          <w:color w:val="auto"/>
          <w:sz w:val="28"/>
          <w:szCs w:val="28"/>
        </w:rPr>
      </w:pP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投标人名称</w:t>
      </w:r>
      <w:r>
        <w:rPr>
          <w:rFonts w:hint="eastAsia" w:ascii="仿宋" w:hAnsi="仿宋"/>
          <w:color w:val="auto"/>
          <w:sz w:val="28"/>
          <w:szCs w:val="28"/>
          <w:lang w:eastAsia="zh-CN"/>
        </w:rPr>
        <w:t>）</w:t>
      </w:r>
      <w:r>
        <w:rPr>
          <w:rFonts w:hint="eastAsia" w:ascii="仿宋" w:hAnsi="仿宋"/>
          <w:color w:val="auto"/>
          <w:sz w:val="28"/>
          <w:szCs w:val="28"/>
        </w:rPr>
        <w:t>的法定代表人</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姓名、职务</w:t>
      </w:r>
      <w:r>
        <w:rPr>
          <w:rFonts w:hint="eastAsia" w:ascii="仿宋" w:hAnsi="仿宋"/>
          <w:color w:val="auto"/>
          <w:sz w:val="28"/>
          <w:szCs w:val="28"/>
          <w:lang w:eastAsia="zh-CN"/>
        </w:rPr>
        <w:t>）</w:t>
      </w:r>
      <w:r>
        <w:rPr>
          <w:rFonts w:hint="eastAsia" w:ascii="仿宋" w:hAnsi="仿宋"/>
          <w:color w:val="auto"/>
          <w:sz w:val="28"/>
          <w:szCs w:val="28"/>
        </w:rPr>
        <w:t>授权</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投标人代表姓名</w:t>
      </w:r>
      <w:r>
        <w:rPr>
          <w:rFonts w:hint="eastAsia" w:ascii="仿宋" w:hAnsi="仿宋"/>
          <w:color w:val="auto"/>
          <w:sz w:val="28"/>
          <w:szCs w:val="28"/>
          <w:lang w:eastAsia="zh-CN"/>
        </w:rPr>
        <w:t>）</w:t>
      </w:r>
      <w:r>
        <w:rPr>
          <w:rFonts w:hint="eastAsia" w:ascii="仿宋" w:hAnsi="仿宋"/>
          <w:color w:val="auto"/>
          <w:sz w:val="28"/>
          <w:szCs w:val="28"/>
        </w:rPr>
        <w:t>为本项目的投标人代表，就</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项目名称</w:t>
      </w:r>
      <w:r>
        <w:rPr>
          <w:rFonts w:hint="eastAsia" w:ascii="仿宋" w:hAnsi="仿宋"/>
          <w:color w:val="auto"/>
          <w:sz w:val="28"/>
          <w:szCs w:val="28"/>
          <w:lang w:eastAsia="zh-CN"/>
        </w:rPr>
        <w:t>）</w:t>
      </w:r>
      <w:r>
        <w:rPr>
          <w:rFonts w:hint="eastAsia" w:ascii="仿宋" w:hAnsi="仿宋"/>
          <w:color w:val="auto"/>
          <w:sz w:val="28"/>
          <w:szCs w:val="28"/>
        </w:rPr>
        <w:t>投标及相关事务代表本公司处理与之有关的一切事务。代理人无转委托权。</w:t>
      </w:r>
    </w:p>
    <w:p w14:paraId="5CCA94DE">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本授权书自投标文件递交截止时间起有效期</w:t>
      </w:r>
      <w:r>
        <w:rPr>
          <w:rFonts w:hint="eastAsia" w:ascii="仿宋" w:hAnsi="仿宋"/>
          <w:color w:val="auto"/>
          <w:sz w:val="28"/>
          <w:szCs w:val="28"/>
          <w:u w:val="single"/>
          <w:lang w:val="en-US" w:eastAsia="zh-CN"/>
        </w:rPr>
        <w:t xml:space="preserve"> </w:t>
      </w:r>
      <w:r>
        <w:rPr>
          <w:rFonts w:hint="eastAsia" w:ascii="仿宋" w:hAnsi="仿宋"/>
          <w:color w:val="auto"/>
          <w:sz w:val="28"/>
          <w:szCs w:val="28"/>
          <w:u w:val="single"/>
        </w:rPr>
        <w:t>90</w:t>
      </w:r>
      <w:r>
        <w:rPr>
          <w:rFonts w:hint="eastAsia" w:ascii="仿宋" w:hAnsi="仿宋"/>
          <w:color w:val="auto"/>
          <w:sz w:val="28"/>
          <w:szCs w:val="28"/>
          <w:u w:val="single"/>
          <w:lang w:val="en-US" w:eastAsia="zh-CN"/>
        </w:rPr>
        <w:t xml:space="preserve"> </w:t>
      </w:r>
      <w:r>
        <w:rPr>
          <w:rFonts w:hint="eastAsia" w:ascii="仿宋" w:hAnsi="仿宋"/>
          <w:color w:val="auto"/>
          <w:sz w:val="28"/>
          <w:szCs w:val="28"/>
        </w:rPr>
        <w:t>天。</w:t>
      </w:r>
    </w:p>
    <w:p w14:paraId="22D5E4A2">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特此声明。</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9"/>
      </w:tblGrid>
      <w:tr w14:paraId="1C70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jc w:val="center"/>
        </w:trPr>
        <w:tc>
          <w:tcPr>
            <w:tcW w:w="4739" w:type="dxa"/>
            <w:noWrap w:val="0"/>
            <w:vAlign w:val="center"/>
          </w:tcPr>
          <w:p w14:paraId="14F6DEE4">
            <w:pPr>
              <w:pStyle w:val="4"/>
              <w:spacing w:line="560" w:lineRule="exact"/>
              <w:jc w:val="center"/>
              <w:rPr>
                <w:rFonts w:ascii="仿宋" w:hAnsi="仿宋"/>
                <w:color w:val="auto"/>
                <w:sz w:val="28"/>
                <w:szCs w:val="28"/>
              </w:rPr>
            </w:pPr>
            <w:r>
              <w:rPr>
                <w:rFonts w:hint="eastAsia" w:ascii="仿宋" w:hAnsi="仿宋"/>
                <w:color w:val="auto"/>
                <w:sz w:val="28"/>
                <w:szCs w:val="28"/>
              </w:rPr>
              <w:t>法定代表人身份证明复印件</w:t>
            </w:r>
          </w:p>
          <w:p w14:paraId="01BE7AA8">
            <w:pPr>
              <w:pStyle w:val="4"/>
              <w:spacing w:line="560" w:lineRule="exact"/>
              <w:jc w:val="center"/>
              <w:rPr>
                <w:rFonts w:hint="eastAsia" w:ascii="仿宋" w:hAnsi="仿宋"/>
                <w:color w:val="auto"/>
                <w:sz w:val="28"/>
                <w:szCs w:val="28"/>
              </w:rPr>
            </w:pPr>
            <w:r>
              <w:rPr>
                <w:rFonts w:hint="eastAsia" w:ascii="仿宋" w:hAnsi="仿宋"/>
                <w:color w:val="auto"/>
                <w:sz w:val="28"/>
                <w:szCs w:val="28"/>
              </w:rPr>
              <w:t>（正反面复印/完整复印）</w:t>
            </w:r>
          </w:p>
        </w:tc>
      </w:tr>
      <w:tr w14:paraId="197326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56" w:hRule="atLeast"/>
          <w:jc w:val="center"/>
        </w:trPr>
        <w:tc>
          <w:tcPr>
            <w:tcW w:w="4739" w:type="dxa"/>
            <w:tcBorders>
              <w:top w:val="single" w:color="auto" w:sz="4" w:space="0"/>
              <w:bottom w:val="single" w:color="auto" w:sz="4" w:space="0"/>
            </w:tcBorders>
            <w:noWrap w:val="0"/>
            <w:vAlign w:val="center"/>
          </w:tcPr>
          <w:p w14:paraId="2C83E24A">
            <w:pPr>
              <w:pStyle w:val="4"/>
              <w:spacing w:line="560" w:lineRule="exact"/>
              <w:jc w:val="center"/>
              <w:rPr>
                <w:rFonts w:ascii="仿宋" w:hAnsi="仿宋"/>
                <w:color w:val="auto"/>
                <w:sz w:val="28"/>
                <w:szCs w:val="28"/>
              </w:rPr>
            </w:pPr>
            <w:r>
              <w:rPr>
                <w:rFonts w:hint="eastAsia" w:ascii="仿宋" w:hAnsi="仿宋"/>
                <w:color w:val="auto"/>
                <w:sz w:val="28"/>
                <w:szCs w:val="28"/>
              </w:rPr>
              <w:t>授权代表身份证明复印件</w:t>
            </w:r>
          </w:p>
          <w:p w14:paraId="2B60B405">
            <w:pPr>
              <w:pStyle w:val="4"/>
              <w:spacing w:line="560" w:lineRule="exact"/>
              <w:jc w:val="center"/>
              <w:rPr>
                <w:rFonts w:hint="eastAsia" w:ascii="仿宋" w:hAnsi="仿宋"/>
                <w:color w:val="auto"/>
                <w:sz w:val="28"/>
                <w:szCs w:val="28"/>
              </w:rPr>
            </w:pPr>
            <w:r>
              <w:rPr>
                <w:rFonts w:hint="eastAsia" w:ascii="仿宋" w:hAnsi="仿宋"/>
                <w:color w:val="auto"/>
                <w:sz w:val="28"/>
                <w:szCs w:val="28"/>
              </w:rPr>
              <w:t>（正反面复印/完整复印）</w:t>
            </w:r>
          </w:p>
        </w:tc>
      </w:tr>
    </w:tbl>
    <w:p w14:paraId="2E97492F">
      <w:pPr>
        <w:pStyle w:val="4"/>
        <w:spacing w:line="560" w:lineRule="exact"/>
        <w:ind w:left="0" w:leftChars="0" w:firstLine="638" w:firstLineChars="228"/>
        <w:rPr>
          <w:rFonts w:hint="default" w:ascii="仿宋" w:hAnsi="仿宋" w:eastAsia="仿宋"/>
          <w:color w:val="auto"/>
          <w:sz w:val="28"/>
          <w:szCs w:val="28"/>
          <w:lang w:val="en-US" w:eastAsia="zh-CN"/>
        </w:rPr>
      </w:pPr>
      <w:r>
        <w:rPr>
          <w:rFonts w:hint="eastAsia" w:ascii="仿宋" w:hAnsi="仿宋"/>
          <w:color w:val="auto"/>
          <w:sz w:val="28"/>
          <w:szCs w:val="28"/>
        </w:rPr>
        <w:t>投标人名称</w:t>
      </w:r>
      <w:r>
        <w:rPr>
          <w:rFonts w:hint="eastAsia" w:ascii="仿宋" w:hAnsi="仿宋"/>
          <w:color w:val="auto"/>
          <w:sz w:val="28"/>
          <w:szCs w:val="28"/>
          <w:lang w:eastAsia="zh-CN"/>
        </w:rPr>
        <w:t>（</w:t>
      </w:r>
      <w:r>
        <w:rPr>
          <w:rFonts w:hint="eastAsia" w:ascii="仿宋" w:hAnsi="仿宋"/>
          <w:color w:val="auto"/>
          <w:sz w:val="28"/>
          <w:szCs w:val="28"/>
        </w:rPr>
        <w:t>公章</w:t>
      </w:r>
      <w:r>
        <w:rPr>
          <w:rFonts w:hint="eastAsia" w:ascii="仿宋" w:hAnsi="仿宋"/>
          <w:color w:val="auto"/>
          <w:sz w:val="28"/>
          <w:szCs w:val="28"/>
          <w:lang w:eastAsia="zh-CN"/>
        </w:rPr>
        <w:t>）</w:t>
      </w:r>
      <w:r>
        <w:rPr>
          <w:rFonts w:hint="eastAsia" w:ascii="仿宋" w:hAnsi="仿宋"/>
          <w:color w:val="auto"/>
          <w:sz w:val="28"/>
          <w:szCs w:val="28"/>
        </w:rPr>
        <w:t>：</w:t>
      </w:r>
      <w:r>
        <w:rPr>
          <w:rFonts w:hint="eastAsia" w:ascii="仿宋" w:hAnsi="仿宋"/>
          <w:color w:val="auto"/>
          <w:sz w:val="28"/>
          <w:szCs w:val="28"/>
          <w:u w:val="single"/>
          <w:lang w:val="en-US" w:eastAsia="zh-CN"/>
        </w:rPr>
        <w:t xml:space="preserve">                 </w:t>
      </w:r>
    </w:p>
    <w:p w14:paraId="51732B3A">
      <w:pPr>
        <w:pStyle w:val="4"/>
        <w:spacing w:line="560" w:lineRule="exact"/>
        <w:ind w:left="0" w:leftChars="0" w:firstLine="638" w:firstLineChars="228"/>
        <w:rPr>
          <w:rFonts w:hint="default" w:ascii="仿宋" w:hAnsi="仿宋" w:eastAsia="仿宋"/>
          <w:color w:val="auto"/>
          <w:sz w:val="28"/>
          <w:szCs w:val="28"/>
          <w:lang w:val="en-US" w:eastAsia="zh-CN"/>
        </w:rPr>
      </w:pPr>
      <w:r>
        <w:rPr>
          <w:rFonts w:hint="eastAsia" w:ascii="仿宋" w:hAnsi="仿宋"/>
          <w:color w:val="auto"/>
          <w:sz w:val="28"/>
          <w:szCs w:val="28"/>
        </w:rPr>
        <w:t>法定代表人</w:t>
      </w:r>
      <w:r>
        <w:rPr>
          <w:rFonts w:hint="eastAsia" w:ascii="仿宋" w:hAnsi="仿宋"/>
          <w:color w:val="auto"/>
          <w:sz w:val="28"/>
          <w:szCs w:val="28"/>
          <w:lang w:eastAsia="zh-CN"/>
        </w:rPr>
        <w:t>（</w:t>
      </w:r>
      <w:r>
        <w:rPr>
          <w:rFonts w:hint="eastAsia" w:ascii="仿宋" w:hAnsi="仿宋"/>
          <w:color w:val="auto"/>
          <w:sz w:val="28"/>
          <w:szCs w:val="28"/>
        </w:rPr>
        <w:t>签字或盖章</w:t>
      </w:r>
      <w:r>
        <w:rPr>
          <w:rFonts w:hint="eastAsia" w:ascii="仿宋" w:hAnsi="仿宋"/>
          <w:color w:val="auto"/>
          <w:sz w:val="28"/>
          <w:szCs w:val="28"/>
          <w:lang w:eastAsia="zh-CN"/>
        </w:rPr>
        <w:t>）</w:t>
      </w:r>
      <w:r>
        <w:rPr>
          <w:rFonts w:hint="eastAsia" w:ascii="仿宋" w:hAnsi="仿宋"/>
          <w:color w:val="auto"/>
          <w:sz w:val="28"/>
          <w:szCs w:val="28"/>
        </w:rPr>
        <w:t>：</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手机号码</w:t>
      </w:r>
      <w:r>
        <w:rPr>
          <w:rFonts w:hint="eastAsia" w:ascii="仿宋" w:hAnsi="仿宋"/>
          <w:color w:val="auto"/>
          <w:sz w:val="28"/>
          <w:szCs w:val="28"/>
          <w:lang w:eastAsia="zh-CN"/>
        </w:rPr>
        <w:t>：</w:t>
      </w:r>
      <w:r>
        <w:rPr>
          <w:rFonts w:hint="eastAsia" w:ascii="仿宋" w:hAnsi="仿宋"/>
          <w:color w:val="auto"/>
          <w:sz w:val="28"/>
          <w:szCs w:val="28"/>
          <w:u w:val="single"/>
          <w:lang w:val="en-US" w:eastAsia="zh-CN"/>
        </w:rPr>
        <w:t xml:space="preserve">             </w:t>
      </w:r>
    </w:p>
    <w:p w14:paraId="161C5FA9">
      <w:pPr>
        <w:pStyle w:val="4"/>
        <w:spacing w:line="560" w:lineRule="exact"/>
        <w:ind w:left="0" w:leftChars="0" w:firstLine="638" w:firstLineChars="228"/>
        <w:rPr>
          <w:rFonts w:ascii="仿宋" w:hAnsi="仿宋"/>
          <w:color w:val="auto"/>
          <w:sz w:val="28"/>
          <w:szCs w:val="28"/>
        </w:rPr>
      </w:pPr>
      <w:r>
        <w:rPr>
          <w:rFonts w:hint="eastAsia" w:ascii="仿宋" w:hAnsi="仿宋"/>
          <w:color w:val="auto"/>
          <w:sz w:val="28"/>
          <w:szCs w:val="28"/>
        </w:rPr>
        <w:t>身份证号码：</w:t>
      </w:r>
      <w:r>
        <w:rPr>
          <w:rFonts w:hint="eastAsia" w:ascii="仿宋" w:hAnsi="仿宋"/>
          <w:color w:val="auto"/>
          <w:sz w:val="28"/>
          <w:szCs w:val="28"/>
          <w:u w:val="single"/>
          <w:lang w:val="en-US" w:eastAsia="zh-CN"/>
        </w:rPr>
        <w:t xml:space="preserve">                 </w:t>
      </w:r>
    </w:p>
    <w:p w14:paraId="2C0FCAD7">
      <w:pPr>
        <w:pStyle w:val="4"/>
        <w:spacing w:line="560" w:lineRule="exact"/>
        <w:ind w:left="0" w:leftChars="0" w:firstLine="639" w:firstLineChars="172"/>
        <w:rPr>
          <w:rFonts w:ascii="仿宋" w:hAnsi="仿宋"/>
          <w:color w:val="auto"/>
          <w:sz w:val="28"/>
          <w:szCs w:val="28"/>
        </w:rPr>
      </w:pPr>
      <w:r>
        <w:rPr>
          <w:rFonts w:hint="eastAsia" w:ascii="仿宋" w:hAnsi="仿宋"/>
          <w:color w:val="auto"/>
          <w:spacing w:val="46"/>
          <w:kern w:val="0"/>
          <w:sz w:val="28"/>
          <w:szCs w:val="28"/>
          <w:fitText w:val="1400" w:id="206448794"/>
        </w:rPr>
        <w:t>授权代</w:t>
      </w:r>
      <w:r>
        <w:rPr>
          <w:rFonts w:hint="eastAsia" w:ascii="仿宋" w:hAnsi="仿宋"/>
          <w:color w:val="auto"/>
          <w:spacing w:val="2"/>
          <w:kern w:val="0"/>
          <w:sz w:val="28"/>
          <w:szCs w:val="28"/>
          <w:fitText w:val="1400" w:id="206448794"/>
        </w:rPr>
        <w:t>表</w:t>
      </w:r>
      <w:r>
        <w:rPr>
          <w:rFonts w:hint="eastAsia" w:ascii="仿宋" w:hAnsi="仿宋"/>
          <w:color w:val="auto"/>
          <w:sz w:val="28"/>
          <w:szCs w:val="28"/>
          <w:lang w:eastAsia="zh-CN"/>
        </w:rPr>
        <w:t>（</w:t>
      </w:r>
      <w:r>
        <w:rPr>
          <w:rFonts w:hint="eastAsia" w:ascii="仿宋" w:hAnsi="仿宋"/>
          <w:color w:val="auto"/>
          <w:sz w:val="28"/>
          <w:szCs w:val="28"/>
        </w:rPr>
        <w:t>签字或盖章</w:t>
      </w:r>
      <w:r>
        <w:rPr>
          <w:rFonts w:hint="eastAsia" w:ascii="仿宋" w:hAnsi="仿宋"/>
          <w:color w:val="auto"/>
          <w:sz w:val="28"/>
          <w:szCs w:val="28"/>
          <w:lang w:eastAsia="zh-CN"/>
        </w:rPr>
        <w:t>）</w:t>
      </w:r>
      <w:r>
        <w:rPr>
          <w:rFonts w:hint="eastAsia" w:ascii="仿宋" w:hAnsi="仿宋"/>
          <w:color w:val="auto"/>
          <w:sz w:val="28"/>
          <w:szCs w:val="28"/>
        </w:rPr>
        <w:t>：</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手机号码</w:t>
      </w:r>
      <w:r>
        <w:rPr>
          <w:rFonts w:hint="eastAsia" w:ascii="仿宋" w:hAnsi="仿宋"/>
          <w:color w:val="auto"/>
          <w:sz w:val="28"/>
          <w:szCs w:val="28"/>
          <w:lang w:eastAsia="zh-CN"/>
        </w:rPr>
        <w:t>：</w:t>
      </w:r>
      <w:r>
        <w:rPr>
          <w:rFonts w:hint="eastAsia" w:ascii="仿宋" w:hAnsi="仿宋"/>
          <w:color w:val="auto"/>
          <w:sz w:val="28"/>
          <w:szCs w:val="28"/>
          <w:u w:val="single"/>
          <w:lang w:val="en-US" w:eastAsia="zh-CN"/>
        </w:rPr>
        <w:t xml:space="preserve">             </w:t>
      </w:r>
    </w:p>
    <w:p w14:paraId="71579344">
      <w:pPr>
        <w:pStyle w:val="4"/>
        <w:spacing w:line="560" w:lineRule="exact"/>
        <w:ind w:left="0" w:leftChars="0" w:firstLine="638" w:firstLineChars="228"/>
        <w:rPr>
          <w:rFonts w:ascii="仿宋" w:hAnsi="仿宋"/>
          <w:color w:val="auto"/>
          <w:sz w:val="28"/>
          <w:szCs w:val="28"/>
        </w:rPr>
      </w:pPr>
      <w:r>
        <w:rPr>
          <w:rFonts w:hint="eastAsia" w:ascii="仿宋" w:hAnsi="仿宋"/>
          <w:color w:val="auto"/>
          <w:sz w:val="28"/>
          <w:szCs w:val="28"/>
        </w:rPr>
        <w:t>身份证号码：</w:t>
      </w:r>
      <w:r>
        <w:rPr>
          <w:rFonts w:hint="eastAsia" w:ascii="仿宋" w:hAnsi="仿宋"/>
          <w:color w:val="auto"/>
          <w:sz w:val="28"/>
          <w:szCs w:val="28"/>
          <w:u w:val="single"/>
          <w:lang w:val="en-US" w:eastAsia="zh-CN"/>
        </w:rPr>
        <w:t xml:space="preserve">                 </w:t>
      </w:r>
    </w:p>
    <w:p w14:paraId="06377AF1">
      <w:pPr>
        <w:pStyle w:val="4"/>
        <w:spacing w:line="336" w:lineRule="auto"/>
        <w:ind w:firstLine="560" w:firstLineChars="200"/>
        <w:jc w:val="right"/>
        <w:rPr>
          <w:rFonts w:ascii="仿宋" w:hAnsi="仿宋"/>
          <w:color w:val="auto"/>
          <w:sz w:val="28"/>
          <w:szCs w:val="28"/>
        </w:rPr>
      </w:pPr>
    </w:p>
    <w:p w14:paraId="04BE8246">
      <w:pPr>
        <w:pStyle w:val="4"/>
        <w:spacing w:line="336" w:lineRule="auto"/>
        <w:ind w:firstLine="560" w:firstLineChars="200"/>
        <w:jc w:val="right"/>
        <w:rPr>
          <w:rFonts w:ascii="仿宋" w:hAnsi="仿宋"/>
          <w:color w:val="auto"/>
          <w:sz w:val="28"/>
          <w:szCs w:val="28"/>
        </w:rPr>
      </w:pPr>
      <w:r>
        <w:rPr>
          <w:rFonts w:hint="eastAsia" w:ascii="仿宋" w:hAnsi="仿宋"/>
          <w:color w:val="auto"/>
          <w:sz w:val="28"/>
          <w:szCs w:val="28"/>
          <w:u w:val="single"/>
          <w:lang w:val="en-US" w:eastAsia="zh-CN"/>
        </w:rPr>
        <w:t xml:space="preserve">       </w:t>
      </w:r>
      <w:r>
        <w:rPr>
          <w:rFonts w:hint="eastAsia" w:ascii="仿宋" w:hAnsi="仿宋"/>
          <w:color w:val="auto"/>
          <w:sz w:val="28"/>
          <w:szCs w:val="28"/>
        </w:rPr>
        <w:t>年</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月</w:t>
      </w:r>
      <w:r>
        <w:rPr>
          <w:rFonts w:hint="eastAsia" w:ascii="仿宋" w:hAnsi="仿宋"/>
          <w:color w:val="auto"/>
          <w:sz w:val="28"/>
          <w:szCs w:val="28"/>
          <w:u w:val="single"/>
          <w:lang w:val="en-US" w:eastAsia="zh-CN"/>
        </w:rPr>
        <w:t xml:space="preserve">   </w:t>
      </w:r>
      <w:r>
        <w:rPr>
          <w:rFonts w:hint="eastAsia" w:ascii="仿宋" w:hAnsi="仿宋"/>
          <w:color w:val="auto"/>
          <w:sz w:val="28"/>
          <w:szCs w:val="28"/>
        </w:rPr>
        <w:t>日</w:t>
      </w:r>
    </w:p>
    <w:p w14:paraId="1F184F5C">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说明：授权用投标专用章的，与公章具有相同法律效力。</w:t>
      </w:r>
    </w:p>
    <w:p w14:paraId="7C9132DC">
      <w:pPr>
        <w:pStyle w:val="4"/>
        <w:spacing w:line="336" w:lineRule="auto"/>
        <w:jc w:val="center"/>
        <w:rPr>
          <w:rFonts w:ascii="仿宋" w:hAnsi="仿宋"/>
          <w:b/>
          <w:bCs/>
          <w:color w:val="auto"/>
          <w:sz w:val="28"/>
          <w:szCs w:val="28"/>
        </w:rPr>
      </w:pPr>
      <w:r>
        <w:rPr>
          <w:rFonts w:ascii="仿宋" w:hAnsi="仿宋"/>
          <w:b/>
          <w:bCs/>
          <w:color w:val="auto"/>
          <w:sz w:val="28"/>
          <w:szCs w:val="28"/>
        </w:rPr>
        <w:br w:type="page"/>
      </w:r>
    </w:p>
    <w:p w14:paraId="45B2FD8C">
      <w:pPr>
        <w:pStyle w:val="4"/>
        <w:spacing w:line="336" w:lineRule="auto"/>
        <w:jc w:val="center"/>
        <w:rPr>
          <w:rFonts w:ascii="仿宋" w:hAnsi="仿宋"/>
          <w:b/>
          <w:bCs/>
          <w:color w:val="auto"/>
          <w:sz w:val="28"/>
          <w:szCs w:val="28"/>
        </w:rPr>
      </w:pPr>
      <w:r>
        <w:rPr>
          <w:rFonts w:hint="eastAsia" w:ascii="仿宋" w:hAnsi="仿宋"/>
          <w:b/>
          <w:bCs/>
          <w:color w:val="auto"/>
          <w:sz w:val="28"/>
          <w:szCs w:val="28"/>
        </w:rPr>
        <w:t>自然人授权委托书</w:t>
      </w:r>
      <w:r>
        <w:rPr>
          <w:rFonts w:hint="eastAsia" w:ascii="仿宋" w:hAnsi="仿宋"/>
          <w:b/>
          <w:bCs/>
          <w:color w:val="auto"/>
          <w:sz w:val="28"/>
          <w:szCs w:val="28"/>
          <w:lang w:eastAsia="zh-CN"/>
        </w:rPr>
        <w:t>（</w:t>
      </w:r>
      <w:r>
        <w:rPr>
          <w:rFonts w:hint="eastAsia" w:ascii="仿宋" w:hAnsi="仿宋"/>
          <w:b/>
          <w:bCs/>
          <w:color w:val="auto"/>
          <w:sz w:val="28"/>
          <w:szCs w:val="28"/>
        </w:rPr>
        <w:t>格式二</w:t>
      </w:r>
      <w:r>
        <w:rPr>
          <w:rFonts w:hint="eastAsia" w:ascii="仿宋" w:hAnsi="仿宋"/>
          <w:b/>
          <w:bCs/>
          <w:color w:val="auto"/>
          <w:sz w:val="28"/>
          <w:szCs w:val="28"/>
          <w:lang w:eastAsia="zh-CN"/>
        </w:rPr>
        <w:t>）（</w:t>
      </w:r>
      <w:r>
        <w:rPr>
          <w:rFonts w:hint="eastAsia" w:ascii="仿宋" w:hAnsi="仿宋"/>
          <w:b/>
          <w:bCs/>
          <w:color w:val="auto"/>
          <w:sz w:val="28"/>
          <w:szCs w:val="28"/>
        </w:rPr>
        <w:t>适用于自然人投标</w:t>
      </w:r>
      <w:r>
        <w:rPr>
          <w:rFonts w:hint="eastAsia" w:ascii="仿宋" w:hAnsi="仿宋"/>
          <w:b/>
          <w:bCs/>
          <w:color w:val="auto"/>
          <w:sz w:val="28"/>
          <w:szCs w:val="28"/>
          <w:lang w:eastAsia="zh-CN"/>
        </w:rPr>
        <w:t>）</w:t>
      </w:r>
    </w:p>
    <w:p w14:paraId="4713A20F">
      <w:pPr>
        <w:pStyle w:val="4"/>
        <w:spacing w:line="336" w:lineRule="auto"/>
        <w:ind w:firstLine="560" w:firstLineChars="200"/>
        <w:rPr>
          <w:rFonts w:hint="eastAsia" w:ascii="仿宋" w:hAnsi="仿宋"/>
          <w:color w:val="auto"/>
          <w:sz w:val="28"/>
          <w:szCs w:val="28"/>
        </w:rPr>
      </w:pPr>
    </w:p>
    <w:p w14:paraId="35685389">
      <w:pPr>
        <w:pStyle w:val="4"/>
        <w:spacing w:line="336" w:lineRule="auto"/>
        <w:rPr>
          <w:rFonts w:ascii="仿宋" w:hAnsi="仿宋"/>
          <w:color w:val="auto"/>
          <w:sz w:val="28"/>
          <w:szCs w:val="28"/>
        </w:rPr>
      </w:pPr>
      <w:r>
        <w:rPr>
          <w:rFonts w:hint="eastAsia" w:ascii="仿宋" w:hAnsi="仿宋"/>
          <w:color w:val="auto"/>
          <w:sz w:val="28"/>
          <w:szCs w:val="28"/>
        </w:rPr>
        <w:t>致：</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采购代理机构</w:t>
      </w:r>
      <w:r>
        <w:rPr>
          <w:rFonts w:hint="eastAsia" w:ascii="仿宋" w:hAnsi="仿宋"/>
          <w:color w:val="auto"/>
          <w:sz w:val="28"/>
          <w:szCs w:val="28"/>
          <w:lang w:eastAsia="zh-CN"/>
        </w:rPr>
        <w:t>）</w:t>
      </w:r>
    </w:p>
    <w:p w14:paraId="015E34DA">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我</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姓名</w:t>
      </w:r>
      <w:r>
        <w:rPr>
          <w:rFonts w:hint="eastAsia" w:ascii="仿宋" w:hAnsi="仿宋"/>
          <w:color w:val="auto"/>
          <w:sz w:val="28"/>
          <w:szCs w:val="28"/>
          <w:lang w:eastAsia="zh-CN"/>
        </w:rPr>
        <w:t>）</w:t>
      </w:r>
      <w:r>
        <w:rPr>
          <w:rFonts w:hint="eastAsia" w:ascii="仿宋" w:hAnsi="仿宋"/>
          <w:color w:val="auto"/>
          <w:sz w:val="28"/>
          <w:szCs w:val="28"/>
        </w:rPr>
        <w:t>系自然人，现授权委托</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姓名</w:t>
      </w:r>
      <w:r>
        <w:rPr>
          <w:rFonts w:hint="eastAsia" w:ascii="仿宋" w:hAnsi="仿宋"/>
          <w:color w:val="auto"/>
          <w:sz w:val="28"/>
          <w:szCs w:val="28"/>
          <w:lang w:eastAsia="zh-CN"/>
        </w:rPr>
        <w:t>）</w:t>
      </w:r>
      <w:r>
        <w:rPr>
          <w:rFonts w:hint="eastAsia" w:ascii="仿宋" w:hAnsi="仿宋"/>
          <w:color w:val="auto"/>
          <w:sz w:val="28"/>
          <w:szCs w:val="28"/>
        </w:rPr>
        <w:t>以本人名义参加</w:t>
      </w:r>
      <w:r>
        <w:rPr>
          <w:rFonts w:hint="eastAsia" w:ascii="仿宋" w:hAnsi="仿宋"/>
          <w:color w:val="auto"/>
          <w:sz w:val="28"/>
          <w:szCs w:val="28"/>
          <w:u w:val="single"/>
          <w:lang w:val="en-US" w:eastAsia="zh-CN"/>
        </w:rPr>
        <w:t xml:space="preserve">          </w:t>
      </w:r>
      <w:r>
        <w:rPr>
          <w:rFonts w:hint="eastAsia" w:ascii="仿宋" w:hAnsi="仿宋"/>
          <w:color w:val="auto"/>
          <w:sz w:val="28"/>
          <w:szCs w:val="28"/>
          <w:lang w:eastAsia="zh-CN"/>
        </w:rPr>
        <w:t>（</w:t>
      </w:r>
      <w:r>
        <w:rPr>
          <w:rFonts w:hint="eastAsia" w:ascii="仿宋" w:hAnsi="仿宋"/>
          <w:color w:val="auto"/>
          <w:sz w:val="28"/>
          <w:szCs w:val="28"/>
        </w:rPr>
        <w:t>项目名称</w:t>
      </w:r>
      <w:r>
        <w:rPr>
          <w:rFonts w:hint="eastAsia" w:ascii="仿宋" w:hAnsi="仿宋"/>
          <w:color w:val="auto"/>
          <w:sz w:val="28"/>
          <w:szCs w:val="28"/>
          <w:lang w:eastAsia="zh-CN"/>
        </w:rPr>
        <w:t>）</w:t>
      </w:r>
      <w:r>
        <w:rPr>
          <w:rFonts w:hint="eastAsia" w:ascii="仿宋" w:hAnsi="仿宋"/>
          <w:color w:val="auto"/>
          <w:sz w:val="28"/>
          <w:szCs w:val="28"/>
        </w:rPr>
        <w:t>的投标活动，并代表本人全权办理针对上述项目的投标、签约等具体事务和签署相关文件。</w:t>
      </w:r>
    </w:p>
    <w:p w14:paraId="362A40E5">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本人对被授权人的签字事项负全部责任，代理人无转委托权。</w:t>
      </w:r>
    </w:p>
    <w:p w14:paraId="34BA7C75">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授权委托代理期限：本授权书自投标文件递交截止时间起有效期</w:t>
      </w:r>
      <w:r>
        <w:rPr>
          <w:rFonts w:hint="eastAsia" w:ascii="仿宋" w:hAnsi="仿宋"/>
          <w:color w:val="auto"/>
          <w:sz w:val="28"/>
          <w:szCs w:val="28"/>
          <w:u w:val="single"/>
        </w:rPr>
        <w:t xml:space="preserve">   90  </w:t>
      </w:r>
      <w:r>
        <w:rPr>
          <w:rFonts w:hint="eastAsia" w:ascii="仿宋" w:hAnsi="仿宋"/>
          <w:color w:val="auto"/>
          <w:sz w:val="28"/>
          <w:szCs w:val="28"/>
        </w:rPr>
        <w:t>天。</w:t>
      </w:r>
    </w:p>
    <w:p w14:paraId="3694F762">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特此委托。</w:t>
      </w:r>
    </w:p>
    <w:p w14:paraId="1E8F3769">
      <w:pPr>
        <w:pStyle w:val="4"/>
        <w:spacing w:line="336" w:lineRule="auto"/>
        <w:ind w:firstLine="560" w:firstLineChars="200"/>
        <w:rPr>
          <w:rFonts w:ascii="仿宋" w:hAnsi="仿宋"/>
          <w:color w:val="auto"/>
          <w:sz w:val="28"/>
          <w:szCs w:val="28"/>
        </w:rPr>
      </w:pPr>
    </w:p>
    <w:p w14:paraId="240268C0">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我已在下面签字，以资证明。</w:t>
      </w:r>
    </w:p>
    <w:p w14:paraId="76E9E6C3">
      <w:pPr>
        <w:pStyle w:val="4"/>
        <w:spacing w:line="336" w:lineRule="auto"/>
        <w:ind w:firstLine="560" w:firstLineChars="200"/>
        <w:rPr>
          <w:rFonts w:hint="default" w:ascii="仿宋" w:hAnsi="仿宋" w:eastAsia="仿宋"/>
          <w:color w:val="auto"/>
          <w:sz w:val="28"/>
          <w:szCs w:val="28"/>
          <w:lang w:val="en-US" w:eastAsia="zh-CN"/>
        </w:rPr>
      </w:pPr>
      <w:r>
        <w:rPr>
          <w:rFonts w:hint="eastAsia" w:ascii="仿宋" w:hAnsi="仿宋"/>
          <w:color w:val="auto"/>
          <w:sz w:val="28"/>
          <w:szCs w:val="28"/>
        </w:rPr>
        <w:t>自然人签字并在签名处加盖食指指印：</w:t>
      </w:r>
      <w:r>
        <w:rPr>
          <w:rFonts w:hint="eastAsia" w:ascii="仿宋" w:hAnsi="仿宋"/>
          <w:color w:val="auto"/>
          <w:sz w:val="28"/>
          <w:szCs w:val="28"/>
          <w:u w:val="single"/>
          <w:lang w:val="en-US" w:eastAsia="zh-CN"/>
        </w:rPr>
        <w:t xml:space="preserve">           </w:t>
      </w:r>
    </w:p>
    <w:p w14:paraId="212D673B">
      <w:pPr>
        <w:pStyle w:val="4"/>
        <w:spacing w:line="336" w:lineRule="auto"/>
        <w:ind w:firstLine="560" w:firstLineChars="200"/>
        <w:rPr>
          <w:rFonts w:hint="eastAsia" w:ascii="仿宋" w:hAnsi="仿宋"/>
          <w:color w:val="auto"/>
          <w:sz w:val="28"/>
          <w:szCs w:val="28"/>
        </w:rPr>
      </w:pPr>
    </w:p>
    <w:p w14:paraId="285DB545">
      <w:pPr>
        <w:pStyle w:val="4"/>
        <w:spacing w:line="336" w:lineRule="auto"/>
        <w:ind w:firstLine="560" w:firstLineChars="200"/>
        <w:rPr>
          <w:rFonts w:ascii="仿宋" w:hAnsi="仿宋"/>
          <w:color w:val="auto"/>
          <w:sz w:val="28"/>
          <w:szCs w:val="28"/>
        </w:rPr>
      </w:pPr>
    </w:p>
    <w:p w14:paraId="128A9C08">
      <w:pPr>
        <w:pStyle w:val="4"/>
        <w:spacing w:line="336" w:lineRule="auto"/>
        <w:ind w:firstLine="560" w:firstLineChars="200"/>
        <w:rPr>
          <w:rFonts w:ascii="仿宋" w:hAnsi="仿宋"/>
          <w:color w:val="auto"/>
          <w:sz w:val="28"/>
          <w:szCs w:val="28"/>
        </w:rPr>
      </w:pPr>
      <w:r>
        <w:rPr>
          <w:rFonts w:hint="eastAsia" w:ascii="仿宋" w:hAnsi="仿宋"/>
          <w:color w:val="auto"/>
          <w:sz w:val="28"/>
          <w:szCs w:val="28"/>
        </w:rPr>
        <w:t xml:space="preserve">　 </w:t>
      </w:r>
      <w:r>
        <w:rPr>
          <w:rFonts w:ascii="仿宋" w:hAnsi="仿宋"/>
          <w:color w:val="auto"/>
          <w:sz w:val="28"/>
          <w:szCs w:val="28"/>
        </w:rPr>
        <w:t xml:space="preserve">                          </w:t>
      </w:r>
      <w:r>
        <w:rPr>
          <w:rFonts w:hint="eastAsia" w:ascii="仿宋" w:hAnsi="仿宋"/>
          <w:color w:val="auto"/>
          <w:sz w:val="28"/>
          <w:szCs w:val="28"/>
          <w:lang w:val="en-US" w:eastAsia="zh-CN"/>
        </w:rPr>
        <w:t xml:space="preserve">        </w:t>
      </w:r>
      <w:r>
        <w:rPr>
          <w:rFonts w:ascii="仿宋" w:hAnsi="仿宋"/>
          <w:color w:val="auto"/>
          <w:sz w:val="28"/>
          <w:szCs w:val="28"/>
        </w:rPr>
        <w:t xml:space="preserve"> </w:t>
      </w:r>
      <w:r>
        <w:rPr>
          <w:rFonts w:hint="eastAsia" w:ascii="仿宋" w:hAnsi="仿宋"/>
          <w:color w:val="auto"/>
          <w:sz w:val="28"/>
          <w:szCs w:val="28"/>
          <w:u w:val="single"/>
        </w:rPr>
        <w:t>　　　</w:t>
      </w:r>
      <w:r>
        <w:rPr>
          <w:rFonts w:hint="eastAsia" w:ascii="仿宋" w:hAnsi="仿宋"/>
          <w:color w:val="auto"/>
          <w:sz w:val="28"/>
          <w:szCs w:val="28"/>
        </w:rPr>
        <w:t>年</w:t>
      </w:r>
      <w:r>
        <w:rPr>
          <w:rFonts w:hint="eastAsia" w:ascii="仿宋" w:hAnsi="仿宋"/>
          <w:color w:val="auto"/>
          <w:sz w:val="28"/>
          <w:szCs w:val="28"/>
          <w:u w:val="single"/>
        </w:rPr>
        <w:t>　　</w:t>
      </w:r>
      <w:r>
        <w:rPr>
          <w:rFonts w:hint="eastAsia" w:ascii="仿宋" w:hAnsi="仿宋"/>
          <w:color w:val="auto"/>
          <w:sz w:val="28"/>
          <w:szCs w:val="28"/>
        </w:rPr>
        <w:t>月</w:t>
      </w:r>
      <w:r>
        <w:rPr>
          <w:rFonts w:hint="eastAsia" w:ascii="仿宋" w:hAnsi="仿宋"/>
          <w:color w:val="auto"/>
          <w:sz w:val="28"/>
          <w:szCs w:val="28"/>
          <w:u w:val="single"/>
        </w:rPr>
        <w:t>　　</w:t>
      </w:r>
      <w:r>
        <w:rPr>
          <w:rFonts w:hint="eastAsia" w:ascii="仿宋" w:hAnsi="仿宋"/>
          <w:color w:val="auto"/>
          <w:sz w:val="28"/>
          <w:szCs w:val="28"/>
        </w:rPr>
        <w:t>日</w:t>
      </w:r>
    </w:p>
    <w:p w14:paraId="7CD92C90">
      <w:pPr>
        <w:autoSpaceDE w:val="0"/>
        <w:autoSpaceDN w:val="0"/>
        <w:adjustRightInd w:val="0"/>
        <w:spacing w:line="336" w:lineRule="auto"/>
        <w:jc w:val="center"/>
        <w:rPr>
          <w:rFonts w:hint="eastAsia" w:ascii="仿宋" w:hAnsi="仿宋" w:eastAsia="仿宋"/>
          <w:color w:val="auto"/>
          <w:szCs w:val="32"/>
          <w:lang w:eastAsia="zh-CN"/>
        </w:rPr>
      </w:pPr>
    </w:p>
    <w:p w14:paraId="359E8E18">
      <w:pPr>
        <w:pStyle w:val="2"/>
        <w:rPr>
          <w:rFonts w:hint="eastAsia"/>
          <w:color w:val="auto"/>
          <w:lang w:eastAsia="zh-CN"/>
        </w:rPr>
      </w:pPr>
    </w:p>
    <w:p w14:paraId="6E644B3F">
      <w:pPr>
        <w:keepNext w:val="0"/>
        <w:keepLines w:val="0"/>
        <w:widowControl/>
        <w:suppressLineNumbers w:val="0"/>
        <w:spacing w:line="720" w:lineRule="auto"/>
        <w:ind w:left="600" w:hanging="602" w:hangingChars="20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br w:type="page"/>
      </w:r>
      <w:r>
        <w:rPr>
          <w:rFonts w:ascii="仿宋" w:hAnsi="仿宋" w:eastAsia="仿宋" w:cs="仿宋"/>
          <w:b/>
          <w:bCs/>
          <w:color w:val="auto"/>
          <w:kern w:val="0"/>
          <w:sz w:val="30"/>
          <w:szCs w:val="30"/>
          <w:highlight w:val="none"/>
          <w:lang w:val="en-US" w:eastAsia="zh-CN" w:bidi="ar"/>
        </w:rPr>
        <w:t>直接控股和管理关系清单</w:t>
      </w:r>
    </w:p>
    <w:p w14:paraId="1AAC9F54">
      <w:pPr>
        <w:keepNext w:val="0"/>
        <w:keepLines w:val="0"/>
        <w:pageBreakBefore w:val="0"/>
        <w:widowControl/>
        <w:suppressLineNumbers w:val="0"/>
        <w:kinsoku/>
        <w:wordWrap/>
        <w:overflowPunct/>
        <w:topLinePunct w:val="0"/>
        <w:autoSpaceDE/>
        <w:autoSpaceDN/>
        <w:bidi w:val="0"/>
        <w:adjustRightInd/>
        <w:snapToGrid/>
        <w:spacing w:line="360" w:lineRule="auto"/>
        <w:ind w:left="0" w:firstLine="560" w:firstLineChars="200"/>
        <w:jc w:val="left"/>
        <w:textAlignment w:val="auto"/>
        <w:rPr>
          <w:rFonts w:hint="eastAsia" w:ascii="仿宋" w:hAnsi="仿宋" w:cs="仿宋"/>
          <w:b w:val="0"/>
          <w:bCs w:val="0"/>
          <w:color w:val="auto"/>
          <w:kern w:val="0"/>
          <w:sz w:val="28"/>
          <w:szCs w:val="28"/>
          <w:highlight w:val="none"/>
          <w:lang w:val="en-US" w:eastAsia="zh-CN" w:bidi="ar"/>
        </w:rPr>
      </w:pPr>
      <w:r>
        <w:rPr>
          <w:rFonts w:hint="eastAsia" w:ascii="仿宋" w:hAnsi="仿宋" w:cs="仿宋"/>
          <w:b w:val="0"/>
          <w:bCs w:val="0"/>
          <w:color w:val="auto"/>
          <w:kern w:val="0"/>
          <w:sz w:val="28"/>
          <w:szCs w:val="28"/>
          <w:highlight w:val="none"/>
          <w:lang w:val="en-US" w:eastAsia="zh-CN" w:bidi="ar"/>
        </w:rPr>
        <w:t>我方与以下单位存在直接控股、管理关系：</w:t>
      </w:r>
    </w:p>
    <w:tbl>
      <w:tblPr>
        <w:tblStyle w:val="6"/>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4038"/>
        <w:gridCol w:w="3078"/>
        <w:gridCol w:w="901"/>
      </w:tblGrid>
      <w:tr w14:paraId="14B8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100" w:type="dxa"/>
            <w:gridSpan w:val="4"/>
            <w:noWrap w:val="0"/>
            <w:vAlign w:val="center"/>
          </w:tcPr>
          <w:p w14:paraId="4EFBDA0F">
            <w:pPr>
              <w:keepNext w:val="0"/>
              <w:keepLines w:val="0"/>
              <w:widowControl/>
              <w:suppressLineNumbers w:val="0"/>
              <w:spacing w:line="240" w:lineRule="auto"/>
              <w:jc w:val="center"/>
              <w:rPr>
                <w:rFonts w:hint="default"/>
                <w:b/>
                <w:bCs/>
                <w:color w:val="auto"/>
                <w:sz w:val="24"/>
                <w:szCs w:val="24"/>
                <w:highlight w:val="none"/>
                <w:vertAlign w:val="baseline"/>
                <w:lang w:val="en-US"/>
              </w:rPr>
            </w:pPr>
            <w:r>
              <w:rPr>
                <w:rFonts w:hint="default"/>
                <w:b/>
                <w:bCs/>
                <w:color w:val="auto"/>
                <w:sz w:val="24"/>
                <w:szCs w:val="24"/>
                <w:highlight w:val="none"/>
                <w:vertAlign w:val="baseline"/>
                <w:lang w:val="en-US" w:eastAsia="zh-CN"/>
              </w:rPr>
              <w:t>存在直接控股、管理关系的相关</w:t>
            </w:r>
            <w:r>
              <w:rPr>
                <w:rFonts w:hint="eastAsia"/>
                <w:b/>
                <w:bCs/>
                <w:color w:val="auto"/>
                <w:sz w:val="24"/>
                <w:szCs w:val="24"/>
                <w:highlight w:val="none"/>
                <w:vertAlign w:val="baseline"/>
                <w:lang w:val="en-US" w:eastAsia="zh-CN"/>
              </w:rPr>
              <w:t>单位</w:t>
            </w:r>
          </w:p>
        </w:tc>
      </w:tr>
      <w:tr w14:paraId="5598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3" w:type="dxa"/>
            <w:noWrap w:val="0"/>
            <w:vAlign w:val="center"/>
          </w:tcPr>
          <w:p w14:paraId="23F699EC">
            <w:pPr>
              <w:keepNext w:val="0"/>
              <w:keepLines w:val="0"/>
              <w:widowControl/>
              <w:suppressLineNumbers w:val="0"/>
              <w:spacing w:line="240" w:lineRule="auto"/>
              <w:jc w:val="center"/>
              <w:rPr>
                <w:rFonts w:hint="eastAsia" w:eastAsia="仿宋"/>
                <w:b/>
                <w:bCs/>
                <w:color w:val="auto"/>
                <w:sz w:val="24"/>
                <w:szCs w:val="24"/>
                <w:highlight w:val="none"/>
                <w:vertAlign w:val="baseline"/>
                <w:lang w:val="en-US" w:eastAsia="zh-CN"/>
              </w:rPr>
            </w:pPr>
            <w:r>
              <w:rPr>
                <w:rFonts w:hint="eastAsia"/>
                <w:b/>
                <w:bCs/>
                <w:color w:val="auto"/>
                <w:sz w:val="24"/>
                <w:szCs w:val="24"/>
                <w:highlight w:val="none"/>
                <w:vertAlign w:val="baseline"/>
                <w:lang w:val="en-US" w:eastAsia="zh-CN"/>
              </w:rPr>
              <w:t>序号</w:t>
            </w:r>
          </w:p>
        </w:tc>
        <w:tc>
          <w:tcPr>
            <w:tcW w:w="4038" w:type="dxa"/>
            <w:noWrap w:val="0"/>
            <w:vAlign w:val="center"/>
          </w:tcPr>
          <w:p w14:paraId="0BAD89DE">
            <w:pPr>
              <w:keepNext w:val="0"/>
              <w:keepLines w:val="0"/>
              <w:widowControl/>
              <w:suppressLineNumbers w:val="0"/>
              <w:spacing w:line="240" w:lineRule="auto"/>
              <w:jc w:val="center"/>
              <w:rPr>
                <w:rFonts w:hint="default"/>
                <w:b/>
                <w:bCs/>
                <w:color w:val="auto"/>
                <w:sz w:val="24"/>
                <w:szCs w:val="24"/>
                <w:highlight w:val="none"/>
                <w:vertAlign w:val="baseline"/>
                <w:lang w:val="en-US"/>
              </w:rPr>
            </w:pPr>
            <w:r>
              <w:rPr>
                <w:rFonts w:hint="default"/>
                <w:b/>
                <w:bCs/>
                <w:color w:val="auto"/>
                <w:sz w:val="24"/>
                <w:szCs w:val="24"/>
                <w:highlight w:val="none"/>
                <w:vertAlign w:val="baseline"/>
                <w:lang w:val="en-US" w:eastAsia="zh-CN"/>
              </w:rPr>
              <w:t>直接控股股东名称及出资比例</w:t>
            </w:r>
          </w:p>
        </w:tc>
        <w:tc>
          <w:tcPr>
            <w:tcW w:w="3078" w:type="dxa"/>
            <w:noWrap w:val="0"/>
            <w:vAlign w:val="center"/>
          </w:tcPr>
          <w:p w14:paraId="24D197A8">
            <w:pPr>
              <w:keepNext w:val="0"/>
              <w:keepLines w:val="0"/>
              <w:widowControl/>
              <w:suppressLineNumbers w:val="0"/>
              <w:spacing w:line="240" w:lineRule="auto"/>
              <w:jc w:val="center"/>
              <w:rPr>
                <w:rFonts w:hint="default"/>
                <w:b/>
                <w:bCs/>
                <w:color w:val="auto"/>
                <w:sz w:val="24"/>
                <w:szCs w:val="24"/>
                <w:highlight w:val="none"/>
                <w:vertAlign w:val="baseline"/>
                <w:lang w:val="en-US"/>
              </w:rPr>
            </w:pPr>
            <w:r>
              <w:rPr>
                <w:rFonts w:hint="default"/>
                <w:b/>
                <w:bCs/>
                <w:color w:val="auto"/>
                <w:sz w:val="24"/>
                <w:szCs w:val="24"/>
                <w:highlight w:val="none"/>
                <w:vertAlign w:val="baseline"/>
                <w:lang w:val="en-US" w:eastAsia="zh-CN"/>
              </w:rPr>
              <w:t>直接管理关系单位名称</w:t>
            </w:r>
          </w:p>
        </w:tc>
        <w:tc>
          <w:tcPr>
            <w:tcW w:w="901" w:type="dxa"/>
            <w:noWrap w:val="0"/>
            <w:vAlign w:val="center"/>
          </w:tcPr>
          <w:p w14:paraId="45B4D0D7">
            <w:pPr>
              <w:keepNext w:val="0"/>
              <w:keepLines w:val="0"/>
              <w:widowControl/>
              <w:suppressLineNumbers w:val="0"/>
              <w:spacing w:line="240" w:lineRule="auto"/>
              <w:jc w:val="center"/>
              <w:rPr>
                <w:rFonts w:hint="eastAsia" w:eastAsia="仿宋"/>
                <w:b/>
                <w:bCs/>
                <w:color w:val="auto"/>
                <w:sz w:val="24"/>
                <w:szCs w:val="24"/>
                <w:highlight w:val="none"/>
                <w:vertAlign w:val="baseline"/>
                <w:lang w:val="en-US" w:eastAsia="zh-CN"/>
              </w:rPr>
            </w:pPr>
            <w:r>
              <w:rPr>
                <w:rFonts w:hint="eastAsia"/>
                <w:b/>
                <w:bCs/>
                <w:color w:val="auto"/>
                <w:sz w:val="24"/>
                <w:szCs w:val="24"/>
                <w:highlight w:val="none"/>
                <w:vertAlign w:val="baseline"/>
                <w:lang w:val="en-US" w:eastAsia="zh-CN"/>
              </w:rPr>
              <w:t>备注</w:t>
            </w:r>
          </w:p>
        </w:tc>
      </w:tr>
      <w:tr w14:paraId="0C7A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1A9E7F0E">
            <w:pPr>
              <w:keepNext w:val="0"/>
              <w:keepLines w:val="0"/>
              <w:widowControl/>
              <w:suppressLineNumbers w:val="0"/>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38" w:type="dxa"/>
            <w:noWrap w:val="0"/>
            <w:vAlign w:val="top"/>
          </w:tcPr>
          <w:p w14:paraId="3AFD85E6">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3078" w:type="dxa"/>
            <w:noWrap w:val="0"/>
            <w:vAlign w:val="top"/>
          </w:tcPr>
          <w:p w14:paraId="69A38E87">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901" w:type="dxa"/>
            <w:noWrap w:val="0"/>
            <w:vAlign w:val="top"/>
          </w:tcPr>
          <w:p w14:paraId="262598B5">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r>
      <w:tr w14:paraId="54BF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083" w:type="dxa"/>
            <w:noWrap w:val="0"/>
            <w:vAlign w:val="center"/>
          </w:tcPr>
          <w:p w14:paraId="1836E495">
            <w:pPr>
              <w:keepNext w:val="0"/>
              <w:keepLines w:val="0"/>
              <w:widowControl/>
              <w:suppressLineNumbers w:val="0"/>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38" w:type="dxa"/>
            <w:noWrap w:val="0"/>
            <w:vAlign w:val="top"/>
          </w:tcPr>
          <w:p w14:paraId="13C07337">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3078" w:type="dxa"/>
            <w:noWrap w:val="0"/>
            <w:vAlign w:val="top"/>
          </w:tcPr>
          <w:p w14:paraId="468F2090">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901" w:type="dxa"/>
            <w:noWrap w:val="0"/>
            <w:vAlign w:val="top"/>
          </w:tcPr>
          <w:p w14:paraId="65532063">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r>
      <w:tr w14:paraId="5F3B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7C3954F2">
            <w:pPr>
              <w:keepNext w:val="0"/>
              <w:keepLines w:val="0"/>
              <w:widowControl/>
              <w:suppressLineNumbers w:val="0"/>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38" w:type="dxa"/>
            <w:noWrap w:val="0"/>
            <w:vAlign w:val="top"/>
          </w:tcPr>
          <w:p w14:paraId="31B0FF01">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3078" w:type="dxa"/>
            <w:noWrap w:val="0"/>
            <w:vAlign w:val="top"/>
          </w:tcPr>
          <w:p w14:paraId="49C16B58">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901" w:type="dxa"/>
            <w:noWrap w:val="0"/>
            <w:vAlign w:val="top"/>
          </w:tcPr>
          <w:p w14:paraId="0B963187">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r>
      <w:tr w14:paraId="1F3C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3" w:type="dxa"/>
            <w:noWrap w:val="0"/>
            <w:vAlign w:val="center"/>
          </w:tcPr>
          <w:p w14:paraId="6E5754B0">
            <w:pPr>
              <w:keepNext w:val="0"/>
              <w:keepLines w:val="0"/>
              <w:widowControl/>
              <w:suppressLineNumbers w:val="0"/>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38" w:type="dxa"/>
            <w:noWrap w:val="0"/>
            <w:vAlign w:val="top"/>
          </w:tcPr>
          <w:p w14:paraId="3CA66E7E">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3078" w:type="dxa"/>
            <w:noWrap w:val="0"/>
            <w:vAlign w:val="top"/>
          </w:tcPr>
          <w:p w14:paraId="23423FDD">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c>
          <w:tcPr>
            <w:tcW w:w="901" w:type="dxa"/>
            <w:noWrap w:val="0"/>
            <w:vAlign w:val="top"/>
          </w:tcPr>
          <w:p w14:paraId="579C597A">
            <w:pPr>
              <w:keepNext w:val="0"/>
              <w:keepLines w:val="0"/>
              <w:widowControl/>
              <w:suppressLineNumbers w:val="0"/>
              <w:spacing w:line="240" w:lineRule="auto"/>
              <w:jc w:val="both"/>
              <w:rPr>
                <w:rFonts w:hint="default"/>
                <w:b w:val="0"/>
                <w:bCs w:val="0"/>
                <w:color w:val="auto"/>
                <w:sz w:val="24"/>
                <w:szCs w:val="24"/>
                <w:highlight w:val="none"/>
                <w:vertAlign w:val="baseline"/>
                <w:lang w:val="en-US"/>
              </w:rPr>
            </w:pPr>
          </w:p>
        </w:tc>
      </w:tr>
    </w:tbl>
    <w:p w14:paraId="463D709E">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olor w:val="auto"/>
          <w:sz w:val="28"/>
          <w:szCs w:val="28"/>
          <w:highlight w:val="none"/>
          <w:lang w:eastAsia="zh-CN"/>
        </w:rPr>
      </w:pPr>
    </w:p>
    <w:p w14:paraId="334D09A7">
      <w:pPr>
        <w:pStyle w:val="3"/>
        <w:pageBreakBefore w:val="0"/>
        <w:widowControl w:val="0"/>
        <w:kinsoku/>
        <w:wordWrap/>
        <w:overflowPunct/>
        <w:topLinePunct w:val="0"/>
        <w:autoSpaceDE/>
        <w:autoSpaceDN/>
        <w:bidi w:val="0"/>
        <w:adjustRightInd/>
        <w:snapToGrid/>
        <w:spacing w:before="0" w:beforeLines="0" w:after="0" w:afterLines="0" w:line="520" w:lineRule="exact"/>
        <w:ind w:left="0" w:leftChars="0" w:firstLine="562" w:firstLineChars="200"/>
        <w:textAlignment w:val="auto"/>
        <w:rPr>
          <w:rFonts w:hint="eastAsia"/>
          <w:color w:val="auto"/>
          <w:lang w:eastAsia="zh-CN"/>
        </w:rPr>
      </w:pPr>
    </w:p>
    <w:p w14:paraId="02051825">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olor w:val="auto"/>
          <w:sz w:val="28"/>
          <w:szCs w:val="28"/>
          <w:highlight w:val="none"/>
          <w:lang w:val="en-US" w:eastAsia="zh-CN"/>
        </w:rPr>
      </w:pPr>
      <w:r>
        <w:rPr>
          <w:rFonts w:hint="eastAsia" w:ascii="仿宋" w:hAnsi="仿宋"/>
          <w:color w:val="auto"/>
          <w:sz w:val="28"/>
          <w:szCs w:val="28"/>
          <w:highlight w:val="none"/>
        </w:rPr>
        <w:t>投标人名称</w:t>
      </w:r>
      <w:r>
        <w:rPr>
          <w:rFonts w:hint="eastAsia" w:ascii="仿宋" w:hAnsi="仿宋"/>
          <w:color w:val="auto"/>
          <w:sz w:val="28"/>
          <w:szCs w:val="28"/>
          <w:highlight w:val="none"/>
          <w:lang w:eastAsia="zh-CN"/>
        </w:rPr>
        <w:t>（</w:t>
      </w:r>
      <w:r>
        <w:rPr>
          <w:rFonts w:hint="eastAsia" w:ascii="仿宋" w:hAnsi="仿宋"/>
          <w:color w:val="auto"/>
          <w:sz w:val="28"/>
          <w:szCs w:val="28"/>
          <w:highlight w:val="none"/>
        </w:rPr>
        <w:t>公章</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r>
        <w:rPr>
          <w:rFonts w:hint="eastAsia" w:ascii="仿宋" w:hAnsi="仿宋"/>
          <w:color w:val="auto"/>
          <w:sz w:val="28"/>
          <w:szCs w:val="28"/>
          <w:highlight w:val="none"/>
          <w:u w:val="single"/>
          <w:lang w:val="en-US" w:eastAsia="zh-CN"/>
        </w:rPr>
        <w:t xml:space="preserve">               </w:t>
      </w:r>
    </w:p>
    <w:p w14:paraId="1548DEB1">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日期：</w:t>
      </w:r>
      <w:r>
        <w:rPr>
          <w:rFonts w:hint="eastAsia" w:ascii="仿宋" w:hAnsi="仿宋"/>
          <w:color w:val="auto"/>
          <w:sz w:val="28"/>
          <w:szCs w:val="28"/>
          <w:highlight w:val="none"/>
          <w:u w:val="single"/>
          <w:lang w:val="en-US" w:eastAsia="zh-CN"/>
        </w:rPr>
        <w:t xml:space="preserve">      </w:t>
      </w:r>
      <w:r>
        <w:rPr>
          <w:rFonts w:hint="eastAsia" w:ascii="仿宋" w:hAnsi="仿宋"/>
          <w:color w:val="auto"/>
          <w:sz w:val="28"/>
          <w:szCs w:val="28"/>
          <w:highlight w:val="none"/>
        </w:rPr>
        <w:t>年</w:t>
      </w:r>
      <w:r>
        <w:rPr>
          <w:rFonts w:hint="eastAsia" w:ascii="仿宋" w:hAnsi="仿宋"/>
          <w:color w:val="auto"/>
          <w:sz w:val="28"/>
          <w:szCs w:val="28"/>
          <w:highlight w:val="none"/>
          <w:u w:val="single"/>
          <w:lang w:val="en-US" w:eastAsia="zh-CN"/>
        </w:rPr>
        <w:t xml:space="preserve">    </w:t>
      </w:r>
      <w:r>
        <w:rPr>
          <w:rFonts w:hint="eastAsia" w:ascii="仿宋" w:hAnsi="仿宋"/>
          <w:color w:val="auto"/>
          <w:sz w:val="28"/>
          <w:szCs w:val="28"/>
          <w:highlight w:val="none"/>
        </w:rPr>
        <w:t>月</w:t>
      </w:r>
      <w:r>
        <w:rPr>
          <w:rFonts w:hint="eastAsia" w:ascii="仿宋" w:hAnsi="仿宋"/>
          <w:color w:val="auto"/>
          <w:sz w:val="28"/>
          <w:szCs w:val="28"/>
          <w:highlight w:val="none"/>
          <w:u w:val="single"/>
          <w:lang w:val="en-US" w:eastAsia="zh-CN"/>
        </w:rPr>
        <w:t xml:space="preserve">    </w:t>
      </w:r>
      <w:r>
        <w:rPr>
          <w:rFonts w:hint="eastAsia" w:ascii="仿宋" w:hAnsi="仿宋"/>
          <w:color w:val="auto"/>
          <w:sz w:val="28"/>
          <w:szCs w:val="28"/>
          <w:highlight w:val="none"/>
        </w:rPr>
        <w:t>日</w:t>
      </w:r>
    </w:p>
    <w:p w14:paraId="1FB2BA5A">
      <w:pPr>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14:paraId="63893DFC">
      <w:pPr>
        <w:pStyle w:val="2"/>
        <w:rPr>
          <w:rFonts w:hint="eastAsia"/>
          <w:color w:val="auto"/>
          <w:highlight w:val="none"/>
          <w:lang w:eastAsia="zh-CN"/>
        </w:rPr>
      </w:pPr>
    </w:p>
    <w:p w14:paraId="11113473">
      <w:pPr>
        <w:kinsoku w:val="0"/>
        <w:spacing w:line="336" w:lineRule="auto"/>
        <w:ind w:firstLine="480" w:firstLineChars="200"/>
        <w:jc w:val="left"/>
        <w:rPr>
          <w:rFonts w:hint="eastAsia" w:ascii="仿宋" w:hAnsi="仿宋" w:eastAsia="仿宋" w:cs="宋体"/>
          <w:b w:val="0"/>
          <w:bCs/>
          <w:color w:val="auto"/>
          <w:kern w:val="0"/>
          <w:sz w:val="24"/>
          <w:szCs w:val="24"/>
          <w:highlight w:val="none"/>
          <w:lang w:val="zh-CN"/>
        </w:rPr>
      </w:pPr>
      <w:r>
        <w:rPr>
          <w:rFonts w:hint="eastAsia" w:ascii="仿宋" w:hAnsi="仿宋" w:eastAsia="仿宋" w:cs="宋体"/>
          <w:b w:val="0"/>
          <w:bCs/>
          <w:color w:val="auto"/>
          <w:kern w:val="0"/>
          <w:sz w:val="24"/>
          <w:szCs w:val="24"/>
          <w:highlight w:val="none"/>
          <w:lang w:val="zh-CN"/>
        </w:rPr>
        <w:t>备注：</w:t>
      </w:r>
    </w:p>
    <w:p w14:paraId="28764F8B">
      <w:pPr>
        <w:kinsoku w:val="0"/>
        <w:spacing w:line="336" w:lineRule="auto"/>
        <w:ind w:firstLine="480" w:firstLineChars="200"/>
        <w:jc w:val="left"/>
        <w:rPr>
          <w:rFonts w:hint="eastAsia" w:ascii="仿宋" w:hAnsi="仿宋" w:eastAsia="仿宋" w:cs="宋体"/>
          <w:b w:val="0"/>
          <w:bCs/>
          <w:color w:val="auto"/>
          <w:kern w:val="0"/>
          <w:sz w:val="24"/>
          <w:szCs w:val="24"/>
          <w:highlight w:val="none"/>
          <w:lang w:val="zh-CN"/>
        </w:rPr>
      </w:pPr>
      <w:r>
        <w:rPr>
          <w:rFonts w:hint="eastAsia" w:ascii="仿宋" w:hAnsi="仿宋" w:eastAsia="仿宋" w:cs="宋体"/>
          <w:b w:val="0"/>
          <w:bCs/>
          <w:color w:val="auto"/>
          <w:kern w:val="0"/>
          <w:sz w:val="24"/>
          <w:szCs w:val="24"/>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4"/>
          <w:szCs w:val="24"/>
          <w:highlight w:val="none"/>
          <w:lang w:val="zh-CN" w:eastAsia="zh-CN"/>
        </w:rPr>
        <w:t>，</w:t>
      </w:r>
      <w:r>
        <w:rPr>
          <w:rFonts w:hint="eastAsia" w:ascii="仿宋" w:hAnsi="仿宋" w:eastAsia="仿宋" w:cs="宋体"/>
          <w:b w:val="0"/>
          <w:bCs/>
          <w:color w:val="auto"/>
          <w:kern w:val="0"/>
          <w:sz w:val="24"/>
          <w:szCs w:val="24"/>
          <w:highlight w:val="none"/>
          <w:lang w:val="zh-CN" w:eastAsia="zh-CN"/>
        </w:rPr>
        <w:t xml:space="preserve">但依其出资额或者持有的股份所享有的表决权已足以对股东会、股东大会的决议产生重大影响的股东。 </w:t>
      </w:r>
    </w:p>
    <w:p w14:paraId="3FE421E7">
      <w:pPr>
        <w:kinsoku w:val="0"/>
        <w:spacing w:line="336" w:lineRule="auto"/>
        <w:ind w:firstLine="480" w:firstLineChars="200"/>
        <w:jc w:val="left"/>
        <w:rPr>
          <w:rFonts w:hint="eastAsia" w:ascii="仿宋" w:hAnsi="仿宋" w:eastAsia="仿宋" w:cs="宋体"/>
          <w:b w:val="0"/>
          <w:bCs/>
          <w:color w:val="auto"/>
          <w:kern w:val="0"/>
          <w:sz w:val="24"/>
          <w:szCs w:val="24"/>
          <w:highlight w:val="none"/>
          <w:lang w:val="zh-CN"/>
        </w:rPr>
      </w:pPr>
      <w:r>
        <w:rPr>
          <w:rFonts w:hint="eastAsia" w:ascii="仿宋" w:hAnsi="仿宋" w:eastAsia="仿宋" w:cs="宋体"/>
          <w:b w:val="0"/>
          <w:bCs/>
          <w:color w:val="auto"/>
          <w:kern w:val="0"/>
          <w:sz w:val="24"/>
          <w:szCs w:val="24"/>
          <w:highlight w:val="none"/>
          <w:lang w:val="zh-CN" w:eastAsia="zh-CN"/>
        </w:rPr>
        <w:t>2.</w:t>
      </w:r>
      <w:r>
        <w:rPr>
          <w:rFonts w:hint="eastAsia" w:ascii="仿宋" w:hAnsi="仿宋" w:cs="宋体"/>
          <w:b w:val="0"/>
          <w:bCs/>
          <w:color w:val="auto"/>
          <w:kern w:val="0"/>
          <w:sz w:val="24"/>
          <w:szCs w:val="24"/>
          <w:highlight w:val="none"/>
          <w:lang w:val="en-US" w:eastAsia="zh-CN"/>
        </w:rPr>
        <w:t>直接</w:t>
      </w:r>
      <w:r>
        <w:rPr>
          <w:rFonts w:hint="eastAsia" w:ascii="仿宋" w:hAnsi="仿宋" w:eastAsia="仿宋" w:cs="宋体"/>
          <w:b w:val="0"/>
          <w:bCs/>
          <w:color w:val="auto"/>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7CDD935C">
      <w:pPr>
        <w:kinsoku w:val="0"/>
        <w:spacing w:line="336" w:lineRule="auto"/>
        <w:ind w:firstLine="480" w:firstLineChars="200"/>
        <w:jc w:val="left"/>
        <w:rPr>
          <w:rFonts w:hint="eastAsia" w:ascii="仿宋" w:hAnsi="仿宋" w:eastAsia="仿宋" w:cs="宋体"/>
          <w:b w:val="0"/>
          <w:bCs/>
          <w:color w:val="auto"/>
          <w:kern w:val="0"/>
          <w:sz w:val="24"/>
          <w:szCs w:val="24"/>
          <w:highlight w:val="none"/>
          <w:lang w:val="zh-CN"/>
        </w:rPr>
      </w:pPr>
      <w:r>
        <w:rPr>
          <w:rFonts w:hint="eastAsia" w:ascii="仿宋" w:hAnsi="仿宋" w:eastAsia="仿宋" w:cs="宋体"/>
          <w:b w:val="0"/>
          <w:bCs/>
          <w:color w:val="auto"/>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D041406">
      <w:pPr>
        <w:kinsoku w:val="0"/>
        <w:spacing w:line="336" w:lineRule="auto"/>
        <w:ind w:firstLine="480" w:firstLineChars="200"/>
        <w:jc w:val="left"/>
        <w:rPr>
          <w:rFonts w:hint="eastAsia" w:ascii="仿宋" w:hAnsi="仿宋" w:eastAsia="仿宋" w:cs="宋体"/>
          <w:b w:val="0"/>
          <w:bCs/>
          <w:color w:val="auto"/>
          <w:kern w:val="0"/>
          <w:sz w:val="24"/>
          <w:szCs w:val="24"/>
          <w:highlight w:val="none"/>
          <w:lang w:val="zh-CN"/>
        </w:rPr>
      </w:pPr>
      <w:r>
        <w:rPr>
          <w:rFonts w:hint="eastAsia" w:ascii="仿宋" w:hAnsi="仿宋" w:eastAsia="仿宋" w:cs="宋体"/>
          <w:b w:val="0"/>
          <w:bCs/>
          <w:color w:val="auto"/>
          <w:kern w:val="0"/>
          <w:sz w:val="24"/>
          <w:szCs w:val="24"/>
          <w:highlight w:val="none"/>
          <w:lang w:val="zh-CN" w:eastAsia="zh-CN"/>
        </w:rPr>
        <w:t>4.投标人如不存在直接控股股东的，则在“直接控股股东名称及出资比例”处填写“无”或</w:t>
      </w:r>
      <w:r>
        <w:rPr>
          <w:rFonts w:hint="eastAsia" w:ascii="仿宋" w:hAnsi="仿宋" w:cs="宋体"/>
          <w:b w:val="0"/>
          <w:bCs/>
          <w:color w:val="auto"/>
          <w:kern w:val="0"/>
          <w:sz w:val="24"/>
          <w:szCs w:val="24"/>
          <w:highlight w:val="none"/>
          <w:lang w:val="zh-CN" w:eastAsia="zh-CN"/>
        </w:rPr>
        <w:t>“</w:t>
      </w:r>
      <w:r>
        <w:rPr>
          <w:rFonts w:hint="eastAsia" w:ascii="仿宋" w:hAnsi="仿宋" w:eastAsia="仿宋" w:cs="宋体"/>
          <w:b w:val="0"/>
          <w:bCs/>
          <w:color w:val="auto"/>
          <w:kern w:val="0"/>
          <w:sz w:val="24"/>
          <w:szCs w:val="24"/>
          <w:highlight w:val="none"/>
          <w:lang w:val="zh-CN" w:eastAsia="zh-CN"/>
        </w:rPr>
        <w:t>”。投标人不存在直接管理关系的，则在“直接管理关系单位名称”中填“无”或</w:t>
      </w:r>
      <w:r>
        <w:rPr>
          <w:rFonts w:hint="eastAsia" w:ascii="仿宋" w:hAnsi="仿宋" w:cs="宋体"/>
          <w:b w:val="0"/>
          <w:bCs/>
          <w:color w:val="auto"/>
          <w:kern w:val="0"/>
          <w:sz w:val="24"/>
          <w:szCs w:val="24"/>
          <w:highlight w:val="none"/>
          <w:lang w:val="zh-CN" w:eastAsia="zh-CN"/>
        </w:rPr>
        <w:t>“</w:t>
      </w:r>
      <w:r>
        <w:rPr>
          <w:rFonts w:hint="eastAsia" w:ascii="仿宋" w:hAnsi="仿宋" w:eastAsia="仿宋" w:cs="宋体"/>
          <w:b w:val="0"/>
          <w:bCs/>
          <w:color w:val="auto"/>
          <w:kern w:val="0"/>
          <w:sz w:val="24"/>
          <w:szCs w:val="24"/>
          <w:highlight w:val="none"/>
          <w:lang w:val="zh-CN" w:eastAsia="zh-CN"/>
        </w:rPr>
        <w:t>”</w:t>
      </w:r>
      <w:r>
        <w:rPr>
          <w:rFonts w:hint="eastAsia" w:ascii="仿宋" w:hAnsi="仿宋" w:cs="宋体"/>
          <w:b w:val="0"/>
          <w:bCs/>
          <w:color w:val="auto"/>
          <w:kern w:val="0"/>
          <w:sz w:val="24"/>
          <w:szCs w:val="24"/>
          <w:highlight w:val="none"/>
          <w:lang w:val="zh-CN" w:eastAsia="zh-CN"/>
        </w:rPr>
        <w:t>。</w:t>
      </w:r>
    </w:p>
    <w:p w14:paraId="2853881F">
      <w:pPr>
        <w:keepNext w:val="0"/>
        <w:keepLines w:val="0"/>
        <w:pageBreakBefore w:val="0"/>
        <w:widowControl/>
        <w:suppressLineNumbers w:val="0"/>
        <w:kinsoku/>
        <w:wordWrap/>
        <w:overflowPunct/>
        <w:topLinePunct w:val="0"/>
        <w:autoSpaceDE/>
        <w:autoSpaceDN/>
        <w:bidi w:val="0"/>
        <w:adjustRightInd/>
        <w:snapToGrid/>
        <w:spacing w:line="720" w:lineRule="auto"/>
        <w:ind w:left="0" w:leftChars="0" w:firstLine="560" w:firstLineChars="200"/>
        <w:jc w:val="center"/>
        <w:textAlignment w:val="auto"/>
        <w:rPr>
          <w:rFonts w:ascii="华文仿宋" w:hAnsi="华文仿宋" w:eastAsia="华文仿宋" w:cs="华文仿宋"/>
          <w:b/>
          <w:bCs/>
          <w:color w:val="auto"/>
          <w:kern w:val="0"/>
          <w:sz w:val="32"/>
          <w:szCs w:val="32"/>
          <w:highlight w:val="none"/>
          <w:lang w:val="en-US" w:eastAsia="zh-CN" w:bidi="ar"/>
        </w:rPr>
      </w:pPr>
      <w:r>
        <w:rPr>
          <w:rFonts w:hint="eastAsia" w:ascii="仿宋" w:hAnsi="仿宋" w:eastAsia="仿宋"/>
          <w:color w:val="auto"/>
          <w:sz w:val="28"/>
          <w:szCs w:val="28"/>
          <w:highlight w:val="none"/>
        </w:rPr>
        <w:br w:type="page"/>
      </w:r>
      <w:r>
        <w:rPr>
          <w:rFonts w:ascii="华文仿宋" w:hAnsi="华文仿宋" w:eastAsia="华文仿宋" w:cs="华文仿宋"/>
          <w:b/>
          <w:bCs/>
          <w:color w:val="auto"/>
          <w:kern w:val="0"/>
          <w:sz w:val="32"/>
          <w:szCs w:val="32"/>
          <w:highlight w:val="none"/>
          <w:lang w:val="en-US" w:eastAsia="zh-CN" w:bidi="ar"/>
        </w:rPr>
        <w:t>本项目不接受联合体投标，不允许分包</w:t>
      </w:r>
    </w:p>
    <w:p w14:paraId="55027ECE">
      <w:pPr>
        <w:pStyle w:val="4"/>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cs="仿宋"/>
          <w:color w:val="auto"/>
          <w:sz w:val="28"/>
          <w:szCs w:val="28"/>
          <w:u w:val="single"/>
          <w:lang w:val="en-US"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采购代理机构</w:t>
      </w:r>
      <w:r>
        <w:rPr>
          <w:rFonts w:hint="eastAsia" w:ascii="仿宋" w:hAnsi="仿宋" w:eastAsia="仿宋" w:cs="仿宋"/>
          <w:color w:val="auto"/>
          <w:sz w:val="28"/>
          <w:szCs w:val="28"/>
          <w:lang w:eastAsia="zh-CN"/>
        </w:rPr>
        <w:t>）</w:t>
      </w:r>
    </w:p>
    <w:p w14:paraId="2ECD151B">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）采购活动，为非联合体投标，本项目实施过程由本单位独立承担。</w:t>
      </w:r>
    </w:p>
    <w:p w14:paraId="38277214">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65B16D8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p>
    <w:p w14:paraId="3B297C3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p>
    <w:p w14:paraId="479E305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267442F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039E4063">
      <w:pPr>
        <w:ind w:firstLine="560" w:firstLineChars="200"/>
        <w:rPr>
          <w:rFonts w:hint="eastAsia"/>
          <w:color w:val="auto"/>
        </w:rPr>
      </w:pPr>
      <w:r>
        <w:rPr>
          <w:rFonts w:hint="eastAsia" w:ascii="仿宋" w:hAnsi="仿宋" w:eastAsia="仿宋" w:cs="仿宋"/>
          <w:color w:val="auto"/>
          <w:sz w:val="28"/>
          <w:szCs w:val="28"/>
          <w:highlight w:val="none"/>
        </w:rPr>
        <w:t>说明：授权用投标专用章的，与公章具有相同法律效力。</w:t>
      </w:r>
      <w:r>
        <w:rPr>
          <w:rFonts w:hint="eastAsia" w:ascii="仿宋" w:hAnsi="仿宋" w:eastAsia="仿宋" w:cs="仿宋"/>
          <w:color w:val="auto"/>
          <w:sz w:val="28"/>
          <w:szCs w:val="28"/>
          <w:highlight w:val="none"/>
        </w:rPr>
        <w:br w:type="textWrapping"/>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ZWQ2MGQxNmE1ODQyMmRiYjA3Yzk4MTMyMWVjOGQifQ=="/>
  </w:docVars>
  <w:rsids>
    <w:rsidRoot w:val="00000000"/>
    <w:rsid w:val="0FA01012"/>
    <w:rsid w:val="31E06AA6"/>
    <w:rsid w:val="37002B97"/>
    <w:rsid w:val="396A0EE2"/>
    <w:rsid w:val="57BA0F70"/>
    <w:rsid w:val="592B36BD"/>
    <w:rsid w:val="5EE133B4"/>
    <w:rsid w:val="70B76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autoRedefine/>
    <w:qFormat/>
    <w:uiPriority w:val="99"/>
    <w:rPr>
      <w:rFonts w:ascii="宋体" w:hAnsi="Courier New"/>
      <w:szCs w:val="21"/>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subcontract-othercontent"/>
    <w:basedOn w:val="7"/>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1883</Words>
  <Characters>1904</Characters>
  <Lines>0</Lines>
  <Paragraphs>0</Paragraphs>
  <TotalTime>0</TotalTime>
  <ScaleCrop>false</ScaleCrop>
  <LinksUpToDate>false</LinksUpToDate>
  <CharactersWithSpaces>2354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李雨</cp:lastModifiedBy>
  <dcterms:modified xsi:type="dcterms:W3CDTF">2026-06-12T06:05:34Z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53BFEF31971E47F9939DD69A032AA0EA_12</vt:lpwstr>
  </property>
  <property fmtid="{D5CDD505-2E9C-101B-9397-08002B2CF9AE}" pid="4" name="KSOTemplateDocerSaveRecord">
    <vt:lpwstr>eyJoZGlkIjoiNDI0YzZjNGVmMzA5N2Y4ZmZlZDQxNGEyYzcyYzQ3YzUiLCJ1c2VySWQiOiIyNTg5NTgwNjkifQ==</vt:lpwstr>
  </property>
</Properties>
</file>