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版本号：DQA-2026012-ZB20260515001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激光雷达等设备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DQA-2026012-ZB</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激光雷达等设备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DQA-2026012-ZB</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激光雷达等设备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采购激光雷达、宽带信号发生器、便携式信号链路测试套件、大功率信号源、功率放大器、功率计、便携式射频探伤仪、高精度应力测量系统、误码率测试仪、空间光调制器、快速偏摆台、微型高精度拉伸应力采集设备、六维触觉传感器系统、高低温低气压试验箱、温度冲击试验箱（二槽）、高低温（湿热）试验箱、步入式复合盐雾试验箱、稳态离心加速度试验、极端应力分析试验系统、多环境仿真试验装置，共20台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1、营业执照等主体资格证明文件：提供有效存续的企业营业执照（副本）/事业单位法人证书/专业服务机构执业许可证/民办非企业单位登记证书等主体资格证明文件，自然人提供身份证明。</w:t>
      </w:r>
    </w:p>
    <w:p>
      <w:pPr>
        <w:pStyle w:val="null3"/>
      </w:pPr>
      <w:r>
        <w:rPr>
          <w:rFonts w:ascii="仿宋_GB2312" w:hAnsi="仿宋_GB2312" w:cs="仿宋_GB2312" w:eastAsia="仿宋_GB2312"/>
        </w:rPr>
        <w:t>2、财务状况报告：提供2024年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w:t>
      </w:r>
    </w:p>
    <w:p>
      <w:pPr>
        <w:pStyle w:val="null3"/>
      </w:pPr>
      <w:r>
        <w:rPr>
          <w:rFonts w:ascii="仿宋_GB2312" w:hAnsi="仿宋_GB2312" w:cs="仿宋_GB2312" w:eastAsia="仿宋_GB2312"/>
        </w:rPr>
        <w:t>4、社保缴纳证明：提供递交投标文件截止之日前一年内任意一个月的社会保障资金缴存单据或社保机构开具的社会保险参保缴费情况证明。依法不需要缴纳社会保障资金的投标供应商应提供相关证明文件。</w:t>
      </w:r>
    </w:p>
    <w:p>
      <w:pPr>
        <w:pStyle w:val="null3"/>
      </w:pPr>
      <w:r>
        <w:rPr>
          <w:rFonts w:ascii="仿宋_GB2312" w:hAnsi="仿宋_GB2312" w:cs="仿宋_GB2312" w:eastAsia="仿宋_GB2312"/>
        </w:rPr>
        <w:t>5、税收缴纳证明：提供递交投标文件截止之日前一年内任意一个月的依法缴纳税收的相关凭据（时间以税款所属日期为准），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7、信用记录：投标供应商未被列入“信用中国”网站记录的“失信被执行人”或“重大税收违法失信主体”名单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8、控股管理关系：提供直接控股和管理关系清单。若与其他投标人存在单位负责人为同一人或者存在直接控股、管理关系的，则投标无效。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投标文件中)；法定代表人授权他人参加投标的，须提供法定代表人授权委托书，同时需提供被授权人开标前3个月内任意1个月的社保缴纳证明（依法不需要缴纳社保的被授权人应提供相关证明）。法人的分支机构参与投标时，除提供《法定代表人授权委托书》外，还须同时提供总公司给分支机构出具的授权书。招标文件中凡是需要法定代表人盖章之处，非法人单位的负责人均参照执行。</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贾旭鸣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采购包1：8,529,200.00元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采购包1保证金金额：160,000.00元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银行账号：52880188000158376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说明：1.中标人在签订合同前5个工作日内，向采购人缴纳合同总价5%的履约保证金； 2.中标人如期履约完成且不存在其他任何违约责任，采购人无息由原缴费账户退还履约保证金全款。 3.若中标人未能按照合同约定履行，则采购人有权全额扣除履约保证金，并保留追究中标人违约相关的法律责任。</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代理服务费收费标准：中标供应商在领取中标通知书前，须向采购代理机构一次性支付采购代理服务费，采购代理服务费按照中标金额的0.69%计取。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西安工业大学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联系人：贾旭鸣</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激光雷达、宽带信号发生器、便携式信号链路测试套件、大功率信号源、功率放大器、功率计、便携式射频探伤仪、高精度应力测量系统、误码率测试仪、空间光调制器、快速偏摆台、微型高精度拉伸应力采集设备、六维触觉传感器系统、高低温低气压试验箱、温度冲击试验箱（二槽）、高低温（湿热）试验箱、步入式复合盐雾试验箱、稳态离心加速度试验、极端应力分析试验系统、多环境仿真试验装置，共20台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8,529,200.00</w:t>
      </w:r>
    </w:p>
    <w:p>
      <w:pPr>
        <w:pStyle w:val="null3"/>
      </w:pPr>
      <w:r>
        <w:rPr>
          <w:rFonts w:ascii="仿宋_GB2312" w:hAnsi="仿宋_GB2312" w:cs="仿宋_GB2312" w:eastAsia="仿宋_GB2312"/>
        </w:rPr>
        <w:t>采购包最高限价（元）: 8,529,200.00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激光雷达等设备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8,529,200.00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标的名称：激光雷达等设备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7"/>
              <w:gridCol w:w="325"/>
              <w:gridCol w:w="1536"/>
              <w:gridCol w:w="117"/>
              <w:gridCol w:w="140"/>
              <w:gridCol w:w="307"/>
            </w:tblGrid>
            <w:tr>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序号</w:t>
                  </w:r>
                </w:p>
              </w:tc>
              <w:tc>
                <w:tcPr>
                  <w:tcW w:type="dxa" w:w="3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设备名称</w:t>
                  </w:r>
                </w:p>
              </w:tc>
              <w:tc>
                <w:tcPr>
                  <w:tcW w:type="dxa" w:w="15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技术指标要求</w:t>
                  </w:r>
                </w:p>
              </w:tc>
              <w:tc>
                <w:tcPr>
                  <w:tcW w:type="dxa" w:w="1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单位</w:t>
                  </w:r>
                </w:p>
              </w:tc>
              <w:tc>
                <w:tcPr>
                  <w:tcW w:type="dxa" w:w="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最高限价（单价）（元）</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shd w:fill="FFFFFF" w:val="clear"/>
                    </w:rPr>
                    <w:t>激光雷达</w:t>
                  </w:r>
                  <w:r>
                    <w:rPr>
                      <w:rFonts w:ascii="仿宋_GB2312" w:hAnsi="仿宋_GB2312" w:cs="仿宋_GB2312" w:eastAsia="仿宋_GB2312"/>
                      <w:sz w:val="19"/>
                      <w:b/>
                      <w:shd w:fill="FFFFFF" w:val="clear"/>
                    </w:rPr>
                    <w:t>（</w:t>
                  </w:r>
                  <w:r>
                    <w:rPr>
                      <w:rFonts w:ascii="仿宋_GB2312" w:hAnsi="仿宋_GB2312" w:cs="仿宋_GB2312" w:eastAsia="仿宋_GB2312"/>
                      <w:sz w:val="19"/>
                      <w:b/>
                      <w:shd w:fill="FFFFFF" w:val="clear"/>
                    </w:rPr>
                    <w:t>核心产品）</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shd w:fill="FFFFFF" w:val="clear"/>
                    </w:rPr>
                    <w:t>1.激光波长：1550nm；</w:t>
                  </w:r>
                </w:p>
                <w:p>
                  <w:pPr>
                    <w:pStyle w:val="null3"/>
                    <w:jc w:val="both"/>
                  </w:pPr>
                  <w:r>
                    <w:rPr>
                      <w:rFonts w:ascii="仿宋_GB2312" w:hAnsi="仿宋_GB2312" w:cs="仿宋_GB2312" w:eastAsia="仿宋_GB2312"/>
                      <w:sz w:val="19"/>
                      <w:shd w:fill="FFFFFF" w:val="clear"/>
                    </w:rPr>
                    <w:t>2.光束发散度：≤0.5mrad；</w:t>
                  </w:r>
                </w:p>
                <w:p>
                  <w:pPr>
                    <w:pStyle w:val="null3"/>
                    <w:jc w:val="both"/>
                  </w:pPr>
                  <w:r>
                    <w:rPr>
                      <w:rFonts w:ascii="仿宋_GB2312" w:hAnsi="仿宋_GB2312" w:cs="仿宋_GB2312" w:eastAsia="仿宋_GB2312"/>
                      <w:sz w:val="19"/>
                      <w:shd w:fill="FFFFFF" w:val="clear"/>
                    </w:rPr>
                    <w:t>3.测量范围：白昼多云天气下≥1.5km；</w:t>
                  </w:r>
                </w:p>
                <w:p>
                  <w:pPr>
                    <w:pStyle w:val="null3"/>
                    <w:jc w:val="both"/>
                  </w:pPr>
                  <w:r>
                    <w:rPr>
                      <w:rFonts w:ascii="仿宋_GB2312" w:hAnsi="仿宋_GB2312" w:cs="仿宋_GB2312" w:eastAsia="仿宋_GB2312"/>
                      <w:sz w:val="19"/>
                      <w:shd w:fill="FFFFFF" w:val="clear"/>
                    </w:rPr>
                    <w:t>▲4.激光发射频率：至少覆盖100K～2000KHz；</w:t>
                  </w:r>
                </w:p>
                <w:p>
                  <w:pPr>
                    <w:pStyle w:val="null3"/>
                    <w:jc w:val="both"/>
                  </w:pPr>
                  <w:r>
                    <w:rPr>
                      <w:rFonts w:ascii="仿宋_GB2312" w:hAnsi="仿宋_GB2312" w:cs="仿宋_GB2312" w:eastAsia="仿宋_GB2312"/>
                      <w:sz w:val="19"/>
                      <w:shd w:fill="FFFFFF" w:val="clear"/>
                    </w:rPr>
                    <w:t>5.视场角：1.8°x1.8°；</w:t>
                  </w:r>
                </w:p>
                <w:p>
                  <w:pPr>
                    <w:pStyle w:val="null3"/>
                    <w:jc w:val="both"/>
                  </w:pPr>
                  <w:r>
                    <w:rPr>
                      <w:rFonts w:ascii="仿宋_GB2312" w:hAnsi="仿宋_GB2312" w:cs="仿宋_GB2312" w:eastAsia="仿宋_GB2312"/>
                      <w:sz w:val="19"/>
                      <w:shd w:fill="FFFFFF" w:val="clear"/>
                    </w:rPr>
                    <w:t>6.距离图像元数：≥64×64；</w:t>
                  </w:r>
                </w:p>
                <w:p>
                  <w:pPr>
                    <w:pStyle w:val="null3"/>
                    <w:jc w:val="both"/>
                  </w:pPr>
                  <w:r>
                    <w:rPr>
                      <w:rFonts w:ascii="仿宋_GB2312" w:hAnsi="仿宋_GB2312" w:cs="仿宋_GB2312" w:eastAsia="仿宋_GB2312"/>
                      <w:sz w:val="19"/>
                      <w:shd w:fill="FFFFFF" w:val="clear"/>
                    </w:rPr>
                    <w:t>7.成像帧频：≥10Hz；</w:t>
                  </w:r>
                </w:p>
                <w:p>
                  <w:pPr>
                    <w:pStyle w:val="null3"/>
                    <w:jc w:val="both"/>
                  </w:pPr>
                  <w:r>
                    <w:rPr>
                      <w:rFonts w:ascii="仿宋_GB2312" w:hAnsi="仿宋_GB2312" w:cs="仿宋_GB2312" w:eastAsia="仿宋_GB2312"/>
                      <w:sz w:val="19"/>
                      <w:shd w:fill="FFFFFF" w:val="clear"/>
                    </w:rPr>
                    <w:t>8.角分辨率：≤0.001°；</w:t>
                  </w:r>
                </w:p>
                <w:p>
                  <w:pPr>
                    <w:pStyle w:val="null3"/>
                    <w:jc w:val="both"/>
                  </w:pPr>
                  <w:r>
                    <w:rPr>
                      <w:rFonts w:ascii="仿宋_GB2312" w:hAnsi="仿宋_GB2312" w:cs="仿宋_GB2312" w:eastAsia="仿宋_GB2312"/>
                      <w:sz w:val="19"/>
                      <w:shd w:fill="FFFFFF" w:val="clear"/>
                    </w:rPr>
                    <w:t>9.扫描线速度：80～300线/秒；</w:t>
                  </w:r>
                </w:p>
                <w:p>
                  <w:pPr>
                    <w:pStyle w:val="null3"/>
                    <w:jc w:val="both"/>
                  </w:pPr>
                  <w:r>
                    <w:rPr>
                      <w:rFonts w:ascii="仿宋_GB2312" w:hAnsi="仿宋_GB2312" w:cs="仿宋_GB2312" w:eastAsia="仿宋_GB2312"/>
                      <w:sz w:val="19"/>
                      <w:shd w:fill="FFFFFF" w:val="clear"/>
                    </w:rPr>
                    <w:t>10.重复精度：≤5mm</w:t>
                  </w:r>
                  <w:r>
                    <w:rPr>
                      <w:rFonts w:ascii="仿宋_GB2312" w:hAnsi="仿宋_GB2312" w:cs="仿宋_GB2312" w:eastAsia="仿宋_GB2312"/>
                      <w:sz w:val="24"/>
                      <w:color w:val="000000"/>
                    </w:rPr>
                    <w:t>@</w:t>
                  </w:r>
                  <w:r>
                    <w:rPr>
                      <w:rFonts w:ascii="仿宋_GB2312" w:hAnsi="仿宋_GB2312" w:cs="仿宋_GB2312" w:eastAsia="仿宋_GB2312"/>
                      <w:sz w:val="19"/>
                      <w:shd w:fill="FFFFFF" w:val="clear"/>
                    </w:rPr>
                    <w:t>100m(10)；</w:t>
                  </w:r>
                </w:p>
                <w:p>
                  <w:pPr>
                    <w:pStyle w:val="null3"/>
                    <w:jc w:val="both"/>
                  </w:pPr>
                  <w:r>
                    <w:rPr>
                      <w:rFonts w:ascii="仿宋_GB2312" w:hAnsi="仿宋_GB2312" w:cs="仿宋_GB2312" w:eastAsia="仿宋_GB2312"/>
                      <w:sz w:val="19"/>
                      <w:shd w:fill="FFFFFF" w:val="clear"/>
                    </w:rPr>
                    <w:t>▲11.多回波：典型≥6次回波；</w:t>
                  </w:r>
                </w:p>
                <w:p>
                  <w:pPr>
                    <w:pStyle w:val="null3"/>
                    <w:jc w:val="both"/>
                  </w:pPr>
                  <w:r>
                    <w:rPr>
                      <w:rFonts w:ascii="仿宋_GB2312" w:hAnsi="仿宋_GB2312" w:cs="仿宋_GB2312" w:eastAsia="仿宋_GB2312"/>
                      <w:sz w:val="19"/>
                      <w:shd w:fill="FFFFFF" w:val="clear"/>
                    </w:rPr>
                    <w:t>12.姿态精度：(R;P;H):≤0.003°;≤0.003°;≤0.01°；</w:t>
                  </w:r>
                </w:p>
                <w:p>
                  <w:pPr>
                    <w:pStyle w:val="null3"/>
                    <w:jc w:val="both"/>
                  </w:pPr>
                  <w:r>
                    <w:rPr>
                      <w:rFonts w:ascii="仿宋_GB2312" w:hAnsi="仿宋_GB2312" w:cs="仿宋_GB2312" w:eastAsia="仿宋_GB2312"/>
                      <w:sz w:val="19"/>
                      <w:shd w:fill="FFFFFF" w:val="clear"/>
                    </w:rPr>
                    <w:t>13.后处理定位精度：水平:≤0.01m;高程:≤0.01m；</w:t>
                  </w:r>
                </w:p>
                <w:p>
                  <w:pPr>
                    <w:pStyle w:val="null3"/>
                    <w:jc w:val="both"/>
                  </w:pPr>
                  <w:r>
                    <w:rPr>
                      <w:rFonts w:ascii="仿宋_GB2312" w:hAnsi="仿宋_GB2312" w:cs="仿宋_GB2312" w:eastAsia="仿宋_GB2312"/>
                      <w:sz w:val="19"/>
                      <w:shd w:fill="FFFFFF" w:val="clear"/>
                    </w:rPr>
                    <w:t>14.上位机控制软件：包含重构算法至少一套，将原始距离值转换生成点云数据。</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800,000.00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宽带信号发生器</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shd w:fill="FFFFFF" w:val="clear"/>
                    </w:rPr>
                    <w:t>1.支持生成连续波信号；</w:t>
                  </w:r>
                </w:p>
                <w:p>
                  <w:pPr>
                    <w:pStyle w:val="null3"/>
                    <w:jc w:val="both"/>
                  </w:pPr>
                  <w:r>
                    <w:rPr>
                      <w:rFonts w:ascii="仿宋_GB2312" w:hAnsi="仿宋_GB2312" w:cs="仿宋_GB2312" w:eastAsia="仿宋_GB2312"/>
                      <w:sz w:val="19"/>
                      <w:shd w:fill="FFFFFF" w:val="clear"/>
                    </w:rPr>
                    <w:t>2.支持生成扫频信号,包括列表扫描,频率扫描,功率扫描；</w:t>
                  </w:r>
                </w:p>
                <w:p>
                  <w:pPr>
                    <w:pStyle w:val="null3"/>
                    <w:jc w:val="both"/>
                  </w:pPr>
                  <w:r>
                    <w:rPr>
                      <w:rFonts w:ascii="仿宋_GB2312" w:hAnsi="仿宋_GB2312" w:cs="仿宋_GB2312" w:eastAsia="仿宋_GB2312"/>
                      <w:sz w:val="19"/>
                      <w:shd w:fill="FFFFFF" w:val="clear"/>
                    </w:rPr>
                    <w:t>3.支持生成模拟调制信号(AM/FM/PM)信号；</w:t>
                  </w:r>
                </w:p>
                <w:p>
                  <w:pPr>
                    <w:pStyle w:val="null3"/>
                    <w:jc w:val="both"/>
                  </w:pPr>
                  <w:r>
                    <w:rPr>
                      <w:rFonts w:ascii="仿宋_GB2312" w:hAnsi="仿宋_GB2312" w:cs="仿宋_GB2312" w:eastAsia="仿宋_GB2312"/>
                      <w:sz w:val="19"/>
                      <w:shd w:fill="FFFFFF" w:val="clear"/>
                    </w:rPr>
                    <w:t>4.支持生成数字调制信号(PSK/QAM/ASK/FSK)；</w:t>
                  </w:r>
                </w:p>
                <w:p>
                  <w:pPr>
                    <w:pStyle w:val="null3"/>
                    <w:jc w:val="both"/>
                  </w:pPr>
                  <w:r>
                    <w:rPr>
                      <w:rFonts w:ascii="仿宋_GB2312" w:hAnsi="仿宋_GB2312" w:cs="仿宋_GB2312" w:eastAsia="仿宋_GB2312"/>
                      <w:sz w:val="19"/>
                      <w:shd w:fill="FFFFFF" w:val="clear"/>
                    </w:rPr>
                    <w:t>5.支持脉冲调制；</w:t>
                  </w:r>
                </w:p>
                <w:p>
                  <w:pPr>
                    <w:pStyle w:val="null3"/>
                    <w:jc w:val="both"/>
                  </w:pPr>
                  <w:r>
                    <w:rPr>
                      <w:rFonts w:ascii="仿宋_GB2312" w:hAnsi="仿宋_GB2312" w:cs="仿宋_GB2312" w:eastAsia="仿宋_GB2312"/>
                      <w:sz w:val="19"/>
                      <w:shd w:fill="FFFFFF" w:val="clear"/>
                    </w:rPr>
                    <w:t>6.支持ARB功能；</w:t>
                  </w:r>
                </w:p>
                <w:p>
                  <w:pPr>
                    <w:pStyle w:val="null3"/>
                    <w:jc w:val="both"/>
                  </w:pPr>
                  <w:r>
                    <w:rPr>
                      <w:rFonts w:ascii="仿宋_GB2312" w:hAnsi="仿宋_GB2312" w:cs="仿宋_GB2312" w:eastAsia="仿宋_GB2312"/>
                      <w:sz w:val="19"/>
                      <w:shd w:fill="FFFFFF" w:val="clear"/>
                    </w:rPr>
                    <w:t>7.支持基于以太网的SCPI程控功能；</w:t>
                  </w:r>
                </w:p>
                <w:p>
                  <w:pPr>
                    <w:pStyle w:val="null3"/>
                    <w:jc w:val="both"/>
                  </w:pPr>
                  <w:r>
                    <w:rPr>
                      <w:rFonts w:ascii="仿宋_GB2312" w:hAnsi="仿宋_GB2312" w:cs="仿宋_GB2312" w:eastAsia="仿宋_GB2312"/>
                      <w:sz w:val="19"/>
                      <w:shd w:fill="FFFFFF" w:val="clear"/>
                    </w:rPr>
                    <w:t>8.频率范围：至少覆盖9kHz～13GHz；</w:t>
                  </w:r>
                </w:p>
                <w:p>
                  <w:pPr>
                    <w:pStyle w:val="null3"/>
                    <w:jc w:val="both"/>
                  </w:pPr>
                  <w:r>
                    <w:rPr>
                      <w:rFonts w:ascii="仿宋_GB2312" w:hAnsi="仿宋_GB2312" w:cs="仿宋_GB2312" w:eastAsia="仿宋_GB2312"/>
                      <w:sz w:val="19"/>
                      <w:shd w:fill="FFFFFF" w:val="clear"/>
                    </w:rPr>
                    <w:t>9.频率分辨率：≤0.001Hz；</w:t>
                  </w:r>
                </w:p>
                <w:p>
                  <w:pPr>
                    <w:pStyle w:val="null3"/>
                    <w:jc w:val="both"/>
                  </w:pPr>
                  <w:r>
                    <w:rPr>
                      <w:rFonts w:ascii="仿宋_GB2312" w:hAnsi="仿宋_GB2312" w:cs="仿宋_GB2312" w:eastAsia="仿宋_GB2312"/>
                      <w:sz w:val="19"/>
                      <w:shd w:fill="FFFFFF" w:val="clear"/>
                    </w:rPr>
                    <w:t>10.功率范围：至少覆盖-130dBm～10dBm；</w:t>
                  </w:r>
                </w:p>
                <w:p>
                  <w:pPr>
                    <w:pStyle w:val="null3"/>
                    <w:jc w:val="both"/>
                  </w:pPr>
                  <w:r>
                    <w:rPr>
                      <w:rFonts w:ascii="仿宋_GB2312" w:hAnsi="仿宋_GB2312" w:cs="仿宋_GB2312" w:eastAsia="仿宋_GB2312"/>
                      <w:sz w:val="19"/>
                      <w:shd w:fill="FFFFFF" w:val="clear"/>
                    </w:rPr>
                    <w:t>11.功率分辨率：≤0.1dB；</w:t>
                  </w:r>
                </w:p>
                <w:p>
                  <w:pPr>
                    <w:pStyle w:val="null3"/>
                    <w:jc w:val="both"/>
                  </w:pPr>
                  <w:r>
                    <w:rPr>
                      <w:rFonts w:ascii="仿宋_GB2312" w:hAnsi="仿宋_GB2312" w:cs="仿宋_GB2312" w:eastAsia="仿宋_GB2312"/>
                      <w:sz w:val="19"/>
                      <w:shd w:fill="FFFFFF" w:val="clear"/>
                    </w:rPr>
                    <w:t>12.内部调制带宽：≥500MHz；</w:t>
                  </w:r>
                </w:p>
                <w:p>
                  <w:pPr>
                    <w:pStyle w:val="null3"/>
                    <w:jc w:val="both"/>
                  </w:pPr>
                  <w:r>
                    <w:rPr>
                      <w:rFonts w:ascii="仿宋_GB2312" w:hAnsi="仿宋_GB2312" w:cs="仿宋_GB2312" w:eastAsia="仿宋_GB2312"/>
                      <w:sz w:val="19"/>
                      <w:shd w:fill="FFFFFF" w:val="clear"/>
                    </w:rPr>
                    <w:t>13.EVM：≤1%（QPSK，20M速率，0dBm）；</w:t>
                  </w:r>
                </w:p>
                <w:p>
                  <w:pPr>
                    <w:pStyle w:val="null3"/>
                    <w:jc w:val="both"/>
                  </w:pPr>
                  <w:r>
                    <w:rPr>
                      <w:rFonts w:ascii="仿宋_GB2312" w:hAnsi="仿宋_GB2312" w:cs="仿宋_GB2312" w:eastAsia="仿宋_GB2312"/>
                      <w:sz w:val="19"/>
                      <w:shd w:fill="FFFFFF" w:val="clear"/>
                    </w:rPr>
                    <w:t>14.谐波：≤-35dBc；</w:t>
                  </w:r>
                </w:p>
                <w:p>
                  <w:pPr>
                    <w:pStyle w:val="null3"/>
                    <w:jc w:val="both"/>
                  </w:pPr>
                  <w:r>
                    <w:rPr>
                      <w:rFonts w:ascii="仿宋_GB2312" w:hAnsi="仿宋_GB2312" w:cs="仿宋_GB2312" w:eastAsia="仿宋_GB2312"/>
                      <w:sz w:val="19"/>
                      <w:shd w:fill="FFFFFF" w:val="clear"/>
                    </w:rPr>
                    <w:t>15.非谐波杂散≤-70dBc；</w:t>
                  </w:r>
                </w:p>
                <w:p>
                  <w:pPr>
                    <w:pStyle w:val="null3"/>
                    <w:jc w:val="both"/>
                  </w:pPr>
                  <w:r>
                    <w:rPr>
                      <w:rFonts w:ascii="仿宋_GB2312" w:hAnsi="仿宋_GB2312" w:cs="仿宋_GB2312" w:eastAsia="仿宋_GB2312"/>
                      <w:sz w:val="19"/>
                      <w:shd w:fill="FFFFFF" w:val="clear"/>
                    </w:rPr>
                    <w:t>16.相位噪声：≤-130dBc/Hz（1GHz，10kHz偏置）。</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360,000.00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shd w:fill="FFFFFF" w:val="clear"/>
                    </w:rPr>
                    <w:t>便携式信号链路测试套件</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shd w:fill="FFFFFF" w:val="clear"/>
                    </w:rPr>
                    <w:t>1.具备产生CW信号，FSK/PSK/QAM等数字调制信号，AM/PM/FM模拟调制信号，脉冲信号功能；</w:t>
                  </w:r>
                </w:p>
                <w:p>
                  <w:pPr>
                    <w:pStyle w:val="null3"/>
                    <w:jc w:val="both"/>
                  </w:pPr>
                  <w:r>
                    <w:rPr>
                      <w:rFonts w:ascii="仿宋_GB2312" w:hAnsi="仿宋_GB2312" w:cs="仿宋_GB2312" w:eastAsia="仿宋_GB2312"/>
                      <w:sz w:val="19"/>
                      <w:shd w:fill="FFFFFF" w:val="clear"/>
                    </w:rPr>
                    <w:t>2.具备产生频率扫描信号功能；</w:t>
                  </w:r>
                </w:p>
                <w:p>
                  <w:pPr>
                    <w:pStyle w:val="null3"/>
                    <w:jc w:val="both"/>
                  </w:pPr>
                  <w:r>
                    <w:rPr>
                      <w:rFonts w:ascii="仿宋_GB2312" w:hAnsi="仿宋_GB2312" w:cs="仿宋_GB2312" w:eastAsia="仿宋_GB2312"/>
                      <w:sz w:val="19"/>
                      <w:shd w:fill="FFFFFF" w:val="clear"/>
                    </w:rPr>
                    <w:t>3.支持ARB波形回放模式；</w:t>
                  </w:r>
                </w:p>
                <w:p>
                  <w:pPr>
                    <w:pStyle w:val="null3"/>
                    <w:jc w:val="both"/>
                  </w:pPr>
                  <w:r>
                    <w:rPr>
                      <w:rFonts w:ascii="仿宋_GB2312" w:hAnsi="仿宋_GB2312" w:cs="仿宋_GB2312" w:eastAsia="仿宋_GB2312"/>
                      <w:sz w:val="19"/>
                      <w:shd w:fill="FFFFFF" w:val="clear"/>
                    </w:rPr>
                    <w:t>4.具备频谱分析，0扫宽等测试功能</w:t>
                  </w:r>
                </w:p>
                <w:p>
                  <w:pPr>
                    <w:pStyle w:val="null3"/>
                    <w:jc w:val="both"/>
                  </w:pPr>
                  <w:r>
                    <w:rPr>
                      <w:rFonts w:ascii="仿宋_GB2312" w:hAnsi="仿宋_GB2312" w:cs="仿宋_GB2312" w:eastAsia="仿宋_GB2312"/>
                      <w:sz w:val="19"/>
                      <w:shd w:fill="FFFFFF" w:val="clear"/>
                    </w:rPr>
                    <w:t>5.支持支持射频测量（包括通道功率、占用带宽、邻信道功率比、N dB带宽测量功能）；</w:t>
                  </w:r>
                </w:p>
                <w:p>
                  <w:pPr>
                    <w:pStyle w:val="null3"/>
                    <w:jc w:val="both"/>
                  </w:pPr>
                  <w:r>
                    <w:rPr>
                      <w:rFonts w:ascii="仿宋_GB2312" w:hAnsi="仿宋_GB2312" w:cs="仿宋_GB2312" w:eastAsia="仿宋_GB2312"/>
                      <w:sz w:val="19"/>
                      <w:shd w:fill="FFFFFF" w:val="clear"/>
                    </w:rPr>
                    <w:t>6.支持电磁环境背景谱功能；</w:t>
                  </w:r>
                </w:p>
                <w:p>
                  <w:pPr>
                    <w:pStyle w:val="null3"/>
                    <w:jc w:val="both"/>
                  </w:pPr>
                  <w:r>
                    <w:rPr>
                      <w:rFonts w:ascii="仿宋_GB2312" w:hAnsi="仿宋_GB2312" w:cs="仿宋_GB2312" w:eastAsia="仿宋_GB2312"/>
                      <w:sz w:val="19"/>
                      <w:shd w:fill="FFFFFF" w:val="clear"/>
                    </w:rPr>
                    <w:t>7.支持一键无线通信链路损耗测量功能，不同频率下链路损耗测量及数据采集，并以报表方式自动输出测试结果、可保存；</w:t>
                  </w:r>
                </w:p>
                <w:p>
                  <w:pPr>
                    <w:pStyle w:val="null3"/>
                    <w:jc w:val="both"/>
                  </w:pPr>
                  <w:r>
                    <w:rPr>
                      <w:rFonts w:ascii="仿宋_GB2312" w:hAnsi="仿宋_GB2312" w:cs="仿宋_GB2312" w:eastAsia="仿宋_GB2312"/>
                      <w:sz w:val="19"/>
                      <w:shd w:fill="FFFFFF" w:val="clear"/>
                    </w:rPr>
                    <w:t>8.发射频率范围：至少覆盖9kHz～18GHz；</w:t>
                  </w:r>
                </w:p>
                <w:p>
                  <w:pPr>
                    <w:pStyle w:val="null3"/>
                    <w:jc w:val="both"/>
                  </w:pPr>
                  <w:r>
                    <w:rPr>
                      <w:rFonts w:ascii="仿宋_GB2312" w:hAnsi="仿宋_GB2312" w:cs="仿宋_GB2312" w:eastAsia="仿宋_GB2312"/>
                      <w:sz w:val="19"/>
                      <w:shd w:fill="FFFFFF" w:val="clear"/>
                    </w:rPr>
                    <w:t>9.发射功率范围：至少覆盖-110dBm～10dBm；</w:t>
                  </w:r>
                </w:p>
                <w:p>
                  <w:pPr>
                    <w:pStyle w:val="null3"/>
                    <w:jc w:val="both"/>
                  </w:pPr>
                  <w:r>
                    <w:rPr>
                      <w:rFonts w:ascii="仿宋_GB2312" w:hAnsi="仿宋_GB2312" w:cs="仿宋_GB2312" w:eastAsia="仿宋_GB2312"/>
                      <w:sz w:val="19"/>
                      <w:shd w:fill="FFFFFF" w:val="clear"/>
                    </w:rPr>
                    <w:t>10.功率分辨率：≤0.1dB；</w:t>
                  </w:r>
                </w:p>
                <w:p>
                  <w:pPr>
                    <w:pStyle w:val="null3"/>
                    <w:jc w:val="both"/>
                  </w:pPr>
                  <w:r>
                    <w:rPr>
                      <w:rFonts w:ascii="仿宋_GB2312" w:hAnsi="仿宋_GB2312" w:cs="仿宋_GB2312" w:eastAsia="仿宋_GB2312"/>
                      <w:sz w:val="19"/>
                      <w:shd w:fill="FFFFFF" w:val="clear"/>
                    </w:rPr>
                    <w:t>11.内部调制带宽：≥100MHz；</w:t>
                  </w:r>
                </w:p>
                <w:p>
                  <w:pPr>
                    <w:pStyle w:val="null3"/>
                    <w:jc w:val="both"/>
                  </w:pPr>
                  <w:r>
                    <w:rPr>
                      <w:rFonts w:ascii="仿宋_GB2312" w:hAnsi="仿宋_GB2312" w:cs="仿宋_GB2312" w:eastAsia="仿宋_GB2312"/>
                      <w:sz w:val="19"/>
                      <w:shd w:fill="FFFFFF" w:val="clear"/>
                    </w:rPr>
                    <w:t>12.单边带相位噪声：≤-100dBc/Hz</w:t>
                  </w:r>
                  <w:r>
                    <w:rPr>
                      <w:rFonts w:ascii="仿宋_GB2312" w:hAnsi="仿宋_GB2312" w:cs="仿宋_GB2312" w:eastAsia="仿宋_GB2312"/>
                      <w:sz w:val="24"/>
                      <w:color w:val="000000"/>
                    </w:rPr>
                    <w:t>@</w:t>
                  </w:r>
                  <w:r>
                    <w:rPr>
                      <w:rFonts w:ascii="仿宋_GB2312" w:hAnsi="仿宋_GB2312" w:cs="仿宋_GB2312" w:eastAsia="仿宋_GB2312"/>
                      <w:sz w:val="19"/>
                      <w:shd w:fill="FFFFFF" w:val="clear"/>
                    </w:rPr>
                    <w:t>10kHz频偏（10GHz）；</w:t>
                  </w:r>
                </w:p>
                <w:p>
                  <w:pPr>
                    <w:pStyle w:val="null3"/>
                    <w:jc w:val="both"/>
                  </w:pPr>
                  <w:r>
                    <w:rPr>
                      <w:rFonts w:ascii="仿宋_GB2312" w:hAnsi="仿宋_GB2312" w:cs="仿宋_GB2312" w:eastAsia="仿宋_GB2312"/>
                      <w:sz w:val="19"/>
                      <w:shd w:fill="FFFFFF" w:val="clear"/>
                    </w:rPr>
                    <w:t>13.发射端电池续航时间：≥2.5h,重量：≤1kg；</w:t>
                  </w:r>
                </w:p>
                <w:p>
                  <w:pPr>
                    <w:pStyle w:val="null3"/>
                    <w:jc w:val="both"/>
                  </w:pPr>
                  <w:r>
                    <w:rPr>
                      <w:rFonts w:ascii="仿宋_GB2312" w:hAnsi="仿宋_GB2312" w:cs="仿宋_GB2312" w:eastAsia="仿宋_GB2312"/>
                      <w:sz w:val="19"/>
                      <w:shd w:fill="FFFFFF" w:val="clear"/>
                    </w:rPr>
                    <w:t>14.接收频率范围：至少覆盖9kHz-18GHz；</w:t>
                  </w:r>
                </w:p>
                <w:p>
                  <w:pPr>
                    <w:pStyle w:val="null3"/>
                    <w:jc w:val="both"/>
                  </w:pPr>
                  <w:r>
                    <w:rPr>
                      <w:rFonts w:ascii="仿宋_GB2312" w:hAnsi="仿宋_GB2312" w:cs="仿宋_GB2312" w:eastAsia="仿宋_GB2312"/>
                      <w:sz w:val="19"/>
                      <w:shd w:fill="FFFFFF" w:val="clear"/>
                    </w:rPr>
                    <w:t>15.输入功率：≥20dBm；</w:t>
                  </w:r>
                </w:p>
                <w:p>
                  <w:pPr>
                    <w:pStyle w:val="null3"/>
                    <w:jc w:val="both"/>
                  </w:pPr>
                  <w:r>
                    <w:rPr>
                      <w:rFonts w:ascii="仿宋_GB2312" w:hAnsi="仿宋_GB2312" w:cs="仿宋_GB2312" w:eastAsia="仿宋_GB2312"/>
                      <w:sz w:val="19"/>
                      <w:shd w:fill="FFFFFF" w:val="clear"/>
                    </w:rPr>
                    <w:t>16.RBW范围：至少覆盖10Hz～5MHz；</w:t>
                  </w:r>
                </w:p>
                <w:p>
                  <w:pPr>
                    <w:pStyle w:val="null3"/>
                    <w:jc w:val="both"/>
                  </w:pPr>
                  <w:r>
                    <w:rPr>
                      <w:rFonts w:ascii="仿宋_GB2312" w:hAnsi="仿宋_GB2312" w:cs="仿宋_GB2312" w:eastAsia="仿宋_GB2312"/>
                      <w:sz w:val="19"/>
                      <w:shd w:fill="FFFFFF" w:val="clear"/>
                    </w:rPr>
                    <w:t>17.显示平均噪声电平：≤-160dBm/Hz(1GHz)；</w:t>
                  </w:r>
                </w:p>
                <w:p>
                  <w:pPr>
                    <w:pStyle w:val="null3"/>
                    <w:jc w:val="both"/>
                  </w:pPr>
                  <w:r>
                    <w:rPr>
                      <w:rFonts w:ascii="仿宋_GB2312" w:hAnsi="仿宋_GB2312" w:cs="仿宋_GB2312" w:eastAsia="仿宋_GB2312"/>
                      <w:sz w:val="19"/>
                      <w:shd w:fill="FFFFFF" w:val="clear"/>
                    </w:rPr>
                    <w:t>18.接收端电池续航时间：≥2.5h,重量：≤1kg。</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344,000.00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shd w:fill="FFFFFF" w:val="clear"/>
                    </w:rPr>
                    <w:t>大功率信号源</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shd w:fill="FFFFFF" w:val="clear"/>
                    </w:rPr>
                    <w:t>1.频率范围：至少覆盖400MHz～18GHz；</w:t>
                  </w:r>
                </w:p>
                <w:p>
                  <w:pPr>
                    <w:pStyle w:val="null3"/>
                    <w:jc w:val="both"/>
                  </w:pPr>
                  <w:r>
                    <w:rPr>
                      <w:rFonts w:ascii="仿宋_GB2312" w:hAnsi="仿宋_GB2312" w:cs="仿宋_GB2312" w:eastAsia="仿宋_GB2312"/>
                      <w:sz w:val="19"/>
                      <w:shd w:fill="FFFFFF" w:val="clear"/>
                    </w:rPr>
                    <w:t>2.输出功率：≥20W；</w:t>
                  </w:r>
                </w:p>
                <w:p>
                  <w:pPr>
                    <w:pStyle w:val="null3"/>
                    <w:jc w:val="both"/>
                  </w:pPr>
                  <w:r>
                    <w:rPr>
                      <w:rFonts w:ascii="仿宋_GB2312" w:hAnsi="仿宋_GB2312" w:cs="仿宋_GB2312" w:eastAsia="仿宋_GB2312"/>
                      <w:sz w:val="19"/>
                      <w:shd w:fill="FFFFFF" w:val="clear"/>
                    </w:rPr>
                    <w:t>3.频率切换时间：≤300ms；</w:t>
                  </w:r>
                </w:p>
                <w:p>
                  <w:pPr>
                    <w:pStyle w:val="null3"/>
                    <w:jc w:val="both"/>
                  </w:pPr>
                  <w:r>
                    <w:rPr>
                      <w:rFonts w:ascii="仿宋_GB2312" w:hAnsi="仿宋_GB2312" w:cs="仿宋_GB2312" w:eastAsia="仿宋_GB2312"/>
                      <w:sz w:val="19"/>
                      <w:shd w:fill="FFFFFF" w:val="clear"/>
                    </w:rPr>
                    <w:t>4.功率精度：≤0.3dB Typ.；</w:t>
                  </w:r>
                </w:p>
                <w:p>
                  <w:pPr>
                    <w:pStyle w:val="null3"/>
                    <w:jc w:val="both"/>
                  </w:pPr>
                  <w:r>
                    <w:rPr>
                      <w:rFonts w:ascii="仿宋_GB2312" w:hAnsi="仿宋_GB2312" w:cs="仿宋_GB2312" w:eastAsia="仿宋_GB2312"/>
                      <w:sz w:val="19"/>
                      <w:shd w:fill="FFFFFF" w:val="clear"/>
                    </w:rPr>
                    <w:t>5.功率分辨率：≤0.01dB；</w:t>
                  </w:r>
                </w:p>
                <w:p>
                  <w:pPr>
                    <w:pStyle w:val="null3"/>
                    <w:jc w:val="both"/>
                  </w:pPr>
                  <w:r>
                    <w:rPr>
                      <w:rFonts w:ascii="仿宋_GB2312" w:hAnsi="仿宋_GB2312" w:cs="仿宋_GB2312" w:eastAsia="仿宋_GB2312"/>
                      <w:sz w:val="19"/>
                      <w:shd w:fill="FFFFFF" w:val="clear"/>
                    </w:rPr>
                    <w:t>6.最大反向功率：至少覆盖30～37dBm；</w:t>
                  </w:r>
                </w:p>
                <w:p>
                  <w:pPr>
                    <w:pStyle w:val="null3"/>
                    <w:jc w:val="both"/>
                  </w:pPr>
                  <w:r>
                    <w:rPr>
                      <w:rFonts w:ascii="仿宋_GB2312" w:hAnsi="仿宋_GB2312" w:cs="仿宋_GB2312" w:eastAsia="仿宋_GB2312"/>
                      <w:sz w:val="19"/>
                      <w:shd w:fill="FFFFFF" w:val="clear"/>
                    </w:rPr>
                    <w:t>7.谐波：≤-45dBc；</w:t>
                  </w:r>
                </w:p>
                <w:p>
                  <w:pPr>
                    <w:pStyle w:val="null3"/>
                    <w:jc w:val="both"/>
                  </w:pPr>
                  <w:r>
                    <w:rPr>
                      <w:rFonts w:ascii="仿宋_GB2312" w:hAnsi="仿宋_GB2312" w:cs="仿宋_GB2312" w:eastAsia="仿宋_GB2312"/>
                      <w:sz w:val="19"/>
                      <w:shd w:fill="FFFFFF" w:val="clear"/>
                    </w:rPr>
                    <w:t>8.杂散：≤-60dBc；</w:t>
                  </w:r>
                </w:p>
                <w:p>
                  <w:pPr>
                    <w:pStyle w:val="null3"/>
                    <w:jc w:val="both"/>
                  </w:pPr>
                  <w:r>
                    <w:rPr>
                      <w:rFonts w:ascii="仿宋_GB2312" w:hAnsi="仿宋_GB2312" w:cs="仿宋_GB2312" w:eastAsia="仿宋_GB2312"/>
                      <w:sz w:val="19"/>
                      <w:shd w:fill="FFFFFF" w:val="clear"/>
                    </w:rPr>
                    <w:t>9.窄脉冲调制；</w:t>
                  </w:r>
                </w:p>
                <w:p>
                  <w:pPr>
                    <w:pStyle w:val="null3"/>
                    <w:jc w:val="both"/>
                  </w:pPr>
                  <w:r>
                    <w:rPr>
                      <w:rFonts w:ascii="仿宋_GB2312" w:hAnsi="仿宋_GB2312" w:cs="仿宋_GB2312" w:eastAsia="仿宋_GB2312"/>
                      <w:sz w:val="19"/>
                      <w:shd w:fill="FFFFFF" w:val="clear"/>
                    </w:rPr>
                    <w:t>10.脉宽：至少覆盖100ns～500ms；</w:t>
                  </w:r>
                </w:p>
                <w:p>
                  <w:pPr>
                    <w:pStyle w:val="null3"/>
                    <w:jc w:val="both"/>
                  </w:pPr>
                  <w:r>
                    <w:rPr>
                      <w:rFonts w:ascii="仿宋_GB2312" w:hAnsi="仿宋_GB2312" w:cs="仿宋_GB2312" w:eastAsia="仿宋_GB2312"/>
                      <w:sz w:val="19"/>
                      <w:shd w:fill="FFFFFF" w:val="clear"/>
                    </w:rPr>
                    <w:t>11.占空比：1～50%；</w:t>
                  </w:r>
                </w:p>
                <w:p>
                  <w:pPr>
                    <w:pStyle w:val="null3"/>
                    <w:jc w:val="both"/>
                  </w:pPr>
                  <w:r>
                    <w:rPr>
                      <w:rFonts w:ascii="仿宋_GB2312" w:hAnsi="仿宋_GB2312" w:cs="仿宋_GB2312" w:eastAsia="仿宋_GB2312"/>
                      <w:sz w:val="19"/>
                      <w:shd w:fill="FFFFFF" w:val="clear"/>
                    </w:rPr>
                    <w:t>12.关断比：≥50dB Typ.；</w:t>
                  </w:r>
                </w:p>
                <w:p>
                  <w:pPr>
                    <w:pStyle w:val="null3"/>
                    <w:jc w:val="both"/>
                  </w:pPr>
                  <w:r>
                    <w:rPr>
                      <w:rFonts w:ascii="仿宋_GB2312" w:hAnsi="仿宋_GB2312" w:cs="仿宋_GB2312" w:eastAsia="仿宋_GB2312"/>
                      <w:sz w:val="19"/>
                      <w:shd w:fill="FFFFFF" w:val="clear"/>
                    </w:rPr>
                    <w:t>13.输出接口：N Type；</w:t>
                  </w:r>
                </w:p>
                <w:p>
                  <w:pPr>
                    <w:pStyle w:val="null3"/>
                    <w:jc w:val="both"/>
                  </w:pPr>
                  <w:r>
                    <w:rPr>
                      <w:rFonts w:ascii="仿宋_GB2312" w:hAnsi="仿宋_GB2312" w:cs="仿宋_GB2312" w:eastAsia="仿宋_GB2312"/>
                      <w:sz w:val="19"/>
                      <w:shd w:fill="FFFFFF" w:val="clear"/>
                    </w:rPr>
                    <w:t>14.参考输入/输出接口：BNC；</w:t>
                  </w:r>
                </w:p>
                <w:p>
                  <w:pPr>
                    <w:pStyle w:val="null3"/>
                    <w:jc w:val="both"/>
                  </w:pPr>
                  <w:r>
                    <w:rPr>
                      <w:rFonts w:ascii="仿宋_GB2312" w:hAnsi="仿宋_GB2312" w:cs="仿宋_GB2312" w:eastAsia="仿宋_GB2312"/>
                      <w:sz w:val="19"/>
                      <w:shd w:fill="FFFFFF" w:val="clear"/>
                    </w:rPr>
                    <w:t>15.脉冲触发输入/输出接口：BNC；</w:t>
                  </w:r>
                </w:p>
                <w:p>
                  <w:pPr>
                    <w:pStyle w:val="null3"/>
                    <w:jc w:val="both"/>
                  </w:pPr>
                  <w:r>
                    <w:rPr>
                      <w:rFonts w:ascii="仿宋_GB2312" w:hAnsi="仿宋_GB2312" w:cs="仿宋_GB2312" w:eastAsia="仿宋_GB2312"/>
                      <w:sz w:val="19"/>
                      <w:shd w:fill="FFFFFF" w:val="clear"/>
                    </w:rPr>
                    <w:t>16.尺寸：≤4U。</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519,200.00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shd w:fill="FFFFFF" w:val="clear"/>
                    </w:rPr>
                    <w:t>功率放大器</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shd w:fill="FFFFFF" w:val="clear"/>
                    </w:rPr>
                    <w:t>1.频率范围：至少覆盖9k-250MHz；</w:t>
                  </w:r>
                </w:p>
                <w:p>
                  <w:pPr>
                    <w:pStyle w:val="null3"/>
                    <w:jc w:val="both"/>
                  </w:pPr>
                  <w:r>
                    <w:rPr>
                      <w:rFonts w:ascii="仿宋_GB2312" w:hAnsi="仿宋_GB2312" w:cs="仿宋_GB2312" w:eastAsia="仿宋_GB2312"/>
                      <w:sz w:val="19"/>
                      <w:shd w:fill="FFFFFF" w:val="clear"/>
                    </w:rPr>
                    <w:t>2.包和输出功率：≥1000W；</w:t>
                  </w:r>
                </w:p>
                <w:p>
                  <w:pPr>
                    <w:pStyle w:val="null3"/>
                    <w:jc w:val="both"/>
                  </w:pPr>
                  <w:r>
                    <w:rPr>
                      <w:rFonts w:ascii="仿宋_GB2312" w:hAnsi="仿宋_GB2312" w:cs="仿宋_GB2312" w:eastAsia="仿宋_GB2312"/>
                      <w:sz w:val="19"/>
                      <w:shd w:fill="FFFFFF" w:val="clear"/>
                    </w:rPr>
                    <w:t>3.增益：≥60dB；</w:t>
                  </w:r>
                </w:p>
                <w:p>
                  <w:pPr>
                    <w:pStyle w:val="null3"/>
                    <w:jc w:val="both"/>
                  </w:pPr>
                  <w:r>
                    <w:rPr>
                      <w:rFonts w:ascii="仿宋_GB2312" w:hAnsi="仿宋_GB2312" w:cs="仿宋_GB2312" w:eastAsia="仿宋_GB2312"/>
                      <w:sz w:val="19"/>
                      <w:shd w:fill="FFFFFF" w:val="clear"/>
                    </w:rPr>
                    <w:t>4.增益平坦度：≤±2dB；</w:t>
                  </w:r>
                </w:p>
                <w:p>
                  <w:pPr>
                    <w:pStyle w:val="null3"/>
                    <w:jc w:val="both"/>
                  </w:pPr>
                  <w:r>
                    <w:rPr>
                      <w:rFonts w:ascii="仿宋_GB2312" w:hAnsi="仿宋_GB2312" w:cs="仿宋_GB2312" w:eastAsia="仿宋_GB2312"/>
                      <w:sz w:val="19"/>
                      <w:shd w:fill="FFFFFF" w:val="clear"/>
                    </w:rPr>
                    <w:t>5.1dB压缩点功率：≥500W；</w:t>
                  </w:r>
                </w:p>
                <w:p>
                  <w:pPr>
                    <w:pStyle w:val="null3"/>
                    <w:jc w:val="both"/>
                  </w:pPr>
                  <w:r>
                    <w:rPr>
                      <w:rFonts w:ascii="仿宋_GB2312" w:hAnsi="仿宋_GB2312" w:cs="仿宋_GB2312" w:eastAsia="仿宋_GB2312"/>
                      <w:sz w:val="19"/>
                      <w:shd w:fill="FFFFFF" w:val="clear"/>
                    </w:rPr>
                    <w:t>6.功率显示精度：≤±0.2dB Typ；</w:t>
                  </w:r>
                </w:p>
                <w:p>
                  <w:pPr>
                    <w:pStyle w:val="null3"/>
                    <w:jc w:val="both"/>
                  </w:pPr>
                  <w:r>
                    <w:rPr>
                      <w:rFonts w:ascii="仿宋_GB2312" w:hAnsi="仿宋_GB2312" w:cs="仿宋_GB2312" w:eastAsia="仿宋_GB2312"/>
                      <w:sz w:val="19"/>
                      <w:shd w:fill="FFFFFF" w:val="clear"/>
                    </w:rPr>
                    <w:t>8.杂散：≤-60dBc Typ；</w:t>
                  </w:r>
                </w:p>
                <w:p>
                  <w:pPr>
                    <w:pStyle w:val="null3"/>
                    <w:jc w:val="both"/>
                  </w:pPr>
                  <w:r>
                    <w:rPr>
                      <w:rFonts w:ascii="仿宋_GB2312" w:hAnsi="仿宋_GB2312" w:cs="仿宋_GB2312" w:eastAsia="仿宋_GB2312"/>
                      <w:sz w:val="19"/>
                      <w:shd w:fill="FFFFFF" w:val="clear"/>
                    </w:rPr>
                    <w:t>9.保护功能：反射保护，驻波保护，过温保护，过流保护，过输入保护；</w:t>
                  </w:r>
                </w:p>
                <w:p>
                  <w:pPr>
                    <w:pStyle w:val="null3"/>
                    <w:jc w:val="both"/>
                  </w:pPr>
                  <w:r>
                    <w:rPr>
                      <w:rFonts w:ascii="仿宋_GB2312" w:hAnsi="仿宋_GB2312" w:cs="仿宋_GB2312" w:eastAsia="仿宋_GB2312"/>
                      <w:sz w:val="19"/>
                      <w:shd w:fill="FFFFFF" w:val="clear"/>
                    </w:rPr>
                    <w:t>10.最大功耗：5000W Max；</w:t>
                  </w:r>
                </w:p>
                <w:p>
                  <w:pPr>
                    <w:pStyle w:val="null3"/>
                    <w:jc w:val="both"/>
                  </w:pPr>
                  <w:r>
                    <w:rPr>
                      <w:rFonts w:ascii="仿宋_GB2312" w:hAnsi="仿宋_GB2312" w:cs="仿宋_GB2312" w:eastAsia="仿宋_GB2312"/>
                      <w:sz w:val="19"/>
                      <w:shd w:fill="FFFFFF" w:val="clear"/>
                    </w:rPr>
                    <w:t>11.输出接口：7/16；</w:t>
                  </w:r>
                </w:p>
                <w:p>
                  <w:pPr>
                    <w:pStyle w:val="null3"/>
                    <w:jc w:val="both"/>
                  </w:pPr>
                  <w:r>
                    <w:rPr>
                      <w:rFonts w:ascii="仿宋_GB2312" w:hAnsi="仿宋_GB2312" w:cs="仿宋_GB2312" w:eastAsia="仿宋_GB2312"/>
                      <w:sz w:val="19"/>
                      <w:shd w:fill="FFFFFF" w:val="clear"/>
                    </w:rPr>
                    <w:t>12.尺寸：≤8U。</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240,000.00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shd w:fill="FFFFFF" w:val="clear"/>
                    </w:rPr>
                    <w:t>功率计</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shd w:fill="FFFFFF" w:val="clear"/>
                    </w:rPr>
                    <w:t>1.频率范围：9k～100MHz；</w:t>
                  </w:r>
                </w:p>
                <w:p>
                  <w:pPr>
                    <w:pStyle w:val="null3"/>
                    <w:jc w:val="both"/>
                  </w:pPr>
                  <w:r>
                    <w:rPr>
                      <w:rFonts w:ascii="仿宋_GB2312" w:hAnsi="仿宋_GB2312" w:cs="仿宋_GB2312" w:eastAsia="仿宋_GB2312"/>
                      <w:sz w:val="19"/>
                      <w:shd w:fill="FFFFFF" w:val="clear"/>
                    </w:rPr>
                    <w:t>2.最大测量功率：≥3000W；</w:t>
                  </w:r>
                </w:p>
                <w:p>
                  <w:pPr>
                    <w:pStyle w:val="null3"/>
                    <w:jc w:val="both"/>
                  </w:pPr>
                  <w:r>
                    <w:rPr>
                      <w:rFonts w:ascii="仿宋_GB2312" w:hAnsi="仿宋_GB2312" w:cs="仿宋_GB2312" w:eastAsia="仿宋_GB2312"/>
                      <w:sz w:val="19"/>
                      <w:shd w:fill="FFFFFF" w:val="clear"/>
                    </w:rPr>
                    <w:t>3.动态范围：至少覆盖10～65dBm；</w:t>
                  </w:r>
                </w:p>
                <w:p>
                  <w:pPr>
                    <w:pStyle w:val="null3"/>
                    <w:jc w:val="both"/>
                  </w:pPr>
                  <w:r>
                    <w:rPr>
                      <w:rFonts w:ascii="仿宋_GB2312" w:hAnsi="仿宋_GB2312" w:cs="仿宋_GB2312" w:eastAsia="仿宋_GB2312"/>
                      <w:sz w:val="19"/>
                      <w:shd w:fill="FFFFFF" w:val="clear"/>
                    </w:rPr>
                    <w:t>4.插损：≤0.2dB；</w:t>
                  </w:r>
                </w:p>
                <w:p>
                  <w:pPr>
                    <w:pStyle w:val="null3"/>
                    <w:jc w:val="both"/>
                  </w:pPr>
                  <w:r>
                    <w:rPr>
                      <w:rFonts w:ascii="仿宋_GB2312" w:hAnsi="仿宋_GB2312" w:cs="仿宋_GB2312" w:eastAsia="仿宋_GB2312"/>
                      <w:sz w:val="19"/>
                      <w:shd w:fill="FFFFFF" w:val="clear"/>
                    </w:rPr>
                    <w:t>5.输入驻波：≤1.2:1；</w:t>
                  </w:r>
                </w:p>
                <w:p>
                  <w:pPr>
                    <w:pStyle w:val="null3"/>
                    <w:jc w:val="both"/>
                  </w:pPr>
                  <w:r>
                    <w:rPr>
                      <w:rFonts w:ascii="仿宋_GB2312" w:hAnsi="仿宋_GB2312" w:cs="仿宋_GB2312" w:eastAsia="仿宋_GB2312"/>
                      <w:sz w:val="19"/>
                      <w:shd w:fill="FFFFFF" w:val="clear"/>
                    </w:rPr>
                    <w:t>6.功率测量精度：≤±0.1dB Typ；</w:t>
                  </w:r>
                </w:p>
                <w:p>
                  <w:pPr>
                    <w:pStyle w:val="null3"/>
                    <w:jc w:val="both"/>
                  </w:pPr>
                  <w:r>
                    <w:rPr>
                      <w:rFonts w:ascii="仿宋_GB2312" w:hAnsi="仿宋_GB2312" w:cs="仿宋_GB2312" w:eastAsia="仿宋_GB2312"/>
                      <w:sz w:val="19"/>
                      <w:shd w:fill="FFFFFF" w:val="clear"/>
                    </w:rPr>
                    <w:t>7.支持频率测量及自动置频；</w:t>
                  </w:r>
                </w:p>
                <w:p>
                  <w:pPr>
                    <w:pStyle w:val="null3"/>
                    <w:jc w:val="both"/>
                  </w:pPr>
                  <w:r>
                    <w:rPr>
                      <w:rFonts w:ascii="仿宋_GB2312" w:hAnsi="仿宋_GB2312" w:cs="仿宋_GB2312" w:eastAsia="仿宋_GB2312"/>
                      <w:sz w:val="19"/>
                      <w:shd w:fill="FFFFFF" w:val="clear"/>
                    </w:rPr>
                    <w:t>8.频率测量精度：≤±100Hz。</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210,000.00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shd w:fill="FFFFFF" w:val="clear"/>
                    </w:rPr>
                    <w:t>便携式射频探伤仪</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shd w:fill="FFFFFF" w:val="clear"/>
                    </w:rPr>
                    <w:t>1.频率范围：至少覆盖800MHz-4000MHz；</w:t>
                  </w:r>
                </w:p>
                <w:p>
                  <w:pPr>
                    <w:pStyle w:val="null3"/>
                    <w:jc w:val="both"/>
                  </w:pPr>
                  <w:r>
                    <w:rPr>
                      <w:rFonts w:ascii="仿宋_GB2312" w:hAnsi="仿宋_GB2312" w:cs="仿宋_GB2312" w:eastAsia="仿宋_GB2312"/>
                      <w:sz w:val="19"/>
                      <w:shd w:fill="FFFFFF" w:val="clear"/>
                    </w:rPr>
                    <w:t>2.动态范围：≥40dB；</w:t>
                  </w:r>
                </w:p>
                <w:p>
                  <w:pPr>
                    <w:pStyle w:val="null3"/>
                    <w:jc w:val="both"/>
                  </w:pPr>
                  <w:r>
                    <w:rPr>
                      <w:rFonts w:ascii="仿宋_GB2312" w:hAnsi="仿宋_GB2312" w:cs="仿宋_GB2312" w:eastAsia="仿宋_GB2312"/>
                      <w:sz w:val="19"/>
                      <w:shd w:fill="FFFFFF" w:val="clear"/>
                    </w:rPr>
                    <w:t>3.测量精度：≤±0.2dB；</w:t>
                  </w:r>
                </w:p>
                <w:p>
                  <w:pPr>
                    <w:pStyle w:val="null3"/>
                    <w:jc w:val="both"/>
                  </w:pPr>
                  <w:r>
                    <w:rPr>
                      <w:rFonts w:ascii="仿宋_GB2312" w:hAnsi="仿宋_GB2312" w:cs="仿宋_GB2312" w:eastAsia="仿宋_GB2312"/>
                      <w:sz w:val="19"/>
                      <w:shd w:fill="FFFFFF" w:val="clear"/>
                    </w:rPr>
                    <w:t>4.分辨率：≤0.01dB；</w:t>
                  </w:r>
                </w:p>
                <w:p>
                  <w:pPr>
                    <w:pStyle w:val="null3"/>
                    <w:jc w:val="both"/>
                  </w:pPr>
                  <w:r>
                    <w:rPr>
                      <w:rFonts w:ascii="仿宋_GB2312" w:hAnsi="仿宋_GB2312" w:cs="仿宋_GB2312" w:eastAsia="仿宋_GB2312"/>
                      <w:sz w:val="19"/>
                      <w:shd w:fill="FFFFFF" w:val="clear"/>
                    </w:rPr>
                    <w:t>5.输入阻抗：50Ohm；</w:t>
                  </w:r>
                </w:p>
                <w:p>
                  <w:pPr>
                    <w:pStyle w:val="null3"/>
                    <w:jc w:val="both"/>
                  </w:pPr>
                  <w:r>
                    <w:rPr>
                      <w:rFonts w:ascii="仿宋_GB2312" w:hAnsi="仿宋_GB2312" w:cs="仿宋_GB2312" w:eastAsia="仿宋_GB2312"/>
                      <w:sz w:val="19"/>
                      <w:shd w:fill="FFFFFF" w:val="clear"/>
                    </w:rPr>
                    <w:t>6.幅度范围：+13dBm～+53dBm（20mW至200W）；</w:t>
                  </w:r>
                </w:p>
                <w:p>
                  <w:pPr>
                    <w:pStyle w:val="null3"/>
                    <w:jc w:val="both"/>
                  </w:pPr>
                  <w:r>
                    <w:rPr>
                      <w:rFonts w:ascii="仿宋_GB2312" w:hAnsi="仿宋_GB2312" w:cs="仿宋_GB2312" w:eastAsia="仿宋_GB2312"/>
                      <w:sz w:val="19"/>
                      <w:shd w:fill="FFFFFF" w:val="clear"/>
                    </w:rPr>
                    <w:t>7.频率精度：≤±2ppm；</w:t>
                  </w:r>
                </w:p>
                <w:p>
                  <w:pPr>
                    <w:pStyle w:val="null3"/>
                    <w:jc w:val="both"/>
                  </w:pPr>
                  <w:r>
                    <w:rPr>
                      <w:rFonts w:ascii="仿宋_GB2312" w:hAnsi="仿宋_GB2312" w:cs="仿宋_GB2312" w:eastAsia="仿宋_GB2312"/>
                      <w:sz w:val="19"/>
                      <w:shd w:fill="FFFFFF" w:val="clear"/>
                    </w:rPr>
                    <w:t>8.输出功率：≥0dBm；</w:t>
                  </w:r>
                </w:p>
                <w:p>
                  <w:pPr>
                    <w:pStyle w:val="null3"/>
                    <w:jc w:val="both"/>
                  </w:pPr>
                  <w:r>
                    <w:rPr>
                      <w:rFonts w:ascii="仿宋_GB2312" w:hAnsi="仿宋_GB2312" w:cs="仿宋_GB2312" w:eastAsia="仿宋_GB2312"/>
                      <w:sz w:val="19"/>
                      <w:shd w:fill="FFFFFF" w:val="clear"/>
                    </w:rPr>
                    <w:t>9.抗干扰：≥+10dBm 载波频率±10kHz内 ≥+25dBm 载波频率±1MHz内；</w:t>
                  </w:r>
                </w:p>
                <w:p>
                  <w:pPr>
                    <w:pStyle w:val="null3"/>
                    <w:jc w:val="both"/>
                  </w:pPr>
                  <w:r>
                    <w:rPr>
                      <w:rFonts w:ascii="仿宋_GB2312" w:hAnsi="仿宋_GB2312" w:cs="仿宋_GB2312" w:eastAsia="仿宋_GB2312"/>
                      <w:sz w:val="19"/>
                      <w:shd w:fill="FFFFFF" w:val="clear"/>
                    </w:rPr>
                    <w:t>10.扫描点数：130/259/517/1033/2065；</w:t>
                  </w:r>
                </w:p>
                <w:p>
                  <w:pPr>
                    <w:pStyle w:val="null3"/>
                    <w:jc w:val="both"/>
                  </w:pPr>
                  <w:r>
                    <w:rPr>
                      <w:rFonts w:ascii="仿宋_GB2312" w:hAnsi="仿宋_GB2312" w:cs="仿宋_GB2312" w:eastAsia="仿宋_GB2312"/>
                      <w:sz w:val="19"/>
                      <w:shd w:fill="FFFFFF" w:val="clear"/>
                    </w:rPr>
                    <w:t>11.方向性：≥40dB；</w:t>
                  </w:r>
                </w:p>
                <w:p>
                  <w:pPr>
                    <w:pStyle w:val="null3"/>
                    <w:jc w:val="both"/>
                  </w:pPr>
                  <w:r>
                    <w:rPr>
                      <w:rFonts w:ascii="仿宋_GB2312" w:hAnsi="仿宋_GB2312" w:cs="仿宋_GB2312" w:eastAsia="仿宋_GB2312"/>
                      <w:sz w:val="19"/>
                      <w:shd w:fill="FFFFFF" w:val="clear"/>
                    </w:rPr>
                    <w:t>12.驻波比测量范围：至少覆盖1～65；</w:t>
                  </w:r>
                </w:p>
                <w:p>
                  <w:pPr>
                    <w:pStyle w:val="null3"/>
                    <w:jc w:val="both"/>
                  </w:pPr>
                  <w:r>
                    <w:rPr>
                      <w:rFonts w:ascii="仿宋_GB2312" w:hAnsi="仿宋_GB2312" w:cs="仿宋_GB2312" w:eastAsia="仿宋_GB2312"/>
                      <w:sz w:val="19"/>
                      <w:shd w:fill="FFFFFF" w:val="clear"/>
                    </w:rPr>
                    <w:t>13.回波损耗测量范围：至少覆盖0～60dB；</w:t>
                  </w:r>
                </w:p>
                <w:p>
                  <w:pPr>
                    <w:pStyle w:val="null3"/>
                    <w:jc w:val="both"/>
                  </w:pPr>
                  <w:r>
                    <w:rPr>
                      <w:rFonts w:ascii="仿宋_GB2312" w:hAnsi="仿宋_GB2312" w:cs="仿宋_GB2312" w:eastAsia="仿宋_GB2312"/>
                      <w:sz w:val="19"/>
                      <w:shd w:fill="FFFFFF" w:val="clear"/>
                    </w:rPr>
                    <w:t>14.电缆损耗测量范围：至少覆盖0～30dB；</w:t>
                  </w:r>
                </w:p>
                <w:p>
                  <w:pPr>
                    <w:pStyle w:val="null3"/>
                    <w:jc w:val="both"/>
                  </w:pPr>
                  <w:r>
                    <w:rPr>
                      <w:rFonts w:ascii="仿宋_GB2312" w:hAnsi="仿宋_GB2312" w:cs="仿宋_GB2312" w:eastAsia="仿宋_GB2312"/>
                      <w:sz w:val="19"/>
                      <w:shd w:fill="FFFFFF" w:val="clear"/>
                    </w:rPr>
                    <w:t>15.测量精度：≤0.01dB；</w:t>
                  </w:r>
                </w:p>
                <w:p>
                  <w:pPr>
                    <w:pStyle w:val="null3"/>
                    <w:jc w:val="both"/>
                  </w:pPr>
                  <w:r>
                    <w:rPr>
                      <w:rFonts w:ascii="仿宋_GB2312" w:hAnsi="仿宋_GB2312" w:cs="仿宋_GB2312" w:eastAsia="仿宋_GB2312"/>
                      <w:sz w:val="19"/>
                      <w:shd w:fill="FFFFFF" w:val="clear"/>
                    </w:rPr>
                    <w:t>16.故障定位距离：≥1500m；</w:t>
                  </w:r>
                </w:p>
                <w:p>
                  <w:pPr>
                    <w:pStyle w:val="null3"/>
                    <w:jc w:val="both"/>
                  </w:pPr>
                  <w:r>
                    <w:rPr>
                      <w:rFonts w:ascii="仿宋_GB2312" w:hAnsi="仿宋_GB2312" w:cs="仿宋_GB2312" w:eastAsia="仿宋_GB2312"/>
                      <w:sz w:val="19"/>
                      <w:shd w:fill="FFFFFF" w:val="clear"/>
                    </w:rPr>
                    <w:t>17.扫描速度：≤1.25ms/数据点；</w:t>
                  </w:r>
                </w:p>
                <w:p>
                  <w:pPr>
                    <w:pStyle w:val="null3"/>
                    <w:jc w:val="both"/>
                  </w:pPr>
                  <w:r>
                    <w:rPr>
                      <w:rFonts w:ascii="仿宋_GB2312" w:hAnsi="仿宋_GB2312" w:cs="仿宋_GB2312" w:eastAsia="仿宋_GB2312"/>
                      <w:sz w:val="19"/>
                      <w:shd w:fill="FFFFFF" w:val="clear"/>
                    </w:rPr>
                    <w:t>18.内置射频功率计：频率范围20MHz</w:t>
                  </w:r>
                  <w:r>
                    <w:rPr>
                      <w:rFonts w:ascii="仿宋_GB2312" w:hAnsi="仿宋_GB2312" w:cs="仿宋_GB2312" w:eastAsia="仿宋_GB2312"/>
                      <w:sz w:val="19"/>
                      <w:shd w:fill="FFFFFF" w:val="clear"/>
                    </w:rPr>
                    <w:t>～</w:t>
                  </w:r>
                  <w:r>
                    <w:rPr>
                      <w:rFonts w:ascii="仿宋_GB2312" w:hAnsi="仿宋_GB2312" w:cs="仿宋_GB2312" w:eastAsia="仿宋_GB2312"/>
                      <w:sz w:val="19"/>
                      <w:shd w:fill="FFFFFF" w:val="clear"/>
                    </w:rPr>
                    <w:t>4.4GHz</w:t>
                  </w:r>
                  <w:r>
                    <w:rPr>
                      <w:rFonts w:ascii="仿宋_GB2312" w:hAnsi="仿宋_GB2312" w:cs="仿宋_GB2312" w:eastAsia="仿宋_GB2312"/>
                      <w:sz w:val="19"/>
                      <w:shd w:fill="FFFFFF" w:val="clear"/>
                    </w:rPr>
                    <w:t>；</w:t>
                  </w:r>
                </w:p>
                <w:p>
                  <w:pPr>
                    <w:pStyle w:val="null3"/>
                    <w:jc w:val="both"/>
                  </w:pPr>
                  <w:r>
                    <w:rPr>
                      <w:rFonts w:ascii="仿宋_GB2312" w:hAnsi="仿宋_GB2312" w:cs="仿宋_GB2312" w:eastAsia="仿宋_GB2312"/>
                      <w:sz w:val="19"/>
                      <w:shd w:fill="FFFFFF" w:val="clear"/>
                    </w:rPr>
                    <w:t>19.独立便携性：要求手持便携一体形式设备，内置电池。仪表有便携式背包，方便室外携带和使用</w:t>
                  </w:r>
                  <w:r>
                    <w:rPr>
                      <w:rFonts w:ascii="仿宋_GB2312" w:hAnsi="仿宋_GB2312" w:cs="仿宋_GB2312" w:eastAsia="仿宋_GB2312"/>
                      <w:sz w:val="19"/>
                      <w:shd w:fill="FFFFFF" w:val="clear"/>
                    </w:rPr>
                    <w:t>；</w:t>
                  </w:r>
                </w:p>
                <w:p>
                  <w:pPr>
                    <w:pStyle w:val="null3"/>
                    <w:jc w:val="both"/>
                  </w:pPr>
                  <w:r>
                    <w:rPr>
                      <w:rFonts w:ascii="仿宋_GB2312" w:hAnsi="仿宋_GB2312" w:cs="仿宋_GB2312" w:eastAsia="仿宋_GB2312"/>
                      <w:sz w:val="19"/>
                      <w:shd w:fill="FFFFFF" w:val="clear"/>
                    </w:rPr>
                    <w:t>20.双通道测量：具备双窗口同时测试，并可同时显示时域与频域测试结果</w:t>
                  </w:r>
                  <w:r>
                    <w:rPr>
                      <w:rFonts w:ascii="仿宋_GB2312" w:hAnsi="仿宋_GB2312" w:cs="仿宋_GB2312" w:eastAsia="仿宋_GB2312"/>
                      <w:sz w:val="19"/>
                      <w:shd w:fill="FFFFFF" w:val="clear"/>
                    </w:rPr>
                    <w:t>；</w:t>
                  </w:r>
                </w:p>
                <w:p>
                  <w:pPr>
                    <w:pStyle w:val="null3"/>
                    <w:jc w:val="both"/>
                  </w:pPr>
                  <w:r>
                    <w:rPr>
                      <w:rFonts w:ascii="仿宋_GB2312" w:hAnsi="仿宋_GB2312" w:cs="仿宋_GB2312" w:eastAsia="仿宋_GB2312"/>
                      <w:sz w:val="19"/>
                      <w:shd w:fill="FFFFFF" w:val="clear"/>
                    </w:rPr>
                    <w:t>21.工作温度：-10～+55℃，温度稳定度：0.01 dB/℃，仪器重量：≤2Kg；</w:t>
                  </w:r>
                </w:p>
                <w:p>
                  <w:pPr>
                    <w:pStyle w:val="null3"/>
                    <w:jc w:val="both"/>
                  </w:pPr>
                  <w:r>
                    <w:rPr>
                      <w:rFonts w:ascii="仿宋_GB2312" w:hAnsi="仿宋_GB2312" w:cs="仿宋_GB2312" w:eastAsia="仿宋_GB2312"/>
                      <w:sz w:val="19"/>
                      <w:shd w:fill="FFFFFF" w:val="clear"/>
                    </w:rPr>
                    <w:t>22.内置GPS模块，外置GPS天线，光功率计（幅度范围：+13dBm至+53dBm（20mW至200W）），红光源，光纤放大镜以及OSL一体化机械校准件</w:t>
                  </w:r>
                  <w:r>
                    <w:rPr>
                      <w:rFonts w:ascii="仿宋_GB2312" w:hAnsi="仿宋_GB2312" w:cs="仿宋_GB2312" w:eastAsia="仿宋_GB2312"/>
                      <w:sz w:val="19"/>
                      <w:shd w:fill="FFFFFF" w:val="clear"/>
                    </w:rPr>
                    <w:t>。</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160,000.00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shd w:fill="FFFFFF" w:val="clear"/>
                    </w:rPr>
                    <w:t>高精度应力测量系统</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shd w:fill="FFFFFF" w:val="clear"/>
                    </w:rPr>
                    <w:t>1.应力值测量范围：至少覆盖0～2000MPa；</w:t>
                  </w:r>
                </w:p>
                <w:p>
                  <w:pPr>
                    <w:pStyle w:val="null3"/>
                    <w:jc w:val="both"/>
                  </w:pPr>
                  <w:r>
                    <w:rPr>
                      <w:rFonts w:ascii="仿宋_GB2312" w:hAnsi="仿宋_GB2312" w:cs="仿宋_GB2312" w:eastAsia="仿宋_GB2312"/>
                      <w:sz w:val="19"/>
                      <w:shd w:fill="FFFFFF" w:val="clear"/>
                    </w:rPr>
                    <w:t>2.应力层深度测量范围：至少覆盖10～600μm；</w:t>
                  </w:r>
                </w:p>
                <w:p>
                  <w:pPr>
                    <w:pStyle w:val="null3"/>
                    <w:jc w:val="both"/>
                  </w:pPr>
                  <w:r>
                    <w:rPr>
                      <w:rFonts w:ascii="仿宋_GB2312" w:hAnsi="仿宋_GB2312" w:cs="仿宋_GB2312" w:eastAsia="仿宋_GB2312"/>
                      <w:sz w:val="19"/>
                      <w:shd w:fill="FFFFFF" w:val="clear"/>
                    </w:rPr>
                    <w:t>3.测量精度：从表面算起50μm之后，应力值测量精度为≤±2MPa，深度测量精度为≤±2μm；</w:t>
                  </w:r>
                </w:p>
                <w:p>
                  <w:pPr>
                    <w:pStyle w:val="null3"/>
                    <w:jc w:val="both"/>
                  </w:pPr>
                  <w:r>
                    <w:rPr>
                      <w:rFonts w:ascii="仿宋_GB2312" w:hAnsi="仿宋_GB2312" w:cs="仿宋_GB2312" w:eastAsia="仿宋_GB2312"/>
                      <w:sz w:val="19"/>
                      <w:shd w:fill="FFFFFF" w:val="clear"/>
                    </w:rPr>
                    <w:t>4.分辨能力：应力分辨率≤5MPa，深度分辨率≤5μm；</w:t>
                  </w:r>
                </w:p>
                <w:p>
                  <w:pPr>
                    <w:pStyle w:val="null3"/>
                    <w:jc w:val="both"/>
                  </w:pPr>
                  <w:r>
                    <w:rPr>
                      <w:rFonts w:ascii="仿宋_GB2312" w:hAnsi="仿宋_GB2312" w:cs="仿宋_GB2312" w:eastAsia="仿宋_GB2312"/>
                      <w:sz w:val="19"/>
                      <w:shd w:fill="FFFFFF" w:val="clear"/>
                    </w:rPr>
                    <w:t>5.双波段激光器：LD 518nm 30mW Glass3B。</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160,000.00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shd w:fill="FFFFFF" w:val="clear"/>
                    </w:rPr>
                    <w:t>误码率测试仪</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shd w:fill="FFFFFF" w:val="clear"/>
                    </w:rPr>
                    <w:t>1.通道数：≥4通道同步测试</w:t>
                  </w:r>
                  <w:r>
                    <w:rPr>
                      <w:rFonts w:ascii="仿宋_GB2312" w:hAnsi="仿宋_GB2312" w:cs="仿宋_GB2312" w:eastAsia="仿宋_GB2312"/>
                      <w:sz w:val="19"/>
                      <w:shd w:fill="FFFFFF" w:val="clear"/>
                    </w:rPr>
                    <w:t>；</w:t>
                  </w:r>
                </w:p>
                <w:p>
                  <w:pPr>
                    <w:pStyle w:val="null3"/>
                    <w:jc w:val="both"/>
                  </w:pPr>
                  <w:r>
                    <w:rPr>
                      <w:rFonts w:ascii="仿宋_GB2312" w:hAnsi="仿宋_GB2312" w:cs="仿宋_GB2312" w:eastAsia="仿宋_GB2312"/>
                      <w:sz w:val="19"/>
                      <w:shd w:fill="FFFFFF" w:val="clear"/>
                    </w:rPr>
                    <w:t>2.数据速率：1.25Gbps至14.5Gbps(连续可调，步进2kbps)</w:t>
                  </w:r>
                  <w:r>
                    <w:rPr>
                      <w:rFonts w:ascii="仿宋_GB2312" w:hAnsi="仿宋_GB2312" w:cs="仿宋_GB2312" w:eastAsia="仿宋_GB2312"/>
                      <w:sz w:val="19"/>
                      <w:shd w:fill="FFFFFF" w:val="clear"/>
                    </w:rPr>
                    <w:t>；</w:t>
                  </w:r>
                </w:p>
                <w:p>
                  <w:pPr>
                    <w:pStyle w:val="null3"/>
                    <w:jc w:val="both"/>
                  </w:pPr>
                  <w:r>
                    <w:rPr>
                      <w:rFonts w:ascii="仿宋_GB2312" w:hAnsi="仿宋_GB2312" w:cs="仿宋_GB2312" w:eastAsia="仿宋_GB2312"/>
                      <w:sz w:val="19"/>
                      <w:shd w:fill="FFFFFF" w:val="clear"/>
                    </w:rPr>
                    <w:t>3.信号编码：NRZ(不归零编码)</w:t>
                  </w:r>
                  <w:r>
                    <w:rPr>
                      <w:rFonts w:ascii="仿宋_GB2312" w:hAnsi="仿宋_GB2312" w:cs="仿宋_GB2312" w:eastAsia="仿宋_GB2312"/>
                      <w:sz w:val="19"/>
                      <w:shd w:fill="FFFFFF" w:val="clear"/>
                    </w:rPr>
                    <w:t>；</w:t>
                  </w:r>
                </w:p>
                <w:p>
                  <w:pPr>
                    <w:pStyle w:val="null3"/>
                    <w:jc w:val="both"/>
                  </w:pPr>
                  <w:r>
                    <w:rPr>
                      <w:rFonts w:ascii="仿宋_GB2312" w:hAnsi="仿宋_GB2312" w:cs="仿宋_GB2312" w:eastAsia="仿宋_GB2312"/>
                      <w:sz w:val="19"/>
                      <w:shd w:fill="FFFFFF" w:val="clear"/>
                    </w:rPr>
                    <w:t>4.输入灵敏度：≤200mV(最小可检测信号幅度)；</w:t>
                  </w:r>
                </w:p>
                <w:p>
                  <w:pPr>
                    <w:pStyle w:val="null3"/>
                    <w:jc w:val="both"/>
                  </w:pPr>
                  <w:r>
                    <w:rPr>
                      <w:rFonts w:ascii="仿宋_GB2312" w:hAnsi="仿宋_GB2312" w:cs="仿宋_GB2312" w:eastAsia="仿宋_GB2312"/>
                      <w:sz w:val="19"/>
                      <w:shd w:fill="FFFFFF" w:val="clear"/>
                    </w:rPr>
                    <w:t>5.最大输入幅度：1000mV；</w:t>
                  </w:r>
                </w:p>
                <w:p>
                  <w:pPr>
                    <w:pStyle w:val="null3"/>
                    <w:jc w:val="both"/>
                  </w:pPr>
                  <w:r>
                    <w:rPr>
                      <w:rFonts w:ascii="仿宋_GB2312" w:hAnsi="仿宋_GB2312" w:cs="仿宋_GB2312" w:eastAsia="仿宋_GB2312"/>
                      <w:sz w:val="19"/>
                      <w:shd w:fill="FFFFFF" w:val="clear"/>
                    </w:rPr>
                    <w:t>6.支持码型(Pattern)：PRBS 2</w:t>
                  </w:r>
                  <w:r>
                    <w:rPr>
                      <w:rFonts w:ascii="仿宋_GB2312" w:hAnsi="仿宋_GB2312" w:cs="仿宋_GB2312" w:eastAsia="仿宋_GB2312"/>
                      <w:sz w:val="19"/>
                      <w:color w:val="000000"/>
                      <w:vertAlign w:val="superscript"/>
                    </w:rPr>
                    <w:t>7</w:t>
                  </w:r>
                  <w:r>
                    <w:rPr>
                      <w:rFonts w:ascii="仿宋_GB2312" w:hAnsi="仿宋_GB2312" w:cs="仿宋_GB2312" w:eastAsia="仿宋_GB2312"/>
                      <w:sz w:val="19"/>
                      <w:shd w:fill="FFFFFF" w:val="clear"/>
                    </w:rPr>
                    <w:t xml:space="preserve"> -1、PRBS 2</w:t>
                  </w:r>
                  <w:r>
                    <w:rPr>
                      <w:rFonts w:ascii="仿宋_GB2312" w:hAnsi="仿宋_GB2312" w:cs="仿宋_GB2312" w:eastAsia="仿宋_GB2312"/>
                      <w:sz w:val="19"/>
                      <w:color w:val="000000"/>
                      <w:vertAlign w:val="superscript"/>
                    </w:rPr>
                    <w:t>9</w:t>
                  </w:r>
                  <w:r>
                    <w:rPr>
                      <w:rFonts w:ascii="仿宋_GB2312" w:hAnsi="仿宋_GB2312" w:cs="仿宋_GB2312" w:eastAsia="仿宋_GB2312"/>
                      <w:sz w:val="19"/>
                    </w:rPr>
                    <w:t xml:space="preserve"> </w:t>
                  </w:r>
                  <w:r>
                    <w:rPr>
                      <w:rFonts w:ascii="仿宋_GB2312" w:hAnsi="仿宋_GB2312" w:cs="仿宋_GB2312" w:eastAsia="仿宋_GB2312"/>
                      <w:sz w:val="19"/>
                      <w:shd w:fill="FFFFFF" w:val="clear"/>
                    </w:rPr>
                    <w:t xml:space="preserve"> -1、PRBS 2</w:t>
                  </w:r>
                  <w:r>
                    <w:rPr>
                      <w:rFonts w:ascii="仿宋_GB2312" w:hAnsi="仿宋_GB2312" w:cs="仿宋_GB2312" w:eastAsia="仿宋_GB2312"/>
                      <w:sz w:val="19"/>
                      <w:color w:val="000000"/>
                      <w:vertAlign w:val="superscript"/>
                    </w:rPr>
                    <w:t>15</w:t>
                  </w:r>
                  <w:r>
                    <w:rPr>
                      <w:rFonts w:ascii="仿宋_GB2312" w:hAnsi="仿宋_GB2312" w:cs="仿宋_GB2312" w:eastAsia="仿宋_GB2312"/>
                      <w:sz w:val="19"/>
                      <w:shd w:fill="FFFFFF" w:val="clear"/>
                    </w:rPr>
                    <w:t xml:space="preserve"> -1、PRBS 2</w:t>
                  </w:r>
                  <w:r>
                    <w:rPr>
                      <w:rFonts w:ascii="仿宋_GB2312" w:hAnsi="仿宋_GB2312" w:cs="仿宋_GB2312" w:eastAsia="仿宋_GB2312"/>
                      <w:sz w:val="19"/>
                      <w:color w:val="000000"/>
                      <w:vertAlign w:val="superscript"/>
                    </w:rPr>
                    <w:t>23</w:t>
                  </w:r>
                  <w:r>
                    <w:rPr>
                      <w:rFonts w:ascii="仿宋_GB2312" w:hAnsi="仿宋_GB2312" w:cs="仿宋_GB2312" w:eastAsia="仿宋_GB2312"/>
                      <w:sz w:val="19"/>
                      <w:shd w:fill="FFFFFF" w:val="clear"/>
                    </w:rPr>
                    <w:t xml:space="preserve"> -1、PRBS 2</w:t>
                  </w:r>
                  <w:r>
                    <w:rPr>
                      <w:rFonts w:ascii="仿宋_GB2312" w:hAnsi="仿宋_GB2312" w:cs="仿宋_GB2312" w:eastAsia="仿宋_GB2312"/>
                      <w:sz w:val="19"/>
                      <w:color w:val="000000"/>
                      <w:vertAlign w:val="superscript"/>
                    </w:rPr>
                    <w:t>31</w:t>
                  </w:r>
                  <w:r>
                    <w:rPr>
                      <w:rFonts w:ascii="仿宋_GB2312" w:hAnsi="仿宋_GB2312" w:cs="仿宋_GB2312" w:eastAsia="仿宋_GB2312"/>
                      <w:sz w:val="19"/>
                    </w:rPr>
                    <w:t xml:space="preserve"> </w:t>
                  </w:r>
                  <w:r>
                    <w:rPr>
                      <w:rFonts w:ascii="仿宋_GB2312" w:hAnsi="仿宋_GB2312" w:cs="仿宋_GB2312" w:eastAsia="仿宋_GB2312"/>
                      <w:sz w:val="19"/>
                      <w:shd w:fill="FFFFFF" w:val="clear"/>
                    </w:rPr>
                    <w:t xml:space="preserve"> -1；</w:t>
                  </w:r>
                </w:p>
                <w:p>
                  <w:pPr>
                    <w:pStyle w:val="null3"/>
                    <w:jc w:val="both"/>
                  </w:pPr>
                  <w:r>
                    <w:rPr>
                      <w:rFonts w:ascii="仿宋_GB2312" w:hAnsi="仿宋_GB2312" w:cs="仿宋_GB2312" w:eastAsia="仿宋_GB2312"/>
                      <w:sz w:val="19"/>
                      <w:shd w:fill="FFFFFF" w:val="clear"/>
                    </w:rPr>
                    <w:t>7.用户自定义输入：支持23G～31G和9.953 G～15G任意速率用户自定义输入；</w:t>
                  </w:r>
                </w:p>
                <w:p>
                  <w:pPr>
                    <w:pStyle w:val="null3"/>
                    <w:jc w:val="both"/>
                  </w:pPr>
                  <w:r>
                    <w:rPr>
                      <w:rFonts w:ascii="仿宋_GB2312" w:hAnsi="仿宋_GB2312" w:cs="仿宋_GB2312" w:eastAsia="仿宋_GB2312"/>
                      <w:sz w:val="19"/>
                      <w:shd w:fill="FFFFFF" w:val="clear"/>
                    </w:rPr>
                    <w:t>8.应用接口：</w:t>
                  </w:r>
                </w:p>
                <w:p>
                  <w:pPr>
                    <w:pStyle w:val="null3"/>
                    <w:jc w:val="both"/>
                  </w:pPr>
                  <w:r>
                    <w:rPr>
                      <w:rFonts w:ascii="仿宋_GB2312" w:hAnsi="仿宋_GB2312" w:cs="仿宋_GB2312" w:eastAsia="仿宋_GB2312"/>
                      <w:sz w:val="19"/>
                      <w:shd w:fill="FFFFFF" w:val="clear"/>
                    </w:rPr>
                    <w:t>8.1、触发输出：单端交流耦合；</w:t>
                  </w:r>
                </w:p>
                <w:p>
                  <w:pPr>
                    <w:pStyle w:val="null3"/>
                    <w:jc w:val="both"/>
                  </w:pPr>
                  <w:r>
                    <w:rPr>
                      <w:rFonts w:ascii="仿宋_GB2312" w:hAnsi="仿宋_GB2312" w:cs="仿宋_GB2312" w:eastAsia="仿宋_GB2312"/>
                      <w:sz w:val="19"/>
                      <w:shd w:fill="FFFFFF" w:val="clear"/>
                    </w:rPr>
                    <w:t>8.2、电口输出：差分交流耦合，支持数据反相；</w:t>
                  </w:r>
                </w:p>
                <w:p>
                  <w:pPr>
                    <w:pStyle w:val="null3"/>
                    <w:jc w:val="both"/>
                  </w:pPr>
                  <w:r>
                    <w:rPr>
                      <w:rFonts w:ascii="仿宋_GB2312" w:hAnsi="仿宋_GB2312" w:cs="仿宋_GB2312" w:eastAsia="仿宋_GB2312"/>
                      <w:sz w:val="19"/>
                      <w:shd w:fill="FFFFFF" w:val="clear"/>
                    </w:rPr>
                    <w:t>8.3、电口输入：差分交流耦合，支持数据反相；</w:t>
                  </w:r>
                </w:p>
                <w:p>
                  <w:pPr>
                    <w:pStyle w:val="null3"/>
                    <w:jc w:val="both"/>
                  </w:pPr>
                  <w:r>
                    <w:rPr>
                      <w:rFonts w:ascii="仿宋_GB2312" w:hAnsi="仿宋_GB2312" w:cs="仿宋_GB2312" w:eastAsia="仿宋_GB2312"/>
                      <w:sz w:val="19"/>
                      <w:shd w:fill="FFFFFF" w:val="clear"/>
                    </w:rPr>
                    <w:t>8.4、光口输入输出：SFF+/SFP28</w:t>
                  </w:r>
                  <w:r>
                    <w:rPr>
                      <w:rFonts w:ascii="仿宋_GB2312" w:hAnsi="仿宋_GB2312" w:cs="仿宋_GB2312" w:eastAsia="仿宋_GB2312"/>
                      <w:sz w:val="19"/>
                      <w:shd w:fill="FFFFFF" w:val="clear"/>
                    </w:rPr>
                    <w:t>。</w:t>
                  </w:r>
                </w:p>
                <w:p>
                  <w:pPr>
                    <w:pStyle w:val="null3"/>
                    <w:jc w:val="both"/>
                  </w:pPr>
                  <w:r>
                    <w:rPr>
                      <w:rFonts w:ascii="仿宋_GB2312" w:hAnsi="仿宋_GB2312" w:cs="仿宋_GB2312" w:eastAsia="仿宋_GB2312"/>
                      <w:sz w:val="19"/>
                      <w:shd w:fill="FFFFFF" w:val="clear"/>
                    </w:rPr>
                    <w:t>9.激光功率放大系统：</w:t>
                  </w:r>
                </w:p>
                <w:p>
                  <w:pPr>
                    <w:pStyle w:val="null3"/>
                    <w:jc w:val="both"/>
                  </w:pPr>
                  <w:r>
                    <w:rPr>
                      <w:rFonts w:ascii="仿宋_GB2312" w:hAnsi="仿宋_GB2312" w:cs="仿宋_GB2312" w:eastAsia="仿宋_GB2312"/>
                      <w:sz w:val="19"/>
                      <w:shd w:fill="FFFFFF" w:val="clear"/>
                    </w:rPr>
                    <w:t>9.1、C波段（1538±0.2nm～1565±0.2nm）</w:t>
                  </w:r>
                  <w:r>
                    <w:rPr>
                      <w:rFonts w:ascii="仿宋_GB2312" w:hAnsi="仿宋_GB2312" w:cs="仿宋_GB2312" w:eastAsia="仿宋_GB2312"/>
                      <w:sz w:val="19"/>
                      <w:shd w:fill="FFFFFF" w:val="clear"/>
                    </w:rPr>
                    <w:t>；</w:t>
                  </w:r>
                </w:p>
                <w:p>
                  <w:pPr>
                    <w:pStyle w:val="null3"/>
                    <w:jc w:val="both"/>
                  </w:pPr>
                  <w:r>
                    <w:rPr>
                      <w:rFonts w:ascii="仿宋_GB2312" w:hAnsi="仿宋_GB2312" w:cs="仿宋_GB2312" w:eastAsia="仿宋_GB2312"/>
                      <w:sz w:val="19"/>
                      <w:shd w:fill="FFFFFF" w:val="clear"/>
                    </w:rPr>
                    <w:t>9.2、输入：-30dBm～-6dBm，输出功率≥23dBm</w:t>
                  </w:r>
                  <w:r>
                    <w:rPr>
                      <w:rFonts w:ascii="仿宋_GB2312" w:hAnsi="仿宋_GB2312" w:cs="仿宋_GB2312" w:eastAsia="仿宋_GB2312"/>
                      <w:sz w:val="19"/>
                      <w:shd w:fill="FFFFFF" w:val="clear"/>
                    </w:rPr>
                    <w:t>；</w:t>
                  </w:r>
                </w:p>
                <w:p>
                  <w:pPr>
                    <w:pStyle w:val="null3"/>
                    <w:jc w:val="both"/>
                  </w:pPr>
                  <w:r>
                    <w:rPr>
                      <w:rFonts w:ascii="仿宋_GB2312" w:hAnsi="仿宋_GB2312" w:cs="仿宋_GB2312" w:eastAsia="仿宋_GB2312"/>
                      <w:sz w:val="19"/>
                      <w:shd w:fill="FFFFFF" w:val="clear"/>
                    </w:rPr>
                    <w:t>9.3、噪声指数≤6dB，输出隔离度≥45dB</w:t>
                  </w:r>
                  <w:r>
                    <w:rPr>
                      <w:rFonts w:ascii="仿宋_GB2312" w:hAnsi="仿宋_GB2312" w:cs="仿宋_GB2312" w:eastAsia="仿宋_GB2312"/>
                      <w:sz w:val="19"/>
                      <w:shd w:fill="FFFFFF" w:val="clear"/>
                    </w:rPr>
                    <w:t>；</w:t>
                  </w:r>
                </w:p>
                <w:p>
                  <w:pPr>
                    <w:pStyle w:val="null3"/>
                    <w:jc w:val="both"/>
                  </w:pPr>
                  <w:r>
                    <w:rPr>
                      <w:rFonts w:ascii="仿宋_GB2312" w:hAnsi="仿宋_GB2312" w:cs="仿宋_GB2312" w:eastAsia="仿宋_GB2312"/>
                      <w:sz w:val="19"/>
                      <w:shd w:fill="FFFFFF" w:val="clear"/>
                    </w:rPr>
                    <w:t>▲9.4、输出功率可调范围：3dBm～23dBm，支持触屏设计（尺寸≥6英寸）；支持高通量空间光集信功能</w:t>
                  </w:r>
                  <w:r>
                    <w:rPr>
                      <w:rFonts w:ascii="仿宋_GB2312" w:hAnsi="仿宋_GB2312" w:cs="仿宋_GB2312" w:eastAsia="仿宋_GB2312"/>
                      <w:sz w:val="19"/>
                      <w:shd w:fill="FFFFFF" w:val="clear"/>
                    </w:rPr>
                    <w:t>；</w:t>
                  </w:r>
                </w:p>
                <w:p>
                  <w:pPr>
                    <w:pStyle w:val="null3"/>
                    <w:jc w:val="both"/>
                  </w:pPr>
                  <w:r>
                    <w:rPr>
                      <w:rFonts w:ascii="仿宋_GB2312" w:hAnsi="仿宋_GB2312" w:cs="仿宋_GB2312" w:eastAsia="仿宋_GB2312"/>
                      <w:sz w:val="19"/>
                      <w:shd w:fill="FFFFFF" w:val="clear"/>
                    </w:rPr>
                    <w:t>9.5、窄线光激光功率1mW，波长范围1550±4nm，半波宽度0.1nm。</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480,000.00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shd w:fill="FFFFFF" w:val="clear"/>
                    </w:rPr>
                    <w:t>空间光调制器</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shd w:fill="FFFFFF" w:val="clear"/>
                    </w:rPr>
                    <w:t>1.反射式纯振幅调制参数：</w:t>
                  </w:r>
                </w:p>
                <w:p>
                  <w:pPr>
                    <w:pStyle w:val="null3"/>
                    <w:jc w:val="both"/>
                  </w:pPr>
                  <w:r>
                    <w:rPr>
                      <w:rFonts w:ascii="仿宋_GB2312" w:hAnsi="仿宋_GB2312" w:cs="仿宋_GB2312" w:eastAsia="仿宋_GB2312"/>
                      <w:sz w:val="19"/>
                      <w:shd w:fill="FFFFFF" w:val="clear"/>
                    </w:rPr>
                    <w:t>1.1、工作波长：420nm～700nm</w:t>
                  </w:r>
                  <w:r>
                    <w:rPr>
                      <w:rFonts w:ascii="仿宋_GB2312" w:hAnsi="仿宋_GB2312" w:cs="仿宋_GB2312" w:eastAsia="仿宋_GB2312"/>
                      <w:sz w:val="19"/>
                      <w:shd w:fill="FFFFFF" w:val="clear"/>
                    </w:rPr>
                    <w:t>；</w:t>
                  </w:r>
                </w:p>
                <w:p>
                  <w:pPr>
                    <w:pStyle w:val="null3"/>
                    <w:jc w:val="both"/>
                  </w:pPr>
                  <w:r>
                    <w:rPr>
                      <w:rFonts w:ascii="仿宋_GB2312" w:hAnsi="仿宋_GB2312" w:cs="仿宋_GB2312" w:eastAsia="仿宋_GB2312"/>
                      <w:sz w:val="19"/>
                      <w:shd w:fill="FFFFFF" w:val="clear"/>
                    </w:rPr>
                    <w:t>1.2、分辨率≥1920×1080</w:t>
                  </w:r>
                  <w:r>
                    <w:rPr>
                      <w:rFonts w:ascii="仿宋_GB2312" w:hAnsi="仿宋_GB2312" w:cs="仿宋_GB2312" w:eastAsia="仿宋_GB2312"/>
                      <w:sz w:val="19"/>
                      <w:shd w:fill="FFFFFF" w:val="clear"/>
                    </w:rPr>
                    <w:t>；</w:t>
                  </w:r>
                </w:p>
                <w:p>
                  <w:pPr>
                    <w:pStyle w:val="null3"/>
                    <w:jc w:val="both"/>
                  </w:pPr>
                  <w:r>
                    <w:rPr>
                      <w:rFonts w:ascii="仿宋_GB2312" w:hAnsi="仿宋_GB2312" w:cs="仿宋_GB2312" w:eastAsia="仿宋_GB2312"/>
                      <w:sz w:val="19"/>
                      <w:shd w:fill="FFFFFF" w:val="clear"/>
                    </w:rPr>
                    <w:t>1.3、像素尺寸：7.56um</w:t>
                  </w:r>
                  <w:r>
                    <w:rPr>
                      <w:rFonts w:ascii="仿宋_GB2312" w:hAnsi="仿宋_GB2312" w:cs="仿宋_GB2312" w:eastAsia="仿宋_GB2312"/>
                      <w:sz w:val="19"/>
                      <w:shd w:fill="FFFFFF" w:val="clear"/>
                    </w:rPr>
                    <w:t>；</w:t>
                  </w:r>
                </w:p>
                <w:p>
                  <w:pPr>
                    <w:pStyle w:val="null3"/>
                    <w:jc w:val="both"/>
                  </w:pPr>
                  <w:r>
                    <w:rPr>
                      <w:rFonts w:ascii="仿宋_GB2312" w:hAnsi="仿宋_GB2312" w:cs="仿宋_GB2312" w:eastAsia="仿宋_GB2312"/>
                      <w:sz w:val="19"/>
                      <w:shd w:fill="FFFFFF" w:val="clear"/>
                    </w:rPr>
                    <w:t>1.4、微镜阵列尺寸：0.65英寸（对角线长度）</w:t>
                  </w:r>
                  <w:r>
                    <w:rPr>
                      <w:rFonts w:ascii="仿宋_GB2312" w:hAnsi="仿宋_GB2312" w:cs="仿宋_GB2312" w:eastAsia="仿宋_GB2312"/>
                      <w:sz w:val="19"/>
                      <w:shd w:fill="FFFFFF" w:val="clear"/>
                    </w:rPr>
                    <w:t>；</w:t>
                  </w:r>
                </w:p>
                <w:p>
                  <w:pPr>
                    <w:pStyle w:val="null3"/>
                    <w:jc w:val="both"/>
                  </w:pPr>
                  <w:r>
                    <w:rPr>
                      <w:rFonts w:ascii="仿宋_GB2312" w:hAnsi="仿宋_GB2312" w:cs="仿宋_GB2312" w:eastAsia="仿宋_GB2312"/>
                      <w:sz w:val="19"/>
                      <w:shd w:fill="FFFFFF" w:val="clear"/>
                    </w:rPr>
                    <w:t>1.5、填充因子：92%</w:t>
                  </w:r>
                  <w:r>
                    <w:rPr>
                      <w:rFonts w:ascii="仿宋_GB2312" w:hAnsi="仿宋_GB2312" w:cs="仿宋_GB2312" w:eastAsia="仿宋_GB2312"/>
                      <w:sz w:val="19"/>
                      <w:shd w:fill="FFFFFF" w:val="clear"/>
                    </w:rPr>
                    <w:t>；</w:t>
                  </w:r>
                </w:p>
                <w:p>
                  <w:pPr>
                    <w:pStyle w:val="null3"/>
                    <w:jc w:val="both"/>
                  </w:pPr>
                  <w:r>
                    <w:rPr>
                      <w:rFonts w:ascii="仿宋_GB2312" w:hAnsi="仿宋_GB2312" w:cs="仿宋_GB2312" w:eastAsia="仿宋_GB2312"/>
                      <w:sz w:val="19"/>
                      <w:shd w:fill="FFFFFF" w:val="clear"/>
                    </w:rPr>
                    <w:t>1.6、刷新帧率：9523Hz/247Hz</w:t>
                  </w:r>
                  <w:r>
                    <w:rPr>
                      <w:rFonts w:ascii="仿宋_GB2312" w:hAnsi="仿宋_GB2312" w:cs="仿宋_GB2312" w:eastAsia="仿宋_GB2312"/>
                      <w:sz w:val="19"/>
                      <w:shd w:fill="FFFFFF" w:val="clear"/>
                    </w:rPr>
                    <w:t>；</w:t>
                  </w:r>
                </w:p>
                <w:p>
                  <w:pPr>
                    <w:pStyle w:val="null3"/>
                    <w:jc w:val="both"/>
                  </w:pPr>
                  <w:r>
                    <w:rPr>
                      <w:rFonts w:ascii="仿宋_GB2312" w:hAnsi="仿宋_GB2312" w:cs="仿宋_GB2312" w:eastAsia="仿宋_GB2312"/>
                      <w:sz w:val="19"/>
                      <w:shd w:fill="FFFFFF" w:val="clear"/>
                    </w:rPr>
                    <w:t>1.7、反射率≥88%，阵列光学效率＞85%。</w:t>
                  </w:r>
                </w:p>
                <w:p>
                  <w:pPr>
                    <w:pStyle w:val="null3"/>
                    <w:jc w:val="both"/>
                  </w:pPr>
                  <w:r>
                    <w:rPr>
                      <w:rFonts w:ascii="仿宋_GB2312" w:hAnsi="仿宋_GB2312" w:cs="仿宋_GB2312" w:eastAsia="仿宋_GB2312"/>
                      <w:sz w:val="19"/>
                      <w:shd w:fill="FFFFFF" w:val="clear"/>
                    </w:rPr>
                    <w:t>2.反射式纯相位调制参数：</w:t>
                  </w:r>
                </w:p>
                <w:p>
                  <w:pPr>
                    <w:pStyle w:val="null3"/>
                    <w:jc w:val="both"/>
                  </w:pPr>
                  <w:r>
                    <w:rPr>
                      <w:rFonts w:ascii="仿宋_GB2312" w:hAnsi="仿宋_GB2312" w:cs="仿宋_GB2312" w:eastAsia="仿宋_GB2312"/>
                      <w:sz w:val="19"/>
                      <w:shd w:fill="FFFFFF" w:val="clear"/>
                    </w:rPr>
                    <w:t>2.1、分辨率≥1920×1200</w:t>
                  </w:r>
                  <w:r>
                    <w:rPr>
                      <w:rFonts w:ascii="仿宋_GB2312" w:hAnsi="仿宋_GB2312" w:cs="仿宋_GB2312" w:eastAsia="仿宋_GB2312"/>
                      <w:sz w:val="19"/>
                      <w:shd w:fill="FFFFFF" w:val="clear"/>
                    </w:rPr>
                    <w:t>；</w:t>
                  </w:r>
                </w:p>
                <w:p>
                  <w:pPr>
                    <w:pStyle w:val="null3"/>
                    <w:jc w:val="both"/>
                  </w:pPr>
                  <w:r>
                    <w:rPr>
                      <w:rFonts w:ascii="仿宋_GB2312" w:hAnsi="仿宋_GB2312" w:cs="仿宋_GB2312" w:eastAsia="仿宋_GB2312"/>
                      <w:sz w:val="19"/>
                      <w:shd w:fill="FFFFFF" w:val="clear"/>
                    </w:rPr>
                    <w:t>2.2、工作波长：1550nm</w:t>
                  </w:r>
                  <w:r>
                    <w:rPr>
                      <w:rFonts w:ascii="仿宋_GB2312" w:hAnsi="仿宋_GB2312" w:cs="仿宋_GB2312" w:eastAsia="仿宋_GB2312"/>
                      <w:sz w:val="19"/>
                      <w:shd w:fill="FFFFFF" w:val="clear"/>
                    </w:rPr>
                    <w:t>；</w:t>
                  </w:r>
                </w:p>
                <w:p>
                  <w:pPr>
                    <w:pStyle w:val="null3"/>
                    <w:jc w:val="both"/>
                  </w:pPr>
                  <w:r>
                    <w:rPr>
                      <w:rFonts w:ascii="仿宋_GB2312" w:hAnsi="仿宋_GB2312" w:cs="仿宋_GB2312" w:eastAsia="仿宋_GB2312"/>
                      <w:sz w:val="19"/>
                      <w:shd w:fill="FFFFFF" w:val="clear"/>
                    </w:rPr>
                    <w:t>2.3、像素尺寸≤8μm</w:t>
                  </w:r>
                  <w:r>
                    <w:rPr>
                      <w:rFonts w:ascii="仿宋_GB2312" w:hAnsi="仿宋_GB2312" w:cs="仿宋_GB2312" w:eastAsia="仿宋_GB2312"/>
                      <w:sz w:val="19"/>
                      <w:shd w:fill="FFFFFF" w:val="clear"/>
                    </w:rPr>
                    <w:t>；</w:t>
                  </w:r>
                </w:p>
                <w:p>
                  <w:pPr>
                    <w:pStyle w:val="null3"/>
                    <w:jc w:val="both"/>
                  </w:pPr>
                  <w:r>
                    <w:rPr>
                      <w:rFonts w:ascii="仿宋_GB2312" w:hAnsi="仿宋_GB2312" w:cs="仿宋_GB2312" w:eastAsia="仿宋_GB2312"/>
                      <w:sz w:val="19"/>
                      <w:shd w:fill="FFFFFF" w:val="clear"/>
                    </w:rPr>
                    <w:t>2.4、填充因子＞93%</w:t>
                  </w:r>
                  <w:r>
                    <w:rPr>
                      <w:rFonts w:ascii="仿宋_GB2312" w:hAnsi="仿宋_GB2312" w:cs="仿宋_GB2312" w:eastAsia="仿宋_GB2312"/>
                      <w:sz w:val="19"/>
                      <w:shd w:fill="FFFFFF" w:val="clear"/>
                    </w:rPr>
                    <w:t>；</w:t>
                  </w:r>
                </w:p>
                <w:p>
                  <w:pPr>
                    <w:pStyle w:val="null3"/>
                    <w:jc w:val="both"/>
                  </w:pPr>
                  <w:r>
                    <w:rPr>
                      <w:rFonts w:ascii="仿宋_GB2312" w:hAnsi="仿宋_GB2312" w:cs="仿宋_GB2312" w:eastAsia="仿宋_GB2312"/>
                      <w:sz w:val="19"/>
                      <w:shd w:fill="FFFFFF" w:val="clear"/>
                    </w:rPr>
                    <w:t>2.5、功率损伤阈值≥5W/cm²</w:t>
                  </w:r>
                  <w:r>
                    <w:rPr>
                      <w:rFonts w:ascii="仿宋_GB2312" w:hAnsi="仿宋_GB2312" w:cs="仿宋_GB2312" w:eastAsia="仿宋_GB2312"/>
                      <w:sz w:val="19"/>
                      <w:shd w:fill="FFFFFF" w:val="clear"/>
                    </w:rPr>
                    <w:t>；</w:t>
                  </w:r>
                </w:p>
                <w:p>
                  <w:pPr>
                    <w:pStyle w:val="null3"/>
                    <w:jc w:val="both"/>
                  </w:pPr>
                  <w:r>
                    <w:rPr>
                      <w:rFonts w:ascii="仿宋_GB2312" w:hAnsi="仿宋_GB2312" w:cs="仿宋_GB2312" w:eastAsia="仿宋_GB2312"/>
                      <w:sz w:val="19"/>
                      <w:shd w:fill="FFFFFF" w:val="clear"/>
                    </w:rPr>
                    <w:t>2.6、刷新帧率≥60Hz</w:t>
                  </w:r>
                  <w:r>
                    <w:rPr>
                      <w:rFonts w:ascii="仿宋_GB2312" w:hAnsi="仿宋_GB2312" w:cs="仿宋_GB2312" w:eastAsia="仿宋_GB2312"/>
                      <w:sz w:val="19"/>
                      <w:shd w:fill="FFFFFF" w:val="clear"/>
                    </w:rPr>
                    <w:t>；</w:t>
                  </w:r>
                </w:p>
                <w:p>
                  <w:pPr>
                    <w:pStyle w:val="null3"/>
                    <w:jc w:val="both"/>
                  </w:pPr>
                  <w:r>
                    <w:rPr>
                      <w:rFonts w:ascii="仿宋_GB2312" w:hAnsi="仿宋_GB2312" w:cs="仿宋_GB2312" w:eastAsia="仿宋_GB2312"/>
                      <w:sz w:val="19"/>
                      <w:shd w:fill="FFFFFF" w:val="clear"/>
                    </w:rPr>
                    <w:t>2.7、相位调制能力≥2π@1550nm</w:t>
                  </w:r>
                  <w:r>
                    <w:rPr>
                      <w:rFonts w:ascii="仿宋_GB2312" w:hAnsi="仿宋_GB2312" w:cs="仿宋_GB2312" w:eastAsia="仿宋_GB2312"/>
                      <w:sz w:val="19"/>
                      <w:shd w:fill="FFFFFF" w:val="clear"/>
                    </w:rPr>
                    <w:t>；</w:t>
                  </w:r>
                </w:p>
                <w:p>
                  <w:pPr>
                    <w:pStyle w:val="null3"/>
                    <w:jc w:val="both"/>
                  </w:pPr>
                  <w:r>
                    <w:rPr>
                      <w:rFonts w:ascii="仿宋_GB2312" w:hAnsi="仿宋_GB2312" w:cs="仿宋_GB2312" w:eastAsia="仿宋_GB2312"/>
                      <w:sz w:val="19"/>
                      <w:shd w:fill="FFFFFF" w:val="clear"/>
                    </w:rPr>
                    <w:t>2.8、数据位深：8bit/10bit</w:t>
                  </w:r>
                  <w:r>
                    <w:rPr>
                      <w:rFonts w:ascii="仿宋_GB2312" w:hAnsi="仿宋_GB2312" w:cs="仿宋_GB2312" w:eastAsia="仿宋_GB2312"/>
                      <w:sz w:val="19"/>
                      <w:shd w:fill="FFFFFF" w:val="clear"/>
                    </w:rPr>
                    <w:t>；</w:t>
                  </w:r>
                </w:p>
                <w:p>
                  <w:pPr>
                    <w:pStyle w:val="null3"/>
                    <w:jc w:val="both"/>
                  </w:pPr>
                  <w:r>
                    <w:rPr>
                      <w:rFonts w:ascii="仿宋_GB2312" w:hAnsi="仿宋_GB2312" w:cs="仿宋_GB2312" w:eastAsia="仿宋_GB2312"/>
                      <w:sz w:val="19"/>
                      <w:shd w:fill="FFFFFF" w:val="clear"/>
                    </w:rPr>
                    <w:t>2.9、相位稳定性≤0.003π</w:t>
                  </w:r>
                  <w:r>
                    <w:rPr>
                      <w:rFonts w:ascii="仿宋_GB2312" w:hAnsi="仿宋_GB2312" w:cs="仿宋_GB2312" w:eastAsia="仿宋_GB2312"/>
                      <w:sz w:val="19"/>
                      <w:shd w:fill="FFFFFF" w:val="clear"/>
                    </w:rPr>
                    <w:t>；</w:t>
                  </w:r>
                </w:p>
                <w:p>
                  <w:pPr>
                    <w:pStyle w:val="null3"/>
                    <w:jc w:val="both"/>
                  </w:pPr>
                  <w:r>
                    <w:rPr>
                      <w:rFonts w:ascii="仿宋_GB2312" w:hAnsi="仿宋_GB2312" w:cs="仿宋_GB2312" w:eastAsia="仿宋_GB2312"/>
                      <w:sz w:val="19"/>
                      <w:shd w:fill="FFFFFF" w:val="clear"/>
                    </w:rPr>
                    <w:t>2.10、外观尺寸≤110mm*72mm*24mm</w:t>
                  </w:r>
                  <w:r>
                    <w:rPr>
                      <w:rFonts w:ascii="仿宋_GB2312" w:hAnsi="仿宋_GB2312" w:cs="仿宋_GB2312" w:eastAsia="仿宋_GB2312"/>
                      <w:sz w:val="19"/>
                      <w:shd w:fill="FFFFFF" w:val="clear"/>
                    </w:rPr>
                    <w:t>；</w:t>
                  </w:r>
                </w:p>
                <w:p>
                  <w:pPr>
                    <w:pStyle w:val="null3"/>
                    <w:jc w:val="both"/>
                  </w:pPr>
                  <w:r>
                    <w:rPr>
                      <w:rFonts w:ascii="仿宋_GB2312" w:hAnsi="仿宋_GB2312" w:cs="仿宋_GB2312" w:eastAsia="仿宋_GB2312"/>
                      <w:sz w:val="19"/>
                      <w:shd w:fill="FFFFFF" w:val="clear"/>
                    </w:rPr>
                    <w:t>2.11、硬件接口：包含HDMI接口，USB接口。</w:t>
                  </w:r>
                </w:p>
                <w:p>
                  <w:pPr>
                    <w:pStyle w:val="null3"/>
                    <w:jc w:val="both"/>
                  </w:pPr>
                  <w:r>
                    <w:rPr>
                      <w:rFonts w:ascii="仿宋_GB2312" w:hAnsi="仿宋_GB2312" w:cs="仿宋_GB2312" w:eastAsia="仿宋_GB2312"/>
                      <w:sz w:val="19"/>
                      <w:shd w:fill="FFFFFF" w:val="clear"/>
                    </w:rPr>
                    <w:t>3.传感器工作波长：1100nm～1700nm；</w:t>
                  </w:r>
                </w:p>
                <w:p>
                  <w:pPr>
                    <w:pStyle w:val="null3"/>
                    <w:jc w:val="both"/>
                  </w:pPr>
                  <w:r>
                    <w:rPr>
                      <w:rFonts w:ascii="仿宋_GB2312" w:hAnsi="仿宋_GB2312" w:cs="仿宋_GB2312" w:eastAsia="仿宋_GB2312"/>
                      <w:sz w:val="19"/>
                      <w:shd w:fill="FFFFFF" w:val="clear"/>
                    </w:rPr>
                    <w:t>4.探测器分辨率≥1280×1024，像元尺寸≤5μm；</w:t>
                  </w:r>
                </w:p>
                <w:p>
                  <w:pPr>
                    <w:pStyle w:val="null3"/>
                    <w:jc w:val="both"/>
                  </w:pPr>
                  <w:r>
                    <w:rPr>
                      <w:rFonts w:ascii="仿宋_GB2312" w:hAnsi="仿宋_GB2312" w:cs="仿宋_GB2312" w:eastAsia="仿宋_GB2312"/>
                      <w:sz w:val="19"/>
                      <w:shd w:fill="FFFFFF" w:val="clear"/>
                    </w:rPr>
                    <w:t>5.微透镜阵列≥16×16,子孔径大小：0.15mm ；</w:t>
                  </w:r>
                </w:p>
                <w:p>
                  <w:pPr>
                    <w:pStyle w:val="null3"/>
                    <w:jc w:val="both"/>
                  </w:pPr>
                  <w:r>
                    <w:rPr>
                      <w:rFonts w:ascii="仿宋_GB2312" w:hAnsi="仿宋_GB2312" w:cs="仿宋_GB2312" w:eastAsia="仿宋_GB2312"/>
                      <w:sz w:val="19"/>
                      <w:shd w:fill="FFFFFF" w:val="clear"/>
                    </w:rPr>
                    <w:t>▲6.探测器绝对精度（RMS）：≤10nm；灵敏度&lt;2nm，动态范围(PV)：≥50μm；帧频：≥100帧/秒；定制缩束系统，缩束比5:1</w:t>
                  </w:r>
                  <w:r>
                    <w:rPr>
                      <w:rFonts w:ascii="仿宋_GB2312" w:hAnsi="仿宋_GB2312" w:cs="仿宋_GB2312" w:eastAsia="仿宋_GB2312"/>
                      <w:sz w:val="19"/>
                      <w:shd w:fill="FFFFFF" w:val="clear"/>
                    </w:rPr>
                    <w:t>；</w:t>
                  </w:r>
                </w:p>
                <w:p>
                  <w:pPr>
                    <w:pStyle w:val="null3"/>
                    <w:jc w:val="both"/>
                  </w:pPr>
                  <w:r>
                    <w:rPr>
                      <w:rFonts w:ascii="仿宋_GB2312" w:hAnsi="仿宋_GB2312" w:cs="仿宋_GB2312" w:eastAsia="仿宋_GB2312"/>
                      <w:sz w:val="19"/>
                      <w:shd w:fill="FFFFFF" w:val="clear"/>
                    </w:rPr>
                    <w:t>7.光场调控软件：包含多种光场调控模式（螺旋相位、位错光栅、特调光束、DOE模拟以及像差五大类）；软件可实现液晶屏幕分区功能，也可以进行对相位图进行全局二元灰度或基底二元灰度值的叠加。软件可对涡旋光束叠加最佳环带，实现对涡旋光束的调控，也可叠加Zernike参数改善像差</w:t>
                  </w:r>
                  <w:r>
                    <w:rPr>
                      <w:rFonts w:ascii="仿宋_GB2312" w:hAnsi="仿宋_GB2312" w:cs="仿宋_GB2312" w:eastAsia="仿宋_GB2312"/>
                      <w:sz w:val="19"/>
                      <w:shd w:fill="FFFFFF" w:val="clear"/>
                    </w:rPr>
                    <w:t>；</w:t>
                  </w:r>
                </w:p>
                <w:p>
                  <w:pPr>
                    <w:pStyle w:val="null3"/>
                    <w:jc w:val="both"/>
                  </w:pPr>
                  <w:r>
                    <w:rPr>
                      <w:rFonts w:ascii="仿宋_GB2312" w:hAnsi="仿宋_GB2312" w:cs="仿宋_GB2312" w:eastAsia="仿宋_GB2312"/>
                      <w:sz w:val="19"/>
                      <w:shd w:fill="FFFFFF" w:val="clear"/>
                    </w:rPr>
                    <w:t>8.波前矫正软件：具备实时计算及显示波前三维分布、PV，RMS，zernike像差系数、赛德尔像差系数、斯特列尔比、PSF、MTF、PSD、光束质量等功能；对存储数据可进行后期波前复原计算；泽尼克阶数可设置，且不少于136项；测量模式可实现相对测量和绝对测量；可手动设置测量模板等功能</w:t>
                  </w:r>
                  <w:r>
                    <w:rPr>
                      <w:rFonts w:ascii="仿宋_GB2312" w:hAnsi="仿宋_GB2312" w:cs="仿宋_GB2312" w:eastAsia="仿宋_GB2312"/>
                      <w:sz w:val="19"/>
                      <w:shd w:fill="FFFFFF" w:val="clear"/>
                    </w:rPr>
                    <w:t>；</w:t>
                  </w:r>
                  <w:r>
                    <w:rPr>
                      <w:rFonts w:ascii="仿宋_GB2312" w:hAnsi="仿宋_GB2312" w:cs="仿宋_GB2312" w:eastAsia="仿宋_GB2312"/>
                      <w:sz w:val="19"/>
                    </w:rPr>
                    <w:t xml:space="preserve"> </w:t>
                  </w:r>
                </w:p>
                <w:p>
                  <w:pPr>
                    <w:pStyle w:val="null3"/>
                    <w:jc w:val="both"/>
                  </w:pPr>
                  <w:r>
                    <w:rPr>
                      <w:rFonts w:ascii="仿宋_GB2312" w:hAnsi="仿宋_GB2312" w:cs="仿宋_GB2312" w:eastAsia="仿宋_GB2312"/>
                      <w:sz w:val="19"/>
                      <w:shd w:fill="FFFFFF" w:val="clear"/>
                    </w:rPr>
                    <w:t>9.大气湍流软件：</w:t>
                  </w:r>
                </w:p>
                <w:p>
                  <w:pPr>
                    <w:pStyle w:val="null3"/>
                    <w:jc w:val="both"/>
                  </w:pPr>
                  <w:r>
                    <w:rPr>
                      <w:rFonts w:ascii="仿宋_GB2312" w:hAnsi="仿宋_GB2312" w:cs="仿宋_GB2312" w:eastAsia="仿宋_GB2312"/>
                      <w:sz w:val="19"/>
                      <w:shd w:fill="FFFFFF" w:val="clear"/>
                    </w:rPr>
                    <w:t>9.1、基于Kolmogorov湍流统计理论和功率谱密度法实现大气湍流相位图的计算与生成</w:t>
                  </w:r>
                  <w:r>
                    <w:rPr>
                      <w:rFonts w:ascii="仿宋_GB2312" w:hAnsi="仿宋_GB2312" w:cs="仿宋_GB2312" w:eastAsia="仿宋_GB2312"/>
                      <w:sz w:val="19"/>
                      <w:shd w:fill="FFFFFF" w:val="clear"/>
                    </w:rPr>
                    <w:t>；</w:t>
                  </w:r>
                </w:p>
                <w:p>
                  <w:pPr>
                    <w:pStyle w:val="null3"/>
                    <w:jc w:val="both"/>
                  </w:pPr>
                  <w:r>
                    <w:rPr>
                      <w:rFonts w:ascii="仿宋_GB2312" w:hAnsi="仿宋_GB2312" w:cs="仿宋_GB2312" w:eastAsia="仿宋_GB2312"/>
                      <w:sz w:val="19"/>
                      <w:shd w:fill="FFFFFF" w:val="clear"/>
                    </w:rPr>
                    <w:t>9.2、相位图生成时次谐波阶数可调</w:t>
                  </w:r>
                  <w:r>
                    <w:rPr>
                      <w:rFonts w:ascii="仿宋_GB2312" w:hAnsi="仿宋_GB2312" w:cs="仿宋_GB2312" w:eastAsia="仿宋_GB2312"/>
                      <w:sz w:val="19"/>
                      <w:shd w:fill="FFFFFF" w:val="clear"/>
                    </w:rPr>
                    <w:t>；</w:t>
                  </w:r>
                </w:p>
                <w:p>
                  <w:pPr>
                    <w:pStyle w:val="null3"/>
                    <w:jc w:val="both"/>
                  </w:pPr>
                  <w:r>
                    <w:rPr>
                      <w:rFonts w:ascii="仿宋_GB2312" w:hAnsi="仿宋_GB2312" w:cs="仿宋_GB2312" w:eastAsia="仿宋_GB2312"/>
                      <w:sz w:val="19"/>
                      <w:shd w:fill="FFFFFF" w:val="clear"/>
                    </w:rPr>
                    <w:t>9.3、可调节相位屏参数(靶面光斑尺寸、采样点数目、相位屏尺寸等)、大气湍流参数(大气相干长度、内尺度、外尺度等)、光束传输参数(光束直径、传输距离、激光波长)</w:t>
                  </w:r>
                  <w:r>
                    <w:rPr>
                      <w:rFonts w:ascii="仿宋_GB2312" w:hAnsi="仿宋_GB2312" w:cs="仿宋_GB2312" w:eastAsia="仿宋_GB2312"/>
                      <w:sz w:val="19"/>
                      <w:shd w:fill="FFFFFF" w:val="clear"/>
                    </w:rPr>
                    <w:t>；</w:t>
                  </w:r>
                </w:p>
                <w:p>
                  <w:pPr>
                    <w:pStyle w:val="null3"/>
                    <w:jc w:val="both"/>
                  </w:pPr>
                  <w:r>
                    <w:rPr>
                      <w:rFonts w:ascii="仿宋_GB2312" w:hAnsi="仿宋_GB2312" w:cs="仿宋_GB2312" w:eastAsia="仿宋_GB2312"/>
                      <w:sz w:val="19"/>
                      <w:shd w:fill="FFFFFF" w:val="clear"/>
                    </w:rPr>
                    <w:t>9.4、相位图加载、自动定位、调制显示</w:t>
                  </w:r>
                  <w:r>
                    <w:rPr>
                      <w:rFonts w:ascii="仿宋_GB2312" w:hAnsi="仿宋_GB2312" w:cs="仿宋_GB2312" w:eastAsia="仿宋_GB2312"/>
                      <w:sz w:val="19"/>
                      <w:shd w:fill="FFFFFF" w:val="clear"/>
                    </w:rPr>
                    <w:t>；</w:t>
                  </w:r>
                </w:p>
                <w:p>
                  <w:pPr>
                    <w:pStyle w:val="null3"/>
                    <w:jc w:val="both"/>
                  </w:pPr>
                  <w:r>
                    <w:rPr>
                      <w:rFonts w:ascii="仿宋_GB2312" w:hAnsi="仿宋_GB2312" w:cs="仿宋_GB2312" w:eastAsia="仿宋_GB2312"/>
                      <w:sz w:val="19"/>
                      <w:shd w:fill="FFFFFF" w:val="clear"/>
                    </w:rPr>
                    <w:t>9.5、螺旋相位叠加</w:t>
                  </w:r>
                  <w:r>
                    <w:rPr>
                      <w:rFonts w:ascii="仿宋_GB2312" w:hAnsi="仿宋_GB2312" w:cs="仿宋_GB2312" w:eastAsia="仿宋_GB2312"/>
                      <w:sz w:val="19"/>
                      <w:shd w:fill="FFFFFF" w:val="clear"/>
                    </w:rPr>
                    <w:t>；</w:t>
                  </w:r>
                </w:p>
                <w:p>
                  <w:pPr>
                    <w:pStyle w:val="null3"/>
                    <w:jc w:val="both"/>
                  </w:pPr>
                  <w:r>
                    <w:rPr>
                      <w:rFonts w:ascii="仿宋_GB2312" w:hAnsi="仿宋_GB2312" w:cs="仿宋_GB2312" w:eastAsia="仿宋_GB2312"/>
                      <w:sz w:val="19"/>
                      <w:shd w:fill="FFFFFF" w:val="clear"/>
                    </w:rPr>
                    <w:t>9.6、相位图导入、保存、翻转、播放功能。</w:t>
                  </w:r>
                </w:p>
                <w:p>
                  <w:pPr>
                    <w:pStyle w:val="null3"/>
                    <w:jc w:val="both"/>
                  </w:pPr>
                  <w:r>
                    <w:rPr>
                      <w:rFonts w:ascii="仿宋_GB2312" w:hAnsi="仿宋_GB2312" w:cs="仿宋_GB2312" w:eastAsia="仿宋_GB2312"/>
                      <w:sz w:val="19"/>
                      <w:shd w:fill="FFFFFF" w:val="clear"/>
                    </w:rPr>
                    <w:t>10.伽马调控软件：可用于不同波长相位校正。</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320,000.00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shd w:fill="FFFFFF" w:val="clear"/>
                    </w:rPr>
                    <w:t>快速偏摆台</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shd w:fill="FFFFFF" w:val="clear"/>
                    </w:rPr>
                    <w:t>1.偏摆角度：-30°～+30°</w:t>
                  </w:r>
                  <w:r>
                    <w:rPr>
                      <w:rFonts w:ascii="仿宋_GB2312" w:hAnsi="仿宋_GB2312" w:cs="仿宋_GB2312" w:eastAsia="仿宋_GB2312"/>
                      <w:sz w:val="19"/>
                      <w:shd w:fill="FFFFFF" w:val="clear"/>
                    </w:rPr>
                    <w:t>；</w:t>
                  </w:r>
                </w:p>
                <w:p>
                  <w:pPr>
                    <w:pStyle w:val="null3"/>
                    <w:jc w:val="both"/>
                  </w:pPr>
                  <w:r>
                    <w:rPr>
                      <w:rFonts w:ascii="仿宋_GB2312" w:hAnsi="仿宋_GB2312" w:cs="仿宋_GB2312" w:eastAsia="仿宋_GB2312"/>
                      <w:sz w:val="19"/>
                      <w:shd w:fill="FFFFFF" w:val="clear"/>
                    </w:rPr>
                    <w:t>2.分辨率：0.1mrad</w:t>
                  </w:r>
                  <w:r>
                    <w:rPr>
                      <w:rFonts w:ascii="仿宋_GB2312" w:hAnsi="仿宋_GB2312" w:cs="仿宋_GB2312" w:eastAsia="仿宋_GB2312"/>
                      <w:sz w:val="19"/>
                      <w:shd w:fill="FFFFFF" w:val="clear"/>
                    </w:rPr>
                    <w:t>；</w:t>
                  </w:r>
                </w:p>
                <w:p>
                  <w:pPr>
                    <w:pStyle w:val="null3"/>
                    <w:jc w:val="both"/>
                  </w:pPr>
                  <w:r>
                    <w:rPr>
                      <w:rFonts w:ascii="仿宋_GB2312" w:hAnsi="仿宋_GB2312" w:cs="仿宋_GB2312" w:eastAsia="仿宋_GB2312"/>
                      <w:sz w:val="19"/>
                      <w:shd w:fill="FFFFFF" w:val="clear"/>
                    </w:rPr>
                    <w:t>3.负载≥100kg</w:t>
                  </w:r>
                  <w:r>
                    <w:rPr>
                      <w:rFonts w:ascii="仿宋_GB2312" w:hAnsi="仿宋_GB2312" w:cs="仿宋_GB2312" w:eastAsia="仿宋_GB2312"/>
                      <w:sz w:val="19"/>
                      <w:shd w:fill="FFFFFF" w:val="clear"/>
                    </w:rPr>
                    <w:t>；</w:t>
                  </w:r>
                </w:p>
                <w:p>
                  <w:pPr>
                    <w:pStyle w:val="null3"/>
                    <w:jc w:val="both"/>
                  </w:pPr>
                  <w:r>
                    <w:rPr>
                      <w:rFonts w:ascii="仿宋_GB2312" w:hAnsi="仿宋_GB2312" w:cs="仿宋_GB2312" w:eastAsia="仿宋_GB2312"/>
                      <w:sz w:val="19"/>
                      <w:shd w:fill="FFFFFF" w:val="clear"/>
                    </w:rPr>
                    <w:t>4.重复精度≤1mrad</w:t>
                  </w:r>
                  <w:r>
                    <w:rPr>
                      <w:rFonts w:ascii="仿宋_GB2312" w:hAnsi="仿宋_GB2312" w:cs="仿宋_GB2312" w:eastAsia="仿宋_GB2312"/>
                      <w:sz w:val="19"/>
                      <w:shd w:fill="FFFFFF" w:val="clear"/>
                    </w:rPr>
                    <w:t>；</w:t>
                  </w:r>
                </w:p>
                <w:p>
                  <w:pPr>
                    <w:pStyle w:val="null3"/>
                    <w:jc w:val="both"/>
                  </w:pPr>
                  <w:r>
                    <w:rPr>
                      <w:rFonts w:ascii="仿宋_GB2312" w:hAnsi="仿宋_GB2312" w:cs="仿宋_GB2312" w:eastAsia="仿宋_GB2312"/>
                      <w:sz w:val="19"/>
                      <w:shd w:fill="FFFFFF" w:val="clear"/>
                    </w:rPr>
                    <w:t>5.工作温度：-20～80℃</w:t>
                  </w:r>
                  <w:r>
                    <w:rPr>
                      <w:rFonts w:ascii="仿宋_GB2312" w:hAnsi="仿宋_GB2312" w:cs="仿宋_GB2312" w:eastAsia="仿宋_GB2312"/>
                      <w:sz w:val="19"/>
                      <w:shd w:fill="FFFFFF" w:val="clear"/>
                    </w:rPr>
                    <w:t>；</w:t>
                  </w:r>
                </w:p>
                <w:p>
                  <w:pPr>
                    <w:pStyle w:val="null3"/>
                    <w:jc w:val="both"/>
                  </w:pPr>
                  <w:r>
                    <w:rPr>
                      <w:rFonts w:ascii="仿宋_GB2312" w:hAnsi="仿宋_GB2312" w:cs="仿宋_GB2312" w:eastAsia="仿宋_GB2312"/>
                      <w:sz w:val="19"/>
                      <w:shd w:fill="FFFFFF" w:val="clear"/>
                    </w:rPr>
                    <w:t>6.阻尼光学平台：2000mm*1500mm*150mm，重复定位精度±0.5mm</w:t>
                  </w:r>
                  <w:r>
                    <w:rPr>
                      <w:rFonts w:ascii="仿宋_GB2312" w:hAnsi="仿宋_GB2312" w:cs="仿宋_GB2312" w:eastAsia="仿宋_GB2312"/>
                      <w:sz w:val="19"/>
                      <w:shd w:fill="FFFFFF" w:val="clear"/>
                    </w:rPr>
                    <w:t>；</w:t>
                  </w:r>
                </w:p>
                <w:p>
                  <w:pPr>
                    <w:pStyle w:val="null3"/>
                    <w:jc w:val="both"/>
                  </w:pPr>
                  <w:r>
                    <w:rPr>
                      <w:rFonts w:ascii="仿宋_GB2312" w:hAnsi="仿宋_GB2312" w:cs="仿宋_GB2312" w:eastAsia="仿宋_GB2312"/>
                      <w:sz w:val="19"/>
                      <w:shd w:fill="FFFFFF" w:val="clear"/>
                    </w:rPr>
                    <w:t>7.电热鼓风大气湍流模拟器：工作室尺寸≥1500×800×300㎜；保温层厚度：≥60mm；工作室温度：室温～50℃；模拟器控温精度：±1-2℃；箱体风扇配装≥7套，风速为连续无级可调，最高风速1m/s</w:t>
                  </w:r>
                  <w:r>
                    <w:rPr>
                      <w:rFonts w:ascii="仿宋_GB2312" w:hAnsi="仿宋_GB2312" w:cs="仿宋_GB2312" w:eastAsia="仿宋_GB2312"/>
                      <w:sz w:val="19"/>
                      <w:shd w:fill="FFFFFF" w:val="clear"/>
                    </w:rPr>
                    <w:t>；</w:t>
                  </w:r>
                </w:p>
                <w:p>
                  <w:pPr>
                    <w:pStyle w:val="null3"/>
                    <w:jc w:val="both"/>
                  </w:pPr>
                  <w:r>
                    <w:rPr>
                      <w:rFonts w:ascii="仿宋_GB2312" w:hAnsi="仿宋_GB2312" w:cs="仿宋_GB2312" w:eastAsia="仿宋_GB2312"/>
                      <w:sz w:val="19"/>
                      <w:shd w:fill="FFFFFF" w:val="clear"/>
                    </w:rPr>
                    <w:t>▲8、可偏转变形镜系统：61通道，25mm口径，连续面型压电，行程≥2μm，闭环带宽大于40Hz,反射镜≥99%反射，包含二次开发SDK，定制波前探测矫正闭环控制软件（可高速读取波前传感器质心数据；实时计算当前畸变波前分布；根据波前畸变生成变形镜的校正驱动信号；）。</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480,000.00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shd w:fill="FFFFFF" w:val="clear"/>
                    </w:rPr>
                    <w:t>微型高精度拉伸应力采集设备</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shd w:fill="FFFFFF" w:val="clear"/>
                    </w:rPr>
                    <w:t>1．量程:拉伸应力至少覆盖0～10MPa；</w:t>
                  </w:r>
                </w:p>
                <w:p>
                  <w:pPr>
                    <w:pStyle w:val="null3"/>
                    <w:jc w:val="both"/>
                  </w:pPr>
                  <w:r>
                    <w:rPr>
                      <w:rFonts w:ascii="仿宋_GB2312" w:hAnsi="仿宋_GB2312" w:cs="仿宋_GB2312" w:eastAsia="仿宋_GB2312"/>
                      <w:sz w:val="19"/>
                      <w:shd w:fill="FFFFFF" w:val="clear"/>
                    </w:rPr>
                    <w:t>2．精度:≤+0.5%FS(短期)，≤+0.5%/年(长期漂移)；</w:t>
                  </w:r>
                </w:p>
                <w:p>
                  <w:pPr>
                    <w:pStyle w:val="null3"/>
                    <w:jc w:val="both"/>
                  </w:pPr>
                  <w:r>
                    <w:rPr>
                      <w:rFonts w:ascii="仿宋_GB2312" w:hAnsi="仿宋_GB2312" w:cs="仿宋_GB2312" w:eastAsia="仿宋_GB2312"/>
                      <w:sz w:val="19"/>
                      <w:shd w:fill="FFFFFF" w:val="clear"/>
                    </w:rPr>
                    <w:t>3．尺寸:厚度≥2mm，面积≥10mmx10mm；</w:t>
                  </w:r>
                </w:p>
                <w:p>
                  <w:pPr>
                    <w:pStyle w:val="null3"/>
                    <w:jc w:val="both"/>
                  </w:pPr>
                  <w:r>
                    <w:rPr>
                      <w:rFonts w:ascii="仿宋_GB2312" w:hAnsi="仿宋_GB2312" w:cs="仿宋_GB2312" w:eastAsia="仿宋_GB2312"/>
                      <w:sz w:val="19"/>
                      <w:shd w:fill="FFFFFF" w:val="clear"/>
                    </w:rPr>
                    <w:t>4．环境:耐温-40℃～+105℃；</w:t>
                  </w:r>
                </w:p>
                <w:p>
                  <w:pPr>
                    <w:pStyle w:val="null3"/>
                    <w:jc w:val="both"/>
                  </w:pPr>
                  <w:r>
                    <w:rPr>
                      <w:rFonts w:ascii="仿宋_GB2312" w:hAnsi="仿宋_GB2312" w:cs="仿宋_GB2312" w:eastAsia="仿宋_GB2312"/>
                      <w:sz w:val="19"/>
                      <w:shd w:fill="FFFFFF" w:val="clear"/>
                    </w:rPr>
                    <w:t>5．响应时间：≤5ms；</w:t>
                  </w:r>
                </w:p>
                <w:p>
                  <w:pPr>
                    <w:pStyle w:val="null3"/>
                    <w:jc w:val="both"/>
                  </w:pPr>
                  <w:r>
                    <w:rPr>
                      <w:rFonts w:ascii="仿宋_GB2312" w:hAnsi="仿宋_GB2312" w:cs="仿宋_GB2312" w:eastAsia="仿宋_GB2312"/>
                      <w:sz w:val="19"/>
                      <w:shd w:fill="FFFFFF" w:val="clear"/>
                    </w:rPr>
                    <w:t>6．满程允差：≤+0.5%FS；</w:t>
                  </w:r>
                </w:p>
                <w:p>
                  <w:pPr>
                    <w:pStyle w:val="null3"/>
                    <w:jc w:val="both"/>
                  </w:pPr>
                  <w:r>
                    <w:rPr>
                      <w:rFonts w:ascii="仿宋_GB2312" w:hAnsi="仿宋_GB2312" w:cs="仿宋_GB2312" w:eastAsia="仿宋_GB2312"/>
                      <w:sz w:val="19"/>
                      <w:shd w:fill="FFFFFF" w:val="clear"/>
                    </w:rPr>
                    <w:t>7．零点允差：≤±0.5%FS；</w:t>
                  </w:r>
                </w:p>
                <w:p>
                  <w:pPr>
                    <w:pStyle w:val="null3"/>
                    <w:jc w:val="both"/>
                  </w:pPr>
                  <w:r>
                    <w:rPr>
                      <w:rFonts w:ascii="仿宋_GB2312" w:hAnsi="仿宋_GB2312" w:cs="仿宋_GB2312" w:eastAsia="仿宋_GB2312"/>
                      <w:sz w:val="19"/>
                      <w:shd w:fill="FFFFFF" w:val="clear"/>
                    </w:rPr>
                    <w:t>8．封装工艺:采用全焊接密封或纳米涂层保护，避免界面脱粘；</w:t>
                  </w:r>
                </w:p>
                <w:p>
                  <w:pPr>
                    <w:pStyle w:val="null3"/>
                    <w:jc w:val="both"/>
                  </w:pPr>
                  <w:r>
                    <w:rPr>
                      <w:rFonts w:ascii="仿宋_GB2312" w:hAnsi="仿宋_GB2312" w:cs="仿宋_GB2312" w:eastAsia="仿宋_GB2312"/>
                      <w:sz w:val="19"/>
                      <w:shd w:fill="FFFFFF" w:val="clear"/>
                    </w:rPr>
                    <w:t>9．材料选择:传感器敏感元件优选低蠕变、抗老化材料；</w:t>
                  </w:r>
                </w:p>
                <w:p>
                  <w:pPr>
                    <w:pStyle w:val="null3"/>
                    <w:jc w:val="both"/>
                  </w:pPr>
                  <w:r>
                    <w:rPr>
                      <w:rFonts w:ascii="仿宋_GB2312" w:hAnsi="仿宋_GB2312" w:cs="仿宋_GB2312" w:eastAsia="仿宋_GB2312"/>
                      <w:sz w:val="19"/>
                      <w:shd w:fill="FFFFFF" w:val="clear"/>
                    </w:rPr>
                    <w:t>▲10．≥8个测试通道，内置调理电路，可完成应变应力、加速度、速度、位移、热电偶等物理量直接接入测试，内置24V/4mA偏置电路，用于采集IEPE型传感器的输出信号；</w:t>
                  </w:r>
                </w:p>
                <w:p>
                  <w:pPr>
                    <w:pStyle w:val="null3"/>
                    <w:jc w:val="both"/>
                  </w:pPr>
                  <w:r>
                    <w:rPr>
                      <w:rFonts w:ascii="仿宋_GB2312" w:hAnsi="仿宋_GB2312" w:cs="仿宋_GB2312" w:eastAsia="仿宋_GB2312"/>
                      <w:sz w:val="19"/>
                      <w:shd w:fill="FFFFFF" w:val="clear"/>
                    </w:rPr>
                    <w:t>11.示值稳定性：0.01%/天（20℃±1℃的环境下，预热一小时后测量）；</w:t>
                  </w:r>
                </w:p>
                <w:p>
                  <w:pPr>
                    <w:pStyle w:val="null3"/>
                    <w:jc w:val="both"/>
                  </w:pPr>
                  <w:r>
                    <w:rPr>
                      <w:rFonts w:ascii="仿宋_GB2312" w:hAnsi="仿宋_GB2312" w:cs="仿宋_GB2312" w:eastAsia="仿宋_GB2312"/>
                      <w:sz w:val="19"/>
                      <w:shd w:fill="FFFFFF" w:val="clear"/>
                    </w:rPr>
                    <w:t>12.噪声：≤3μVRMS（输入短路，在最大增益和最大带宽时折算至输入端）；</w:t>
                  </w:r>
                </w:p>
                <w:p>
                  <w:pPr>
                    <w:pStyle w:val="null3"/>
                    <w:jc w:val="both"/>
                  </w:pPr>
                  <w:r>
                    <w:rPr>
                      <w:rFonts w:ascii="仿宋_GB2312" w:hAnsi="仿宋_GB2312" w:cs="仿宋_GB2312" w:eastAsia="仿宋_GB2312"/>
                      <w:sz w:val="19"/>
                      <w:shd w:fill="FFFFFF" w:val="clear"/>
                    </w:rPr>
                    <w:t>13.零点漂移：＜1με/天（预热 1.5 小时后，恒温，在最大增益时折算至输入端）；</w:t>
                  </w:r>
                </w:p>
                <w:p>
                  <w:pPr>
                    <w:pStyle w:val="null3"/>
                    <w:jc w:val="both"/>
                  </w:pPr>
                  <w:r>
                    <w:rPr>
                      <w:rFonts w:ascii="仿宋_GB2312" w:hAnsi="仿宋_GB2312" w:cs="仿宋_GB2312" w:eastAsia="仿宋_GB2312"/>
                      <w:sz w:val="19"/>
                      <w:shd w:fill="FFFFFF" w:val="clear"/>
                    </w:rPr>
                    <w:t>14.共模抑制（CMR）：≥100dB；</w:t>
                  </w:r>
                </w:p>
                <w:p>
                  <w:pPr>
                    <w:pStyle w:val="null3"/>
                    <w:jc w:val="both"/>
                  </w:pPr>
                  <w:r>
                    <w:rPr>
                      <w:rFonts w:ascii="仿宋_GB2312" w:hAnsi="仿宋_GB2312" w:cs="仿宋_GB2312" w:eastAsia="仿宋_GB2312"/>
                      <w:sz w:val="19"/>
                      <w:shd w:fill="FFFFFF" w:val="clear"/>
                    </w:rPr>
                    <w:t xml:space="preserve">15.共模电压：＜±10V、DC～60Hz；   </w:t>
                  </w:r>
                </w:p>
                <w:p>
                  <w:pPr>
                    <w:pStyle w:val="null3"/>
                    <w:jc w:val="both"/>
                  </w:pPr>
                  <w:r>
                    <w:rPr>
                      <w:rFonts w:ascii="仿宋_GB2312" w:hAnsi="仿宋_GB2312" w:cs="仿宋_GB2312" w:eastAsia="仿宋_GB2312"/>
                      <w:sz w:val="19"/>
                      <w:shd w:fill="FFFFFF" w:val="clear"/>
                    </w:rPr>
                    <w:t>16.连续通道同步采样时，最高 1MHz/通道（海量存储）；</w:t>
                  </w:r>
                </w:p>
                <w:p>
                  <w:pPr>
                    <w:pStyle w:val="null3"/>
                    <w:jc w:val="both"/>
                  </w:pPr>
                  <w:r>
                    <w:rPr>
                      <w:rFonts w:ascii="仿宋_GB2312" w:hAnsi="仿宋_GB2312" w:cs="仿宋_GB2312" w:eastAsia="仿宋_GB2312"/>
                      <w:sz w:val="19"/>
                      <w:shd w:fill="FFFFFF" w:val="clear"/>
                    </w:rPr>
                    <w:t>17．仪器具备桥路自检功能，且内置旁路校准电阻，方便测点故障排查；</w:t>
                  </w:r>
                </w:p>
                <w:p>
                  <w:pPr>
                    <w:pStyle w:val="null3"/>
                    <w:jc w:val="both"/>
                  </w:pPr>
                  <w:r>
                    <w:rPr>
                      <w:rFonts w:ascii="仿宋_GB2312" w:hAnsi="仿宋_GB2312" w:cs="仿宋_GB2312" w:eastAsia="仿宋_GB2312"/>
                      <w:sz w:val="19"/>
                      <w:shd w:fill="FFFFFF" w:val="clear"/>
                    </w:rPr>
                    <w:t>▲18．仪器结构采用标准机箱+板卡的组合模式，板卡通道密集度≥2通道/卡；输入阻抗30MΩ+30MΩ；</w:t>
                  </w:r>
                </w:p>
                <w:p>
                  <w:pPr>
                    <w:pStyle w:val="null3"/>
                    <w:jc w:val="both"/>
                  </w:pPr>
                  <w:r>
                    <w:rPr>
                      <w:rFonts w:ascii="仿宋_GB2312" w:hAnsi="仿宋_GB2312" w:cs="仿宋_GB2312" w:eastAsia="仿宋_GB2312"/>
                      <w:sz w:val="19"/>
                      <w:shd w:fill="FFFFFF" w:val="clear"/>
                    </w:rPr>
                    <w:t>19．电压测量≥±10V，≥十个档位切换；</w:t>
                  </w:r>
                </w:p>
                <w:p>
                  <w:pPr>
                    <w:pStyle w:val="null3"/>
                    <w:jc w:val="both"/>
                  </w:pPr>
                  <w:r>
                    <w:rPr>
                      <w:rFonts w:ascii="仿宋_GB2312" w:hAnsi="仿宋_GB2312" w:cs="仿宋_GB2312" w:eastAsia="仿宋_GB2312"/>
                      <w:sz w:val="19"/>
                      <w:shd w:fill="FFFFFF" w:val="clear"/>
                    </w:rPr>
                    <w:t>20．通道面板含各通道状态指示灯，用颜色区分；</w:t>
                  </w:r>
                </w:p>
                <w:p>
                  <w:pPr>
                    <w:pStyle w:val="null3"/>
                    <w:jc w:val="both"/>
                  </w:pPr>
                  <w:r>
                    <w:rPr>
                      <w:rFonts w:ascii="仿宋_GB2312" w:hAnsi="仿宋_GB2312" w:cs="仿宋_GB2312" w:eastAsia="仿宋_GB2312"/>
                      <w:sz w:val="19"/>
                      <w:shd w:fill="FFFFFF" w:val="clear"/>
                    </w:rPr>
                    <w:t>21．具备导线识别功能；应变测试可以自动测量导线电阻；半桥全桥测试需具备四线制供桥，提供相应测试导线；</w:t>
                  </w:r>
                </w:p>
                <w:p>
                  <w:pPr>
                    <w:pStyle w:val="null3"/>
                    <w:jc w:val="both"/>
                  </w:pPr>
                  <w:r>
                    <w:rPr>
                      <w:rFonts w:ascii="仿宋_GB2312" w:hAnsi="仿宋_GB2312" w:cs="仿宋_GB2312" w:eastAsia="仿宋_GB2312"/>
                      <w:sz w:val="19"/>
                      <w:shd w:fill="FFFFFF" w:val="clear"/>
                    </w:rPr>
                    <w:t>▲22．频响范围DC～300kHz（＋0.5dB～-3dB）（100kHz平坦）；</w:t>
                  </w:r>
                </w:p>
                <w:p>
                  <w:pPr>
                    <w:pStyle w:val="null3"/>
                    <w:jc w:val="both"/>
                  </w:pPr>
                  <w:r>
                    <w:rPr>
                      <w:rFonts w:ascii="仿宋_GB2312" w:hAnsi="仿宋_GB2312" w:cs="仿宋_GB2312" w:eastAsia="仿宋_GB2312"/>
                      <w:sz w:val="19"/>
                      <w:shd w:fill="FFFFFF" w:val="clear"/>
                    </w:rPr>
                    <w:t>23．仪器模数转换器≥18位逐次逼近型A/D；</w:t>
                  </w:r>
                </w:p>
                <w:p>
                  <w:pPr>
                    <w:pStyle w:val="null3"/>
                    <w:jc w:val="both"/>
                  </w:pPr>
                  <w:r>
                    <w:rPr>
                      <w:rFonts w:ascii="仿宋_GB2312" w:hAnsi="仿宋_GB2312" w:cs="仿宋_GB2312" w:eastAsia="仿宋_GB2312"/>
                      <w:sz w:val="19"/>
                      <w:shd w:fill="FFFFFF" w:val="clear"/>
                    </w:rPr>
                    <w:t>▲24．所有通道同步采样，且连续采样速率≥1MHz；</w:t>
                  </w:r>
                </w:p>
                <w:p>
                  <w:pPr>
                    <w:pStyle w:val="null3"/>
                    <w:jc w:val="both"/>
                  </w:pPr>
                  <w:r>
                    <w:rPr>
                      <w:rFonts w:ascii="仿宋_GB2312" w:hAnsi="仿宋_GB2312" w:cs="仿宋_GB2312" w:eastAsia="仿宋_GB2312"/>
                      <w:sz w:val="19"/>
                      <w:shd w:fill="FFFFFF" w:val="clear"/>
                    </w:rPr>
                    <w:t>25．输出功能：至少包含Excel、Matlab、Txt、UFF、Access、Word（活动报告）、bmp等格式输出；</w:t>
                  </w:r>
                </w:p>
                <w:p>
                  <w:pPr>
                    <w:pStyle w:val="null3"/>
                    <w:jc w:val="both"/>
                  </w:pPr>
                  <w:r>
                    <w:rPr>
                      <w:rFonts w:ascii="仿宋_GB2312" w:hAnsi="仿宋_GB2312" w:cs="仿宋_GB2312" w:eastAsia="仿宋_GB2312"/>
                      <w:sz w:val="19"/>
                      <w:shd w:fill="FFFFFF" w:val="clear"/>
                    </w:rPr>
                    <w:t>26.通讯方式：千兆网接口千兆以太网通讯，与计算机实时通讯可长时间实时、无间断记录多通道信号，所有通道并行同步工作；</w:t>
                  </w:r>
                </w:p>
                <w:p>
                  <w:pPr>
                    <w:pStyle w:val="null3"/>
                    <w:jc w:val="both"/>
                  </w:pPr>
                  <w:r>
                    <w:rPr>
                      <w:rFonts w:ascii="仿宋_GB2312" w:hAnsi="仿宋_GB2312" w:cs="仿宋_GB2312" w:eastAsia="仿宋_GB2312"/>
                      <w:sz w:val="19"/>
                      <w:shd w:fill="FFFFFF" w:val="clear"/>
                    </w:rPr>
                    <w:t>27.使用环境适用于 GB/T 6587-2012 II 组条件；</w:t>
                  </w:r>
                </w:p>
                <w:p>
                  <w:pPr>
                    <w:pStyle w:val="null3"/>
                    <w:jc w:val="both"/>
                  </w:pPr>
                  <w:r>
                    <w:rPr>
                      <w:rFonts w:ascii="仿宋_GB2312" w:hAnsi="仿宋_GB2312" w:cs="仿宋_GB2312" w:eastAsia="仿宋_GB2312"/>
                      <w:sz w:val="19"/>
                      <w:shd w:fill="FFFFFF" w:val="clear"/>
                    </w:rPr>
                    <w:t>28.超量程情况下软件端显示过载，重新进行量程选择；</w:t>
                  </w:r>
                </w:p>
                <w:p>
                  <w:pPr>
                    <w:pStyle w:val="null3"/>
                    <w:jc w:val="both"/>
                  </w:pPr>
                  <w:r>
                    <w:rPr>
                      <w:rFonts w:ascii="仿宋_GB2312" w:hAnsi="仿宋_GB2312" w:cs="仿宋_GB2312" w:eastAsia="仿宋_GB2312"/>
                      <w:sz w:val="19"/>
                      <w:shd w:fill="FFFFFF" w:val="clear"/>
                    </w:rPr>
                    <w:t>▲29．软件不含加密狗，具备频谱分析功能，能够进行实时/事后FFT示波，FFT分析，功率谱（功率谱密度）分析，幅相频、实虚频，加窗、重叠等功能，软件界面显示频率峰值列表。DMA 方式实时数据传送，保证了数据传送的高速、稳定、不漏码、不死机。</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400,000.00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shd w:fill="FFFFFF" w:val="clear"/>
                    </w:rPr>
                    <w:t>六维触觉传感器系统</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shd w:fill="FFFFFF" w:val="clear"/>
                    </w:rPr>
                    <w:t>1.传感器类型：集成数字输出，压力与温度复合传感；</w:t>
                  </w:r>
                </w:p>
                <w:p>
                  <w:pPr>
                    <w:pStyle w:val="null3"/>
                    <w:jc w:val="both"/>
                  </w:pPr>
                  <w:r>
                    <w:rPr>
                      <w:rFonts w:ascii="仿宋_GB2312" w:hAnsi="仿宋_GB2312" w:cs="仿宋_GB2312" w:eastAsia="仿宋_GB2312"/>
                      <w:sz w:val="19"/>
                      <w:shd w:fill="FFFFFF" w:val="clear"/>
                    </w:rPr>
                    <w:t>2.封装工艺：表面整体覆盖改性环氧树脂保护层，硬度Shore70-90D；</w:t>
                  </w:r>
                </w:p>
                <w:p>
                  <w:pPr>
                    <w:pStyle w:val="null3"/>
                    <w:jc w:val="both"/>
                  </w:pPr>
                  <w:r>
                    <w:rPr>
                      <w:rFonts w:ascii="仿宋_GB2312" w:hAnsi="仿宋_GB2312" w:cs="仿宋_GB2312" w:eastAsia="仿宋_GB2312"/>
                      <w:sz w:val="19"/>
                      <w:shd w:fill="FFFFFF" w:val="clear"/>
                    </w:rPr>
                    <w:t>3.单点外形尺寸（长×宽×高）：≤8mm×9mm×2.5mm；</w:t>
                  </w:r>
                </w:p>
                <w:p>
                  <w:pPr>
                    <w:pStyle w:val="null3"/>
                    <w:jc w:val="both"/>
                  </w:pPr>
                  <w:r>
                    <w:rPr>
                      <w:rFonts w:ascii="仿宋_GB2312" w:hAnsi="仿宋_GB2312" w:cs="仿宋_GB2312" w:eastAsia="仿宋_GB2312"/>
                      <w:sz w:val="19"/>
                      <w:shd w:fill="FFFFFF" w:val="clear"/>
                    </w:rPr>
                    <w:t>4.单点灵敏度：0.005N；</w:t>
                  </w:r>
                </w:p>
                <w:p>
                  <w:pPr>
                    <w:pStyle w:val="null3"/>
                    <w:jc w:val="both"/>
                  </w:pPr>
                  <w:r>
                    <w:rPr>
                      <w:rFonts w:ascii="仿宋_GB2312" w:hAnsi="仿宋_GB2312" w:cs="仿宋_GB2312" w:eastAsia="仿宋_GB2312"/>
                      <w:sz w:val="19"/>
                      <w:shd w:fill="FFFFFF" w:val="clear"/>
                    </w:rPr>
                    <w:t>5.综合精度（含非线性、迟滞、重复性）：≤±0.1%FS(典型值)，内置智能动态补偿算法；</w:t>
                  </w:r>
                </w:p>
                <w:p>
                  <w:pPr>
                    <w:pStyle w:val="null3"/>
                    <w:jc w:val="both"/>
                  </w:pPr>
                  <w:r>
                    <w:rPr>
                      <w:rFonts w:ascii="仿宋_GB2312" w:hAnsi="仿宋_GB2312" w:cs="仿宋_GB2312" w:eastAsia="仿宋_GB2312"/>
                      <w:sz w:val="19"/>
                      <w:shd w:fill="FFFFFF" w:val="clear"/>
                    </w:rPr>
                    <w:t>6.连续漂移精度：≤ 1%FS；</w:t>
                  </w:r>
                </w:p>
                <w:p>
                  <w:pPr>
                    <w:pStyle w:val="null3"/>
                    <w:jc w:val="both"/>
                  </w:pPr>
                  <w:r>
                    <w:rPr>
                      <w:rFonts w:ascii="仿宋_GB2312" w:hAnsi="仿宋_GB2312" w:cs="仿宋_GB2312" w:eastAsia="仿宋_GB2312"/>
                      <w:sz w:val="19"/>
                      <w:shd w:fill="FFFFFF" w:val="clear"/>
                    </w:rPr>
                    <w:t>7.输出延时：≤ 5ms；</w:t>
                  </w:r>
                </w:p>
                <w:p>
                  <w:pPr>
                    <w:pStyle w:val="null3"/>
                    <w:jc w:val="both"/>
                  </w:pPr>
                  <w:r>
                    <w:rPr>
                      <w:rFonts w:ascii="仿宋_GB2312" w:hAnsi="仿宋_GB2312" w:cs="仿宋_GB2312" w:eastAsia="仿宋_GB2312"/>
                      <w:sz w:val="19"/>
                      <w:shd w:fill="FFFFFF" w:val="clear"/>
                    </w:rPr>
                    <w:t>8.抗电磁辐射干扰；</w:t>
                  </w:r>
                </w:p>
                <w:p>
                  <w:pPr>
                    <w:pStyle w:val="null3"/>
                    <w:jc w:val="both"/>
                  </w:pPr>
                  <w:r>
                    <w:rPr>
                      <w:rFonts w:ascii="仿宋_GB2312" w:hAnsi="仿宋_GB2312" w:cs="仿宋_GB2312" w:eastAsia="仿宋_GB2312"/>
                      <w:sz w:val="19"/>
                      <w:shd w:fill="FFFFFF" w:val="clear"/>
                    </w:rPr>
                    <w:t>9.多点间柔性连接，支持180°弯折；</w:t>
                  </w:r>
                </w:p>
                <w:p>
                  <w:pPr>
                    <w:pStyle w:val="null3"/>
                    <w:jc w:val="both"/>
                  </w:pPr>
                  <w:r>
                    <w:rPr>
                      <w:rFonts w:ascii="仿宋_GB2312" w:hAnsi="仿宋_GB2312" w:cs="仿宋_GB2312" w:eastAsia="仿宋_GB2312"/>
                      <w:sz w:val="19"/>
                      <w:shd w:fill="FFFFFF" w:val="clear"/>
                    </w:rPr>
                    <w:t>10.工作温度：-20℃～+70℃；</w:t>
                  </w:r>
                </w:p>
                <w:p>
                  <w:pPr>
                    <w:pStyle w:val="null3"/>
                    <w:jc w:val="both"/>
                  </w:pPr>
                  <w:r>
                    <w:rPr>
                      <w:rFonts w:ascii="仿宋_GB2312" w:hAnsi="仿宋_GB2312" w:cs="仿宋_GB2312" w:eastAsia="仿宋_GB2312"/>
                      <w:sz w:val="19"/>
                      <w:shd w:fill="FFFFFF" w:val="clear"/>
                    </w:rPr>
                    <w:t>11.支持温度输出，温度测试灵敏度：≥0.1℃，精度：≤±0.3℃；</w:t>
                  </w:r>
                </w:p>
                <w:p>
                  <w:pPr>
                    <w:pStyle w:val="null3"/>
                    <w:jc w:val="both"/>
                  </w:pPr>
                  <w:r>
                    <w:rPr>
                      <w:rFonts w:ascii="仿宋_GB2312" w:hAnsi="仿宋_GB2312" w:cs="仿宋_GB2312" w:eastAsia="仿宋_GB2312"/>
                      <w:sz w:val="19"/>
                      <w:shd w:fill="FFFFFF" w:val="clear"/>
                    </w:rPr>
                    <w:t>12.供电电压：5.0 VDC ±5%；</w:t>
                  </w:r>
                </w:p>
                <w:p>
                  <w:pPr>
                    <w:pStyle w:val="null3"/>
                    <w:jc w:val="both"/>
                  </w:pPr>
                  <w:r>
                    <w:rPr>
                      <w:rFonts w:ascii="仿宋_GB2312" w:hAnsi="仿宋_GB2312" w:cs="仿宋_GB2312" w:eastAsia="仿宋_GB2312"/>
                      <w:sz w:val="19"/>
                      <w:shd w:fill="FFFFFF" w:val="clear"/>
                    </w:rPr>
                    <w:t>13.通信接口：标准串行数字接口(UART TTL 电平)及USB；</w:t>
                  </w:r>
                </w:p>
                <w:p>
                  <w:pPr>
                    <w:pStyle w:val="null3"/>
                    <w:jc w:val="both"/>
                  </w:pPr>
                  <w:r>
                    <w:rPr>
                      <w:rFonts w:ascii="仿宋_GB2312" w:hAnsi="仿宋_GB2312" w:cs="仿宋_GB2312" w:eastAsia="仿宋_GB2312"/>
                      <w:sz w:val="19"/>
                      <w:shd w:fill="FFFFFF" w:val="clear"/>
                    </w:rPr>
                    <w:t>14.输出更新频率（可配置）：200 Hz；</w:t>
                  </w:r>
                </w:p>
                <w:p>
                  <w:pPr>
                    <w:pStyle w:val="null3"/>
                    <w:jc w:val="both"/>
                  </w:pPr>
                  <w:r>
                    <w:rPr>
                      <w:rFonts w:ascii="仿宋_GB2312" w:hAnsi="仿宋_GB2312" w:cs="仿宋_GB2312" w:eastAsia="仿宋_GB2312"/>
                      <w:sz w:val="19"/>
                      <w:shd w:fill="FFFFFF" w:val="clear"/>
                    </w:rPr>
                    <w:t>15.数字输出分辨率：压力：至少16位有效输出；</w:t>
                  </w:r>
                </w:p>
                <w:p>
                  <w:pPr>
                    <w:pStyle w:val="null3"/>
                    <w:jc w:val="both"/>
                  </w:pPr>
                  <w:r>
                    <w:rPr>
                      <w:rFonts w:ascii="仿宋_GB2312" w:hAnsi="仿宋_GB2312" w:cs="仿宋_GB2312" w:eastAsia="仿宋_GB2312"/>
                      <w:sz w:val="19"/>
                      <w:shd w:fill="FFFFFF" w:val="clear"/>
                    </w:rPr>
                    <w:t>16.存储温度范围：-30℃～+85℃；</w:t>
                  </w:r>
                </w:p>
                <w:p>
                  <w:pPr>
                    <w:pStyle w:val="null3"/>
                    <w:jc w:val="both"/>
                  </w:pPr>
                  <w:r>
                    <w:rPr>
                      <w:rFonts w:ascii="仿宋_GB2312" w:hAnsi="仿宋_GB2312" w:cs="仿宋_GB2312" w:eastAsia="仿宋_GB2312"/>
                      <w:sz w:val="19"/>
                      <w:shd w:fill="FFFFFF" w:val="clear"/>
                    </w:rPr>
                    <w:t>17.防护等级：IP67 支持液面下工作；</w:t>
                  </w:r>
                </w:p>
                <w:p>
                  <w:pPr>
                    <w:pStyle w:val="null3"/>
                    <w:jc w:val="both"/>
                  </w:pPr>
                  <w:r>
                    <w:rPr>
                      <w:rFonts w:ascii="仿宋_GB2312" w:hAnsi="仿宋_GB2312" w:cs="仿宋_GB2312" w:eastAsia="仿宋_GB2312"/>
                      <w:sz w:val="19"/>
                      <w:shd w:fill="FFFFFF" w:val="clear"/>
                    </w:rPr>
                    <w:t>18.介质兼容性：环氧树脂表面能直接接触的空气、非腐蚀性气体及兼容性液体。</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320,000.00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shd w:fill="FFFFFF" w:val="clear"/>
                    </w:rPr>
                    <w:t>高低温低气压试验箱</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shd w:fill="FFFFFF" w:val="clear"/>
                    </w:rPr>
                    <w:t>1.内箱尺寸：≥宽1000mm,高1000mm,深1000mm；</w:t>
                  </w:r>
                  <w:r>
                    <w:br/>
                  </w:r>
                  <w:r>
                    <w:rPr>
                      <w:rFonts w:ascii="仿宋_GB2312" w:hAnsi="仿宋_GB2312" w:cs="仿宋_GB2312" w:eastAsia="仿宋_GB2312"/>
                      <w:sz w:val="19"/>
                      <w:shd w:fill="FFFFFF" w:val="clear"/>
                    </w:rPr>
                    <w:t>2.温度范围：-70℃～+150℃；</w:t>
                  </w:r>
                  <w:r>
                    <w:br/>
                  </w:r>
                  <w:r>
                    <w:rPr>
                      <w:rFonts w:ascii="仿宋_GB2312" w:hAnsi="仿宋_GB2312" w:cs="仿宋_GB2312" w:eastAsia="仿宋_GB2312"/>
                      <w:sz w:val="19"/>
                      <w:shd w:fill="FFFFFF" w:val="clear"/>
                    </w:rPr>
                    <w:t>3.控制精度：≤±0.5℃；</w:t>
                  </w:r>
                  <w:r>
                    <w:br/>
                  </w:r>
                  <w:r>
                    <w:rPr>
                      <w:rFonts w:ascii="仿宋_GB2312" w:hAnsi="仿宋_GB2312" w:cs="仿宋_GB2312" w:eastAsia="仿宋_GB2312"/>
                      <w:sz w:val="19"/>
                      <w:shd w:fill="FFFFFF" w:val="clear"/>
                    </w:rPr>
                    <w:t>4.温度偏差：≤±2.0℃；</w:t>
                  </w:r>
                  <w:r>
                    <w:br/>
                  </w:r>
                  <w:r>
                    <w:rPr>
                      <w:rFonts w:ascii="仿宋_GB2312" w:hAnsi="仿宋_GB2312" w:cs="仿宋_GB2312" w:eastAsia="仿宋_GB2312"/>
                      <w:sz w:val="19"/>
                      <w:shd w:fill="FFFFFF" w:val="clear"/>
                    </w:rPr>
                    <w:t>5.温度均匀度：≤2℃；</w:t>
                  </w:r>
                  <w:r>
                    <w:br/>
                  </w:r>
                  <w:r>
                    <w:rPr>
                      <w:rFonts w:ascii="仿宋_GB2312" w:hAnsi="仿宋_GB2312" w:cs="仿宋_GB2312" w:eastAsia="仿宋_GB2312"/>
                      <w:sz w:val="19"/>
                      <w:shd w:fill="FFFFFF" w:val="clear"/>
                    </w:rPr>
                    <w:t>6.压力范围：1KPa～常压；</w:t>
                  </w:r>
                </w:p>
                <w:p>
                  <w:pPr>
                    <w:pStyle w:val="null3"/>
                    <w:jc w:val="both"/>
                  </w:pPr>
                  <w:r>
                    <w:rPr>
                      <w:rFonts w:ascii="仿宋_GB2312" w:hAnsi="仿宋_GB2312" w:cs="仿宋_GB2312" w:eastAsia="仿宋_GB2312"/>
                      <w:sz w:val="19"/>
                      <w:shd w:fill="FFFFFF" w:val="clear"/>
                    </w:rPr>
                    <w:t>7.压力分辨率：≤0.1kpa；</w:t>
                  </w:r>
                  <w:r>
                    <w:br/>
                  </w:r>
                  <w:r>
                    <w:rPr>
                      <w:rFonts w:ascii="仿宋_GB2312" w:hAnsi="仿宋_GB2312" w:cs="仿宋_GB2312" w:eastAsia="仿宋_GB2312"/>
                      <w:sz w:val="19"/>
                      <w:shd w:fill="FFFFFF" w:val="clear"/>
                    </w:rPr>
                    <w:t>8.压力偏差：≤±2kPa（≥40kPa时）,≤±5%（≤40kPa时）；</w:t>
                  </w:r>
                </w:p>
                <w:p>
                  <w:pPr>
                    <w:pStyle w:val="null3"/>
                    <w:jc w:val="both"/>
                  </w:pPr>
                  <w:r>
                    <w:rPr>
                      <w:rFonts w:ascii="仿宋_GB2312" w:hAnsi="仿宋_GB2312" w:cs="仿宋_GB2312" w:eastAsia="仿宋_GB2312"/>
                      <w:sz w:val="19"/>
                      <w:shd w:fill="FFFFFF" w:val="clear"/>
                    </w:rPr>
                    <w:t>9.压力波动度：≤±0.2KPa；</w:t>
                  </w:r>
                </w:p>
                <w:p>
                  <w:pPr>
                    <w:pStyle w:val="null3"/>
                    <w:jc w:val="both"/>
                  </w:pPr>
                  <w:r>
                    <w:rPr>
                      <w:rFonts w:ascii="仿宋_GB2312" w:hAnsi="仿宋_GB2312" w:cs="仿宋_GB2312" w:eastAsia="仿宋_GB2312"/>
                      <w:sz w:val="19"/>
                      <w:shd w:fill="FFFFFF" w:val="clear"/>
                    </w:rPr>
                    <w:t>10.降压速率：常压～1kPa≤45min；</w:t>
                  </w:r>
                </w:p>
                <w:p>
                  <w:pPr>
                    <w:pStyle w:val="null3"/>
                    <w:jc w:val="both"/>
                  </w:pPr>
                  <w:r>
                    <w:rPr>
                      <w:rFonts w:ascii="仿宋_GB2312" w:hAnsi="仿宋_GB2312" w:cs="仿宋_GB2312" w:eastAsia="仿宋_GB2312"/>
                      <w:sz w:val="19"/>
                      <w:shd w:fill="FFFFFF" w:val="clear"/>
                    </w:rPr>
                    <w:t>11.压力恢复速率：≤10kPa/min；</w:t>
                  </w:r>
                  <w:r>
                    <w:br/>
                  </w:r>
                  <w:r>
                    <w:rPr>
                      <w:rFonts w:ascii="仿宋_GB2312" w:hAnsi="仿宋_GB2312" w:cs="仿宋_GB2312" w:eastAsia="仿宋_GB2312"/>
                      <w:sz w:val="19"/>
                      <w:shd w:fill="FFFFFF" w:val="clear"/>
                    </w:rPr>
                    <w:t>12.升温速率：≥3℃/min；</w:t>
                  </w:r>
                  <w:r>
                    <w:br/>
                  </w:r>
                  <w:r>
                    <w:rPr>
                      <w:rFonts w:ascii="仿宋_GB2312" w:hAnsi="仿宋_GB2312" w:cs="仿宋_GB2312" w:eastAsia="仿宋_GB2312"/>
                      <w:sz w:val="19"/>
                      <w:shd w:fill="FFFFFF" w:val="clear"/>
                    </w:rPr>
                    <w:t>13.降温速率：≥1℃/min；</w:t>
                  </w:r>
                  <w:r>
                    <w:br/>
                  </w:r>
                  <w:r>
                    <w:rPr>
                      <w:rFonts w:ascii="仿宋_GB2312" w:hAnsi="仿宋_GB2312" w:cs="仿宋_GB2312" w:eastAsia="仿宋_GB2312"/>
                      <w:sz w:val="19"/>
                      <w:shd w:fill="FFFFFF" w:val="clear"/>
                    </w:rPr>
                    <w:t>14.结构：一体机；</w:t>
                  </w:r>
                </w:p>
                <w:p>
                  <w:pPr>
                    <w:pStyle w:val="null3"/>
                    <w:jc w:val="both"/>
                  </w:pPr>
                  <w:r>
                    <w:rPr>
                      <w:rFonts w:ascii="仿宋_GB2312" w:hAnsi="仿宋_GB2312" w:cs="仿宋_GB2312" w:eastAsia="仿宋_GB2312"/>
                      <w:sz w:val="19"/>
                      <w:shd w:fill="FFFFFF" w:val="clear"/>
                    </w:rPr>
                    <w:t>15.内箱材质：1.5mmSUS304不锈钢；</w:t>
                  </w:r>
                </w:p>
                <w:p>
                  <w:pPr>
                    <w:pStyle w:val="null3"/>
                    <w:jc w:val="both"/>
                  </w:pPr>
                  <w:r>
                    <w:rPr>
                      <w:rFonts w:ascii="仿宋_GB2312" w:hAnsi="仿宋_GB2312" w:cs="仿宋_GB2312" w:eastAsia="仿宋_GB2312"/>
                      <w:sz w:val="19"/>
                      <w:shd w:fill="FFFFFF" w:val="clear"/>
                    </w:rPr>
                    <w:t>16.外箱材质：1.5mm A3钢板+双面喷塑；</w:t>
                  </w:r>
                </w:p>
                <w:p>
                  <w:pPr>
                    <w:pStyle w:val="null3"/>
                    <w:jc w:val="both"/>
                  </w:pPr>
                  <w:r>
                    <w:rPr>
                      <w:rFonts w:ascii="仿宋_GB2312" w:hAnsi="仿宋_GB2312" w:cs="仿宋_GB2312" w:eastAsia="仿宋_GB2312"/>
                      <w:sz w:val="19"/>
                      <w:shd w:fill="FFFFFF" w:val="clear"/>
                    </w:rPr>
                    <w:t>17.承压结构：外承压，8mm A3钢板；</w:t>
                  </w:r>
                  <w:r>
                    <w:br/>
                  </w:r>
                  <w:r>
                    <w:rPr>
                      <w:rFonts w:ascii="仿宋_GB2312" w:hAnsi="仿宋_GB2312" w:cs="仿宋_GB2312" w:eastAsia="仿宋_GB2312"/>
                      <w:sz w:val="19"/>
                      <w:shd w:fill="FFFFFF" w:val="clear"/>
                    </w:rPr>
                    <w:t>18.引线口：左侧配1个</w:t>
                  </w:r>
                  <w:r>
                    <w:rPr>
                      <w:rFonts w:ascii="仿宋_GB2312" w:hAnsi="仿宋_GB2312" w:cs="仿宋_GB2312" w:eastAsia="仿宋_GB2312"/>
                      <w:sz w:val="19"/>
                      <w:color w:val="000000"/>
                    </w:rPr>
                    <w:t>Φ</w:t>
                  </w:r>
                  <w:r>
                    <w:rPr>
                      <w:rFonts w:ascii="仿宋_GB2312" w:hAnsi="仿宋_GB2312" w:cs="仿宋_GB2312" w:eastAsia="仿宋_GB2312"/>
                      <w:sz w:val="19"/>
                      <w:shd w:fill="FFFFFF" w:val="clear"/>
                    </w:rPr>
                    <w:t>100mm测试孔法兰；</w:t>
                  </w:r>
                </w:p>
                <w:p>
                  <w:pPr>
                    <w:pStyle w:val="null3"/>
                    <w:jc w:val="both"/>
                  </w:pPr>
                  <w:r>
                    <w:rPr>
                      <w:rFonts w:ascii="仿宋_GB2312" w:hAnsi="仿宋_GB2312" w:cs="仿宋_GB2312" w:eastAsia="仿宋_GB2312"/>
                      <w:sz w:val="19"/>
                      <w:shd w:fill="FFFFFF" w:val="clear"/>
                    </w:rPr>
                    <w:t>19.试品架：2层1.2mmSUS304不锈钢样品架；</w:t>
                  </w:r>
                  <w:r>
                    <w:br/>
                  </w:r>
                  <w:r>
                    <w:rPr>
                      <w:rFonts w:ascii="仿宋_GB2312" w:hAnsi="仿宋_GB2312" w:cs="仿宋_GB2312" w:eastAsia="仿宋_GB2312"/>
                      <w:sz w:val="19"/>
                      <w:shd w:fill="FFFFFF" w:val="clear"/>
                    </w:rPr>
                    <w:t>20.控制方式：触摸显示屏控制操作，具备LAN接口，提供上位机软件能连接电脑可远程启动设备运行、停止、数据记录；</w:t>
                  </w:r>
                  <w:r>
                    <w:br/>
                  </w:r>
                  <w:r>
                    <w:rPr>
                      <w:rFonts w:ascii="仿宋_GB2312" w:hAnsi="仿宋_GB2312" w:cs="仿宋_GB2312" w:eastAsia="仿宋_GB2312"/>
                      <w:sz w:val="19"/>
                      <w:shd w:fill="FFFFFF" w:val="clear"/>
                    </w:rPr>
                    <w:t>21.安全防护：具有超温、超压、过流、电源缺相、漏电、过载、短路等保护报警；</w:t>
                  </w:r>
                  <w:r>
                    <w:br/>
                  </w:r>
                  <w:r>
                    <w:rPr>
                      <w:rFonts w:ascii="仿宋_GB2312" w:hAnsi="仿宋_GB2312" w:cs="仿宋_GB2312" w:eastAsia="仿宋_GB2312"/>
                      <w:sz w:val="19"/>
                      <w:shd w:fill="FFFFFF" w:val="clear"/>
                    </w:rPr>
                    <w:t>22.散热方式：水冷散热。</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480,000.00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shd w:fill="FFFFFF" w:val="clear"/>
                    </w:rPr>
                    <w:t>温度冲击试验箱（二槽）</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shd w:fill="FFFFFF" w:val="clear"/>
                    </w:rPr>
                    <w:t>1.样品放置篮尺寸：≥宽1000mm,高1000mm,深1000mm；</w:t>
                  </w:r>
                  <w:r>
                    <w:br/>
                  </w:r>
                  <w:r>
                    <w:rPr>
                      <w:rFonts w:ascii="仿宋_GB2312" w:hAnsi="仿宋_GB2312" w:cs="仿宋_GB2312" w:eastAsia="仿宋_GB2312"/>
                      <w:sz w:val="19"/>
                      <w:shd w:fill="FFFFFF" w:val="clear"/>
                    </w:rPr>
                    <w:t>2.高温预温：室温～+200℃；</w:t>
                  </w:r>
                </w:p>
                <w:p>
                  <w:pPr>
                    <w:pStyle w:val="null3"/>
                    <w:jc w:val="both"/>
                  </w:pPr>
                  <w:r>
                    <w:rPr>
                      <w:rFonts w:ascii="仿宋_GB2312" w:hAnsi="仿宋_GB2312" w:cs="仿宋_GB2312" w:eastAsia="仿宋_GB2312"/>
                      <w:sz w:val="19"/>
                      <w:shd w:fill="FFFFFF" w:val="clear"/>
                    </w:rPr>
                    <w:t>3.升温速率：RT（室温）～200℃≤35min；</w:t>
                  </w:r>
                  <w:r>
                    <w:br/>
                  </w:r>
                  <w:r>
                    <w:rPr>
                      <w:rFonts w:ascii="仿宋_GB2312" w:hAnsi="仿宋_GB2312" w:cs="仿宋_GB2312" w:eastAsia="仿宋_GB2312"/>
                      <w:sz w:val="19"/>
                      <w:shd w:fill="FFFFFF" w:val="clear"/>
                    </w:rPr>
                    <w:t>4.低温预温：室温～-70℃；</w:t>
                  </w:r>
                </w:p>
                <w:p>
                  <w:pPr>
                    <w:pStyle w:val="null3"/>
                    <w:jc w:val="both"/>
                  </w:pPr>
                  <w:r>
                    <w:rPr>
                      <w:rFonts w:ascii="仿宋_GB2312" w:hAnsi="仿宋_GB2312" w:cs="仿宋_GB2312" w:eastAsia="仿宋_GB2312"/>
                      <w:sz w:val="19"/>
                      <w:shd w:fill="FFFFFF" w:val="clear"/>
                    </w:rPr>
                    <w:t>5.降温速率：RT（室温）～-70℃≤75min；</w:t>
                  </w:r>
                  <w:r>
                    <w:br/>
                  </w:r>
                  <w:r>
                    <w:rPr>
                      <w:rFonts w:ascii="仿宋_GB2312" w:hAnsi="仿宋_GB2312" w:cs="仿宋_GB2312" w:eastAsia="仿宋_GB2312"/>
                      <w:sz w:val="19"/>
                      <w:shd w:fill="FFFFFF" w:val="clear"/>
                    </w:rPr>
                    <w:t>6.试验温度：-55℃～+125℃；</w:t>
                  </w:r>
                  <w:r>
                    <w:br/>
                  </w:r>
                  <w:r>
                    <w:rPr>
                      <w:rFonts w:ascii="仿宋_GB2312" w:hAnsi="仿宋_GB2312" w:cs="仿宋_GB2312" w:eastAsia="仿宋_GB2312"/>
                      <w:sz w:val="19"/>
                      <w:shd w:fill="FFFFFF" w:val="clear"/>
                    </w:rPr>
                    <w:t>7.转换时间：≤10S；</w:t>
                  </w:r>
                  <w:r>
                    <w:br/>
                  </w:r>
                  <w:r>
                    <w:rPr>
                      <w:rFonts w:ascii="仿宋_GB2312" w:hAnsi="仿宋_GB2312" w:cs="仿宋_GB2312" w:eastAsia="仿宋_GB2312"/>
                      <w:sz w:val="19"/>
                      <w:shd w:fill="FFFFFF" w:val="clear"/>
                    </w:rPr>
                    <w:t>8.温度解析度：≤0.01℃；</w:t>
                  </w:r>
                  <w:r>
                    <w:br/>
                  </w:r>
                  <w:r>
                    <w:rPr>
                      <w:rFonts w:ascii="仿宋_GB2312" w:hAnsi="仿宋_GB2312" w:cs="仿宋_GB2312" w:eastAsia="仿宋_GB2312"/>
                      <w:sz w:val="19"/>
                      <w:shd w:fill="FFFFFF" w:val="clear"/>
                    </w:rPr>
                    <w:t>9.温度波动：≤±0.5℃；</w:t>
                  </w:r>
                  <w:r>
                    <w:br/>
                  </w:r>
                  <w:r>
                    <w:rPr>
                      <w:rFonts w:ascii="仿宋_GB2312" w:hAnsi="仿宋_GB2312" w:cs="仿宋_GB2312" w:eastAsia="仿宋_GB2312"/>
                      <w:sz w:val="19"/>
                      <w:shd w:fill="FFFFFF" w:val="clear"/>
                    </w:rPr>
                    <w:t>10.温度偏差：≤±2.0℃；</w:t>
                  </w:r>
                  <w:r>
                    <w:br/>
                  </w:r>
                  <w:r>
                    <w:rPr>
                      <w:rFonts w:ascii="仿宋_GB2312" w:hAnsi="仿宋_GB2312" w:cs="仿宋_GB2312" w:eastAsia="仿宋_GB2312"/>
                      <w:sz w:val="19"/>
                      <w:shd w:fill="FFFFFF" w:val="clear"/>
                    </w:rPr>
                    <w:t>11.温度均匀度：≤2.0℃；</w:t>
                  </w:r>
                  <w:r>
                    <w:br/>
                  </w:r>
                  <w:r>
                    <w:rPr>
                      <w:rFonts w:ascii="仿宋_GB2312" w:hAnsi="仿宋_GB2312" w:cs="仿宋_GB2312" w:eastAsia="仿宋_GB2312"/>
                      <w:sz w:val="19"/>
                      <w:shd w:fill="FFFFFF" w:val="clear"/>
                    </w:rPr>
                    <w:t>12.结构：采用一体机，左右驱动样品放置篮；</w:t>
                  </w:r>
                </w:p>
                <w:p>
                  <w:pPr>
                    <w:pStyle w:val="null3"/>
                    <w:jc w:val="both"/>
                  </w:pPr>
                  <w:r>
                    <w:rPr>
                      <w:rFonts w:ascii="仿宋_GB2312" w:hAnsi="仿宋_GB2312" w:cs="仿宋_GB2312" w:eastAsia="仿宋_GB2312"/>
                      <w:sz w:val="19"/>
                      <w:shd w:fill="FFFFFF" w:val="clear"/>
                    </w:rPr>
                    <w:t>13.内箱材质：1.2mmSUS304不锈钢；</w:t>
                  </w:r>
                </w:p>
                <w:p>
                  <w:pPr>
                    <w:pStyle w:val="null3"/>
                    <w:jc w:val="both"/>
                  </w:pPr>
                  <w:r>
                    <w:rPr>
                      <w:rFonts w:ascii="仿宋_GB2312" w:hAnsi="仿宋_GB2312" w:cs="仿宋_GB2312" w:eastAsia="仿宋_GB2312"/>
                      <w:sz w:val="19"/>
                      <w:shd w:fill="FFFFFF" w:val="clear"/>
                    </w:rPr>
                    <w:t>14.样品放置篮材质：1.2mmSUS304不锈钢；</w:t>
                  </w:r>
                </w:p>
                <w:p>
                  <w:pPr>
                    <w:pStyle w:val="null3"/>
                    <w:jc w:val="both"/>
                  </w:pPr>
                  <w:r>
                    <w:rPr>
                      <w:rFonts w:ascii="仿宋_GB2312" w:hAnsi="仿宋_GB2312" w:cs="仿宋_GB2312" w:eastAsia="仿宋_GB2312"/>
                      <w:sz w:val="19"/>
                      <w:shd w:fill="FFFFFF" w:val="clear"/>
                    </w:rPr>
                    <w:t>15.外箱材质：1.5mm A3钢板+双面喷塑；</w:t>
                  </w:r>
                </w:p>
                <w:p>
                  <w:pPr>
                    <w:pStyle w:val="null3"/>
                    <w:jc w:val="both"/>
                  </w:pPr>
                  <w:r>
                    <w:rPr>
                      <w:rFonts w:ascii="仿宋_GB2312" w:hAnsi="仿宋_GB2312" w:cs="仿宋_GB2312" w:eastAsia="仿宋_GB2312"/>
                      <w:sz w:val="19"/>
                      <w:shd w:fill="FFFFFF" w:val="clear"/>
                    </w:rPr>
                    <w:t>16.制冷方式：机械压缩机制冷；</w:t>
                  </w:r>
                  <w:r>
                    <w:br/>
                  </w:r>
                  <w:r>
                    <w:rPr>
                      <w:rFonts w:ascii="仿宋_GB2312" w:hAnsi="仿宋_GB2312" w:cs="仿宋_GB2312" w:eastAsia="仿宋_GB2312"/>
                      <w:sz w:val="19"/>
                      <w:shd w:fill="FFFFFF" w:val="clear"/>
                    </w:rPr>
                    <w:t>17.试品架：2层1.2mmSUS304不锈钢样品架；</w:t>
                  </w:r>
                  <w:r>
                    <w:br/>
                  </w:r>
                  <w:r>
                    <w:rPr>
                      <w:rFonts w:ascii="仿宋_GB2312" w:hAnsi="仿宋_GB2312" w:cs="仿宋_GB2312" w:eastAsia="仿宋_GB2312"/>
                      <w:sz w:val="19"/>
                      <w:shd w:fill="FFFFFF" w:val="clear"/>
                    </w:rPr>
                    <w:t>18.引线孔：需配引线孔，不小于φ100mm，并配有软质硅胶塞；</w:t>
                  </w:r>
                </w:p>
                <w:p>
                  <w:pPr>
                    <w:pStyle w:val="null3"/>
                    <w:jc w:val="both"/>
                  </w:pPr>
                  <w:r>
                    <w:rPr>
                      <w:rFonts w:ascii="仿宋_GB2312" w:hAnsi="仿宋_GB2312" w:cs="仿宋_GB2312" w:eastAsia="仿宋_GB2312"/>
                      <w:sz w:val="19"/>
                      <w:shd w:fill="FFFFFF" w:val="clear"/>
                    </w:rPr>
                    <w:t>19.控制方式：触摸显示屏控制操作，具备LAN接口，提供上位机软件能连接电脑可远程启动设备运行、停止、数据记录；</w:t>
                  </w:r>
                  <w:r>
                    <w:br/>
                  </w:r>
                  <w:r>
                    <w:rPr>
                      <w:rFonts w:ascii="仿宋_GB2312" w:hAnsi="仿宋_GB2312" w:cs="仿宋_GB2312" w:eastAsia="仿宋_GB2312"/>
                      <w:sz w:val="19"/>
                      <w:shd w:fill="FFFFFF" w:val="clear"/>
                    </w:rPr>
                    <w:t>20.安全保护：具有缺水、超温、超压、过流、电源缺相、漏电、过载、短路等保护报警；</w:t>
                  </w:r>
                  <w:r>
                    <w:br/>
                  </w:r>
                  <w:r>
                    <w:rPr>
                      <w:rFonts w:ascii="仿宋_GB2312" w:hAnsi="仿宋_GB2312" w:cs="仿宋_GB2312" w:eastAsia="仿宋_GB2312"/>
                      <w:sz w:val="19"/>
                      <w:shd w:fill="FFFFFF" w:val="clear"/>
                    </w:rPr>
                    <w:t>21.散热方式：水冷散热。</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720,000.00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shd w:fill="FFFFFF" w:val="clear"/>
                    </w:rPr>
                    <w:t>高低温（湿热）试验箱</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shd w:fill="FFFFFF" w:val="clear"/>
                    </w:rPr>
                    <w:t>1.内箱尺寸：≥宽1000*高1000*深1000mm；</w:t>
                  </w:r>
                  <w:r>
                    <w:br/>
                  </w:r>
                  <w:r>
                    <w:rPr>
                      <w:rFonts w:ascii="仿宋_GB2312" w:hAnsi="仿宋_GB2312" w:cs="仿宋_GB2312" w:eastAsia="仿宋_GB2312"/>
                      <w:sz w:val="19"/>
                      <w:shd w:fill="FFFFFF" w:val="clear"/>
                    </w:rPr>
                    <w:t>2.温度范围：-70℃～+180℃；</w:t>
                  </w:r>
                  <w:r>
                    <w:br/>
                  </w:r>
                  <w:r>
                    <w:rPr>
                      <w:rFonts w:ascii="仿宋_GB2312" w:hAnsi="仿宋_GB2312" w:cs="仿宋_GB2312" w:eastAsia="仿宋_GB2312"/>
                      <w:sz w:val="19"/>
                      <w:shd w:fill="FFFFFF" w:val="clear"/>
                    </w:rPr>
                    <w:t>3.升温速率：≥4℃/min（-40℃～+85℃时，线性）；</w:t>
                  </w:r>
                  <w:r>
                    <w:br/>
                  </w:r>
                  <w:r>
                    <w:rPr>
                      <w:rFonts w:ascii="仿宋_GB2312" w:hAnsi="仿宋_GB2312" w:cs="仿宋_GB2312" w:eastAsia="仿宋_GB2312"/>
                      <w:sz w:val="19"/>
                      <w:shd w:fill="FFFFFF" w:val="clear"/>
                    </w:rPr>
                    <w:t>4.降温速率：≥2℃/min（+85℃～-40℃时，线性）；</w:t>
                  </w:r>
                  <w:r>
                    <w:br/>
                  </w:r>
                  <w:r>
                    <w:rPr>
                      <w:rFonts w:ascii="仿宋_GB2312" w:hAnsi="仿宋_GB2312" w:cs="仿宋_GB2312" w:eastAsia="仿宋_GB2312"/>
                      <w:sz w:val="19"/>
                      <w:shd w:fill="FFFFFF" w:val="clear"/>
                    </w:rPr>
                    <w:t>5.负载：≥10KG；</w:t>
                  </w:r>
                  <w:r>
                    <w:br/>
                  </w:r>
                  <w:r>
                    <w:rPr>
                      <w:rFonts w:ascii="仿宋_GB2312" w:hAnsi="仿宋_GB2312" w:cs="仿宋_GB2312" w:eastAsia="仿宋_GB2312"/>
                      <w:sz w:val="19"/>
                      <w:shd w:fill="FFFFFF" w:val="clear"/>
                    </w:rPr>
                    <w:t>6.温度波动：≤±0.5℃；</w:t>
                  </w:r>
                  <w:r>
                    <w:br/>
                  </w:r>
                  <w:r>
                    <w:rPr>
                      <w:rFonts w:ascii="仿宋_GB2312" w:hAnsi="仿宋_GB2312" w:cs="仿宋_GB2312" w:eastAsia="仿宋_GB2312"/>
                      <w:sz w:val="19"/>
                      <w:shd w:fill="FFFFFF" w:val="clear"/>
                    </w:rPr>
                    <w:t>7.温度偏差：≤±2.0℃；</w:t>
                  </w:r>
                  <w:r>
                    <w:br/>
                  </w:r>
                  <w:r>
                    <w:rPr>
                      <w:rFonts w:ascii="仿宋_GB2312" w:hAnsi="仿宋_GB2312" w:cs="仿宋_GB2312" w:eastAsia="仿宋_GB2312"/>
                      <w:sz w:val="19"/>
                      <w:shd w:fill="FFFFFF" w:val="clear"/>
                    </w:rPr>
                    <w:t>8.温度均匀度：≤2.0℃；</w:t>
                  </w:r>
                  <w:r>
                    <w:br/>
                  </w:r>
                  <w:r>
                    <w:rPr>
                      <w:rFonts w:ascii="仿宋_GB2312" w:hAnsi="仿宋_GB2312" w:cs="仿宋_GB2312" w:eastAsia="仿宋_GB2312"/>
                      <w:sz w:val="19"/>
                      <w:shd w:fill="FFFFFF" w:val="clear"/>
                    </w:rPr>
                    <w:t>9.湿度范围：至少覆盖10%RH～98%RH；</w:t>
                  </w:r>
                  <w:r>
                    <w:br/>
                  </w:r>
                  <w:r>
                    <w:rPr>
                      <w:rFonts w:ascii="仿宋_GB2312" w:hAnsi="仿宋_GB2312" w:cs="仿宋_GB2312" w:eastAsia="仿宋_GB2312"/>
                      <w:sz w:val="19"/>
                      <w:shd w:fill="FFFFFF" w:val="clear"/>
                    </w:rPr>
                    <w:t>10.湿度波动：≤±2%RH；</w:t>
                  </w:r>
                </w:p>
                <w:p>
                  <w:pPr>
                    <w:pStyle w:val="null3"/>
                    <w:jc w:val="both"/>
                  </w:pPr>
                  <w:r>
                    <w:rPr>
                      <w:rFonts w:ascii="仿宋_GB2312" w:hAnsi="仿宋_GB2312" w:cs="仿宋_GB2312" w:eastAsia="仿宋_GB2312"/>
                      <w:sz w:val="19"/>
                      <w:shd w:fill="FFFFFF" w:val="clear"/>
                    </w:rPr>
                    <w:t>11.湿度偏差：≤±3%RH；</w:t>
                  </w:r>
                  <w:r>
                    <w:br/>
                  </w:r>
                  <w:r>
                    <w:rPr>
                      <w:rFonts w:ascii="仿宋_GB2312" w:hAnsi="仿宋_GB2312" w:cs="仿宋_GB2312" w:eastAsia="仿宋_GB2312"/>
                      <w:sz w:val="19"/>
                      <w:shd w:fill="FFFFFF" w:val="clear"/>
                    </w:rPr>
                    <w:t>12.结构：一体机；</w:t>
                  </w:r>
                </w:p>
                <w:p>
                  <w:pPr>
                    <w:pStyle w:val="null3"/>
                    <w:jc w:val="both"/>
                  </w:pPr>
                  <w:r>
                    <w:rPr>
                      <w:rFonts w:ascii="仿宋_GB2312" w:hAnsi="仿宋_GB2312" w:cs="仿宋_GB2312" w:eastAsia="仿宋_GB2312"/>
                      <w:sz w:val="19"/>
                      <w:shd w:fill="FFFFFF" w:val="clear"/>
                    </w:rPr>
                    <w:t>13.内箱材质：1.2mmSUS304不锈钢；</w:t>
                  </w:r>
                </w:p>
                <w:p>
                  <w:pPr>
                    <w:pStyle w:val="null3"/>
                    <w:jc w:val="both"/>
                  </w:pPr>
                  <w:r>
                    <w:rPr>
                      <w:rFonts w:ascii="仿宋_GB2312" w:hAnsi="仿宋_GB2312" w:cs="仿宋_GB2312" w:eastAsia="仿宋_GB2312"/>
                      <w:sz w:val="19"/>
                      <w:shd w:fill="FFFFFF" w:val="clear"/>
                    </w:rPr>
                    <w:t>14.外箱材质：1.5mm A3钢板+双面喷塑；</w:t>
                  </w:r>
                  <w:r>
                    <w:br/>
                  </w:r>
                  <w:r>
                    <w:rPr>
                      <w:rFonts w:ascii="仿宋_GB2312" w:hAnsi="仿宋_GB2312" w:cs="仿宋_GB2312" w:eastAsia="仿宋_GB2312"/>
                      <w:sz w:val="19"/>
                      <w:shd w:fill="FFFFFF" w:val="clear"/>
                    </w:rPr>
                    <w:t>15.试品架：2层1.2mmSUS304不锈钢样品架；</w:t>
                  </w:r>
                  <w:r>
                    <w:br/>
                  </w:r>
                  <w:r>
                    <w:rPr>
                      <w:rFonts w:ascii="仿宋_GB2312" w:hAnsi="仿宋_GB2312" w:cs="仿宋_GB2312" w:eastAsia="仿宋_GB2312"/>
                      <w:sz w:val="19"/>
                      <w:shd w:fill="FFFFFF" w:val="clear"/>
                    </w:rPr>
                    <w:t>16.制冷方式：机械压缩机制冷；</w:t>
                  </w:r>
                  <w:r>
                    <w:br/>
                  </w:r>
                  <w:r>
                    <w:rPr>
                      <w:rFonts w:ascii="仿宋_GB2312" w:hAnsi="仿宋_GB2312" w:cs="仿宋_GB2312" w:eastAsia="仿宋_GB2312"/>
                      <w:sz w:val="19"/>
                      <w:shd w:fill="FFFFFF" w:val="clear"/>
                    </w:rPr>
                    <w:t>17.控制方式：触摸显示屏控制操作，具备LAN接口，提供上位机软件能连接电脑可远程启动设备运行、停止、数据记录；</w:t>
                  </w:r>
                  <w:r>
                    <w:br/>
                  </w:r>
                  <w:r>
                    <w:rPr>
                      <w:rFonts w:ascii="仿宋_GB2312" w:hAnsi="仿宋_GB2312" w:cs="仿宋_GB2312" w:eastAsia="仿宋_GB2312"/>
                      <w:sz w:val="19"/>
                      <w:shd w:fill="FFFFFF" w:val="clear"/>
                    </w:rPr>
                    <w:t>18.湿度传感器：电子式湿度传感器；</w:t>
                  </w:r>
                  <w:r>
                    <w:br/>
                  </w:r>
                  <w:r>
                    <w:rPr>
                      <w:rFonts w:ascii="仿宋_GB2312" w:hAnsi="仿宋_GB2312" w:cs="仿宋_GB2312" w:eastAsia="仿宋_GB2312"/>
                      <w:sz w:val="19"/>
                      <w:shd w:fill="FFFFFF" w:val="clear"/>
                    </w:rPr>
                    <w:t>19.安全保护：具有缺水、超温、超压、过流、电源缺相、漏电、过载、短路等保护报警；</w:t>
                  </w:r>
                </w:p>
                <w:p>
                  <w:pPr>
                    <w:pStyle w:val="null3"/>
                    <w:jc w:val="both"/>
                  </w:pPr>
                  <w:r>
                    <w:rPr>
                      <w:rFonts w:ascii="仿宋_GB2312" w:hAnsi="仿宋_GB2312" w:cs="仿宋_GB2312" w:eastAsia="仿宋_GB2312"/>
                      <w:sz w:val="19"/>
                      <w:shd w:fill="FFFFFF" w:val="clear"/>
                    </w:rPr>
                    <w:t>20.引线孔：需配引线孔，≤φ100mm，并配有软质硅胶塞；</w:t>
                  </w:r>
                  <w:r>
                    <w:br/>
                  </w:r>
                  <w:r>
                    <w:rPr>
                      <w:rFonts w:ascii="仿宋_GB2312" w:hAnsi="仿宋_GB2312" w:cs="仿宋_GB2312" w:eastAsia="仿宋_GB2312"/>
                      <w:sz w:val="19"/>
                      <w:shd w:fill="FFFFFF" w:val="clear"/>
                    </w:rPr>
                    <w:t>21.散热方式：水冷散热。</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360,000.00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shd w:fill="FFFFFF" w:val="clear"/>
                    </w:rPr>
                    <w:t>步入式复合盐雾试验箱</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shd w:fill="FFFFFF" w:val="clear"/>
                    </w:rPr>
                    <w:t>1.内箱尺寸：≥宽2000*高2000（说明：高2000mm为内含500mm斜顶）*深2500mm；</w:t>
                  </w:r>
                  <w:r>
                    <w:br/>
                  </w:r>
                  <w:r>
                    <w:rPr>
                      <w:rFonts w:ascii="仿宋_GB2312" w:hAnsi="仿宋_GB2312" w:cs="仿宋_GB2312" w:eastAsia="仿宋_GB2312"/>
                      <w:sz w:val="19"/>
                      <w:shd w:fill="FFFFFF" w:val="clear"/>
                    </w:rPr>
                    <w:t>2.温度范围：+15℃～+65℃；</w:t>
                  </w:r>
                  <w:r>
                    <w:br/>
                  </w:r>
                  <w:r>
                    <w:rPr>
                      <w:rFonts w:ascii="仿宋_GB2312" w:hAnsi="仿宋_GB2312" w:cs="仿宋_GB2312" w:eastAsia="仿宋_GB2312"/>
                      <w:sz w:val="19"/>
                      <w:shd w:fill="FFFFFF" w:val="clear"/>
                    </w:rPr>
                    <w:t>3.湿度范围：30%～98%RH；</w:t>
                  </w:r>
                  <w:r>
                    <w:br/>
                  </w:r>
                  <w:r>
                    <w:rPr>
                      <w:rFonts w:ascii="仿宋_GB2312" w:hAnsi="仿宋_GB2312" w:cs="仿宋_GB2312" w:eastAsia="仿宋_GB2312"/>
                      <w:sz w:val="19"/>
                      <w:shd w:fill="FFFFFF" w:val="clear"/>
                    </w:rPr>
                    <w:t>4.压力桶温度：常温+10℃～+65℃；</w:t>
                  </w:r>
                </w:p>
                <w:p>
                  <w:pPr>
                    <w:pStyle w:val="null3"/>
                    <w:jc w:val="both"/>
                  </w:pPr>
                  <w:r>
                    <w:rPr>
                      <w:rFonts w:ascii="仿宋_GB2312" w:hAnsi="仿宋_GB2312" w:cs="仿宋_GB2312" w:eastAsia="仿宋_GB2312"/>
                      <w:sz w:val="19"/>
                      <w:shd w:fill="FFFFFF" w:val="clear"/>
                    </w:rPr>
                    <w:t>5.压力桶温度控制精度：±1℃；</w:t>
                  </w:r>
                  <w:r>
                    <w:br/>
                  </w:r>
                  <w:r>
                    <w:rPr>
                      <w:rFonts w:ascii="仿宋_GB2312" w:hAnsi="仿宋_GB2312" w:cs="仿宋_GB2312" w:eastAsia="仿宋_GB2312"/>
                      <w:sz w:val="19"/>
                      <w:shd w:fill="FFFFFF" w:val="clear"/>
                    </w:rPr>
                    <w:t>6.喷雾量：≥1-2mL(mL/80cm²/H)(16小时平均量)；</w:t>
                  </w:r>
                  <w:r>
                    <w:br/>
                  </w:r>
                  <w:r>
                    <w:rPr>
                      <w:rFonts w:ascii="仿宋_GB2312" w:hAnsi="仿宋_GB2312" w:cs="仿宋_GB2312" w:eastAsia="仿宋_GB2312"/>
                      <w:sz w:val="19"/>
                      <w:shd w:fill="FFFFFF" w:val="clear"/>
                    </w:rPr>
                    <w:t>7.温度波动：≤±0.5℃；</w:t>
                  </w:r>
                  <w:r>
                    <w:br/>
                  </w:r>
                  <w:r>
                    <w:rPr>
                      <w:rFonts w:ascii="仿宋_GB2312" w:hAnsi="仿宋_GB2312" w:cs="仿宋_GB2312" w:eastAsia="仿宋_GB2312"/>
                      <w:sz w:val="19"/>
                      <w:shd w:fill="FFFFFF" w:val="clear"/>
                    </w:rPr>
                    <w:t>8.温度偏差：≤±2.0℃；</w:t>
                  </w:r>
                  <w:r>
                    <w:br/>
                  </w:r>
                  <w:r>
                    <w:rPr>
                      <w:rFonts w:ascii="仿宋_GB2312" w:hAnsi="仿宋_GB2312" w:cs="仿宋_GB2312" w:eastAsia="仿宋_GB2312"/>
                      <w:sz w:val="19"/>
                      <w:shd w:fill="FFFFFF" w:val="clear"/>
                    </w:rPr>
                    <w:t>9.温度均匀度：≤2.0℃；</w:t>
                  </w:r>
                  <w:r>
                    <w:br/>
                  </w:r>
                  <w:r>
                    <w:rPr>
                      <w:rFonts w:ascii="仿宋_GB2312" w:hAnsi="仿宋_GB2312" w:cs="仿宋_GB2312" w:eastAsia="仿宋_GB2312"/>
                      <w:sz w:val="19"/>
                      <w:shd w:fill="FFFFFF" w:val="clear"/>
                    </w:rPr>
                    <w:t>10.湿度波动：≤±2%RH；</w:t>
                  </w:r>
                  <w:r>
                    <w:br/>
                  </w:r>
                  <w:r>
                    <w:rPr>
                      <w:rFonts w:ascii="仿宋_GB2312" w:hAnsi="仿宋_GB2312" w:cs="仿宋_GB2312" w:eastAsia="仿宋_GB2312"/>
                      <w:sz w:val="19"/>
                      <w:shd w:fill="FFFFFF" w:val="clear"/>
                    </w:rPr>
                    <w:t>11.湿度偏差：≤±3%RH；</w:t>
                  </w:r>
                  <w:r>
                    <w:br/>
                  </w:r>
                  <w:r>
                    <w:rPr>
                      <w:rFonts w:ascii="仿宋_GB2312" w:hAnsi="仿宋_GB2312" w:cs="仿宋_GB2312" w:eastAsia="仿宋_GB2312"/>
                      <w:sz w:val="19"/>
                      <w:shd w:fill="FFFFFF" w:val="clear"/>
                    </w:rPr>
                    <w:t>12.结构：采用一体机落地步入式；</w:t>
                  </w:r>
                </w:p>
                <w:p>
                  <w:pPr>
                    <w:pStyle w:val="null3"/>
                    <w:jc w:val="both"/>
                  </w:pPr>
                  <w:r>
                    <w:rPr>
                      <w:rFonts w:ascii="仿宋_GB2312" w:hAnsi="仿宋_GB2312" w:cs="仿宋_GB2312" w:eastAsia="仿宋_GB2312"/>
                      <w:sz w:val="19"/>
                      <w:shd w:fill="FFFFFF" w:val="clear"/>
                    </w:rPr>
                    <w:t>13.内箱材质：1.2mmSUS316L不锈钢；</w:t>
                  </w:r>
                </w:p>
                <w:p>
                  <w:pPr>
                    <w:pStyle w:val="null3"/>
                    <w:jc w:val="both"/>
                  </w:pPr>
                  <w:r>
                    <w:rPr>
                      <w:rFonts w:ascii="仿宋_GB2312" w:hAnsi="仿宋_GB2312" w:cs="仿宋_GB2312" w:eastAsia="仿宋_GB2312"/>
                      <w:sz w:val="19"/>
                      <w:shd w:fill="FFFFFF" w:val="clear"/>
                    </w:rPr>
                    <w:t>14.外箱材质：1.5mm A3钢板+双面喷塑；</w:t>
                  </w:r>
                </w:p>
                <w:p>
                  <w:pPr>
                    <w:pStyle w:val="null3"/>
                    <w:jc w:val="both"/>
                  </w:pPr>
                  <w:r>
                    <w:rPr>
                      <w:rFonts w:ascii="仿宋_GB2312" w:hAnsi="仿宋_GB2312" w:cs="仿宋_GB2312" w:eastAsia="仿宋_GB2312"/>
                      <w:sz w:val="19"/>
                      <w:shd w:fill="FFFFFF" w:val="clear"/>
                    </w:rPr>
                    <w:t>15.压力桶材质：1.5mmSUS304不锈钢</w:t>
                  </w:r>
                  <w:r>
                    <w:br/>
                  </w:r>
                  <w:r>
                    <w:rPr>
                      <w:rFonts w:ascii="仿宋_GB2312" w:hAnsi="仿宋_GB2312" w:cs="仿宋_GB2312" w:eastAsia="仿宋_GB2312"/>
                      <w:sz w:val="19"/>
                      <w:shd w:fill="FFFFFF" w:val="clear"/>
                    </w:rPr>
                    <w:t>16.引线孔：配引线孔，≥φ100mm，并配有软质硅胶塞；</w:t>
                  </w:r>
                  <w:r>
                    <w:br/>
                  </w:r>
                  <w:r>
                    <w:rPr>
                      <w:rFonts w:ascii="仿宋_GB2312" w:hAnsi="仿宋_GB2312" w:cs="仿宋_GB2312" w:eastAsia="仿宋_GB2312"/>
                      <w:sz w:val="19"/>
                      <w:shd w:fill="FFFFFF" w:val="clear"/>
                    </w:rPr>
                    <w:t>17.控制器方式：触摸显示屏控制操作，具备LAN接口，提供上位机软件能连接电脑可远程启动设备运行、停止、数据记录；</w:t>
                  </w:r>
                  <w:r>
                    <w:br/>
                  </w:r>
                  <w:r>
                    <w:rPr>
                      <w:rFonts w:ascii="仿宋_GB2312" w:hAnsi="仿宋_GB2312" w:cs="仿宋_GB2312" w:eastAsia="仿宋_GB2312"/>
                      <w:sz w:val="19"/>
                      <w:shd w:fill="FFFFFF" w:val="clear"/>
                    </w:rPr>
                    <w:t>18.安全保护：具有缺水、超温、超压、过流、电源缺相、漏电、过载、短路等保护报警；</w:t>
                  </w:r>
                  <w:r>
                    <w:br/>
                  </w:r>
                  <w:r>
                    <w:rPr>
                      <w:rFonts w:ascii="仿宋_GB2312" w:hAnsi="仿宋_GB2312" w:cs="仿宋_GB2312" w:eastAsia="仿宋_GB2312"/>
                      <w:sz w:val="19"/>
                      <w:shd w:fill="FFFFFF" w:val="clear"/>
                    </w:rPr>
                    <w:t>19.散热方式：水冷散热。</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512,000.00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shd w:fill="FFFFFF" w:val="clear"/>
                    </w:rPr>
                    <w:t>稳态离心加速度试验</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shd w:fill="FFFFFF" w:val="clear"/>
                    </w:rPr>
                    <w:t>1.加速度范围：≥300g～40000g；</w:t>
                  </w:r>
                </w:p>
                <w:p>
                  <w:pPr>
                    <w:pStyle w:val="null3"/>
                    <w:jc w:val="both"/>
                  </w:pPr>
                  <w:r>
                    <w:rPr>
                      <w:rFonts w:ascii="仿宋_GB2312" w:hAnsi="仿宋_GB2312" w:cs="仿宋_GB2312" w:eastAsia="仿宋_GB2312"/>
                      <w:sz w:val="19"/>
                      <w:shd w:fill="FFFFFF" w:val="clear"/>
                    </w:rPr>
                    <w:t>2.最高转速：≥17000rpm；</w:t>
                  </w:r>
                </w:p>
                <w:p>
                  <w:pPr>
                    <w:pStyle w:val="null3"/>
                    <w:jc w:val="both"/>
                  </w:pPr>
                  <w:r>
                    <w:rPr>
                      <w:rFonts w:ascii="仿宋_GB2312" w:hAnsi="仿宋_GB2312" w:cs="仿宋_GB2312" w:eastAsia="仿宋_GB2312"/>
                      <w:sz w:val="19"/>
                      <w:shd w:fill="FFFFFF" w:val="clear"/>
                    </w:rPr>
                    <w:t>3.最大载重：≥16kg（为含转盘，工装夹具及被测试品的总重量）；</w:t>
                  </w:r>
                </w:p>
                <w:p>
                  <w:pPr>
                    <w:pStyle w:val="null3"/>
                    <w:jc w:val="both"/>
                  </w:pPr>
                  <w:r>
                    <w:rPr>
                      <w:rFonts w:ascii="仿宋_GB2312" w:hAnsi="仿宋_GB2312" w:cs="仿宋_GB2312" w:eastAsia="仿宋_GB2312"/>
                      <w:sz w:val="19"/>
                      <w:shd w:fill="FFFFFF" w:val="clear"/>
                    </w:rPr>
                    <w:t>4.最大负载：≥0.04KG（指单个被测试品的最大负载重量≥40g） ；</w:t>
                  </w:r>
                </w:p>
                <w:p>
                  <w:pPr>
                    <w:pStyle w:val="null3"/>
                    <w:jc w:val="both"/>
                  </w:pPr>
                  <w:r>
                    <w:rPr>
                      <w:rFonts w:ascii="仿宋_GB2312" w:hAnsi="仿宋_GB2312" w:cs="仿宋_GB2312" w:eastAsia="仿宋_GB2312"/>
                      <w:sz w:val="19"/>
                      <w:shd w:fill="FFFFFF" w:val="clear"/>
                    </w:rPr>
                    <w:t>5.工位数：8工位（为磁吸法和专用夹具）；</w:t>
                  </w:r>
                </w:p>
                <w:p>
                  <w:pPr>
                    <w:pStyle w:val="null3"/>
                    <w:jc w:val="both"/>
                  </w:pPr>
                  <w:r>
                    <w:rPr>
                      <w:rFonts w:ascii="仿宋_GB2312" w:hAnsi="仿宋_GB2312" w:cs="仿宋_GB2312" w:eastAsia="仿宋_GB2312"/>
                      <w:sz w:val="19"/>
                      <w:shd w:fill="FFFFFF" w:val="clear"/>
                    </w:rPr>
                    <w:t>6.万能夹具转盘（埋沙罐4个，直径50mm，高度50mm的圆柱体）；</w:t>
                  </w:r>
                </w:p>
                <w:p>
                  <w:pPr>
                    <w:pStyle w:val="null3"/>
                    <w:jc w:val="both"/>
                  </w:pPr>
                  <w:r>
                    <w:rPr>
                      <w:rFonts w:ascii="仿宋_GB2312" w:hAnsi="仿宋_GB2312" w:cs="仿宋_GB2312" w:eastAsia="仿宋_GB2312"/>
                      <w:sz w:val="19"/>
                      <w:shd w:fill="FFFFFF" w:val="clear"/>
                    </w:rPr>
                    <w:t>7.磁吸法夹具（8面，每面≥60mm*55mm）；</w:t>
                  </w:r>
                </w:p>
                <w:p>
                  <w:pPr>
                    <w:pStyle w:val="null3"/>
                    <w:jc w:val="both"/>
                  </w:pPr>
                  <w:r>
                    <w:rPr>
                      <w:rFonts w:ascii="仿宋_GB2312" w:hAnsi="仿宋_GB2312" w:cs="仿宋_GB2312" w:eastAsia="仿宋_GB2312"/>
                      <w:sz w:val="19"/>
                      <w:shd w:fill="FFFFFF" w:val="clear"/>
                    </w:rPr>
                    <w:t>8.专用夹具含转盘及子夹具（8工位）；</w:t>
                  </w:r>
                </w:p>
                <w:p>
                  <w:pPr>
                    <w:pStyle w:val="null3"/>
                    <w:jc w:val="both"/>
                  </w:pPr>
                  <w:r>
                    <w:rPr>
                      <w:rFonts w:ascii="仿宋_GB2312" w:hAnsi="仿宋_GB2312" w:cs="仿宋_GB2312" w:eastAsia="仿宋_GB2312"/>
                      <w:sz w:val="19"/>
                      <w:shd w:fill="FFFFFF" w:val="clear"/>
                    </w:rPr>
                    <w:t>9.加速度显示精度：≤0.01g；</w:t>
                  </w:r>
                </w:p>
                <w:p>
                  <w:pPr>
                    <w:pStyle w:val="null3"/>
                    <w:jc w:val="both"/>
                  </w:pPr>
                  <w:r>
                    <w:rPr>
                      <w:rFonts w:ascii="仿宋_GB2312" w:hAnsi="仿宋_GB2312" w:cs="仿宋_GB2312" w:eastAsia="仿宋_GB2312"/>
                      <w:sz w:val="19"/>
                      <w:shd w:fill="FFFFFF" w:val="clear"/>
                    </w:rPr>
                    <w:t>10.加速度控制精度与平稳度：≤±2%；</w:t>
                  </w:r>
                </w:p>
                <w:p>
                  <w:pPr>
                    <w:pStyle w:val="null3"/>
                    <w:jc w:val="both"/>
                  </w:pPr>
                  <w:r>
                    <w:rPr>
                      <w:rFonts w:ascii="仿宋_GB2312" w:hAnsi="仿宋_GB2312" w:cs="仿宋_GB2312" w:eastAsia="仿宋_GB2312"/>
                      <w:sz w:val="19"/>
                      <w:shd w:fill="FFFFFF" w:val="clear"/>
                    </w:rPr>
                    <w:t>11.速度控制精度：≤±2%；</w:t>
                  </w:r>
                </w:p>
                <w:p>
                  <w:pPr>
                    <w:pStyle w:val="null3"/>
                    <w:jc w:val="both"/>
                  </w:pPr>
                  <w:r>
                    <w:rPr>
                      <w:rFonts w:ascii="仿宋_GB2312" w:hAnsi="仿宋_GB2312" w:cs="仿宋_GB2312" w:eastAsia="仿宋_GB2312"/>
                      <w:sz w:val="19"/>
                      <w:shd w:fill="FFFFFF" w:val="clear"/>
                    </w:rPr>
                    <w:t>12.结构：一体机；</w:t>
                  </w:r>
                </w:p>
                <w:p>
                  <w:pPr>
                    <w:pStyle w:val="null3"/>
                    <w:jc w:val="both"/>
                  </w:pPr>
                  <w:r>
                    <w:rPr>
                      <w:rFonts w:ascii="仿宋_GB2312" w:hAnsi="仿宋_GB2312" w:cs="仿宋_GB2312" w:eastAsia="仿宋_GB2312"/>
                      <w:sz w:val="19"/>
                      <w:shd w:fill="FFFFFF" w:val="clear"/>
                    </w:rPr>
                    <w:t>13.静音无油真空装置；</w:t>
                  </w:r>
                </w:p>
                <w:p>
                  <w:pPr>
                    <w:pStyle w:val="null3"/>
                    <w:jc w:val="both"/>
                  </w:pPr>
                  <w:r>
                    <w:rPr>
                      <w:rFonts w:ascii="仿宋_GB2312" w:hAnsi="仿宋_GB2312" w:cs="仿宋_GB2312" w:eastAsia="仿宋_GB2312"/>
                      <w:sz w:val="19"/>
                      <w:shd w:fill="FFFFFF" w:val="clear"/>
                    </w:rPr>
                    <w:t>14.真空度为-0.1Mpa；</w:t>
                  </w:r>
                </w:p>
                <w:p>
                  <w:pPr>
                    <w:pStyle w:val="null3"/>
                    <w:jc w:val="both"/>
                  </w:pPr>
                  <w:r>
                    <w:rPr>
                      <w:rFonts w:ascii="仿宋_GB2312" w:hAnsi="仿宋_GB2312" w:cs="仿宋_GB2312" w:eastAsia="仿宋_GB2312"/>
                      <w:sz w:val="19"/>
                      <w:shd w:fill="FFFFFF" w:val="clear"/>
                    </w:rPr>
                    <w:t>15.噪音不大于50分贝；</w:t>
                  </w:r>
                </w:p>
                <w:p>
                  <w:pPr>
                    <w:pStyle w:val="null3"/>
                    <w:jc w:val="both"/>
                  </w:pPr>
                  <w:r>
                    <w:rPr>
                      <w:rFonts w:ascii="仿宋_GB2312" w:hAnsi="仿宋_GB2312" w:cs="仿宋_GB2312" w:eastAsia="仿宋_GB2312"/>
                      <w:sz w:val="19"/>
                      <w:shd w:fill="FFFFFF" w:val="clear"/>
                    </w:rPr>
                    <w:t>16.采用工业控制计算机控制与监测，上位机软件与变频器和传感器采用通讯方式闭环进行数据交换；</w:t>
                  </w:r>
                </w:p>
                <w:p>
                  <w:pPr>
                    <w:pStyle w:val="null3"/>
                    <w:jc w:val="both"/>
                  </w:pPr>
                  <w:r>
                    <w:rPr>
                      <w:rFonts w:ascii="仿宋_GB2312" w:hAnsi="仿宋_GB2312" w:cs="仿宋_GB2312" w:eastAsia="仿宋_GB2312"/>
                      <w:sz w:val="19"/>
                      <w:shd w:fill="FFFFFF" w:val="clear"/>
                    </w:rPr>
                    <w:t>17.有过电压、过电流、过载、欠压、缺相等完善的保护功能，当这些现象产生时设备会报警警告，且自动停机；</w:t>
                  </w:r>
                </w:p>
                <w:p>
                  <w:pPr>
                    <w:pStyle w:val="null3"/>
                    <w:jc w:val="both"/>
                  </w:pPr>
                  <w:r>
                    <w:rPr>
                      <w:rFonts w:ascii="仿宋_GB2312" w:hAnsi="仿宋_GB2312" w:cs="仿宋_GB2312" w:eastAsia="仿宋_GB2312"/>
                      <w:sz w:val="19"/>
                      <w:shd w:fill="FFFFFF" w:val="clear"/>
                    </w:rPr>
                    <w:t>18.当机盖未关闭时，设备无法运转；</w:t>
                  </w:r>
                </w:p>
                <w:p>
                  <w:pPr>
                    <w:pStyle w:val="null3"/>
                    <w:jc w:val="both"/>
                  </w:pPr>
                  <w:r>
                    <w:rPr>
                      <w:rFonts w:ascii="仿宋_GB2312" w:hAnsi="仿宋_GB2312" w:cs="仿宋_GB2312" w:eastAsia="仿宋_GB2312"/>
                      <w:sz w:val="19"/>
                      <w:shd w:fill="FFFFFF" w:val="clear"/>
                    </w:rPr>
                    <w:t>19.具有真空度保护功能，达不到真空度时设备无法启动，当真空度突然失效时，系统需要保护停机。</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720,000.00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shd w:fill="FFFFFF" w:val="clear"/>
                    </w:rPr>
                    <w:t>极端应力分析试验系统</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shd w:fill="FFFFFF" w:val="clear"/>
                    </w:rPr>
                    <w:t>1.温度：-40℃～+180℃；</w:t>
                  </w:r>
                </w:p>
                <w:p>
                  <w:pPr>
                    <w:pStyle w:val="null3"/>
                    <w:jc w:val="both"/>
                  </w:pPr>
                  <w:r>
                    <w:rPr>
                      <w:rFonts w:ascii="仿宋_GB2312" w:hAnsi="仿宋_GB2312" w:cs="仿宋_GB2312" w:eastAsia="仿宋_GB2312"/>
                      <w:sz w:val="19"/>
                      <w:shd w:fill="FFFFFF" w:val="clear"/>
                    </w:rPr>
                    <w:t>2.湿度：10%～98%RH；</w:t>
                  </w:r>
                </w:p>
                <w:p>
                  <w:pPr>
                    <w:pStyle w:val="null3"/>
                    <w:jc w:val="both"/>
                  </w:pPr>
                  <w:r>
                    <w:rPr>
                      <w:rFonts w:ascii="仿宋_GB2312" w:hAnsi="仿宋_GB2312" w:cs="仿宋_GB2312" w:eastAsia="仿宋_GB2312"/>
                      <w:sz w:val="19"/>
                      <w:shd w:fill="FFFFFF" w:val="clear"/>
                    </w:rPr>
                    <w:t>3.温度精度：≤0.01℃；</w:t>
                  </w:r>
                </w:p>
                <w:p>
                  <w:pPr>
                    <w:pStyle w:val="null3"/>
                    <w:jc w:val="both"/>
                  </w:pPr>
                  <w:r>
                    <w:rPr>
                      <w:rFonts w:ascii="仿宋_GB2312" w:hAnsi="仿宋_GB2312" w:cs="仿宋_GB2312" w:eastAsia="仿宋_GB2312"/>
                      <w:sz w:val="19"/>
                      <w:shd w:fill="FFFFFF" w:val="clear"/>
                    </w:rPr>
                    <w:t>4.湿度精度：≤0.1%RH,；</w:t>
                  </w:r>
                </w:p>
                <w:p>
                  <w:pPr>
                    <w:pStyle w:val="null3"/>
                    <w:jc w:val="both"/>
                  </w:pPr>
                  <w:r>
                    <w:rPr>
                      <w:rFonts w:ascii="仿宋_GB2312" w:hAnsi="仿宋_GB2312" w:cs="仿宋_GB2312" w:eastAsia="仿宋_GB2312"/>
                      <w:sz w:val="19"/>
                      <w:shd w:fill="FFFFFF" w:val="clear"/>
                    </w:rPr>
                    <w:t>5.温度波动：±0.5℃；</w:t>
                  </w:r>
                </w:p>
                <w:p>
                  <w:pPr>
                    <w:pStyle w:val="null3"/>
                    <w:jc w:val="both"/>
                  </w:pPr>
                  <w:r>
                    <w:rPr>
                      <w:rFonts w:ascii="仿宋_GB2312" w:hAnsi="仿宋_GB2312" w:cs="仿宋_GB2312" w:eastAsia="仿宋_GB2312"/>
                      <w:sz w:val="19"/>
                      <w:shd w:fill="FFFFFF" w:val="clear"/>
                    </w:rPr>
                    <w:t>6.温度偏差：±2.0℃；</w:t>
                  </w:r>
                </w:p>
                <w:p>
                  <w:pPr>
                    <w:pStyle w:val="null3"/>
                    <w:jc w:val="both"/>
                  </w:pPr>
                  <w:r>
                    <w:rPr>
                      <w:rFonts w:ascii="仿宋_GB2312" w:hAnsi="仿宋_GB2312" w:cs="仿宋_GB2312" w:eastAsia="仿宋_GB2312"/>
                      <w:sz w:val="19"/>
                      <w:shd w:fill="FFFFFF" w:val="clear"/>
                    </w:rPr>
                    <w:t>7.温度均匀度：≤2.0℃；</w:t>
                  </w:r>
                </w:p>
                <w:p>
                  <w:pPr>
                    <w:pStyle w:val="null3"/>
                    <w:jc w:val="both"/>
                  </w:pPr>
                  <w:r>
                    <w:rPr>
                      <w:rFonts w:ascii="仿宋_GB2312" w:hAnsi="仿宋_GB2312" w:cs="仿宋_GB2312" w:eastAsia="仿宋_GB2312"/>
                      <w:sz w:val="19"/>
                      <w:shd w:fill="FFFFFF" w:val="clear"/>
                    </w:rPr>
                    <w:t>8.温度采样频次30、60、120S/次；</w:t>
                  </w:r>
                </w:p>
                <w:p>
                  <w:pPr>
                    <w:pStyle w:val="null3"/>
                    <w:jc w:val="both"/>
                  </w:pPr>
                  <w:r>
                    <w:rPr>
                      <w:rFonts w:ascii="仿宋_GB2312" w:hAnsi="仿宋_GB2312" w:cs="仿宋_GB2312" w:eastAsia="仿宋_GB2312"/>
                      <w:sz w:val="19"/>
                      <w:shd w:fill="FFFFFF" w:val="clear"/>
                    </w:rPr>
                    <w:t>9.温度1通道控制，湿度1通道控制，5通道热采集1m</w:t>
                  </w:r>
                  <w:r>
                    <w:rPr>
                      <w:rFonts w:ascii="仿宋_GB2312" w:hAnsi="仿宋_GB2312" w:cs="仿宋_GB2312" w:eastAsia="仿宋_GB2312"/>
                      <w:sz w:val="19"/>
                      <w:vertAlign w:val="superscript"/>
                    </w:rPr>
                    <w:t>3</w:t>
                  </w:r>
                  <w:r>
                    <w:rPr>
                      <w:rFonts w:ascii="仿宋_GB2312" w:hAnsi="仿宋_GB2312" w:cs="仿宋_GB2312" w:eastAsia="仿宋_GB2312"/>
                      <w:sz w:val="19"/>
                      <w:shd w:fill="FFFFFF" w:val="clear"/>
                    </w:rPr>
                    <w:t>（工作室宽</w:t>
                  </w:r>
                  <w:r>
                    <w:rPr>
                      <w:rFonts w:ascii="仿宋_GB2312" w:hAnsi="仿宋_GB2312" w:cs="仿宋_GB2312" w:eastAsia="仿宋_GB2312"/>
                      <w:sz w:val="19"/>
                      <w:shd w:fill="FFFFFF" w:val="clear"/>
                    </w:rPr>
                    <w:t>1*高1*深1米），温度15℃/min全程平均变化，1通道冷/热水,冷热水温度范围≥1℃—+60℃。样品距离喷嘴≥320mm，流量3L-4L/S,水箱容积不小于60升，220mm扇形喷射口；</w:t>
                  </w:r>
                </w:p>
                <w:p>
                  <w:pPr>
                    <w:pStyle w:val="null3"/>
                    <w:jc w:val="both"/>
                  </w:pPr>
                  <w:r>
                    <w:rPr>
                      <w:rFonts w:ascii="仿宋_GB2312" w:hAnsi="仿宋_GB2312" w:cs="仿宋_GB2312" w:eastAsia="仿宋_GB2312"/>
                      <w:sz w:val="19"/>
                      <w:shd w:fill="FFFFFF" w:val="clear"/>
                    </w:rPr>
                    <w:t>10.结构：一体机；</w:t>
                  </w:r>
                </w:p>
                <w:p>
                  <w:pPr>
                    <w:pStyle w:val="null3"/>
                    <w:jc w:val="both"/>
                  </w:pPr>
                  <w:r>
                    <w:rPr>
                      <w:rFonts w:ascii="仿宋_GB2312" w:hAnsi="仿宋_GB2312" w:cs="仿宋_GB2312" w:eastAsia="仿宋_GB2312"/>
                      <w:sz w:val="19"/>
                      <w:shd w:fill="FFFFFF" w:val="clear"/>
                    </w:rPr>
                    <w:t>11.内箱材质：1.2mmSUS304不锈钢；</w:t>
                  </w:r>
                </w:p>
                <w:p>
                  <w:pPr>
                    <w:pStyle w:val="null3"/>
                    <w:jc w:val="both"/>
                  </w:pPr>
                  <w:r>
                    <w:rPr>
                      <w:rFonts w:ascii="仿宋_GB2312" w:hAnsi="仿宋_GB2312" w:cs="仿宋_GB2312" w:eastAsia="仿宋_GB2312"/>
                      <w:sz w:val="19"/>
                      <w:shd w:fill="FFFFFF" w:val="clear"/>
                    </w:rPr>
                    <w:t>12.外箱材质：1.5mm A3钢板+双面喷塑；</w:t>
                  </w:r>
                </w:p>
                <w:p>
                  <w:pPr>
                    <w:pStyle w:val="null3"/>
                    <w:jc w:val="both"/>
                  </w:pPr>
                  <w:r>
                    <w:rPr>
                      <w:rFonts w:ascii="仿宋_GB2312" w:hAnsi="仿宋_GB2312" w:cs="仿宋_GB2312" w:eastAsia="仿宋_GB2312"/>
                      <w:sz w:val="19"/>
                      <w:shd w:fill="FFFFFF" w:val="clear"/>
                    </w:rPr>
                    <w:t>13.试品架：2层1.2mmSUS304不锈钢样品架；</w:t>
                  </w:r>
                </w:p>
                <w:p>
                  <w:pPr>
                    <w:pStyle w:val="null3"/>
                    <w:jc w:val="both"/>
                  </w:pPr>
                  <w:r>
                    <w:rPr>
                      <w:rFonts w:ascii="仿宋_GB2312" w:hAnsi="仿宋_GB2312" w:cs="仿宋_GB2312" w:eastAsia="仿宋_GB2312"/>
                      <w:sz w:val="19"/>
                      <w:shd w:fill="FFFFFF" w:val="clear"/>
                    </w:rPr>
                    <w:t>14.引线孔：需配引线孔，不小于φ100mm，并配有软质硅胶塞；</w:t>
                  </w:r>
                </w:p>
                <w:p>
                  <w:pPr>
                    <w:pStyle w:val="null3"/>
                    <w:jc w:val="both"/>
                  </w:pPr>
                  <w:r>
                    <w:rPr>
                      <w:rFonts w:ascii="仿宋_GB2312" w:hAnsi="仿宋_GB2312" w:cs="仿宋_GB2312" w:eastAsia="仿宋_GB2312"/>
                      <w:sz w:val="19"/>
                      <w:shd w:fill="FFFFFF" w:val="clear"/>
                    </w:rPr>
                    <w:t>15.控制方式：触摸显示屏控制操作，具备LAN接口，提供上位机软件能连接电脑可远程启动设备运行、停止、数据记录；</w:t>
                  </w:r>
                </w:p>
                <w:p>
                  <w:pPr>
                    <w:pStyle w:val="null3"/>
                    <w:jc w:val="both"/>
                  </w:pPr>
                  <w:r>
                    <w:rPr>
                      <w:rFonts w:ascii="仿宋_GB2312" w:hAnsi="仿宋_GB2312" w:cs="仿宋_GB2312" w:eastAsia="仿宋_GB2312"/>
                      <w:sz w:val="19"/>
                      <w:shd w:fill="FFFFFF" w:val="clear"/>
                    </w:rPr>
                    <w:t>16.湿度传感器：干湿球传感器；</w:t>
                  </w:r>
                </w:p>
                <w:p>
                  <w:pPr>
                    <w:pStyle w:val="null3"/>
                    <w:jc w:val="both"/>
                  </w:pPr>
                  <w:r>
                    <w:rPr>
                      <w:rFonts w:ascii="仿宋_GB2312" w:hAnsi="仿宋_GB2312" w:cs="仿宋_GB2312" w:eastAsia="仿宋_GB2312"/>
                      <w:sz w:val="19"/>
                      <w:shd w:fill="FFFFFF" w:val="clear"/>
                    </w:rPr>
                    <w:t>17.安全保护：具有缺水、超温、超压、过流、电源缺相,漏电,过载,短路等保护报警；</w:t>
                  </w:r>
                </w:p>
                <w:p>
                  <w:pPr>
                    <w:pStyle w:val="null3"/>
                    <w:jc w:val="both"/>
                  </w:pPr>
                  <w:r>
                    <w:rPr>
                      <w:rFonts w:ascii="仿宋_GB2312" w:hAnsi="仿宋_GB2312" w:cs="仿宋_GB2312" w:eastAsia="仿宋_GB2312"/>
                      <w:sz w:val="19"/>
                      <w:shd w:fill="FFFFFF" w:val="clear"/>
                    </w:rPr>
                    <w:t>18.散热方式：水冷散热。</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480,000.00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shd w:fill="FFFFFF" w:val="clear"/>
                    </w:rPr>
                    <w:t>多环境仿真试验装置</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shd w:fill="FFFFFF" w:val="clear"/>
                    </w:rPr>
                    <w:t>1.温度：-60℃～+150℃；</w:t>
                  </w:r>
                  <w:r>
                    <w:br/>
                  </w:r>
                  <w:r>
                    <w:rPr>
                      <w:rFonts w:ascii="仿宋_GB2312" w:hAnsi="仿宋_GB2312" w:cs="仿宋_GB2312" w:eastAsia="仿宋_GB2312"/>
                      <w:sz w:val="19"/>
                      <w:shd w:fill="FFFFFF" w:val="clear"/>
                    </w:rPr>
                    <w:t>2.湿度：10%～98%RH；</w:t>
                  </w:r>
                  <w:r>
                    <w:br/>
                  </w:r>
                  <w:r>
                    <w:rPr>
                      <w:rFonts w:ascii="仿宋_GB2312" w:hAnsi="仿宋_GB2312" w:cs="仿宋_GB2312" w:eastAsia="仿宋_GB2312"/>
                      <w:sz w:val="19"/>
                      <w:shd w:fill="FFFFFF" w:val="clear"/>
                    </w:rPr>
                    <w:t>3.温度精度：≤0.01℃；</w:t>
                  </w:r>
                  <w:r>
                    <w:br/>
                  </w:r>
                  <w:r>
                    <w:rPr>
                      <w:rFonts w:ascii="仿宋_GB2312" w:hAnsi="仿宋_GB2312" w:cs="仿宋_GB2312" w:eastAsia="仿宋_GB2312"/>
                      <w:sz w:val="19"/>
                      <w:shd w:fill="FFFFFF" w:val="clear"/>
                    </w:rPr>
                    <w:t>4.湿度精度：≤0.1%RH；</w:t>
                  </w:r>
                  <w:r>
                    <w:br/>
                  </w:r>
                  <w:r>
                    <w:rPr>
                      <w:rFonts w:ascii="仿宋_GB2312" w:hAnsi="仿宋_GB2312" w:cs="仿宋_GB2312" w:eastAsia="仿宋_GB2312"/>
                      <w:sz w:val="19"/>
                      <w:shd w:fill="FFFFFF" w:val="clear"/>
                    </w:rPr>
                    <w:t>5.温度波动：≤±0.5℃；</w:t>
                  </w:r>
                  <w:r>
                    <w:br/>
                  </w:r>
                  <w:r>
                    <w:rPr>
                      <w:rFonts w:ascii="仿宋_GB2312" w:hAnsi="仿宋_GB2312" w:cs="仿宋_GB2312" w:eastAsia="仿宋_GB2312"/>
                      <w:sz w:val="19"/>
                      <w:shd w:fill="FFFFFF" w:val="clear"/>
                    </w:rPr>
                    <w:t>6.温度偏差：≤±2.0℃；</w:t>
                  </w:r>
                  <w:r>
                    <w:br/>
                  </w:r>
                  <w:r>
                    <w:rPr>
                      <w:rFonts w:ascii="仿宋_GB2312" w:hAnsi="仿宋_GB2312" w:cs="仿宋_GB2312" w:eastAsia="仿宋_GB2312"/>
                      <w:sz w:val="19"/>
                      <w:shd w:fill="FFFFFF" w:val="clear"/>
                    </w:rPr>
                    <w:t>7.温度均匀度：≤2.0℃；</w:t>
                  </w:r>
                  <w:r>
                    <w:br/>
                  </w:r>
                  <w:r>
                    <w:rPr>
                      <w:rFonts w:ascii="仿宋_GB2312" w:hAnsi="仿宋_GB2312" w:cs="仿宋_GB2312" w:eastAsia="仿宋_GB2312"/>
                      <w:sz w:val="19"/>
                      <w:shd w:fill="FFFFFF" w:val="clear"/>
                    </w:rPr>
                    <w:t>8.15m3（工作室宽2.5*高2*深2.5米）极寒极热潮湿；</w:t>
                  </w:r>
                  <w:r>
                    <w:br/>
                  </w:r>
                  <w:r>
                    <w:rPr>
                      <w:rFonts w:ascii="仿宋_GB2312" w:hAnsi="仿宋_GB2312" w:cs="仿宋_GB2312" w:eastAsia="仿宋_GB2312"/>
                      <w:sz w:val="19"/>
                      <w:shd w:fill="FFFFFF" w:val="clear"/>
                    </w:rPr>
                    <w:t>9.风速：≤2m/s（仪器中心点）；</w:t>
                  </w:r>
                  <w:r>
                    <w:br/>
                  </w:r>
                  <w:r>
                    <w:rPr>
                      <w:rFonts w:ascii="仿宋_GB2312" w:hAnsi="仿宋_GB2312" w:cs="仿宋_GB2312" w:eastAsia="仿宋_GB2312"/>
                      <w:sz w:val="19"/>
                      <w:shd w:fill="FFFFFF" w:val="clear"/>
                    </w:rPr>
                    <w:t>10.光照区长650mm,宽650mm，辐照度≥1100W/m</w:t>
                  </w:r>
                  <w:r>
                    <w:rPr>
                      <w:rFonts w:ascii="仿宋_GB2312" w:hAnsi="仿宋_GB2312" w:cs="仿宋_GB2312" w:eastAsia="仿宋_GB2312"/>
                      <w:sz w:val="19"/>
                      <w:color w:val="000000"/>
                      <w:vertAlign w:val="superscript"/>
                    </w:rPr>
                    <w:t>2</w:t>
                  </w:r>
                  <w:r>
                    <w:rPr>
                      <w:rFonts w:ascii="仿宋_GB2312" w:hAnsi="仿宋_GB2312" w:cs="仿宋_GB2312" w:eastAsia="仿宋_GB2312"/>
                      <w:sz w:val="19"/>
                      <w:shd w:fill="FFFFFF" w:val="clear"/>
                    </w:rPr>
                    <w:t>光波长</w:t>
                  </w:r>
                  <w:r>
                    <w:rPr>
                      <w:rFonts w:ascii="仿宋_GB2312" w:hAnsi="仿宋_GB2312" w:cs="仿宋_GB2312" w:eastAsia="仿宋_GB2312"/>
                      <w:sz w:val="19"/>
                      <w:shd w:fill="FFFFFF" w:val="clear"/>
                    </w:rPr>
                    <w:t>290-3000nm；</w:t>
                  </w:r>
                </w:p>
                <w:p>
                  <w:pPr>
                    <w:pStyle w:val="null3"/>
                    <w:jc w:val="both"/>
                  </w:pPr>
                  <w:r>
                    <w:rPr>
                      <w:rFonts w:ascii="仿宋_GB2312" w:hAnsi="仿宋_GB2312" w:cs="仿宋_GB2312" w:eastAsia="仿宋_GB2312"/>
                      <w:sz w:val="19"/>
                      <w:shd w:fill="FFFFFF" w:val="clear"/>
                    </w:rPr>
                    <w:t>11.辐照误差：±10%W/m</w:t>
                  </w:r>
                  <w:r>
                    <w:rPr>
                      <w:rFonts w:ascii="仿宋_GB2312" w:hAnsi="仿宋_GB2312" w:cs="仿宋_GB2312" w:eastAsia="仿宋_GB2312"/>
                      <w:sz w:val="19"/>
                      <w:color w:val="000000"/>
                      <w:vertAlign w:val="superscript"/>
                    </w:rPr>
                    <w:t>2</w:t>
                  </w:r>
                  <w:r>
                    <w:rPr>
                      <w:rFonts w:ascii="仿宋_GB2312" w:hAnsi="仿宋_GB2312" w:cs="仿宋_GB2312" w:eastAsia="仿宋_GB2312"/>
                      <w:sz w:val="19"/>
                      <w:color w:val="000000"/>
                      <w:vertAlign w:val="superscript"/>
                    </w:rPr>
                    <w:t>；</w:t>
                  </w:r>
                </w:p>
                <w:p>
                  <w:pPr>
                    <w:pStyle w:val="null3"/>
                    <w:jc w:val="both"/>
                  </w:pPr>
                  <w:r>
                    <w:rPr>
                      <w:rFonts w:ascii="仿宋_GB2312" w:hAnsi="仿宋_GB2312" w:cs="仿宋_GB2312" w:eastAsia="仿宋_GB2312"/>
                      <w:sz w:val="19"/>
                      <w:shd w:fill="FFFFFF" w:val="clear"/>
                    </w:rPr>
                    <w:t>12.样品旋转台≥Φ600mm,转速1-5r/min，IPX5孔径Φ6.3mm、IPX6孔径Φ12.5mm，IPX5流量12.5L/min、IPX6流量100L/min，水压10-100kpa,转台角度360度旋转；</w:t>
                  </w:r>
                  <w:r>
                    <w:br/>
                  </w:r>
                  <w:r>
                    <w:rPr>
                      <w:rFonts w:ascii="仿宋_GB2312" w:hAnsi="仿宋_GB2312" w:cs="仿宋_GB2312" w:eastAsia="仿宋_GB2312"/>
                      <w:sz w:val="19"/>
                      <w:shd w:fill="FFFFFF" w:val="clear"/>
                    </w:rPr>
                    <w:t>13.结构：一体机；</w:t>
                  </w:r>
                </w:p>
                <w:p>
                  <w:pPr>
                    <w:pStyle w:val="null3"/>
                    <w:jc w:val="both"/>
                  </w:pPr>
                  <w:r>
                    <w:rPr>
                      <w:rFonts w:ascii="仿宋_GB2312" w:hAnsi="仿宋_GB2312" w:cs="仿宋_GB2312" w:eastAsia="仿宋_GB2312"/>
                      <w:sz w:val="19"/>
                      <w:shd w:fill="FFFFFF" w:val="clear"/>
                    </w:rPr>
                    <w:t>14.内箱材质：1.2mmSUS304不锈钢；</w:t>
                  </w:r>
                </w:p>
                <w:p>
                  <w:pPr>
                    <w:pStyle w:val="null3"/>
                    <w:jc w:val="both"/>
                  </w:pPr>
                  <w:r>
                    <w:rPr>
                      <w:rFonts w:ascii="仿宋_GB2312" w:hAnsi="仿宋_GB2312" w:cs="仿宋_GB2312" w:eastAsia="仿宋_GB2312"/>
                      <w:sz w:val="19"/>
                      <w:shd w:fill="FFFFFF" w:val="clear"/>
                    </w:rPr>
                    <w:t>15.外箱材质：1.5mm A3钢板+双面喷塑；</w:t>
                  </w:r>
                  <w:r>
                    <w:br/>
                  </w:r>
                  <w:r>
                    <w:rPr>
                      <w:rFonts w:ascii="仿宋_GB2312" w:hAnsi="仿宋_GB2312" w:cs="仿宋_GB2312" w:eastAsia="仿宋_GB2312"/>
                      <w:sz w:val="19"/>
                      <w:shd w:fill="FFFFFF" w:val="clear"/>
                    </w:rPr>
                    <w:t>16.引线孔：需配引线孔，不小于φ100mm，并配有软质硅胶塞；</w:t>
                  </w:r>
                  <w:r>
                    <w:br/>
                  </w:r>
                  <w:r>
                    <w:rPr>
                      <w:rFonts w:ascii="仿宋_GB2312" w:hAnsi="仿宋_GB2312" w:cs="仿宋_GB2312" w:eastAsia="仿宋_GB2312"/>
                      <w:sz w:val="19"/>
                      <w:shd w:fill="FFFFFF" w:val="clear"/>
                    </w:rPr>
                    <w:t>17.控制方式：触摸显示屏控制操作，具备LAN接口，提供上位机软件能连接电脑可远程启动设备运行、停止、数据记录；</w:t>
                  </w:r>
                  <w:r>
                    <w:br/>
                  </w:r>
                  <w:r>
                    <w:rPr>
                      <w:rFonts w:ascii="仿宋_GB2312" w:hAnsi="仿宋_GB2312" w:cs="仿宋_GB2312" w:eastAsia="仿宋_GB2312"/>
                      <w:sz w:val="19"/>
                      <w:shd w:fill="FFFFFF" w:val="clear"/>
                    </w:rPr>
                    <w:t>18.湿度传感器：采用电子式湿度传感器；</w:t>
                  </w:r>
                  <w:r>
                    <w:br/>
                  </w:r>
                  <w:r>
                    <w:rPr>
                      <w:rFonts w:ascii="仿宋_GB2312" w:hAnsi="仿宋_GB2312" w:cs="仿宋_GB2312" w:eastAsia="仿宋_GB2312"/>
                      <w:sz w:val="19"/>
                      <w:shd w:fill="FFFFFF" w:val="clear"/>
                    </w:rPr>
                    <w:t>19.安全保护：具有缺水、超温、超压、过流、电源缺相、漏电、过载、短路等保护报警；</w:t>
                  </w:r>
                  <w:r>
                    <w:br/>
                  </w:r>
                  <w:r>
                    <w:rPr>
                      <w:rFonts w:ascii="仿宋_GB2312" w:hAnsi="仿宋_GB2312" w:cs="仿宋_GB2312" w:eastAsia="仿宋_GB2312"/>
                      <w:sz w:val="19"/>
                      <w:shd w:fill="FFFFFF" w:val="clear"/>
                    </w:rPr>
                    <w:t>20.散热方式：水冷散热。</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464,000.00</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合同签订之日起60日历日内在西安工业大学未央校区交货安装验收完毕。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西安工业大学未央校区（采购人指定地点）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设设备安装调试经采购人验收合格后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1.验收标准及方法：采购设备的验收流程包括：到货验收、安装调试、试运行、最终验收。 到货验收：设备到达指定地点后，由采购人技术人员进行初步检查，确认设备的外观、型号等信息是否与合同一致。同时，需要开箱验货，检查设备及配件的外观、数量、包装是否完好无损。如果发现外包装损坏或规格、型号、数量与合同不符等问题，则视为初验不合格，设备应返回给中标人，并记录处理意见。 安装调试：在确认设备符合要求后，由中标人进行设备的安装和调试，确保设备能够正常运行。 试运行：设备安装调试完成后，通常会进入试运行期。本项目运行期为1周，试运行期间，如果出现质量问题，中标人需负责修复或更换货物。试运行结束后，由采购人组织正式验收。 最终验收：在试运行无问题后，由采购人和中标人共同完成最终验收。验收小组对设备的性能、稳定性进行全面测试和评估，根据测试结果决定是否接受该设备，并签署验收报告。最终验收合格后，办理移交手续，并依据合同条款进行付款申报。 2.培训要求：中标人须负责开展培训服务，供应商须为每台设备提供不少于1-2个工作日的现场专业培训。明确各阶段详实培训计划，包括但不限于对教师、实验室设备管理人员等进行培训服务。培训内容包括各种设备的初始化及故障诊断、定位和排除技能等。培训次数不限，达到熟练使用的效果。提供相关主要设备的操作流程及使用手册，维修手册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本项目整体质保期：收合格后5年；质保期满后，中标（成交）供应商仍需提供专业维修服务。 质保期内免费提供正常使用的易损件和备件；软件系统提供终身免费升级服务。 设备经过双方检验认可后，签署验收报告，产品保修期自验收合格之日起计算，由中标（成交）供应商提供产品保修文件。 质保期内所有维修服务均由中标（成交）供应商免费上门取、送、修。安装调试1个月内，如有质量问题，设备整机无条件退换货并提供备件以保证教学正常开展。在保修期内，任何质量问题，中标（成交）供应商负责免费维修。 质保期过后需换件时，原则上应提供原装器件，并按成本价收费。 供应商须为每台设备提供不少于1-2个工作日的现场专业培训。 服务响应时间：中标（成交）供应商接到维修电话后2小时内给予明确答复，4小时内到达现场维修。维修人员到现场后若问题特殊无法现场修复的，中标（成交）供应商需在24小时内给出合理解决方案。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2、（1）投标人需要在线提交所有通过电子化交易平台实施的政府采购项目的投标文件，同时，线下提交纸质投标文件正本壹份、副本壹份。若电子投标文件与纸质投标文件不一致的，以电子投标文件为准。（2）投标文件，正、副本分别各自装订成册密封。在封口处加盖投标人公章。（3）线下投标文件递交截止时间与线上开评标时间一致。（4）纸质投标文件可邮寄递交，应于递交投标文件截止时间前邮寄到西安市高新区丈八一路1号汇鑫中心D座2206室（陕西德勤招标有限公司）。 3、投标保证金注意事项：（1）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deqinjxm@126.com（邮件命名：项目编号）；投标人应在投标文件中附保函扫描件。保函必须由具有开具投标保函资格的单位开具；若中标人违约，开具保函单位承担连带责任；（2）投标保证金的提交金额、时间不满足招标文件要求的，投标无效；（3）未按指定账户提交的，我公司将退回，投标人须在文件递交截止时间前按照指定账户再次提交。 4、合同价款包括全套货物抵达用户现场，安装验收直至投入使用期间的所需费用。报价包含但不限于人工费、辅材费、税费、安装调试费、培训费、安装期间必须的场地调整费等产生的一切费用。合同总价一次性包死，不受市场价格变化因素的影响。除本合同总金额外，采购人不再支付任何其他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提供有效存续的企业营业执照（副本）/事业单位法人证书/专业服务机构执业许可证/民办非企业单位登记证书等主体资格证明文件，自然人提供身份证明。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投标供应商未被列入“信用中国”网站记录的“失信被执行人”或“重大税收违法失信主体”名单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投标文件中)；法定代表人授权他人参加投标的，须提供法定代表人授权委托书，同时需提供被授权人开标前3个月内任意1个月的社保缴纳证明（依法不需要缴纳社保的被授权人应提供相关证明）。法人的分支机构参与投标时，除提供《法定代表人授权委托书》外，还须同时提供总公司给分支机构出具的授权书。招标文件中凡是需要法定代表人盖章之处，非法人单位的负责人均参照执行。</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1.评审中出现下列情形之一的，评标委员会应当启动异常低价投标审查程序： 1.1投标报价低于全部通过符合性审查供应商投标报价平均值50%的，即投标报价&lt;全部通过符合性审查供应商投标报价平均值×50%； 1.2投标报价低于通过符合性审查的次低报价供应商投标报价50%的，即投标报价&lt;通过符合性审查的次低报价供应商投标报价×50%； 1.3投标报价低于采购项目最高限价45%的，即投标报价&lt;采购项目最高限价×45%； 1.4评标委员会基于专业判断，认为供应商报价过低，有可能影响产品质量或者不能诚信履约的其他情形。 2.相关法律法规对供应商报价有规定的，从其规定。 3.评标委员会启动异常低价投标审查后，属于（1）中第（1.1）项至第（1.4）项情形的，应当要求相关供应商在30分钟内对投标价格作出解释，提供项目具体成本测算等与报价合理性相关的书面说明及必要的证明材料，包括但不限于原材料成本、人工成本、制造费用等。其中，属于第（1.3）项情形，供应商已随投标文件一并提交相关书面说明及必要的证明材料的，在评审现场可不再重复提交。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异常低价投标审查的启动原因、审查意见和审查结果应当在评审报告中记录，并随供应商提供的相关书面说明及证明材料，以及评标委员会有关互联网浏览、查询历史一并归档。</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符合本国产品标准的声明函 分项报价表 保证金汇款声明函 中小企业声明函 商务应答表 技术方案 控股管理关系 法定代表人授权书 投标人应提交的相关资格证明材料 近三年无重大违法、违纪书面声明 产品技术参数表 投标函 残疾人福利性单位声明函 标的清单 非联合体不分包投标声明 投标文件封面 书面声明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符合本国产品标准的声明函 分项报价表 保证金汇款声明函 中小企业声明函 商务应答表 技术方案 控股管理关系 法定代表人授权书 投标人应提交的相关资格证明材料 近三年无重大违法、违纪书面声明 产品技术参数表 投标函 残疾人福利性单位声明函 标的清单 非联合体不分包投标声明 投标文件封面 书面声明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（4）未超出采购预算或招标文件规定的最高限价（包括单价最高限价）。</w:t>
            </w:r>
          </w:p>
        </w:tc>
        <w:tc>
          <w:tcPr>
            <w:tcW w:type="dxa" w:w="1661"/>
          </w:tcPr>
          <w:p>
            <w:pPr>
              <w:pStyle w:val="null3"/>
            </w:pPr>
            <w:r>
              <w:rPr>
                <w:rFonts w:ascii="仿宋_GB2312" w:hAnsi="仿宋_GB2312" w:cs="仿宋_GB2312" w:eastAsia="仿宋_GB2312"/>
              </w:rPr>
              <w:t>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符合本国产品标准的声明函 分项报价表 保证金汇款声明函 中小企业声明函 商务应答表 技术方案 控股管理关系 法定代表人授权书 投标人应提交的相关资格证明材料 近三年无重大违法、违纪书面声明 产品技术参数表 投标函 残疾人福利性单位声明函 标的清单 非联合体不分包投标声明 投标文件封面 书面声明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方案中各项设备及软件功能的技术参数响应清晰明确，符合使用要求，技术指标和性能完全响应招标文件要求，满足使用需求，计40分。结合规格、技术参数偏离表的响应证明材料，按招标文件内配置最低要求，每出现1个负偏离，扣1分，带“▲”号指标项每出现1个负偏离扣2分。扣完为止。投标人须按招标文件要求提供带“▲”号指标项的证明材料（证明材料包括但不限于第三方机构出具的检测报告或功能截图或产品说明书或技术参数白皮书等，加盖投标人公章），否则自行承担未提供证明材料导致技术参数被视为负偏离的风险。</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时间合理性，1、提供具体可行的实施方案，具体的供货组织安排；2、详细的人员、财力调配、运输、派送措施及设备到货后验收；3、实施进度及保证措施设备安装；4、人员组成及人员调配、安装调试等。根据方案的完整全面，实施方案组织合理，调配运输方案清晰明确，进度保障措施先进可靠，能够切实保障项目时效性的得8分；每有一项缺项内容扣2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1、整体配置具有合理性、一致性、兼容性；2、产品品牌、型号、产地明确，备品配件供应有保障；3、可提供的增值服务；4、保证使用单位能熟练操作维护和正常使用。选型方案先进可靠，质量保证承诺详尽得8分；每有一项缺项内容扣2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内容包含：1、培训地点及时间安排；2、培训内容安排，内容至少应包括：所提供产品的原理和技术性能、操作维护方法、安装调试、排除故障等各个方面；3、现场及远程培训方案； 4、拟派培训人员团队。 评审标准： 方案描述详尽清晰，可行性高，内容完整无缺项漏项，得4分，每有一项缺项内容扣1分，每有一处内容存在缺陷扣0.5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针对本项目提供售后服务方案，内容包含：1、为本项目配备的售后服务团队；2、为本项目提供的后期运维及提升等服务承诺；3、可提供增值服务；4、保修期的保修范围和维护期的服务范围等。 评审标准： 方案描述详尽清晰，可行性高，内容完整无缺项漏项，得4分，每有一项缺项内容扣1分，每有一处内容存在缺陷扣0.5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供应商投标产品中每有一项为节能产品或环境标志产品经国家认证的得1分。（以经国家确定的认证机构出具的、处于有效期内的节能产品、环境标志产品认证证书为准。）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提供2023年1月1日至今同类项目完成的业绩（以合同签订时间为准），提供合同等相关证明材料并加盖投标人公章，每份计1分，最高得5分。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价格分x(评标基准价/投标报价)价格分计算四舍五入，保留两位小数。 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详见附件：符合本国产品标准的声明函</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详见附件：保证金汇款声明函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详见附件：采购合同模板.docx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