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6C7D8">
      <w:pPr>
        <w:spacing w:line="360" w:lineRule="auto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产品合法来源渠道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证明材料</w:t>
      </w:r>
    </w:p>
    <w:p w14:paraId="4B3ABD82">
      <w:pPr>
        <w:spacing w:before="240" w:beforeLines="100"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131639D6">
      <w:pPr>
        <w:tabs>
          <w:tab w:val="left" w:pos="3600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.提供所供产品合法来源渠道证明材料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包含但不限于</w:t>
      </w:r>
      <w:r>
        <w:rPr>
          <w:rFonts w:hint="eastAsia" w:ascii="仿宋" w:hAnsi="仿宋" w:eastAsia="仿宋" w:cs="仿宋"/>
          <w:sz w:val="28"/>
          <w:szCs w:val="28"/>
        </w:rPr>
        <w:t>制造商的授权书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代理协议、销售合同等</w:t>
      </w:r>
      <w:r>
        <w:rPr>
          <w:rFonts w:hint="eastAsia" w:ascii="仿宋" w:hAnsi="仿宋" w:eastAsia="仿宋" w:cs="仿宋"/>
          <w:sz w:val="28"/>
          <w:szCs w:val="28"/>
        </w:rPr>
        <w:t>；</w:t>
      </w:r>
      <w:bookmarkStart w:id="0" w:name="_GoBack"/>
      <w:bookmarkEnd w:id="0"/>
    </w:p>
    <w:p w14:paraId="4C2F51BC"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2.服务承诺（供应商根据谈判文件要求作出承诺，不限于产品质量保证承诺、供货时限承诺、保质期承诺，格式自拟）；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9F319E"/>
    <w:rsid w:val="684E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</w:style>
  <w:style w:type="paragraph" w:styleId="3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114</Characters>
  <Lines>0</Lines>
  <Paragraphs>0</Paragraphs>
  <TotalTime>0</TotalTime>
  <ScaleCrop>false</ScaleCrop>
  <LinksUpToDate>false</LinksUpToDate>
  <CharactersWithSpaces>114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2026-05-27T07:37:00Z</dcterms:created>
  <dc:creator>admin</dc:creator>
  <cp:lastModifiedBy>Ailsa</cp:lastModifiedBy>
  <dcterms:modified xsi:type="dcterms:W3CDTF">2026-05-27T07:39:29Z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eyJoZGlkIjoiZGU5M2ZiYjc0ZTNhYThhYzdkZjg2MGQzOGFkYzNjODciLCJ1c2VySWQiOiIzMTgwNzY3NzEifQ==</vt:lpwstr>
  </property>
  <property fmtid="{D5CDD505-2E9C-101B-9397-08002B2CF9AE}" pid="4" name="ICV">
    <vt:lpwstr>D7698251ED9F4BB0ACD7214E4D324177_12</vt:lpwstr>
  </property>
</Properties>
</file>