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57A6E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lang w:val="en-US" w:eastAsia="zh-CN"/>
        </w:rPr>
        <w:t>采购需求：</w:t>
      </w:r>
    </w:p>
    <w:p w14:paraId="034C517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（一）</w:t>
      </w:r>
      <w:r>
        <w:rPr>
          <w:rFonts w:hint="eastAsia" w:ascii="仿宋" w:hAnsi="仿宋" w:eastAsia="仿宋" w:cs="Times New Roman"/>
          <w:color w:val="auto"/>
        </w:rPr>
        <w:t>服务内容</w:t>
      </w:r>
    </w:p>
    <w:p w14:paraId="6DCF0A5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本次招标服务内容为榆林市公路局机关办公楼物业管理服务，主要范围包括机关大楼及前后院卫生、大院及门房治安、车辆停放秩序、物业管理区域内会议、接待等服务保障等。 </w:t>
      </w:r>
    </w:p>
    <w:p w14:paraId="0E229FF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（二）</w:t>
      </w:r>
      <w:r>
        <w:rPr>
          <w:rFonts w:hint="eastAsia" w:ascii="仿宋" w:hAnsi="仿宋" w:eastAsia="仿宋" w:cs="Times New Roman"/>
          <w:color w:val="auto"/>
        </w:rPr>
        <w:t xml:space="preserve">本次采购项目的实施地点 </w:t>
      </w:r>
    </w:p>
    <w:p w14:paraId="62529A0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榆林市公路局机关。 </w:t>
      </w:r>
    </w:p>
    <w:p w14:paraId="7EFD14F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（三）</w:t>
      </w:r>
      <w:r>
        <w:rPr>
          <w:rFonts w:hint="eastAsia" w:ascii="仿宋" w:hAnsi="仿宋" w:eastAsia="仿宋" w:cs="Times New Roman"/>
          <w:color w:val="auto"/>
        </w:rPr>
        <w:t>服务范围</w:t>
      </w:r>
    </w:p>
    <w:p w14:paraId="17D2201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机关大楼及前后院卫生、大院及门房治安、车辆停放秩序、 物业管理区域内会议、接待等服务保障。 </w:t>
      </w:r>
    </w:p>
    <w:p w14:paraId="6689B98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占地面积：18780平方米 </w:t>
      </w:r>
    </w:p>
    <w:p w14:paraId="4CE40F8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建筑面积：13619平方米（十层） </w:t>
      </w:r>
    </w:p>
    <w:p w14:paraId="7ECF8A0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（四）</w:t>
      </w:r>
      <w:r>
        <w:rPr>
          <w:rFonts w:hint="eastAsia" w:ascii="仿宋" w:hAnsi="仿宋" w:eastAsia="仿宋" w:cs="Times New Roman"/>
          <w:color w:val="auto"/>
        </w:rPr>
        <w:t xml:space="preserve">物业管理服务工作内容 </w:t>
      </w:r>
    </w:p>
    <w:p w14:paraId="74076BD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1.物业管理区域内公共环境卫生的维护，包括：大楼内公共 过道、楼梯、楼道、大楼外院落、活动场地的清洁卫生、垃圾收集、清运。 </w:t>
      </w:r>
    </w:p>
    <w:p w14:paraId="0867DDF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2.物业管理区域内车辆（机动车和非机动车）行驶、停放秩 序及场所管理。 </w:t>
      </w:r>
    </w:p>
    <w:p w14:paraId="670A856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3.物业管理区域公共区间公共秩序维护和日常安全巡查服务，包括安全监控、巡视、门岗执勤。 </w:t>
      </w:r>
    </w:p>
    <w:p w14:paraId="4AE0D75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4.物业档案资料的保管及有关物业服务费用的帐务管理。 </w:t>
      </w:r>
    </w:p>
    <w:p w14:paraId="4ABF4E6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5.物业管理区域内会议、接待等服务保障，每次会议召开前应做好各项相关会务准备工作。 </w:t>
      </w:r>
    </w:p>
    <w:p w14:paraId="39BF3F9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6.办公楼内公共区域及指定独立办公室内绿植的养护管理。</w:t>
      </w:r>
    </w:p>
    <w:p w14:paraId="3FF57BD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（五）</w:t>
      </w:r>
      <w:r>
        <w:rPr>
          <w:rFonts w:hint="eastAsia" w:ascii="仿宋" w:hAnsi="仿宋" w:eastAsia="仿宋" w:cs="Times New Roman"/>
          <w:color w:val="auto"/>
        </w:rPr>
        <w:t xml:space="preserve">物业管理服务要求 </w:t>
      </w:r>
    </w:p>
    <w:p w14:paraId="7986B43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1.</w:t>
      </w:r>
      <w:r>
        <w:rPr>
          <w:rFonts w:hint="eastAsia" w:ascii="仿宋" w:hAnsi="仿宋" w:eastAsia="仿宋" w:cs="Times New Roman"/>
          <w:color w:val="auto"/>
        </w:rPr>
        <w:t xml:space="preserve">共性要求 </w:t>
      </w:r>
    </w:p>
    <w:p w14:paraId="14C8DF1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敬岗、爱业、专业、精干、高效、健康、思想品质好，作风正派，服务意识强； </w:t>
      </w:r>
    </w:p>
    <w:p w14:paraId="5BD06B2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男员工不准留胡须、蓄长发、染发（黑色除外 ）、刺青纹身、佩带过分的饰物； </w:t>
      </w:r>
    </w:p>
    <w:p w14:paraId="3869CB6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女员工不准浓妆艳抹或佩带过分的饰物，头发染色不能过艳； </w:t>
      </w:r>
    </w:p>
    <w:p w14:paraId="22AC170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4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 所有进驻的物业人员工作时间不准抽烟、闲谈以及做和工 作无关的事； </w:t>
      </w:r>
    </w:p>
    <w:p w14:paraId="7C9B768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5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使用语言要文明，举止要大方，要具有一定的工作经验； </w:t>
      </w:r>
    </w:p>
    <w:p w14:paraId="3903BB9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员工需统一着装上岗。 </w:t>
      </w:r>
    </w:p>
    <w:p w14:paraId="58D7D1E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2.</w:t>
      </w:r>
      <w:r>
        <w:rPr>
          <w:rFonts w:hint="eastAsia" w:ascii="仿宋" w:hAnsi="仿宋" w:eastAsia="仿宋" w:cs="Times New Roman"/>
          <w:color w:val="auto"/>
        </w:rPr>
        <w:t xml:space="preserve">环境卫生管理 </w:t>
      </w:r>
    </w:p>
    <w:p w14:paraId="56CFFF4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服务内容： </w:t>
      </w:r>
    </w:p>
    <w:p w14:paraId="647EBC0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办公楼（区）内楼梯、大厅、走廊、天台、电梯间、卫生间、 公共活动场所、会议室等所有公共部位及招标人指定的独立办公 室（不超10间）；办公区域道路、停车场（库 ）、运动场等所有公共场地及院落周围区域的日常清洁保养，垃圾等废弃物清理等。 </w:t>
      </w:r>
    </w:p>
    <w:p w14:paraId="492684C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服务标准： </w:t>
      </w:r>
    </w:p>
    <w:p w14:paraId="63E4888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①建立环境卫生管理制度并认真落实，环卫设施齐备； </w:t>
      </w:r>
    </w:p>
    <w:p w14:paraId="130E115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②实行标准化每日清扫两次、全天候持续保洁，由专人负责检查监督，清洁率100%。具体区域标准： </w:t>
      </w:r>
    </w:p>
    <w:p w14:paraId="62CF40E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I、外围及周边道路： </w:t>
      </w:r>
    </w:p>
    <w:p w14:paraId="6A562BE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①地面干净无杂物、无积水，无明显污迹、油渍； </w:t>
      </w:r>
    </w:p>
    <w:p w14:paraId="5760D12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②明沟、窨井内无杂物、无异味； </w:t>
      </w:r>
    </w:p>
    <w:p w14:paraId="4821897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③所有室外各种标示标牌、设施设备表面干净无积尘、无水印； </w:t>
      </w:r>
    </w:p>
    <w:p w14:paraId="2077749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④目视内所有绿化带、树木无杂物、垃圾。 </w:t>
      </w:r>
    </w:p>
    <w:p w14:paraId="66DE040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II、大厅、楼内公共通道： </w:t>
      </w:r>
    </w:p>
    <w:p w14:paraId="3016BE9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①地面干净、无污渍，有光泽，保持地面材质原貌；门框、窗框、窗台、金属件表面光亮、无灰尘、无污渍； </w:t>
      </w:r>
    </w:p>
    <w:p w14:paraId="70E0D85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②门窗玻璃干净无尘，透光性好，无明显印迹； </w:t>
      </w:r>
    </w:p>
    <w:p w14:paraId="0D3401E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③各种金属件表面干净，无污渍，有金属光泽； </w:t>
      </w:r>
    </w:p>
    <w:p w14:paraId="5C08E06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④门把手干净、无印迹、定时消毒； </w:t>
      </w:r>
    </w:p>
    <w:p w14:paraId="7FB7341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⑤天花板干净，无污渍、无蛛网； </w:t>
      </w:r>
    </w:p>
    <w:p w14:paraId="1C4068C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⑥灯具干净无积尘，进出口地垫摆放整齐，表面干净无杂物，盆栽植物无积尘； </w:t>
      </w:r>
    </w:p>
    <w:p w14:paraId="1011831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⑦各类标识标牌、装饰物、宣传品表面干净无积尘、无污渍、无水印； </w:t>
      </w:r>
    </w:p>
    <w:p w14:paraId="688DB08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III、各种会议室、活动室及独立办公室 </w:t>
      </w:r>
    </w:p>
    <w:p w14:paraId="49DFA05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①地面、墙面、干净，无灰尘、污渍； </w:t>
      </w:r>
    </w:p>
    <w:p w14:paraId="3E31B2D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②天花板、风口目视无灰尘、污渍； </w:t>
      </w:r>
    </w:p>
    <w:p w14:paraId="04B7742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③桌椅、电脑等办公用品干净，物品摆放整齐、有序。 </w:t>
      </w:r>
    </w:p>
    <w:p w14:paraId="406DB42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IV、楼梯及楼梯间 </w:t>
      </w:r>
    </w:p>
    <w:p w14:paraId="42F8EAF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①梯步表面干净无污渍； </w:t>
      </w:r>
    </w:p>
    <w:p w14:paraId="5349AD8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②防滑条（缝）干净； </w:t>
      </w:r>
    </w:p>
    <w:p w14:paraId="4BC22FC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③扶手栏杆表面干净无灰尘； </w:t>
      </w:r>
    </w:p>
    <w:p w14:paraId="0052408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④防火门及闭门器表面干净无污渍； </w:t>
      </w:r>
    </w:p>
    <w:p w14:paraId="663ED51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⑤墙面、天花板无积尘、蛛网。 </w:t>
      </w:r>
    </w:p>
    <w:p w14:paraId="0E5CC1C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V、公共卫生间 </w:t>
      </w:r>
    </w:p>
    <w:p w14:paraId="51065F2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①地面干净，无污渍、无积水，大小便器表面干净，无污渍，有光泽； </w:t>
      </w:r>
    </w:p>
    <w:p w14:paraId="2AD926D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②各种隔断表面干净，无乱写乱画，金属饰件表面干净，无污迹，有金属光泽； </w:t>
      </w:r>
    </w:p>
    <w:p w14:paraId="669B1E3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③墙壁表面干净，天花板无污渍、蛛网； </w:t>
      </w:r>
    </w:p>
    <w:p w14:paraId="1BDAFFC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④风口或换气扇表面干净无积尘； </w:t>
      </w:r>
    </w:p>
    <w:p w14:paraId="013285C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⑤门窗表面干净，窗台无灰尘，玻璃干净无水渍； </w:t>
      </w:r>
    </w:p>
    <w:p w14:paraId="3486C76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⑥洗手台干净无积水，面盆无污垢，各种管道表面干净无污渍； </w:t>
      </w:r>
    </w:p>
    <w:p w14:paraId="09F11F5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⑦各种物品摆放整齐规范，废纸篓杂物超过2/3应及时倾倒，卫生间内空气流通并且无明显异味。 </w:t>
      </w:r>
    </w:p>
    <w:p w14:paraId="1B8A425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VI、停车场 </w:t>
      </w:r>
    </w:p>
    <w:p w14:paraId="3967190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①地面干净，无杂物，无明显油渍、污渍； </w:t>
      </w:r>
    </w:p>
    <w:p w14:paraId="7772656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②减速带表面干净无明显污迹，各种道闸表面无灰尘； </w:t>
      </w:r>
    </w:p>
    <w:p w14:paraId="4BECD4E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VII、开水间及清洁间 </w:t>
      </w:r>
    </w:p>
    <w:p w14:paraId="422493A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①地面干净，无杂物、无积水； </w:t>
      </w:r>
    </w:p>
    <w:p w14:paraId="6745781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②地垫摆放整齐干净； </w:t>
      </w:r>
    </w:p>
    <w:p w14:paraId="1EA5A61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③天花板干净无蛛网； </w:t>
      </w:r>
    </w:p>
    <w:p w14:paraId="758EC28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④灯罩表面无积尘、蛛网； </w:t>
      </w:r>
    </w:p>
    <w:p w14:paraId="53E6B4D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⑤墙面干净无污渍； </w:t>
      </w:r>
    </w:p>
    <w:p w14:paraId="2AD7BC9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⑥各种物品表面干净无渍； </w:t>
      </w:r>
    </w:p>
    <w:p w14:paraId="23DA597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⑦清洁工具摆放整齐有序，室内无明显异味。 </w:t>
      </w:r>
    </w:p>
    <w:p w14:paraId="06C5C2F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VIII、电梯及电梯厅 </w:t>
      </w:r>
    </w:p>
    <w:p w14:paraId="1A8B257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①电梯轿厢四壁光洁明亮，操作面板无污迹、无灰尘、无印 迹，地面干净，空气清新、无异味； </w:t>
      </w:r>
    </w:p>
    <w:p w14:paraId="2597362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②电梯凹槽内无垃圾无杂物，按钮表面干净无印迹； </w:t>
      </w:r>
    </w:p>
    <w:p w14:paraId="7E63AF8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③厅内地面干净有光泽。 </w:t>
      </w:r>
    </w:p>
    <w:p w14:paraId="4BCE157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IX、电器设施 </w:t>
      </w:r>
    </w:p>
    <w:p w14:paraId="2EEF542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①灯泡、灯管、灯罩无积尘、无污迹。 </w:t>
      </w:r>
    </w:p>
    <w:p w14:paraId="339A247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②装饰件无积尘、无污迹； </w:t>
      </w:r>
    </w:p>
    <w:p w14:paraId="7994332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③开关、插座、配电箱无积尘、无明显污迹。 </w:t>
      </w:r>
    </w:p>
    <w:p w14:paraId="2D515FE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X、垃圾桶及果皮箱</w:t>
      </w:r>
    </w:p>
    <w:p w14:paraId="6B04342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①桶、箱按指定位置摆放； </w:t>
      </w:r>
    </w:p>
    <w:p w14:paraId="35295D6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②桶身表面干净无污渍无痰迹； </w:t>
      </w:r>
    </w:p>
    <w:p w14:paraId="0279E20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③烟灰缸内烟头不应超过3个，垃圾不应超过2/3； </w:t>
      </w:r>
    </w:p>
    <w:p w14:paraId="6E37416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④内胆应定期清洁、消毒。 </w:t>
      </w:r>
    </w:p>
    <w:p w14:paraId="06C61DD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XI、消防栓、消防箱、公共设施 </w:t>
      </w:r>
    </w:p>
    <w:p w14:paraId="06B680C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①保持表面干净，无灰尘、无污渍； </w:t>
      </w:r>
    </w:p>
    <w:p w14:paraId="26F02E3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②报警器、火警通讯电话插座、灭火器表面光亮、无积尘、无污迹； </w:t>
      </w:r>
    </w:p>
    <w:p w14:paraId="2EDC1E6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③喷淋盖、烟感器、扬声器无积尘、无污渍； </w:t>
      </w:r>
    </w:p>
    <w:p w14:paraId="7D6BBF1A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④监控摄像头、门警器表面光亮、无积尘、无斑点； </w:t>
      </w:r>
    </w:p>
    <w:p w14:paraId="219D16B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⑤消防栓外表面光亮、无印迹、无积尘，内侧无积尘、无污迹。 </w:t>
      </w:r>
    </w:p>
    <w:p w14:paraId="214A0D2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XII、垃圾中转房 </w:t>
      </w:r>
    </w:p>
    <w:p w14:paraId="276C693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①中转房应专人管理定时开放； </w:t>
      </w:r>
    </w:p>
    <w:p w14:paraId="54BE123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②袋装垃圾摆放整齐，地面无明显垃圾，无污水外溢； </w:t>
      </w:r>
    </w:p>
    <w:p w14:paraId="5210F54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③房内应无明显异味，垃圾日产日清。 </w:t>
      </w:r>
    </w:p>
    <w:p w14:paraId="2349A26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XIII、设备机房、管道、指示牌 </w:t>
      </w:r>
    </w:p>
    <w:p w14:paraId="798E9837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①无卫生死角； </w:t>
      </w:r>
    </w:p>
    <w:p w14:paraId="1F0408C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②无垃圾堆积； </w:t>
      </w:r>
    </w:p>
    <w:p w14:paraId="6434B12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③无积尘、目视无蜘蛛网、无明显污渍、无水渍； </w:t>
      </w:r>
    </w:p>
    <w:p w14:paraId="015B4AB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④指示牌无灰尘、无污迹，金属件表面光亮，无痕迹。 </w:t>
      </w:r>
    </w:p>
    <w:p w14:paraId="0DC856A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3.</w:t>
      </w:r>
      <w:r>
        <w:rPr>
          <w:rFonts w:hint="eastAsia" w:ascii="仿宋" w:hAnsi="仿宋" w:eastAsia="仿宋" w:cs="Times New Roman"/>
          <w:color w:val="auto"/>
        </w:rPr>
        <w:t>会议服务</w:t>
      </w:r>
    </w:p>
    <w:p w14:paraId="305490D4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服务内容：为办公楼（区）举办的各类会议、活动提供会场布置、开水供应、保洁等服务。 </w:t>
      </w:r>
    </w:p>
    <w:p w14:paraId="5694FEE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 xml:space="preserve">服务标准： </w:t>
      </w:r>
    </w:p>
    <w:p w14:paraId="65F2C28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①建立会议室管理制度，制订会议服务规程并认真落实， 保证开水供应并定时续水，会前会后打扫室内卫生，保持室内整 洁，会场布置及时。 </w:t>
      </w:r>
    </w:p>
    <w:p w14:paraId="49EFDCE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②服务人员要仪容、仪表、着装干净整洁，无异味，服 务员应化淡妆,不得浓装艳抹,禁止穿高跟鞋，保持口腔清洁,不吃异味食物,面部保持微笑,身上不得佩带机。 </w:t>
      </w:r>
    </w:p>
    <w:p w14:paraId="18AFABB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③站姿:采用手背式,双腿直立,上身挺直,眼睛平视。立 于会议室门外，发现参会人员进入应立即添加茶水，阻止会议室外大声喧哗者及影响会议人员。 </w:t>
      </w:r>
    </w:p>
    <w:p w14:paraId="7F69A3CF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④根据会议时间和参加会议人数,提前将会议室门、灯、空调或窗户(空调停开期间打开窗户，会议前5分钟关闭)打开。 </w:t>
      </w:r>
    </w:p>
    <w:p w14:paraId="7260CF4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⑤对会议室清洁进行检查,发现污损,及时处理。 </w:t>
      </w:r>
    </w:p>
    <w:p w14:paraId="65A66AE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⑥上茶时,应注意端稳,轻拿轻放于客人面前,加茶时注意客人的动作，避免和客人身体发生接触。 </w:t>
      </w:r>
    </w:p>
    <w:p w14:paraId="67F068D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eastAsia="zh-CN"/>
        </w:rPr>
      </w:pPr>
      <w:r>
        <w:rPr>
          <w:rFonts w:hint="eastAsia" w:ascii="仿宋" w:hAnsi="仿宋" w:eastAsia="仿宋" w:cs="Times New Roman"/>
          <w:color w:val="auto"/>
        </w:rPr>
        <w:t xml:space="preserve">⑦会议结束后，收茶杯——擦桌子——摆放椅子——关灯、空 调、窗户(散会后立即开窗户)——关门 </w:t>
      </w:r>
      <w:r>
        <w:rPr>
          <w:rFonts w:hint="eastAsia" w:ascii="仿宋" w:hAnsi="仿宋" w:eastAsia="仿宋" w:cs="Times New Roman"/>
          <w:color w:val="auto"/>
          <w:lang w:eastAsia="zh-CN"/>
        </w:rPr>
        <w:t>。</w:t>
      </w:r>
    </w:p>
    <w:p w14:paraId="4EA8664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⑧物业单位接到会议通知后，按主持会议单位的要求布置会场。 </w:t>
      </w:r>
    </w:p>
    <w:p w14:paraId="453387B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4.</w:t>
      </w:r>
      <w:r>
        <w:rPr>
          <w:rFonts w:hint="eastAsia" w:ascii="仿宋" w:hAnsi="仿宋" w:eastAsia="仿宋" w:cs="Times New Roman"/>
          <w:color w:val="auto"/>
        </w:rPr>
        <w:t>资料档案管理</w:t>
      </w:r>
    </w:p>
    <w:p w14:paraId="35DE036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 xml:space="preserve">加强物业管理区域内有关物业管理服务的档案和资料的管理。档案和资料的管理包括：清洁卫生管理档案、人事管理及人员培训档案以及具体的管理方案、工作计划等资料档案，所有资料档案做到保存完整，管理完善，交接手续完备，检索方便准确，符合有关标准。 </w:t>
      </w:r>
    </w:p>
    <w:p w14:paraId="0762952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5.</w:t>
      </w:r>
      <w:r>
        <w:rPr>
          <w:rFonts w:hint="eastAsia" w:ascii="仿宋" w:hAnsi="仿宋" w:eastAsia="仿宋" w:cs="Times New Roman"/>
          <w:color w:val="auto"/>
        </w:rPr>
        <w:t xml:space="preserve">建立健全物业管理制度 </w:t>
      </w:r>
    </w:p>
    <w:p w14:paraId="67AD4F8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</w:rPr>
        <w:t>根据办公区的具体情况，制定内部管理、日常服务运作等管理制度。</w:t>
      </w:r>
    </w:p>
    <w:p w14:paraId="4224E2A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（六）</w:t>
      </w:r>
      <w:r>
        <w:rPr>
          <w:rFonts w:hint="eastAsia" w:ascii="仿宋" w:hAnsi="仿宋" w:eastAsia="仿宋" w:cs="Times New Roman"/>
          <w:color w:val="auto"/>
        </w:rPr>
        <w:t>人员配置要求</w:t>
      </w:r>
      <w:r>
        <w:rPr>
          <w:rFonts w:hint="eastAsia" w:ascii="仿宋" w:hAnsi="仿宋" w:eastAsia="仿宋" w:cs="Times New Roman"/>
          <w:color w:val="auto"/>
        </w:rPr>
        <w:br w:type="textWrapping"/>
      </w:r>
      <w:r>
        <w:rPr>
          <w:rFonts w:hint="eastAsia" w:ascii="仿宋" w:hAnsi="仿宋" w:eastAsia="仿宋" w:cs="Times New Roman"/>
          <w:color w:val="auto"/>
          <w:lang w:val="en-US" w:eastAsia="zh-CN"/>
        </w:rPr>
        <w:t>1.</w:t>
      </w:r>
      <w:r>
        <w:rPr>
          <w:rFonts w:hint="eastAsia" w:ascii="仿宋" w:hAnsi="仿宋" w:eastAsia="仿宋" w:cs="Times New Roman"/>
          <w:color w:val="auto"/>
        </w:rPr>
        <w:t xml:space="preserve">项目经理1人 </w:t>
      </w:r>
    </w:p>
    <w:p w14:paraId="580AC7B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年龄：50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周</w:t>
      </w:r>
      <w:r>
        <w:rPr>
          <w:rFonts w:hint="eastAsia" w:ascii="仿宋" w:hAnsi="仿宋" w:eastAsia="仿宋" w:cs="Times New Roman"/>
          <w:color w:val="auto"/>
        </w:rPr>
        <w:t xml:space="preserve">岁以下。 </w:t>
      </w:r>
    </w:p>
    <w:p w14:paraId="4EE1B5B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教育背景：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提供</w:t>
      </w:r>
      <w:r>
        <w:rPr>
          <w:rFonts w:hint="eastAsia" w:ascii="仿宋" w:hAnsi="仿宋" w:eastAsia="仿宋" w:cs="Times New Roman"/>
          <w:color w:val="auto"/>
        </w:rPr>
        <w:t>大专及以上学历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证书</w:t>
      </w:r>
      <w:r>
        <w:rPr>
          <w:rFonts w:hint="eastAsia" w:ascii="仿宋" w:hAnsi="仿宋" w:eastAsia="仿宋" w:cs="Times New Roman"/>
          <w:color w:val="auto"/>
        </w:rPr>
        <w:t xml:space="preserve">。 </w:t>
      </w:r>
    </w:p>
    <w:p w14:paraId="0C45BC2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知识技能：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提供5年以上物业管理经验相关证明材料。</w:t>
      </w:r>
    </w:p>
    <w:p w14:paraId="2F95F11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2.</w:t>
      </w:r>
      <w:r>
        <w:rPr>
          <w:rFonts w:hint="eastAsia" w:ascii="仿宋" w:hAnsi="仿宋" w:eastAsia="仿宋" w:cs="Times New Roman"/>
          <w:color w:val="auto"/>
        </w:rPr>
        <w:t xml:space="preserve">保洁主管（会议服务）1人 </w:t>
      </w:r>
    </w:p>
    <w:p w14:paraId="38CC8DB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年龄：50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周</w:t>
      </w:r>
      <w:r>
        <w:rPr>
          <w:rFonts w:hint="eastAsia" w:ascii="仿宋" w:hAnsi="仿宋" w:eastAsia="仿宋" w:cs="Times New Roman"/>
          <w:color w:val="auto"/>
        </w:rPr>
        <w:t xml:space="preserve">岁以下。 </w:t>
      </w:r>
    </w:p>
    <w:p w14:paraId="4DA2D92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教育背景：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提供</w:t>
      </w:r>
      <w:r>
        <w:rPr>
          <w:rFonts w:hint="eastAsia" w:ascii="仿宋" w:hAnsi="仿宋" w:eastAsia="仿宋" w:cs="Times New Roman"/>
          <w:color w:val="auto"/>
        </w:rPr>
        <w:t>高中（或中专）及以上学历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证书</w:t>
      </w:r>
      <w:r>
        <w:rPr>
          <w:rFonts w:hint="eastAsia" w:ascii="仿宋" w:hAnsi="仿宋" w:eastAsia="仿宋" w:cs="Times New Roman"/>
          <w:color w:val="auto"/>
        </w:rPr>
        <w:t xml:space="preserve">。 </w:t>
      </w:r>
    </w:p>
    <w:p w14:paraId="54A2CE51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知识技能：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提供5年以上</w:t>
      </w:r>
      <w:r>
        <w:rPr>
          <w:rFonts w:hint="eastAsia" w:ascii="仿宋" w:hAnsi="仿宋" w:eastAsia="仿宋" w:cs="Times New Roman"/>
          <w:color w:val="auto"/>
        </w:rPr>
        <w:t>保洁服务经验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相关证明材料</w:t>
      </w:r>
      <w:r>
        <w:rPr>
          <w:rFonts w:hint="eastAsia" w:ascii="仿宋" w:hAnsi="仿宋" w:eastAsia="仿宋" w:cs="Times New Roman"/>
          <w:color w:val="auto"/>
        </w:rPr>
        <w:t xml:space="preserve">。 </w:t>
      </w:r>
    </w:p>
    <w:p w14:paraId="6F8B53B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3.</w:t>
      </w:r>
      <w:r>
        <w:rPr>
          <w:rFonts w:hint="eastAsia" w:ascii="仿宋" w:hAnsi="仿宋" w:eastAsia="仿宋" w:cs="Times New Roman"/>
          <w:color w:val="auto"/>
        </w:rPr>
        <w:t xml:space="preserve">保洁员 5人 </w:t>
      </w:r>
    </w:p>
    <w:p w14:paraId="0423FE36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1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年龄：55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周</w:t>
      </w:r>
      <w:r>
        <w:rPr>
          <w:rFonts w:hint="eastAsia" w:ascii="仿宋" w:hAnsi="仿宋" w:eastAsia="仿宋" w:cs="Times New Roman"/>
          <w:color w:val="auto"/>
        </w:rPr>
        <w:t xml:space="preserve">岁以下。 </w:t>
      </w:r>
    </w:p>
    <w:p w14:paraId="4B948A0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2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知识技能：服务态度好，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提供1年以上</w:t>
      </w:r>
      <w:r>
        <w:rPr>
          <w:rFonts w:hint="eastAsia" w:ascii="仿宋" w:hAnsi="仿宋" w:eastAsia="仿宋" w:cs="Times New Roman"/>
          <w:color w:val="auto"/>
        </w:rPr>
        <w:t>保洁服务经验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相关证明材料</w:t>
      </w:r>
      <w:r>
        <w:rPr>
          <w:rFonts w:hint="eastAsia" w:ascii="仿宋" w:hAnsi="仿宋" w:eastAsia="仿宋" w:cs="Times New Roman"/>
          <w:color w:val="auto"/>
        </w:rPr>
        <w:t xml:space="preserve">。 </w:t>
      </w:r>
    </w:p>
    <w:p w14:paraId="02250EC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4.</w:t>
      </w:r>
      <w:r>
        <w:rPr>
          <w:rFonts w:hint="eastAsia" w:ascii="仿宋" w:hAnsi="仿宋" w:eastAsia="仿宋" w:cs="Times New Roman"/>
          <w:color w:val="auto"/>
        </w:rPr>
        <w:t>门岗2人</w:t>
      </w:r>
      <w:r>
        <w:rPr>
          <w:rFonts w:hint="eastAsia" w:ascii="仿宋" w:hAnsi="仿宋" w:eastAsia="仿宋" w:cs="Times New Roman"/>
          <w:color w:val="auto"/>
          <w:lang w:eastAsia="zh-CN"/>
        </w:rPr>
        <w:t>，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55周岁以下</w:t>
      </w:r>
      <w:r>
        <w:rPr>
          <w:rFonts w:hint="eastAsia" w:ascii="仿宋" w:hAnsi="仿宋" w:eastAsia="仿宋" w:cs="Times New Roman"/>
          <w:color w:val="auto"/>
        </w:rPr>
        <w:t xml:space="preserve">（1人限男性） </w:t>
      </w:r>
    </w:p>
    <w:p w14:paraId="6FF7614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lang w:val="en-US" w:eastAsia="zh-CN"/>
        </w:rPr>
        <w:t>5.清杂员1人，55周岁以下</w:t>
      </w:r>
      <w:r>
        <w:rPr>
          <w:rFonts w:hint="eastAsia" w:ascii="仿宋" w:hAnsi="仿宋" w:eastAsia="仿宋" w:cs="Times New Roman"/>
          <w:color w:val="auto"/>
          <w:kern w:val="0"/>
        </w:rPr>
        <w:t xml:space="preserve">（限男性）  </w:t>
      </w:r>
    </w:p>
    <w:p w14:paraId="05922ABB">
      <w:pPr>
        <w:spacing w:line="500" w:lineRule="exact"/>
        <w:rPr>
          <w:rFonts w:hint="eastAsia" w:ascii="仿宋" w:hAnsi="仿宋" w:eastAsia="仿宋" w:cs="Times New Roman"/>
          <w:color w:val="auto"/>
          <w:kern w:val="0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kern w:val="0"/>
          <w:lang w:val="en-US" w:eastAsia="zh-CN"/>
        </w:rPr>
        <w:t>6.以上人员上岗前需提供健康证、身份证，由甲方核验。</w:t>
      </w:r>
    </w:p>
    <w:p w14:paraId="51E3385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46124D"/>
    <w:rsid w:val="2746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2026-09-20T07:26:00Z</dcterms:created>
  <dc:creator>我能吃十个蛋挞</dc:creator>
  <cp:lastModifiedBy>我能吃十个蛋挞</cp:lastModifiedBy>
  <dcterms:modified xsi:type="dcterms:W3CDTF">2026-09-20T07:27:15Z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3F6B5CEB042B4BB8BA0E7BDAAA6F71B0_11</vt:lpwstr>
  </property>
  <property fmtid="{D5CDD505-2E9C-101B-9397-08002B2CF9AE}" pid="4" name="KSOTemplateDocerSaveRecord">
    <vt:lpwstr>eyJoZGlkIjoiYzFiYzAwYmRhMThhMjc3MjE4OTY4NmU5MTcwYjkwNTgiLCJ1c2VySWQiOiI3Mjg0OTkzNjgifQ==</vt:lpwstr>
  </property>
</Properties>
</file>