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F1A0D">
      <w:pPr>
        <w:keepNext/>
        <w:keepLines/>
        <w:widowControl w:val="0"/>
        <w:spacing w:before="0" w:after="0" w:line="460" w:lineRule="exact"/>
        <w:jc w:val="center"/>
        <w:outlineLvl w:val="0"/>
        <w:rPr>
          <w:rFonts w:hint="eastAsia" w:ascii="楷体" w:hAnsi="楷体" w:eastAsia="楷体" w:cs="楷体"/>
          <w:b/>
          <w:bCs/>
          <w:kern w:val="44"/>
          <w:sz w:val="44"/>
          <w:szCs w:val="21"/>
          <w:highlight w:val="none"/>
          <w:lang w:val="en-US" w:eastAsia="zh-CN" w:bidi="ar-SA"/>
        </w:rPr>
      </w:pPr>
      <w:r>
        <w:rPr>
          <w:rFonts w:hint="eastAsia" w:ascii="仿宋" w:hAnsi="仿宋" w:eastAsia="仿宋" w:cs="仿宋"/>
          <w:b/>
          <w:bCs/>
          <w:kern w:val="44"/>
          <w:sz w:val="44"/>
          <w:szCs w:val="44"/>
          <w:highlight w:val="none"/>
          <w:lang w:val="en-US" w:eastAsia="zh-CN" w:bidi="ar-SA"/>
        </w:rPr>
        <w:t>合同条款</w:t>
      </w:r>
    </w:p>
    <w:p w14:paraId="4E0F0FBA">
      <w:pPr>
        <w:spacing w:line="500" w:lineRule="exact"/>
        <w:ind w:firstLine="280" w:firstLineChars="100"/>
        <w:rPr>
          <w:rFonts w:hint="eastAsia" w:ascii="仿宋" w:hAnsi="仿宋" w:eastAsia="仿宋" w:cs="仿宋"/>
          <w:sz w:val="28"/>
          <w:szCs w:val="28"/>
        </w:rPr>
      </w:pP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仿宋" w:hAnsi="仿宋" w:eastAsia="仿宋" w:cs="仿宋"/>
          <w:sz w:val="28"/>
          <w:szCs w:val="28"/>
        </w:rPr>
      </w:pPr>
      <w:r>
        <w:rPr>
          <w:rFonts w:hint="eastAsia" w:ascii="仿宋" w:hAnsi="仿宋" w:eastAsia="仿宋" w:cs="仿宋"/>
          <w:sz w:val="28"/>
          <w:szCs w:val="28"/>
        </w:rPr>
        <w:t>一、合同格式</w:t>
      </w:r>
    </w:p>
    <w:p w14:paraId="24623810">
      <w:pPr>
        <w:ind w:firstLine="840" w:firstLineChars="300"/>
        <w:rPr>
          <w:rFonts w:hint="eastAsia" w:ascii="仿宋" w:hAnsi="仿宋" w:eastAsia="仿宋" w:cs="仿宋"/>
          <w:spacing w:val="-20"/>
          <w:sz w:val="28"/>
          <w:szCs w:val="28"/>
        </w:rPr>
      </w:pPr>
      <w:r>
        <w:rPr>
          <w:rFonts w:hint="eastAsia" w:ascii="仿宋" w:hAnsi="仿宋" w:eastAsia="仿宋" w:cs="仿宋"/>
          <w:color w:val="000000"/>
          <w:sz w:val="28"/>
          <w:szCs w:val="28"/>
          <w:u w:val="single"/>
          <w:lang w:val="en-US" w:eastAsia="zh-CN"/>
        </w:rPr>
        <w:t xml:space="preserve">城镇配套污水管网建设项目地勘服务(项目编号：SXDY-2026-114 </w:t>
      </w:r>
      <w:r>
        <w:rPr>
          <w:rFonts w:hint="eastAsia" w:ascii="仿宋" w:hAnsi="仿宋" w:eastAsia="仿宋" w:cs="仿宋"/>
          <w:color w:val="000000"/>
          <w:sz w:val="28"/>
          <w:szCs w:val="28"/>
          <w:u w:val="single"/>
        </w:rPr>
        <w:t>)</w:t>
      </w:r>
      <w:r>
        <w:rPr>
          <w:rFonts w:hint="eastAsia" w:ascii="仿宋" w:hAnsi="仿宋" w:eastAsia="仿宋" w:cs="仿宋"/>
          <w:color w:val="000000"/>
          <w:sz w:val="28"/>
          <w:szCs w:val="28"/>
          <w:u w:val="none"/>
          <w:lang w:val="en-US" w:eastAsia="zh-CN"/>
        </w:rPr>
        <w:t>，</w:t>
      </w:r>
      <w:r>
        <w:rPr>
          <w:rFonts w:hint="eastAsia" w:ascii="仿宋" w:hAnsi="仿宋" w:eastAsia="仿宋" w:cs="仿宋"/>
          <w:color w:val="000000"/>
          <w:sz w:val="28"/>
          <w:szCs w:val="28"/>
        </w:rPr>
        <w:t>在</w:t>
      </w:r>
      <w:r>
        <w:rPr>
          <w:rFonts w:hint="eastAsia" w:ascii="仿宋" w:hAnsi="仿宋" w:eastAsia="仿宋" w:cs="仿宋"/>
          <w:color w:val="000000"/>
          <w:sz w:val="28"/>
          <w:szCs w:val="28"/>
          <w:u w:val="single"/>
          <w:lang w:val="en-US" w:eastAsia="zh-CN"/>
        </w:rPr>
        <w:t>城固县</w:t>
      </w:r>
      <w:r>
        <w:rPr>
          <w:rFonts w:hint="eastAsia" w:ascii="仿宋" w:hAnsi="仿宋" w:eastAsia="仿宋" w:cs="仿宋"/>
          <w:color w:val="000000"/>
          <w:sz w:val="28"/>
          <w:szCs w:val="28"/>
          <w:u w:val="single"/>
        </w:rPr>
        <w:t>财政局</w:t>
      </w:r>
      <w:r>
        <w:rPr>
          <w:rFonts w:hint="eastAsia" w:ascii="仿宋" w:hAnsi="仿宋" w:eastAsia="仿宋" w:cs="仿宋"/>
          <w:color w:val="000000"/>
          <w:sz w:val="28"/>
          <w:szCs w:val="28"/>
        </w:rPr>
        <w:t>的监督管理下，由</w:t>
      </w:r>
      <w:r>
        <w:rPr>
          <w:rFonts w:hint="eastAsia" w:ascii="仿宋" w:hAnsi="仿宋" w:eastAsia="仿宋" w:cs="仿宋"/>
          <w:color w:val="000000"/>
          <w:sz w:val="28"/>
          <w:szCs w:val="28"/>
          <w:lang w:eastAsia="zh-CN"/>
        </w:rPr>
        <w:t>陕西大用项目管理有限公司</w:t>
      </w:r>
      <w:r>
        <w:rPr>
          <w:rFonts w:hint="eastAsia" w:ascii="仿宋" w:hAnsi="仿宋" w:eastAsia="仿宋" w:cs="仿宋"/>
          <w:color w:val="000000"/>
          <w:sz w:val="28"/>
          <w:szCs w:val="28"/>
        </w:rPr>
        <w:t>组织</w:t>
      </w:r>
      <w:r>
        <w:rPr>
          <w:rFonts w:hint="eastAsia" w:ascii="仿宋" w:hAnsi="仿宋" w:eastAsia="仿宋" w:cs="仿宋"/>
          <w:sz w:val="28"/>
          <w:szCs w:val="28"/>
          <w:lang w:eastAsia="zh-CN"/>
        </w:rPr>
        <w:t>竞争性磋商</w:t>
      </w:r>
      <w:r>
        <w:rPr>
          <w:rFonts w:hint="eastAsia" w:ascii="仿宋" w:hAnsi="仿宋" w:eastAsia="仿宋" w:cs="仿宋"/>
          <w:color w:val="000000"/>
          <w:sz w:val="28"/>
          <w:szCs w:val="28"/>
        </w:rPr>
        <w:t>。</w:t>
      </w:r>
      <w:r>
        <w:rPr>
          <w:rFonts w:hint="eastAsia" w:ascii="仿宋" w:hAnsi="仿宋" w:eastAsia="仿宋" w:cs="仿宋"/>
          <w:color w:val="000000"/>
          <w:sz w:val="28"/>
          <w:szCs w:val="28"/>
          <w:u w:val="single"/>
          <w:lang w:eastAsia="zh-CN"/>
        </w:rPr>
        <w:t>采购</w:t>
      </w:r>
      <w:r>
        <w:rPr>
          <w:rFonts w:hint="eastAsia" w:ascii="仿宋" w:hAnsi="仿宋" w:eastAsia="仿宋" w:cs="仿宋"/>
          <w:sz w:val="28"/>
          <w:szCs w:val="28"/>
          <w:u w:val="single"/>
        </w:rPr>
        <w:t xml:space="preserve">人 </w:t>
      </w:r>
      <w:r>
        <w:rPr>
          <w:rFonts w:hint="eastAsia" w:ascii="仿宋" w:hAnsi="仿宋" w:eastAsia="仿宋" w:cs="仿宋"/>
          <w:sz w:val="28"/>
          <w:szCs w:val="28"/>
        </w:rPr>
        <w:t xml:space="preserve">(以下简称“甲方”)确定 </w:t>
      </w:r>
      <w:r>
        <w:rPr>
          <w:rFonts w:hint="eastAsia" w:ascii="仿宋" w:hAnsi="仿宋" w:eastAsia="仿宋" w:cs="仿宋"/>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sz w:val="28"/>
          <w:szCs w:val="28"/>
          <w:u w:val="single"/>
        </w:rPr>
        <w:t xml:space="preserve">单位名称) </w:t>
      </w:r>
      <w:r>
        <w:rPr>
          <w:rFonts w:hint="eastAsia" w:ascii="仿宋" w:hAnsi="仿宋" w:eastAsia="仿宋" w:cs="仿宋"/>
          <w:sz w:val="28"/>
          <w:szCs w:val="28"/>
        </w:rPr>
        <w:t>（以下简称“乙方”）为</w:t>
      </w:r>
      <w:r>
        <w:rPr>
          <w:rFonts w:hint="eastAsia" w:ascii="仿宋" w:hAnsi="仿宋" w:eastAsia="仿宋" w:cs="仿宋"/>
          <w:sz w:val="28"/>
          <w:szCs w:val="28"/>
          <w:lang w:eastAsia="zh-CN"/>
        </w:rPr>
        <w:t>该项目成交</w:t>
      </w:r>
      <w:r>
        <w:rPr>
          <w:rFonts w:hint="eastAsia" w:ascii="仿宋" w:hAnsi="仿宋" w:eastAsia="仿宋" w:cs="仿宋"/>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仿宋" w:hAnsi="仿宋" w:eastAsia="仿宋" w:cs="仿宋"/>
          <w:kern w:val="0"/>
          <w:sz w:val="28"/>
          <w:szCs w:val="28"/>
        </w:rPr>
      </w:pPr>
      <w:r>
        <w:rPr>
          <w:rFonts w:hint="eastAsia" w:ascii="仿宋" w:hAnsi="仿宋" w:eastAsia="仿宋" w:cs="仿宋"/>
          <w:sz w:val="28"/>
          <w:szCs w:val="28"/>
        </w:rPr>
        <w:t>依据《中华人民共和国民法典》和《中华人民共和国政府采购</w:t>
      </w:r>
      <w:bookmarkStart w:id="5" w:name="_GoBack"/>
      <w:bookmarkEnd w:id="5"/>
      <w:r>
        <w:rPr>
          <w:rFonts w:hint="eastAsia" w:ascii="仿宋" w:hAnsi="仿宋" w:eastAsia="仿宋" w:cs="仿宋"/>
          <w:sz w:val="28"/>
          <w:szCs w:val="28"/>
        </w:rPr>
        <w:t>法》，甲方通过</w:t>
      </w:r>
      <w:r>
        <w:rPr>
          <w:rFonts w:hint="eastAsia" w:ascii="仿宋" w:hAnsi="仿宋" w:eastAsia="仿宋" w:cs="仿宋"/>
          <w:sz w:val="28"/>
          <w:szCs w:val="28"/>
          <w:lang w:eastAsia="zh-CN"/>
        </w:rPr>
        <w:t>竞争性磋商</w:t>
      </w:r>
      <w:r>
        <w:rPr>
          <w:rFonts w:hint="eastAsia" w:ascii="仿宋" w:hAnsi="仿宋" w:eastAsia="仿宋" w:cs="仿宋"/>
          <w:sz w:val="28"/>
          <w:szCs w:val="28"/>
        </w:rPr>
        <w:t>采购</w:t>
      </w:r>
      <w:r>
        <w:rPr>
          <w:rFonts w:hint="eastAsia" w:ascii="仿宋" w:hAnsi="仿宋" w:eastAsia="仿宋" w:cs="仿宋"/>
          <w:sz w:val="28"/>
          <w:szCs w:val="28"/>
          <w:u w:val="single"/>
        </w:rPr>
        <w:t xml:space="preserve">（服务项目名称） </w:t>
      </w:r>
      <w:r>
        <w:rPr>
          <w:rFonts w:hint="eastAsia" w:ascii="仿宋" w:hAnsi="仿宋" w:eastAsia="仿宋" w:cs="仿宋"/>
          <w:sz w:val="28"/>
          <w:szCs w:val="28"/>
        </w:rPr>
        <w:t>，并接受了乙方以</w:t>
      </w:r>
      <w:r>
        <w:rPr>
          <w:rFonts w:hint="eastAsia" w:ascii="仿宋" w:hAnsi="仿宋" w:eastAsia="仿宋" w:cs="仿宋"/>
          <w:kern w:val="0"/>
          <w:sz w:val="28"/>
          <w:szCs w:val="28"/>
        </w:rPr>
        <w:t>价格</w:t>
      </w:r>
      <w:r>
        <w:rPr>
          <w:rFonts w:hint="eastAsia" w:ascii="仿宋" w:hAnsi="仿宋" w:eastAsia="仿宋" w:cs="仿宋"/>
          <w:kern w:val="0"/>
          <w:sz w:val="28"/>
          <w:szCs w:val="28"/>
          <w:u w:val="single"/>
        </w:rPr>
        <w:t>(</w:t>
      </w:r>
      <w:r>
        <w:rPr>
          <w:rFonts w:hint="eastAsia" w:ascii="仿宋" w:hAnsi="仿宋" w:eastAsia="仿宋" w:cs="仿宋"/>
          <w:sz w:val="28"/>
          <w:szCs w:val="28"/>
          <w:u w:val="single"/>
          <w:lang w:eastAsia="zh-CN"/>
        </w:rPr>
        <w:t>成交</w:t>
      </w:r>
      <w:r>
        <w:rPr>
          <w:rFonts w:hint="eastAsia" w:ascii="仿宋" w:hAnsi="仿宋" w:eastAsia="仿宋" w:cs="仿宋"/>
          <w:kern w:val="0"/>
          <w:sz w:val="28"/>
          <w:szCs w:val="28"/>
          <w:u w:val="single"/>
        </w:rPr>
        <w:t>金额大写)</w:t>
      </w:r>
      <w:r>
        <w:rPr>
          <w:rFonts w:hint="eastAsia" w:ascii="仿宋" w:hAnsi="仿宋" w:eastAsia="仿宋" w:cs="仿宋"/>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仿宋" w:hAnsi="仿宋" w:eastAsia="仿宋" w:cs="仿宋"/>
          <w:sz w:val="28"/>
        </w:rPr>
      </w:pPr>
      <w:bookmarkStart w:id="0" w:name="_Toc193126879"/>
      <w:bookmarkStart w:id="1" w:name="_Toc188808831"/>
      <w:bookmarkStart w:id="2" w:name="_Toc193187095"/>
      <w:bookmarkStart w:id="3" w:name="_Toc194663916"/>
      <w:r>
        <w:rPr>
          <w:rFonts w:hint="eastAsia" w:ascii="仿宋" w:hAnsi="仿宋" w:eastAsia="仿宋" w:cs="仿宋"/>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仿宋" w:hAnsi="仿宋" w:eastAsia="仿宋" w:cs="仿宋"/>
          <w:sz w:val="28"/>
        </w:rPr>
      </w:pPr>
      <w:r>
        <w:rPr>
          <w:rFonts w:hint="eastAsia" w:ascii="仿宋" w:hAnsi="仿宋" w:eastAsia="仿宋" w:cs="仿宋"/>
          <w:kern w:val="2"/>
          <w:sz w:val="28"/>
          <w:szCs w:val="24"/>
          <w:lang w:val="en-US" w:eastAsia="zh-CN" w:bidi="ar-SA"/>
        </w:rPr>
        <w:t>1、</w:t>
      </w:r>
      <w:r>
        <w:rPr>
          <w:rFonts w:hint="eastAsia" w:ascii="仿宋" w:hAnsi="仿宋" w:eastAsia="仿宋" w:cs="仿宋"/>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ascii="仿宋" w:hAnsi="仿宋" w:eastAsia="仿宋" w:cs="仿宋"/>
          <w:sz w:val="28"/>
          <w:szCs w:val="28"/>
        </w:rPr>
      </w:pPr>
      <w:r>
        <w:rPr>
          <w:rFonts w:ascii="仿宋" w:hAnsi="仿宋" w:eastAsia="仿宋" w:cs="仿宋"/>
          <w:kern w:val="2"/>
          <w:sz w:val="28"/>
          <w:szCs w:val="28"/>
          <w:lang w:val="en-US" w:eastAsia="zh-CN" w:bidi="ar-SA"/>
        </w:rPr>
        <w:t>2、</w:t>
      </w:r>
      <w:r>
        <w:rPr>
          <w:rFonts w:hint="eastAsia" w:ascii="仿宋" w:hAnsi="仿宋" w:eastAsia="仿宋" w:cs="仿宋"/>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（2）</w:t>
      </w:r>
      <w:r>
        <w:rPr>
          <w:rFonts w:hint="eastAsia" w:ascii="仿宋" w:hAnsi="仿宋" w:eastAsia="仿宋" w:cs="仿宋"/>
          <w:sz w:val="28"/>
          <w:szCs w:val="28"/>
          <w:lang w:eastAsia="zh-CN"/>
        </w:rPr>
        <w:t>竞争性磋商</w:t>
      </w:r>
      <w:r>
        <w:rPr>
          <w:rFonts w:hint="eastAsia" w:ascii="仿宋" w:hAnsi="仿宋" w:eastAsia="仿宋" w:cs="仿宋"/>
          <w:sz w:val="28"/>
          <w:szCs w:val="28"/>
        </w:rPr>
        <w:t>文件、</w:t>
      </w:r>
      <w:r>
        <w:rPr>
          <w:rFonts w:hint="eastAsia" w:ascii="仿宋" w:hAnsi="仿宋" w:eastAsia="仿宋" w:cs="仿宋"/>
          <w:sz w:val="28"/>
          <w:szCs w:val="28"/>
          <w:lang w:eastAsia="zh-CN"/>
        </w:rPr>
        <w:t>竞争性磋商</w:t>
      </w:r>
      <w:r>
        <w:rPr>
          <w:rFonts w:hint="eastAsia" w:ascii="仿宋" w:hAnsi="仿宋" w:eastAsia="仿宋" w:cs="仿宋"/>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rPr>
        <w:t>（3）</w:t>
      </w:r>
      <w:r>
        <w:rPr>
          <w:rFonts w:hint="eastAsia" w:ascii="仿宋" w:hAnsi="仿宋" w:eastAsia="仿宋" w:cs="仿宋"/>
          <w:sz w:val="28"/>
          <w:szCs w:val="28"/>
          <w:lang w:eastAsia="zh-CN"/>
        </w:rPr>
        <w:t>竞争性磋商响应</w:t>
      </w:r>
      <w:r>
        <w:rPr>
          <w:rFonts w:hint="eastAsia" w:ascii="仿宋" w:hAnsi="仿宋" w:eastAsia="仿宋" w:cs="仿宋"/>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仿宋" w:hAnsi="仿宋" w:eastAsia="仿宋" w:cs="仿宋"/>
          <w:sz w:val="28"/>
          <w:szCs w:val="28"/>
        </w:rPr>
      </w:pPr>
      <w:r>
        <w:rPr>
          <w:rFonts w:hint="eastAsia" w:ascii="仿宋" w:hAnsi="仿宋" w:eastAsia="仿宋" w:cs="仿宋"/>
          <w:sz w:val="28"/>
          <w:szCs w:val="28"/>
          <w:lang w:eastAsia="zh-CN"/>
        </w:rPr>
        <w:t>成交</w:t>
      </w:r>
      <w:r>
        <w:rPr>
          <w:rFonts w:hint="eastAsia" w:ascii="仿宋" w:hAnsi="仿宋" w:eastAsia="仿宋" w:cs="仿宋"/>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b w:val="0"/>
          <w:bCs w:val="0"/>
          <w:sz w:val="28"/>
          <w:szCs w:val="28"/>
        </w:rPr>
        <w:t>3、</w:t>
      </w:r>
      <w:r>
        <w:rPr>
          <w:rFonts w:hint="eastAsia" w:ascii="仿宋" w:hAnsi="仿宋" w:eastAsia="仿宋" w:cs="仿宋"/>
          <w:b w:val="0"/>
          <w:bCs w:val="0"/>
          <w:sz w:val="28"/>
          <w:szCs w:val="28"/>
          <w:lang w:eastAsia="zh-CN"/>
        </w:rPr>
        <w:t>付款方式：</w:t>
      </w:r>
      <w:r>
        <w:rPr>
          <w:rFonts w:hint="eastAsia" w:ascii="仿宋" w:hAnsi="仿宋" w:eastAsia="仿宋" w:cs="仿宋"/>
          <w:b w:val="0"/>
          <w:bCs w:val="0"/>
          <w:sz w:val="28"/>
          <w:szCs w:val="28"/>
          <w:u w:val="single"/>
          <w:lang w:val="en-US" w:eastAsia="zh-CN"/>
        </w:rPr>
        <w:t xml:space="preserve">                   。</w:t>
      </w:r>
      <w:r>
        <w:rPr>
          <w:rFonts w:hint="eastAsia" w:ascii="仿宋" w:hAnsi="仿宋" w:eastAsia="仿宋" w:cs="仿宋"/>
          <w:b w:val="0"/>
          <w:bCs w:val="0"/>
          <w:sz w:val="28"/>
          <w:szCs w:val="28"/>
          <w:u w:val="none"/>
          <w:lang w:val="en-US" w:eastAsia="zh-CN"/>
        </w:rPr>
        <w:t xml:space="preserve">  </w:t>
      </w:r>
      <w:r>
        <w:rPr>
          <w:rFonts w:hint="eastAsia" w:ascii="仿宋" w:hAnsi="仿宋" w:eastAsia="仿宋" w:cs="仿宋"/>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default" w:ascii="仿宋" w:hAnsi="仿宋" w:eastAsia="仿宋" w:cs="仿宋"/>
          <w:sz w:val="28"/>
          <w:szCs w:val="28"/>
          <w:u w:val="none"/>
          <w:lang w:val="en-US" w:eastAsia="zh-CN"/>
        </w:rPr>
      </w:pPr>
      <w:r>
        <w:rPr>
          <w:rFonts w:hint="eastAsia" w:ascii="仿宋" w:hAnsi="仿宋" w:eastAsia="仿宋" w:cs="仿宋"/>
          <w:sz w:val="28"/>
          <w:szCs w:val="28"/>
          <w:lang w:val="en-US" w:eastAsia="zh-CN"/>
        </w:rPr>
        <w:t>4、服务期限：</w:t>
      </w:r>
      <w:r>
        <w:rPr>
          <w:rFonts w:hint="eastAsia" w:ascii="仿宋" w:hAnsi="仿宋" w:eastAsia="仿宋" w:cs="仿宋"/>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、考虑到乙方提供的货物和服务并修补缺陷，甲方在此保证按照合同规定的时间和方式向乙方支付合同价或其它按合同规定支付的金额。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本合同未涉及的部分，均按《</w:t>
      </w:r>
      <w:r>
        <w:rPr>
          <w:rFonts w:hint="eastAsia" w:ascii="仿宋" w:hAnsi="仿宋" w:eastAsia="仿宋" w:cs="仿宋"/>
          <w:sz w:val="28"/>
          <w:szCs w:val="28"/>
          <w:lang w:eastAsia="zh-CN"/>
        </w:rPr>
        <w:t>中华人民共和国民法典</w:t>
      </w:r>
      <w:r>
        <w:rPr>
          <w:rFonts w:hint="eastAsia" w:ascii="仿宋" w:hAnsi="仿宋" w:eastAsia="仿宋" w:cs="仿宋"/>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仿宋" w:hAnsi="仿宋" w:eastAsia="仿宋" w:cs="仿宋"/>
                <w:sz w:val="28"/>
                <w:szCs w:val="28"/>
              </w:rPr>
            </w:pPr>
            <w:bookmarkStart w:id="4" w:name="OLE_LINK14"/>
            <w:r>
              <w:rPr>
                <w:rFonts w:hint="eastAsia" w:ascii="仿宋" w:hAnsi="仿宋" w:eastAsia="仿宋" w:cs="仿宋"/>
                <w:sz w:val="28"/>
                <w:szCs w:val="28"/>
              </w:rPr>
              <w:t xml:space="preserve">甲方名称（盖章）： </w:t>
            </w:r>
          </w:p>
          <w:p w14:paraId="77E4F99A">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3684B27D">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电    话：</w:t>
            </w:r>
          </w:p>
          <w:p w14:paraId="2FE52F0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传    真：</w:t>
            </w:r>
          </w:p>
          <w:p w14:paraId="4F6A1711">
            <w:pPr>
              <w:autoSpaceDE w:val="0"/>
              <w:autoSpaceDN w:val="0"/>
              <w:spacing w:line="460" w:lineRule="exact"/>
              <w:ind w:left="210" w:leftChars="100"/>
              <w:rPr>
                <w:rFonts w:hint="eastAsia" w:ascii="仿宋" w:hAnsi="仿宋" w:eastAsia="仿宋" w:cs="仿宋"/>
                <w:sz w:val="28"/>
                <w:szCs w:val="28"/>
              </w:rPr>
            </w:pPr>
          </w:p>
          <w:p w14:paraId="6972DA02">
            <w:pPr>
              <w:autoSpaceDE w:val="0"/>
              <w:autoSpaceDN w:val="0"/>
              <w:spacing w:line="460" w:lineRule="exact"/>
              <w:ind w:left="210" w:leftChars="100"/>
              <w:rPr>
                <w:rFonts w:hint="eastAsia" w:ascii="仿宋" w:hAnsi="仿宋" w:eastAsia="仿宋" w:cs="仿宋"/>
                <w:sz w:val="28"/>
                <w:szCs w:val="28"/>
              </w:rPr>
            </w:pPr>
          </w:p>
          <w:p w14:paraId="12BEEF9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53B833F9">
            <w:pPr>
              <w:spacing w:line="460" w:lineRule="exact"/>
              <w:ind w:left="210" w:leftChars="100"/>
              <w:rPr>
                <w:rFonts w:hint="eastAsia" w:ascii="仿宋" w:hAnsi="仿宋" w:eastAsia="仿宋" w:cs="仿宋"/>
                <w:sz w:val="28"/>
                <w:szCs w:val="28"/>
              </w:rPr>
            </w:pPr>
          </w:p>
          <w:p w14:paraId="2305BBB7">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 </w:t>
            </w:r>
          </w:p>
          <w:bookmarkEnd w:id="4"/>
          <w:p w14:paraId="235BE7FA">
            <w:pPr>
              <w:spacing w:line="460" w:lineRule="exact"/>
              <w:rPr>
                <w:rFonts w:hint="eastAsia" w:ascii="仿宋" w:hAnsi="仿宋" w:eastAsia="仿宋" w:cs="仿宋"/>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乙方名称（盖章）：</w:t>
            </w:r>
          </w:p>
          <w:p w14:paraId="706D9F44">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地    址： </w:t>
            </w:r>
          </w:p>
          <w:p w14:paraId="1C31285E">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电    话： </w:t>
            </w:r>
          </w:p>
          <w:p w14:paraId="2A788771">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传    真：  </w:t>
            </w:r>
          </w:p>
          <w:p w14:paraId="43FE0789">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开户银行：</w:t>
            </w:r>
          </w:p>
          <w:p w14:paraId="10E4DCCC">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帐    号：</w:t>
            </w:r>
          </w:p>
          <w:p w14:paraId="2A2C743B">
            <w:pPr>
              <w:autoSpaceDE w:val="0"/>
              <w:autoSpaceDN w:val="0"/>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代表签字：</w:t>
            </w:r>
          </w:p>
          <w:p w14:paraId="713ED408">
            <w:pPr>
              <w:spacing w:line="460" w:lineRule="exact"/>
              <w:ind w:left="210" w:leftChars="100"/>
              <w:rPr>
                <w:rFonts w:hint="eastAsia" w:ascii="仿宋" w:hAnsi="仿宋" w:eastAsia="仿宋" w:cs="仿宋"/>
                <w:sz w:val="28"/>
                <w:szCs w:val="28"/>
              </w:rPr>
            </w:pPr>
          </w:p>
          <w:p w14:paraId="51CEE605">
            <w:pPr>
              <w:spacing w:line="460" w:lineRule="exact"/>
              <w:ind w:left="210" w:leftChars="100"/>
              <w:rPr>
                <w:rFonts w:hint="eastAsia" w:ascii="仿宋" w:hAnsi="仿宋" w:eastAsia="仿宋" w:cs="仿宋"/>
                <w:sz w:val="28"/>
                <w:szCs w:val="28"/>
              </w:rPr>
            </w:pPr>
            <w:r>
              <w:rPr>
                <w:rFonts w:hint="eastAsia" w:ascii="仿宋" w:hAnsi="仿宋" w:eastAsia="仿宋" w:cs="仿宋"/>
                <w:sz w:val="28"/>
                <w:szCs w:val="28"/>
              </w:rPr>
              <w:t xml:space="preserve">   年    月    日</w:t>
            </w:r>
          </w:p>
        </w:tc>
      </w:tr>
    </w:tbl>
    <w:p w14:paraId="51D6FA6A">
      <w:pPr>
        <w:spacing w:line="500" w:lineRule="exact"/>
        <w:ind w:firstLine="280" w:firstLineChars="100"/>
        <w:rPr>
          <w:rFonts w:hint="eastAsia" w:ascii="仿宋" w:hAnsi="仿宋" w:eastAsia="仿宋" w:cs="仿宋"/>
          <w:sz w:val="28"/>
          <w:szCs w:val="28"/>
        </w:rPr>
      </w:pPr>
    </w:p>
    <w:p w14:paraId="6B6EDF9E"/>
    <w:p w14:paraId="61111912"/>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7F159CE"/>
    <w:rsid w:val="1D2C2932"/>
    <w:rsid w:val="293E3D33"/>
    <w:rsid w:val="3C204924"/>
    <w:rsid w:val="3FA95238"/>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1589</Words>
  <Characters>1602</Characters>
  <Lines>0</Lines>
  <Paragraphs>0</Paragraphs>
  <TotalTime>1</TotalTime>
  <ScaleCrop>false</ScaleCrop>
  <LinksUpToDate>false</LinksUpToDate>
  <CharactersWithSpaces>1702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2026-05-07T06:28:50Z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