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B929C7">
      <w:pPr>
        <w:adjustRightInd w:val="0"/>
        <w:spacing w:line="416" w:lineRule="atLeast"/>
        <w:textAlignment w:val="baseline"/>
        <w:outlineLvl w:val="9"/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en-US" w:eastAsia="zh-CN"/>
        </w:rPr>
      </w:pPr>
      <w:bookmarkStart w:id="0" w:name="_Toc29294"/>
      <w:bookmarkStart w:id="1" w:name="_Toc356836243"/>
      <w:bookmarkStart w:id="2" w:name="_Toc28316"/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</w:rPr>
        <w:t>附件</w:t>
      </w:r>
      <w:bookmarkEnd w:id="0"/>
      <w:bookmarkEnd w:id="1"/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en-US" w:eastAsia="zh-CN"/>
        </w:rPr>
        <w:t xml:space="preserve"> </w:t>
      </w:r>
      <w:bookmarkEnd w:id="2"/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en-US" w:eastAsia="zh-CN"/>
        </w:rPr>
        <w:t>技术方案，履约能力，售后及培训</w:t>
      </w:r>
    </w:p>
    <w:p w14:paraId="6C11F6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jc w:val="left"/>
        <w:textAlignment w:val="auto"/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根据招标文件“评标办法”和“采购内容及要求”编辑，</w:t>
      </w:r>
      <w:r>
        <w:rPr>
          <w:rFonts w:hint="eastAsia" w:ascii="仿宋_GB2312" w:hAnsi="仿宋_GB2312" w:eastAsia="仿宋_GB2312" w:cs="仿宋_GB2312"/>
          <w:sz w:val="24"/>
          <w:szCs w:val="24"/>
        </w:rPr>
        <w:t>包括但不限于</w:t>
      </w: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以下内容：</w:t>
      </w:r>
    </w:p>
    <w:p w14:paraId="6E1F6E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jc w:val="left"/>
        <w:textAlignment w:val="auto"/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环保节能评审</w:t>
      </w:r>
    </w:p>
    <w:p w14:paraId="50D8F6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jc w:val="left"/>
        <w:textAlignment w:val="auto"/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设备选型</w:t>
      </w:r>
    </w:p>
    <w:p w14:paraId="21E059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jc w:val="left"/>
        <w:textAlignment w:val="auto"/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实施方案及验收方案</w:t>
      </w:r>
    </w:p>
    <w:p w14:paraId="4E5008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jc w:val="left"/>
        <w:textAlignment w:val="auto"/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供货组织安排</w:t>
      </w:r>
    </w:p>
    <w:p w14:paraId="2D9224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jc w:val="left"/>
        <w:textAlignment w:val="auto"/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配套耗材、选配件等产品</w:t>
      </w:r>
    </w:p>
    <w:p w14:paraId="75B02F9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jc w:val="left"/>
        <w:textAlignment w:val="auto"/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质量保证措施</w:t>
      </w:r>
    </w:p>
    <w:p w14:paraId="4209E0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jc w:val="left"/>
        <w:textAlignment w:val="auto"/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培训</w:t>
      </w:r>
    </w:p>
    <w:p w14:paraId="16BBB5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jc w:val="left"/>
        <w:textAlignment w:val="auto"/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售后服务</w:t>
      </w:r>
    </w:p>
    <w:p w14:paraId="6AE592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jc w:val="left"/>
        <w:textAlignment w:val="auto"/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……</w:t>
      </w:r>
    </w:p>
    <w:p w14:paraId="18EAF04A">
      <w:pPr>
        <w:rPr>
          <w:rFonts w:hint="eastAsia" w:ascii="仿宋_GB2312" w:hAnsi="仿宋_GB2312" w:eastAsia="仿宋_GB2312" w:cs="仿宋_GB2312"/>
          <w:b/>
          <w:bCs/>
          <w:sz w:val="28"/>
          <w:szCs w:val="28"/>
          <w:highlight w:val="none"/>
          <w:u w:val="thick"/>
          <w:lang w:val="en-US" w:eastAsia="zh-CN"/>
        </w:rPr>
        <w:sectPr>
          <w:footerReference r:id="rId3" w:type="default"/>
          <w:pgSz w:w="11906" w:h="16838"/>
          <w:pgMar w:top="1440" w:right="1800" w:bottom="1440" w:left="180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425" w:num="1"/>
          <w:docGrid w:type="lines" w:linePitch="312" w:charSpace="0"/>
        </w:sect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highlight w:val="none"/>
          <w:u w:val="thick"/>
          <w:lang w:val="en-US" w:eastAsia="zh-CN"/>
        </w:rPr>
        <w:t>备注：评分办法中各项内容均应在投标文件目录中明确体现。</w:t>
      </w:r>
    </w:p>
    <w:p w14:paraId="621F5B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jc w:val="left"/>
        <w:textAlignment w:val="baseline"/>
        <w:outlineLvl w:val="9"/>
        <w:rPr>
          <w:rFonts w:hint="eastAsia" w:ascii="仿宋_GB2312" w:hAnsi="仿宋_GB2312" w:eastAsia="仿宋_GB2312" w:cs="仿宋_GB2312"/>
          <w:bCs/>
          <w:sz w:val="32"/>
          <w:szCs w:val="32"/>
        </w:rPr>
      </w:pPr>
      <w:bookmarkStart w:id="3" w:name="_Toc21087"/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耗材清单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报价表</w:t>
      </w:r>
    </w:p>
    <w:p w14:paraId="121FEE70">
      <w:pPr>
        <w:pStyle w:val="4"/>
        <w:rPr>
          <w:rFonts w:hint="eastAsia" w:ascii="仿宋_GB2312" w:hAnsi="仿宋_GB2312" w:eastAsia="仿宋_GB2312" w:cs="仿宋_GB2312"/>
        </w:rPr>
      </w:pPr>
    </w:p>
    <w:p w14:paraId="6FC0C272">
      <w:pPr>
        <w:tabs>
          <w:tab w:val="left" w:pos="6390"/>
        </w:tabs>
        <w:rPr>
          <w:rFonts w:hint="eastAsia" w:ascii="仿宋_GB2312" w:hAnsi="仿宋_GB2312" w:eastAsia="仿宋_GB2312" w:cs="仿宋_GB2312"/>
          <w:sz w:val="24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</w:rPr>
        <w:t>供应商名称：</w:t>
      </w:r>
      <w:r>
        <w:rPr>
          <w:rFonts w:hint="eastAsia" w:ascii="仿宋_GB2312" w:hAnsi="仿宋_GB2312" w:eastAsia="仿宋_GB2312" w:cs="仿宋_GB2312"/>
          <w:sz w:val="24"/>
          <w:u w:val="single"/>
        </w:rPr>
        <w:t xml:space="preserve">         </w:t>
      </w:r>
      <w:r>
        <w:rPr>
          <w:rFonts w:hint="eastAsia" w:ascii="仿宋_GB2312" w:hAnsi="仿宋_GB2312" w:eastAsia="仿宋_GB2312" w:cs="仿宋_GB2312"/>
          <w:sz w:val="24"/>
        </w:rPr>
        <w:t xml:space="preserve">  项目编号：</w:t>
      </w:r>
      <w:r>
        <w:rPr>
          <w:rFonts w:hint="eastAsia" w:ascii="仿宋_GB2312" w:hAnsi="仿宋_GB2312" w:eastAsia="仿宋_GB2312" w:cs="仿宋_GB2312"/>
          <w:sz w:val="24"/>
          <w:u w:val="single"/>
        </w:rPr>
        <w:t xml:space="preserve">           </w:t>
      </w:r>
    </w:p>
    <w:p w14:paraId="2EE13DFF">
      <w:pPr>
        <w:jc w:val="right"/>
        <w:rPr>
          <w:rFonts w:hint="eastAsia"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 xml:space="preserve">                                            第</w:t>
      </w:r>
      <w:r>
        <w:rPr>
          <w:rFonts w:hint="eastAsia" w:ascii="仿宋_GB2312" w:hAnsi="仿宋_GB2312" w:eastAsia="仿宋_GB2312" w:cs="仿宋_GB2312"/>
          <w:sz w:val="24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sz w:val="24"/>
        </w:rPr>
        <w:t>页共</w:t>
      </w:r>
      <w:r>
        <w:rPr>
          <w:rFonts w:hint="eastAsia" w:ascii="仿宋_GB2312" w:hAnsi="仿宋_GB2312" w:eastAsia="仿宋_GB2312" w:cs="仿宋_GB2312"/>
          <w:sz w:val="24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sz w:val="24"/>
        </w:rPr>
        <w:t>页</w:t>
      </w:r>
    </w:p>
    <w:tbl>
      <w:tblPr>
        <w:tblStyle w:val="5"/>
        <w:tblW w:w="10382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639"/>
        <w:gridCol w:w="1116"/>
        <w:gridCol w:w="722"/>
        <w:gridCol w:w="647"/>
        <w:gridCol w:w="919"/>
        <w:gridCol w:w="665"/>
        <w:gridCol w:w="1144"/>
        <w:gridCol w:w="731"/>
        <w:gridCol w:w="740"/>
        <w:gridCol w:w="1120"/>
        <w:gridCol w:w="881"/>
        <w:gridCol w:w="1058"/>
      </w:tblGrid>
      <w:tr w14:paraId="09E6EE3E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820" w:hRule="atLeast"/>
          <w:jc w:val="center"/>
        </w:trPr>
        <w:tc>
          <w:tcPr>
            <w:tcW w:w="639" w:type="dxa"/>
            <w:tcBorders>
              <w:right w:val="single" w:color="auto" w:sz="4" w:space="0"/>
            </w:tcBorders>
            <w:noWrap w:val="0"/>
            <w:vAlign w:val="center"/>
          </w:tcPr>
          <w:p w14:paraId="19228AF5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>序号</w:t>
            </w:r>
          </w:p>
        </w:tc>
        <w:tc>
          <w:tcPr>
            <w:tcW w:w="1116" w:type="dxa"/>
            <w:tcBorders>
              <w:left w:val="single" w:color="auto" w:sz="4" w:space="0"/>
            </w:tcBorders>
            <w:noWrap w:val="0"/>
            <w:vAlign w:val="center"/>
          </w:tcPr>
          <w:p w14:paraId="41B017D7">
            <w:pPr>
              <w:pStyle w:val="7"/>
              <w:widowControl w:val="0"/>
              <w:rPr>
                <w:rFonts w:hint="eastAsia" w:ascii="仿宋_GB2312" w:hAnsi="仿宋_GB2312" w:eastAsia="仿宋_GB2312" w:cs="仿宋_GB2312"/>
                <w:b/>
                <w:bCs/>
                <w:kern w:val="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2"/>
                <w:lang w:val="en-US" w:eastAsia="zh-CN"/>
              </w:rPr>
              <w:t>设备</w:t>
            </w:r>
            <w:r>
              <w:rPr>
                <w:rFonts w:hint="eastAsia" w:ascii="仿宋_GB2312" w:hAnsi="仿宋_GB2312" w:eastAsia="仿宋_GB2312" w:cs="仿宋_GB2312"/>
                <w:b/>
                <w:bCs/>
                <w:kern w:val="2"/>
              </w:rPr>
              <w:t>名称</w:t>
            </w:r>
          </w:p>
        </w:tc>
        <w:tc>
          <w:tcPr>
            <w:tcW w:w="722" w:type="dxa"/>
            <w:noWrap w:val="0"/>
            <w:vAlign w:val="center"/>
          </w:tcPr>
          <w:p w14:paraId="013345A4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lang w:val="en-US" w:eastAsia="zh-CN"/>
              </w:rPr>
              <w:t>属性</w:t>
            </w:r>
          </w:p>
        </w:tc>
        <w:tc>
          <w:tcPr>
            <w:tcW w:w="647" w:type="dxa"/>
            <w:noWrap w:val="0"/>
            <w:vAlign w:val="center"/>
          </w:tcPr>
          <w:p w14:paraId="1A838B32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lang w:val="en-US" w:eastAsia="zh-CN"/>
              </w:rPr>
              <w:t>品牌</w:t>
            </w:r>
          </w:p>
        </w:tc>
        <w:tc>
          <w:tcPr>
            <w:tcW w:w="919" w:type="dxa"/>
            <w:noWrap w:val="0"/>
            <w:vAlign w:val="center"/>
          </w:tcPr>
          <w:p w14:paraId="4C2C8BCA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lang w:val="en-US" w:eastAsia="zh-CN"/>
              </w:rPr>
              <w:t>是否医疗器械</w:t>
            </w:r>
          </w:p>
        </w:tc>
        <w:tc>
          <w:tcPr>
            <w:tcW w:w="665" w:type="dxa"/>
            <w:noWrap w:val="0"/>
            <w:vAlign w:val="center"/>
          </w:tcPr>
          <w:p w14:paraId="30321042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lang w:val="en-US" w:eastAsia="zh-CN"/>
              </w:rPr>
              <w:t>注册证号</w:t>
            </w:r>
          </w:p>
        </w:tc>
        <w:tc>
          <w:tcPr>
            <w:tcW w:w="1144" w:type="dxa"/>
            <w:noWrap w:val="0"/>
            <w:vAlign w:val="center"/>
          </w:tcPr>
          <w:p w14:paraId="0215EB05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lang w:val="en-US" w:eastAsia="zh-CN"/>
              </w:rPr>
              <w:t>是否为阳光采购网耗材</w:t>
            </w:r>
          </w:p>
        </w:tc>
        <w:tc>
          <w:tcPr>
            <w:tcW w:w="731" w:type="dxa"/>
            <w:noWrap w:val="0"/>
            <w:vAlign w:val="center"/>
          </w:tcPr>
          <w:p w14:paraId="6E55F309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lang w:val="en-US" w:eastAsia="zh-CN"/>
              </w:rPr>
              <w:t>组件编码</w:t>
            </w:r>
          </w:p>
        </w:tc>
        <w:tc>
          <w:tcPr>
            <w:tcW w:w="740" w:type="dxa"/>
            <w:noWrap w:val="0"/>
            <w:vAlign w:val="center"/>
          </w:tcPr>
          <w:p w14:paraId="5D7D239A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lang w:val="en-US" w:eastAsia="zh-CN"/>
              </w:rPr>
              <w:t>数量</w:t>
            </w:r>
          </w:p>
        </w:tc>
        <w:tc>
          <w:tcPr>
            <w:tcW w:w="1120" w:type="dxa"/>
            <w:noWrap w:val="0"/>
            <w:vAlign w:val="center"/>
          </w:tcPr>
          <w:p w14:paraId="11AFD823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lang w:val="en-US" w:eastAsia="zh-CN"/>
              </w:rPr>
              <w:t>投标报价（元）</w:t>
            </w:r>
          </w:p>
        </w:tc>
        <w:tc>
          <w:tcPr>
            <w:tcW w:w="881" w:type="dxa"/>
            <w:noWrap w:val="0"/>
            <w:vAlign w:val="center"/>
          </w:tcPr>
          <w:p w14:paraId="3A0CD28A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lang w:val="en-US" w:eastAsia="zh-CN"/>
              </w:rPr>
              <w:t>规格型号</w:t>
            </w:r>
          </w:p>
        </w:tc>
        <w:tc>
          <w:tcPr>
            <w:tcW w:w="1058" w:type="dxa"/>
            <w:noWrap w:val="0"/>
            <w:vAlign w:val="center"/>
          </w:tcPr>
          <w:p w14:paraId="55FC9D66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lang w:val="en-US" w:eastAsia="zh-CN"/>
              </w:rPr>
              <w:t>包装方式</w:t>
            </w:r>
          </w:p>
        </w:tc>
      </w:tr>
      <w:tr w14:paraId="7A980CDC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35" w:hRule="atLeast"/>
          <w:jc w:val="center"/>
        </w:trPr>
        <w:tc>
          <w:tcPr>
            <w:tcW w:w="639" w:type="dxa"/>
            <w:tcBorders>
              <w:right w:val="single" w:color="auto" w:sz="4" w:space="0"/>
            </w:tcBorders>
            <w:noWrap w:val="0"/>
            <w:vAlign w:val="center"/>
          </w:tcPr>
          <w:p w14:paraId="13A986D4"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1</w:t>
            </w:r>
          </w:p>
        </w:tc>
        <w:tc>
          <w:tcPr>
            <w:tcW w:w="1116" w:type="dxa"/>
            <w:tcBorders>
              <w:left w:val="single" w:color="auto" w:sz="4" w:space="0"/>
            </w:tcBorders>
            <w:noWrap w:val="0"/>
            <w:vAlign w:val="center"/>
          </w:tcPr>
          <w:p w14:paraId="7ABC5756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722" w:type="dxa"/>
            <w:noWrap w:val="0"/>
            <w:vAlign w:val="center"/>
          </w:tcPr>
          <w:p w14:paraId="2F1250D4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647" w:type="dxa"/>
            <w:noWrap w:val="0"/>
            <w:vAlign w:val="center"/>
          </w:tcPr>
          <w:p w14:paraId="122AB354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919" w:type="dxa"/>
            <w:noWrap w:val="0"/>
            <w:vAlign w:val="top"/>
          </w:tcPr>
          <w:p w14:paraId="5B74FA27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665" w:type="dxa"/>
            <w:noWrap w:val="0"/>
            <w:vAlign w:val="top"/>
          </w:tcPr>
          <w:p w14:paraId="747F4812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144" w:type="dxa"/>
            <w:noWrap w:val="0"/>
            <w:vAlign w:val="top"/>
          </w:tcPr>
          <w:p w14:paraId="6AE22EBA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731" w:type="dxa"/>
            <w:noWrap w:val="0"/>
            <w:vAlign w:val="center"/>
          </w:tcPr>
          <w:p w14:paraId="773770C1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740" w:type="dxa"/>
            <w:noWrap w:val="0"/>
            <w:vAlign w:val="center"/>
          </w:tcPr>
          <w:p w14:paraId="42A66F15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120" w:type="dxa"/>
            <w:noWrap w:val="0"/>
            <w:vAlign w:val="center"/>
          </w:tcPr>
          <w:p w14:paraId="5CF93581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881" w:type="dxa"/>
            <w:noWrap w:val="0"/>
            <w:vAlign w:val="center"/>
          </w:tcPr>
          <w:p w14:paraId="59A62936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058" w:type="dxa"/>
            <w:noWrap w:val="0"/>
            <w:vAlign w:val="center"/>
          </w:tcPr>
          <w:p w14:paraId="4DEDC8B3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 w14:paraId="201AC805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78" w:hRule="atLeast"/>
          <w:jc w:val="center"/>
        </w:trPr>
        <w:tc>
          <w:tcPr>
            <w:tcW w:w="639" w:type="dxa"/>
            <w:tcBorders>
              <w:right w:val="single" w:color="auto" w:sz="4" w:space="0"/>
            </w:tcBorders>
            <w:noWrap w:val="0"/>
            <w:vAlign w:val="center"/>
          </w:tcPr>
          <w:p w14:paraId="71591FD7"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2</w:t>
            </w:r>
          </w:p>
        </w:tc>
        <w:tc>
          <w:tcPr>
            <w:tcW w:w="1116" w:type="dxa"/>
            <w:tcBorders>
              <w:left w:val="single" w:color="auto" w:sz="4" w:space="0"/>
            </w:tcBorders>
            <w:noWrap w:val="0"/>
            <w:vAlign w:val="center"/>
          </w:tcPr>
          <w:p w14:paraId="3305B421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722" w:type="dxa"/>
            <w:noWrap w:val="0"/>
            <w:vAlign w:val="center"/>
          </w:tcPr>
          <w:p w14:paraId="294509F5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647" w:type="dxa"/>
            <w:noWrap w:val="0"/>
            <w:vAlign w:val="center"/>
          </w:tcPr>
          <w:p w14:paraId="42BF34FE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919" w:type="dxa"/>
            <w:noWrap w:val="0"/>
            <w:vAlign w:val="top"/>
          </w:tcPr>
          <w:p w14:paraId="55543AC6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665" w:type="dxa"/>
            <w:noWrap w:val="0"/>
            <w:vAlign w:val="top"/>
          </w:tcPr>
          <w:p w14:paraId="7A9672D3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144" w:type="dxa"/>
            <w:noWrap w:val="0"/>
            <w:vAlign w:val="top"/>
          </w:tcPr>
          <w:p w14:paraId="33814DDC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731" w:type="dxa"/>
            <w:noWrap w:val="0"/>
            <w:vAlign w:val="center"/>
          </w:tcPr>
          <w:p w14:paraId="77535616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740" w:type="dxa"/>
            <w:noWrap w:val="0"/>
            <w:vAlign w:val="center"/>
          </w:tcPr>
          <w:p w14:paraId="31A49C6E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120" w:type="dxa"/>
            <w:noWrap w:val="0"/>
            <w:vAlign w:val="center"/>
          </w:tcPr>
          <w:p w14:paraId="69FAE51C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881" w:type="dxa"/>
            <w:noWrap w:val="0"/>
            <w:vAlign w:val="center"/>
          </w:tcPr>
          <w:p w14:paraId="2E99453E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058" w:type="dxa"/>
            <w:noWrap w:val="0"/>
            <w:vAlign w:val="center"/>
          </w:tcPr>
          <w:p w14:paraId="2FE0CC7D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 w14:paraId="61A1965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35" w:hRule="atLeast"/>
          <w:jc w:val="center"/>
        </w:trPr>
        <w:tc>
          <w:tcPr>
            <w:tcW w:w="639" w:type="dxa"/>
            <w:tcBorders>
              <w:right w:val="single" w:color="auto" w:sz="4" w:space="0"/>
            </w:tcBorders>
            <w:noWrap w:val="0"/>
            <w:vAlign w:val="center"/>
          </w:tcPr>
          <w:p w14:paraId="0F2B3556"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3</w:t>
            </w:r>
          </w:p>
        </w:tc>
        <w:tc>
          <w:tcPr>
            <w:tcW w:w="1116" w:type="dxa"/>
            <w:tcBorders>
              <w:left w:val="single" w:color="auto" w:sz="4" w:space="0"/>
            </w:tcBorders>
            <w:noWrap w:val="0"/>
            <w:vAlign w:val="center"/>
          </w:tcPr>
          <w:p w14:paraId="06120DAC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722" w:type="dxa"/>
            <w:noWrap w:val="0"/>
            <w:vAlign w:val="center"/>
          </w:tcPr>
          <w:p w14:paraId="7E0F5312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647" w:type="dxa"/>
            <w:noWrap w:val="0"/>
            <w:vAlign w:val="center"/>
          </w:tcPr>
          <w:p w14:paraId="5D13C739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919" w:type="dxa"/>
            <w:noWrap w:val="0"/>
            <w:vAlign w:val="top"/>
          </w:tcPr>
          <w:p w14:paraId="4090838C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665" w:type="dxa"/>
            <w:noWrap w:val="0"/>
            <w:vAlign w:val="top"/>
          </w:tcPr>
          <w:p w14:paraId="4A9630AF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144" w:type="dxa"/>
            <w:noWrap w:val="0"/>
            <w:vAlign w:val="top"/>
          </w:tcPr>
          <w:p w14:paraId="69A48FDC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731" w:type="dxa"/>
            <w:noWrap w:val="0"/>
            <w:vAlign w:val="center"/>
          </w:tcPr>
          <w:p w14:paraId="6671BBE0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740" w:type="dxa"/>
            <w:noWrap w:val="0"/>
            <w:vAlign w:val="center"/>
          </w:tcPr>
          <w:p w14:paraId="56C2024D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120" w:type="dxa"/>
            <w:noWrap w:val="0"/>
            <w:vAlign w:val="center"/>
          </w:tcPr>
          <w:p w14:paraId="62EDC82D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881" w:type="dxa"/>
            <w:noWrap w:val="0"/>
            <w:vAlign w:val="center"/>
          </w:tcPr>
          <w:p w14:paraId="4A53AECF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058" w:type="dxa"/>
            <w:noWrap w:val="0"/>
            <w:vAlign w:val="center"/>
          </w:tcPr>
          <w:p w14:paraId="30A5A625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 w14:paraId="461D2F5C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35" w:hRule="atLeast"/>
          <w:jc w:val="center"/>
        </w:trPr>
        <w:tc>
          <w:tcPr>
            <w:tcW w:w="639" w:type="dxa"/>
            <w:tcBorders>
              <w:right w:val="single" w:color="auto" w:sz="4" w:space="0"/>
            </w:tcBorders>
            <w:noWrap w:val="0"/>
            <w:vAlign w:val="center"/>
          </w:tcPr>
          <w:p w14:paraId="4DF50B33"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4</w:t>
            </w:r>
          </w:p>
        </w:tc>
        <w:tc>
          <w:tcPr>
            <w:tcW w:w="1116" w:type="dxa"/>
            <w:tcBorders>
              <w:left w:val="single" w:color="auto" w:sz="4" w:space="0"/>
            </w:tcBorders>
            <w:noWrap w:val="0"/>
            <w:vAlign w:val="center"/>
          </w:tcPr>
          <w:p w14:paraId="02035F06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722" w:type="dxa"/>
            <w:noWrap w:val="0"/>
            <w:vAlign w:val="center"/>
          </w:tcPr>
          <w:p w14:paraId="0BBCC00E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647" w:type="dxa"/>
            <w:noWrap w:val="0"/>
            <w:vAlign w:val="center"/>
          </w:tcPr>
          <w:p w14:paraId="5B41CEB0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919" w:type="dxa"/>
            <w:noWrap w:val="0"/>
            <w:vAlign w:val="top"/>
          </w:tcPr>
          <w:p w14:paraId="7C25468C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665" w:type="dxa"/>
            <w:noWrap w:val="0"/>
            <w:vAlign w:val="top"/>
          </w:tcPr>
          <w:p w14:paraId="02138980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144" w:type="dxa"/>
            <w:noWrap w:val="0"/>
            <w:vAlign w:val="top"/>
          </w:tcPr>
          <w:p w14:paraId="4DF25F1E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731" w:type="dxa"/>
            <w:noWrap w:val="0"/>
            <w:vAlign w:val="center"/>
          </w:tcPr>
          <w:p w14:paraId="7349674D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740" w:type="dxa"/>
            <w:noWrap w:val="0"/>
            <w:vAlign w:val="center"/>
          </w:tcPr>
          <w:p w14:paraId="353FB425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120" w:type="dxa"/>
            <w:noWrap w:val="0"/>
            <w:vAlign w:val="center"/>
          </w:tcPr>
          <w:p w14:paraId="47154172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881" w:type="dxa"/>
            <w:noWrap w:val="0"/>
            <w:vAlign w:val="center"/>
          </w:tcPr>
          <w:p w14:paraId="40CC8CE2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058" w:type="dxa"/>
            <w:noWrap w:val="0"/>
            <w:vAlign w:val="center"/>
          </w:tcPr>
          <w:p w14:paraId="18E0518B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 w14:paraId="5E91BD39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78" w:hRule="atLeast"/>
          <w:jc w:val="center"/>
        </w:trPr>
        <w:tc>
          <w:tcPr>
            <w:tcW w:w="639" w:type="dxa"/>
            <w:tcBorders>
              <w:right w:val="single" w:color="auto" w:sz="4" w:space="0"/>
            </w:tcBorders>
            <w:noWrap w:val="0"/>
            <w:vAlign w:val="center"/>
          </w:tcPr>
          <w:p w14:paraId="7D1F40EB">
            <w:pPr>
              <w:jc w:val="center"/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...</w:t>
            </w:r>
          </w:p>
        </w:tc>
        <w:tc>
          <w:tcPr>
            <w:tcW w:w="1116" w:type="dxa"/>
            <w:tcBorders>
              <w:left w:val="single" w:color="auto" w:sz="4" w:space="0"/>
            </w:tcBorders>
            <w:noWrap w:val="0"/>
            <w:vAlign w:val="center"/>
          </w:tcPr>
          <w:p w14:paraId="174FB2AF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722" w:type="dxa"/>
            <w:noWrap w:val="0"/>
            <w:vAlign w:val="center"/>
          </w:tcPr>
          <w:p w14:paraId="35AC524A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647" w:type="dxa"/>
            <w:noWrap w:val="0"/>
            <w:vAlign w:val="center"/>
          </w:tcPr>
          <w:p w14:paraId="2D563D6E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919" w:type="dxa"/>
            <w:noWrap w:val="0"/>
            <w:vAlign w:val="top"/>
          </w:tcPr>
          <w:p w14:paraId="4D4D701F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665" w:type="dxa"/>
            <w:noWrap w:val="0"/>
            <w:vAlign w:val="top"/>
          </w:tcPr>
          <w:p w14:paraId="40EE28AA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144" w:type="dxa"/>
            <w:noWrap w:val="0"/>
            <w:vAlign w:val="top"/>
          </w:tcPr>
          <w:p w14:paraId="593BFD5B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731" w:type="dxa"/>
            <w:noWrap w:val="0"/>
            <w:vAlign w:val="center"/>
          </w:tcPr>
          <w:p w14:paraId="2AC5072D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740" w:type="dxa"/>
            <w:noWrap w:val="0"/>
            <w:vAlign w:val="center"/>
          </w:tcPr>
          <w:p w14:paraId="220ED92A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120" w:type="dxa"/>
            <w:noWrap w:val="0"/>
            <w:vAlign w:val="center"/>
          </w:tcPr>
          <w:p w14:paraId="67A6BEC7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881" w:type="dxa"/>
            <w:noWrap w:val="0"/>
            <w:vAlign w:val="center"/>
          </w:tcPr>
          <w:p w14:paraId="2201D06C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058" w:type="dxa"/>
            <w:noWrap w:val="0"/>
            <w:vAlign w:val="center"/>
          </w:tcPr>
          <w:p w14:paraId="0C96ABEB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</w:tbl>
    <w:p w14:paraId="3513CD5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hint="default" w:ascii="仿宋_GB2312" w:hAnsi="仿宋_GB2312" w:eastAsia="仿宋_GB2312" w:cs="仿宋_GB2312"/>
          <w:sz w:val="24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  <w:highlight w:val="none"/>
          <w:lang w:val="en-US" w:eastAsia="zh-CN"/>
        </w:rPr>
        <w:t>注：本表报价不包含在本次投标报价中。</w:t>
      </w:r>
    </w:p>
    <w:p w14:paraId="0142BF2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hint="eastAsia" w:ascii="仿宋_GB2312" w:hAnsi="仿宋_GB2312" w:eastAsia="仿宋_GB2312" w:cs="仿宋_GB2312"/>
          <w:sz w:val="24"/>
          <w:highlight w:val="none"/>
          <w:lang w:val="en-US" w:eastAsia="zh-CN"/>
        </w:rPr>
      </w:pPr>
    </w:p>
    <w:p w14:paraId="78F72599">
      <w:pPr>
        <w:spacing w:line="480" w:lineRule="auto"/>
        <w:ind w:right="-161" w:firstLine="2640"/>
        <w:rPr>
          <w:rFonts w:hint="eastAsia" w:ascii="仿宋_GB2312" w:hAnsi="仿宋_GB2312" w:eastAsia="仿宋_GB2312" w:cs="仿宋_GB2312"/>
          <w:kern w:val="1"/>
          <w:sz w:val="24"/>
          <w:szCs w:val="24"/>
          <w:highlight w:val="none"/>
          <w:u w:val="single"/>
        </w:rPr>
      </w:pPr>
      <w:r>
        <w:rPr>
          <w:rFonts w:hint="eastAsia" w:ascii="仿宋_GB2312" w:hAnsi="仿宋_GB2312" w:eastAsia="仿宋_GB2312" w:cs="仿宋_GB2312"/>
          <w:kern w:val="1"/>
          <w:sz w:val="24"/>
          <w:szCs w:val="24"/>
          <w:highlight w:val="none"/>
        </w:rPr>
        <w:t>法定代表人或被授权代表</w:t>
      </w:r>
      <w:r>
        <w:rPr>
          <w:rFonts w:hint="eastAsia" w:ascii="仿宋_GB2312" w:hAnsi="仿宋_GB2312" w:eastAsia="仿宋_GB2312" w:cs="仿宋_GB2312"/>
          <w:kern w:val="1"/>
          <w:sz w:val="24"/>
          <w:highlight w:val="none"/>
        </w:rPr>
        <w:t>签字或盖章</w:t>
      </w:r>
      <w:r>
        <w:rPr>
          <w:rFonts w:hint="eastAsia" w:ascii="仿宋_GB2312" w:hAnsi="仿宋_GB2312" w:eastAsia="仿宋_GB2312" w:cs="仿宋_GB2312"/>
          <w:kern w:val="1"/>
          <w:sz w:val="24"/>
          <w:szCs w:val="24"/>
          <w:highlight w:val="none"/>
        </w:rPr>
        <w:t>：</w:t>
      </w:r>
      <w:r>
        <w:rPr>
          <w:rFonts w:hint="eastAsia" w:ascii="仿宋_GB2312" w:hAnsi="仿宋_GB2312" w:eastAsia="仿宋_GB2312" w:cs="仿宋_GB2312"/>
          <w:kern w:val="1"/>
          <w:sz w:val="24"/>
          <w:szCs w:val="24"/>
          <w:highlight w:val="none"/>
          <w:u w:val="single"/>
        </w:rPr>
        <w:t xml:space="preserve">                  </w:t>
      </w:r>
    </w:p>
    <w:p w14:paraId="29C94CEB">
      <w:pPr>
        <w:spacing w:line="480" w:lineRule="auto"/>
        <w:ind w:right="-161" w:firstLine="2640"/>
        <w:rPr>
          <w:rFonts w:hint="eastAsia" w:ascii="仿宋_GB2312" w:hAnsi="仿宋_GB2312" w:eastAsia="仿宋_GB2312" w:cs="仿宋_GB2312"/>
          <w:kern w:val="1"/>
          <w:sz w:val="24"/>
          <w:szCs w:val="24"/>
          <w:highlight w:val="none"/>
        </w:rPr>
      </w:pPr>
      <w:r>
        <w:rPr>
          <w:rFonts w:hint="eastAsia" w:ascii="仿宋_GB2312" w:hAnsi="仿宋_GB2312" w:eastAsia="仿宋_GB2312" w:cs="仿宋_GB2312"/>
          <w:kern w:val="1"/>
          <w:sz w:val="24"/>
          <w:szCs w:val="24"/>
          <w:highlight w:val="none"/>
        </w:rPr>
        <w:t>供应商名称：</w:t>
      </w:r>
      <w:r>
        <w:rPr>
          <w:rFonts w:hint="eastAsia" w:ascii="仿宋_GB2312" w:hAnsi="仿宋_GB2312" w:eastAsia="仿宋_GB2312" w:cs="仿宋_GB2312"/>
          <w:kern w:val="1"/>
          <w:sz w:val="24"/>
          <w:szCs w:val="24"/>
          <w:highlight w:val="none"/>
          <w:u w:val="single"/>
        </w:rPr>
        <w:t xml:space="preserve">                              </w:t>
      </w:r>
      <w:r>
        <w:rPr>
          <w:rFonts w:hint="eastAsia" w:ascii="仿宋_GB2312" w:hAnsi="仿宋_GB2312" w:eastAsia="仿宋_GB2312" w:cs="仿宋_GB2312"/>
          <w:kern w:val="1"/>
          <w:sz w:val="24"/>
          <w:highlight w:val="none"/>
          <w:u w:val="single"/>
        </w:rPr>
        <w:t>（公章）</w:t>
      </w:r>
    </w:p>
    <w:p w14:paraId="7DC622C7">
      <w:pPr>
        <w:jc w:val="right"/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1"/>
          <w:sz w:val="24"/>
          <w:szCs w:val="24"/>
          <w:highlight w:val="none"/>
        </w:rPr>
        <w:t xml:space="preserve">  日期：</w:t>
      </w:r>
      <w:r>
        <w:rPr>
          <w:rFonts w:hint="eastAsia" w:ascii="仿宋_GB2312" w:hAnsi="仿宋_GB2312" w:eastAsia="仿宋_GB2312" w:cs="仿宋_GB2312"/>
          <w:kern w:val="1"/>
          <w:sz w:val="24"/>
          <w:highlight w:val="none"/>
        </w:rPr>
        <w:t xml:space="preserve"> </w:t>
      </w:r>
      <w:r>
        <w:rPr>
          <w:rFonts w:hint="eastAsia" w:ascii="仿宋_GB2312" w:hAnsi="仿宋_GB2312" w:eastAsia="仿宋_GB2312" w:cs="仿宋_GB2312"/>
          <w:kern w:val="1"/>
          <w:sz w:val="24"/>
          <w:highlight w:val="none"/>
          <w:u w:val="single"/>
        </w:rPr>
        <w:t xml:space="preserve">    </w:t>
      </w:r>
      <w:r>
        <w:rPr>
          <w:rFonts w:hint="eastAsia" w:ascii="仿宋_GB2312" w:hAnsi="仿宋_GB2312" w:eastAsia="仿宋_GB2312" w:cs="仿宋_GB2312"/>
          <w:kern w:val="1"/>
          <w:sz w:val="24"/>
          <w:highlight w:val="none"/>
        </w:rPr>
        <w:t>年</w:t>
      </w:r>
      <w:r>
        <w:rPr>
          <w:rFonts w:hint="eastAsia" w:ascii="仿宋_GB2312" w:hAnsi="仿宋_GB2312" w:eastAsia="仿宋_GB2312" w:cs="仿宋_GB2312"/>
          <w:kern w:val="1"/>
          <w:sz w:val="24"/>
          <w:highlight w:val="none"/>
          <w:u w:val="single"/>
        </w:rPr>
        <w:t xml:space="preserve">   </w:t>
      </w:r>
      <w:r>
        <w:rPr>
          <w:rFonts w:hint="eastAsia" w:ascii="仿宋_GB2312" w:hAnsi="仿宋_GB2312" w:eastAsia="仿宋_GB2312" w:cs="仿宋_GB2312"/>
          <w:kern w:val="1"/>
          <w:sz w:val="24"/>
          <w:highlight w:val="none"/>
        </w:rPr>
        <w:t>月</w:t>
      </w:r>
      <w:r>
        <w:rPr>
          <w:rFonts w:hint="eastAsia" w:ascii="仿宋_GB2312" w:hAnsi="仿宋_GB2312" w:eastAsia="仿宋_GB2312" w:cs="仿宋_GB2312"/>
          <w:kern w:val="1"/>
          <w:sz w:val="24"/>
          <w:highlight w:val="none"/>
          <w:u w:val="single"/>
        </w:rPr>
        <w:t xml:space="preserve">   </w:t>
      </w:r>
      <w:r>
        <w:rPr>
          <w:rFonts w:hint="eastAsia" w:ascii="仿宋_GB2312" w:hAnsi="仿宋_GB2312" w:eastAsia="仿宋_GB2312" w:cs="仿宋_GB2312"/>
          <w:kern w:val="1"/>
          <w:sz w:val="24"/>
          <w:highlight w:val="none"/>
        </w:rPr>
        <w:t>日</w:t>
      </w:r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  <w:highlight w:val="none"/>
          <w:lang w:val="en-US" w:eastAsia="zh-CN" w:bidi="ar-SA"/>
        </w:rPr>
        <w:br w:type="page"/>
      </w:r>
    </w:p>
    <w:p w14:paraId="3CC9E7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jc w:val="left"/>
        <w:textAlignment w:val="baseline"/>
        <w:outlineLvl w:val="9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选配件、易损件、消耗品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表</w:t>
      </w:r>
    </w:p>
    <w:p w14:paraId="7D8650DE">
      <w:pPr>
        <w:pStyle w:val="4"/>
        <w:rPr>
          <w:rFonts w:hint="eastAsia" w:ascii="仿宋_GB2312" w:hAnsi="仿宋_GB2312" w:eastAsia="仿宋_GB2312" w:cs="仿宋_GB2312"/>
        </w:rPr>
      </w:pPr>
    </w:p>
    <w:p w14:paraId="0063C7D0">
      <w:pPr>
        <w:tabs>
          <w:tab w:val="left" w:pos="6390"/>
        </w:tabs>
        <w:rPr>
          <w:rFonts w:hint="eastAsia" w:ascii="仿宋_GB2312" w:hAnsi="仿宋_GB2312" w:eastAsia="仿宋_GB2312" w:cs="仿宋_GB2312"/>
          <w:sz w:val="24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</w:rPr>
        <w:t>供应商名称：</w:t>
      </w:r>
      <w:r>
        <w:rPr>
          <w:rFonts w:hint="eastAsia" w:ascii="仿宋_GB2312" w:hAnsi="仿宋_GB2312" w:eastAsia="仿宋_GB2312" w:cs="仿宋_GB2312"/>
          <w:sz w:val="24"/>
          <w:u w:val="single"/>
        </w:rPr>
        <w:t xml:space="preserve">         </w:t>
      </w:r>
      <w:r>
        <w:rPr>
          <w:rFonts w:hint="eastAsia" w:ascii="仿宋_GB2312" w:hAnsi="仿宋_GB2312" w:eastAsia="仿宋_GB2312" w:cs="仿宋_GB2312"/>
          <w:sz w:val="24"/>
        </w:rPr>
        <w:t xml:space="preserve">  项目编号：</w:t>
      </w:r>
      <w:r>
        <w:rPr>
          <w:rFonts w:hint="eastAsia" w:ascii="仿宋_GB2312" w:hAnsi="仿宋_GB2312" w:eastAsia="仿宋_GB2312" w:cs="仿宋_GB2312"/>
          <w:sz w:val="24"/>
          <w:u w:val="single"/>
        </w:rPr>
        <w:t xml:space="preserve">           </w:t>
      </w:r>
    </w:p>
    <w:p w14:paraId="320B0ED7">
      <w:pPr>
        <w:jc w:val="right"/>
        <w:rPr>
          <w:rFonts w:hint="eastAsia"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 xml:space="preserve">                                            第</w:t>
      </w:r>
      <w:r>
        <w:rPr>
          <w:rFonts w:hint="eastAsia" w:ascii="仿宋_GB2312" w:hAnsi="仿宋_GB2312" w:eastAsia="仿宋_GB2312" w:cs="仿宋_GB2312"/>
          <w:sz w:val="24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sz w:val="24"/>
        </w:rPr>
        <w:t>页共</w:t>
      </w:r>
      <w:r>
        <w:rPr>
          <w:rFonts w:hint="eastAsia" w:ascii="仿宋_GB2312" w:hAnsi="仿宋_GB2312" w:eastAsia="仿宋_GB2312" w:cs="仿宋_GB2312"/>
          <w:sz w:val="24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sz w:val="24"/>
        </w:rPr>
        <w:t>页</w:t>
      </w:r>
    </w:p>
    <w:tbl>
      <w:tblPr>
        <w:tblStyle w:val="5"/>
        <w:tblW w:w="10327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936"/>
        <w:gridCol w:w="863"/>
        <w:gridCol w:w="2203"/>
        <w:gridCol w:w="1359"/>
        <w:gridCol w:w="1185"/>
        <w:gridCol w:w="1185"/>
        <w:gridCol w:w="1219"/>
        <w:gridCol w:w="1377"/>
      </w:tblGrid>
      <w:tr w14:paraId="1DA5CEF3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820" w:hRule="atLeast"/>
          <w:jc w:val="center"/>
        </w:trPr>
        <w:tc>
          <w:tcPr>
            <w:tcW w:w="936" w:type="dxa"/>
            <w:tcBorders>
              <w:right w:val="single" w:color="auto" w:sz="4" w:space="0"/>
            </w:tcBorders>
            <w:noWrap w:val="0"/>
            <w:vAlign w:val="center"/>
          </w:tcPr>
          <w:p w14:paraId="5A0FEF10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>序号</w:t>
            </w:r>
          </w:p>
        </w:tc>
        <w:tc>
          <w:tcPr>
            <w:tcW w:w="863" w:type="dxa"/>
            <w:tcBorders>
              <w:left w:val="single" w:color="auto" w:sz="4" w:space="0"/>
            </w:tcBorders>
            <w:noWrap w:val="0"/>
            <w:vAlign w:val="center"/>
          </w:tcPr>
          <w:p w14:paraId="5B21B0FC">
            <w:pPr>
              <w:pStyle w:val="7"/>
              <w:widowControl w:val="0"/>
              <w:rPr>
                <w:rFonts w:hint="eastAsia" w:ascii="仿宋_GB2312" w:hAnsi="仿宋_GB2312" w:eastAsia="仿宋_GB2312" w:cs="仿宋_GB2312"/>
                <w:b/>
                <w:bCs/>
                <w:kern w:val="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2"/>
              </w:rPr>
              <w:t>名称</w:t>
            </w:r>
          </w:p>
        </w:tc>
        <w:tc>
          <w:tcPr>
            <w:tcW w:w="2203" w:type="dxa"/>
            <w:noWrap w:val="0"/>
            <w:vAlign w:val="center"/>
          </w:tcPr>
          <w:p w14:paraId="71F4E367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lang w:val="en-US" w:eastAsia="zh-CN"/>
              </w:rPr>
              <w:t>类别（选配件/维修配件/易损件/消耗品/试剂）</w:t>
            </w:r>
          </w:p>
        </w:tc>
        <w:tc>
          <w:tcPr>
            <w:tcW w:w="1359" w:type="dxa"/>
            <w:noWrap w:val="0"/>
            <w:vAlign w:val="center"/>
          </w:tcPr>
          <w:p w14:paraId="5EA63A61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lang w:val="en-US" w:eastAsia="zh-CN"/>
              </w:rPr>
              <w:t>品牌/产地/型号</w:t>
            </w:r>
          </w:p>
        </w:tc>
        <w:tc>
          <w:tcPr>
            <w:tcW w:w="1185" w:type="dxa"/>
            <w:noWrap w:val="0"/>
            <w:vAlign w:val="center"/>
          </w:tcPr>
          <w:p w14:paraId="07FE9D15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lang w:val="en-US" w:eastAsia="zh-CN"/>
              </w:rPr>
              <w:t>数量</w:t>
            </w:r>
          </w:p>
        </w:tc>
        <w:tc>
          <w:tcPr>
            <w:tcW w:w="1185" w:type="dxa"/>
            <w:noWrap w:val="0"/>
            <w:vAlign w:val="center"/>
          </w:tcPr>
          <w:p w14:paraId="76F6A9EF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lang w:val="en-US" w:eastAsia="zh-CN"/>
              </w:rPr>
              <w:t>报价（市场参考价）</w:t>
            </w:r>
          </w:p>
        </w:tc>
        <w:tc>
          <w:tcPr>
            <w:tcW w:w="1219" w:type="dxa"/>
            <w:noWrap w:val="0"/>
            <w:vAlign w:val="center"/>
          </w:tcPr>
          <w:p w14:paraId="3F1728B4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lang w:val="en-US" w:eastAsia="zh-CN"/>
              </w:rPr>
              <w:t>优惠供货价（元）</w:t>
            </w:r>
          </w:p>
        </w:tc>
        <w:tc>
          <w:tcPr>
            <w:tcW w:w="1377" w:type="dxa"/>
            <w:noWrap w:val="0"/>
            <w:vAlign w:val="center"/>
          </w:tcPr>
          <w:p w14:paraId="4D8C7A4C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lang w:val="en-US" w:eastAsia="zh-CN"/>
              </w:rPr>
              <w:t>备注</w:t>
            </w:r>
          </w:p>
        </w:tc>
      </w:tr>
      <w:tr w14:paraId="6AB3C98A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35" w:hRule="atLeast"/>
          <w:jc w:val="center"/>
        </w:trPr>
        <w:tc>
          <w:tcPr>
            <w:tcW w:w="936" w:type="dxa"/>
            <w:tcBorders>
              <w:right w:val="single" w:color="auto" w:sz="4" w:space="0"/>
            </w:tcBorders>
            <w:noWrap w:val="0"/>
            <w:vAlign w:val="center"/>
          </w:tcPr>
          <w:p w14:paraId="2D1FC6CE"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1</w:t>
            </w:r>
          </w:p>
        </w:tc>
        <w:tc>
          <w:tcPr>
            <w:tcW w:w="863" w:type="dxa"/>
            <w:tcBorders>
              <w:left w:val="single" w:color="auto" w:sz="4" w:space="0"/>
            </w:tcBorders>
            <w:noWrap w:val="0"/>
            <w:vAlign w:val="center"/>
          </w:tcPr>
          <w:p w14:paraId="696D7299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2203" w:type="dxa"/>
            <w:noWrap w:val="0"/>
            <w:vAlign w:val="center"/>
          </w:tcPr>
          <w:p w14:paraId="03A2FC05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359" w:type="dxa"/>
            <w:noWrap w:val="0"/>
            <w:vAlign w:val="center"/>
          </w:tcPr>
          <w:p w14:paraId="3D5F017D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185" w:type="dxa"/>
            <w:noWrap w:val="0"/>
            <w:vAlign w:val="top"/>
          </w:tcPr>
          <w:p w14:paraId="78A7E3B0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185" w:type="dxa"/>
            <w:noWrap w:val="0"/>
            <w:vAlign w:val="top"/>
          </w:tcPr>
          <w:p w14:paraId="48A6CF69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219" w:type="dxa"/>
            <w:noWrap w:val="0"/>
            <w:vAlign w:val="top"/>
          </w:tcPr>
          <w:p w14:paraId="251411B1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377" w:type="dxa"/>
            <w:noWrap w:val="0"/>
            <w:vAlign w:val="top"/>
          </w:tcPr>
          <w:p w14:paraId="5D94E0CF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 w14:paraId="2F095FF3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78" w:hRule="atLeast"/>
          <w:jc w:val="center"/>
        </w:trPr>
        <w:tc>
          <w:tcPr>
            <w:tcW w:w="936" w:type="dxa"/>
            <w:tcBorders>
              <w:right w:val="single" w:color="auto" w:sz="4" w:space="0"/>
            </w:tcBorders>
            <w:noWrap w:val="0"/>
            <w:vAlign w:val="center"/>
          </w:tcPr>
          <w:p w14:paraId="7E7F8E4C"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2</w:t>
            </w:r>
          </w:p>
        </w:tc>
        <w:tc>
          <w:tcPr>
            <w:tcW w:w="863" w:type="dxa"/>
            <w:tcBorders>
              <w:left w:val="single" w:color="auto" w:sz="4" w:space="0"/>
            </w:tcBorders>
            <w:noWrap w:val="0"/>
            <w:vAlign w:val="center"/>
          </w:tcPr>
          <w:p w14:paraId="225FEE56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2203" w:type="dxa"/>
            <w:noWrap w:val="0"/>
            <w:vAlign w:val="center"/>
          </w:tcPr>
          <w:p w14:paraId="3987E985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359" w:type="dxa"/>
            <w:noWrap w:val="0"/>
            <w:vAlign w:val="center"/>
          </w:tcPr>
          <w:p w14:paraId="5B6EEE2A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185" w:type="dxa"/>
            <w:noWrap w:val="0"/>
            <w:vAlign w:val="top"/>
          </w:tcPr>
          <w:p w14:paraId="0E331EB3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185" w:type="dxa"/>
            <w:noWrap w:val="0"/>
            <w:vAlign w:val="top"/>
          </w:tcPr>
          <w:p w14:paraId="022B0E5E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219" w:type="dxa"/>
            <w:noWrap w:val="0"/>
            <w:vAlign w:val="top"/>
          </w:tcPr>
          <w:p w14:paraId="31A882F6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377" w:type="dxa"/>
            <w:noWrap w:val="0"/>
            <w:vAlign w:val="top"/>
          </w:tcPr>
          <w:p w14:paraId="759E1502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 w14:paraId="11CF3974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35" w:hRule="atLeast"/>
          <w:jc w:val="center"/>
        </w:trPr>
        <w:tc>
          <w:tcPr>
            <w:tcW w:w="936" w:type="dxa"/>
            <w:tcBorders>
              <w:right w:val="single" w:color="auto" w:sz="4" w:space="0"/>
            </w:tcBorders>
            <w:noWrap w:val="0"/>
            <w:vAlign w:val="center"/>
          </w:tcPr>
          <w:p w14:paraId="63C74746"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3</w:t>
            </w:r>
          </w:p>
        </w:tc>
        <w:tc>
          <w:tcPr>
            <w:tcW w:w="863" w:type="dxa"/>
            <w:tcBorders>
              <w:left w:val="single" w:color="auto" w:sz="4" w:space="0"/>
            </w:tcBorders>
            <w:noWrap w:val="0"/>
            <w:vAlign w:val="center"/>
          </w:tcPr>
          <w:p w14:paraId="4C6620A0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2203" w:type="dxa"/>
            <w:noWrap w:val="0"/>
            <w:vAlign w:val="center"/>
          </w:tcPr>
          <w:p w14:paraId="37FBF18C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359" w:type="dxa"/>
            <w:noWrap w:val="0"/>
            <w:vAlign w:val="center"/>
          </w:tcPr>
          <w:p w14:paraId="27016E37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185" w:type="dxa"/>
            <w:noWrap w:val="0"/>
            <w:vAlign w:val="top"/>
          </w:tcPr>
          <w:p w14:paraId="6C68C45A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185" w:type="dxa"/>
            <w:noWrap w:val="0"/>
            <w:vAlign w:val="top"/>
          </w:tcPr>
          <w:p w14:paraId="5B570F16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219" w:type="dxa"/>
            <w:noWrap w:val="0"/>
            <w:vAlign w:val="top"/>
          </w:tcPr>
          <w:p w14:paraId="28096E7E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377" w:type="dxa"/>
            <w:noWrap w:val="0"/>
            <w:vAlign w:val="top"/>
          </w:tcPr>
          <w:p w14:paraId="4F96FE30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 w14:paraId="0D273BC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35" w:hRule="atLeast"/>
          <w:jc w:val="center"/>
        </w:trPr>
        <w:tc>
          <w:tcPr>
            <w:tcW w:w="936" w:type="dxa"/>
            <w:tcBorders>
              <w:right w:val="single" w:color="auto" w:sz="4" w:space="0"/>
            </w:tcBorders>
            <w:noWrap w:val="0"/>
            <w:vAlign w:val="center"/>
          </w:tcPr>
          <w:p w14:paraId="062F5606"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4</w:t>
            </w:r>
          </w:p>
        </w:tc>
        <w:tc>
          <w:tcPr>
            <w:tcW w:w="863" w:type="dxa"/>
            <w:tcBorders>
              <w:left w:val="single" w:color="auto" w:sz="4" w:space="0"/>
            </w:tcBorders>
            <w:noWrap w:val="0"/>
            <w:vAlign w:val="center"/>
          </w:tcPr>
          <w:p w14:paraId="79D89DD7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2203" w:type="dxa"/>
            <w:noWrap w:val="0"/>
            <w:vAlign w:val="center"/>
          </w:tcPr>
          <w:p w14:paraId="0425F520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359" w:type="dxa"/>
            <w:noWrap w:val="0"/>
            <w:vAlign w:val="center"/>
          </w:tcPr>
          <w:p w14:paraId="2B883B62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185" w:type="dxa"/>
            <w:noWrap w:val="0"/>
            <w:vAlign w:val="top"/>
          </w:tcPr>
          <w:p w14:paraId="1C21230B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185" w:type="dxa"/>
            <w:noWrap w:val="0"/>
            <w:vAlign w:val="top"/>
          </w:tcPr>
          <w:p w14:paraId="63904C61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219" w:type="dxa"/>
            <w:noWrap w:val="0"/>
            <w:vAlign w:val="top"/>
          </w:tcPr>
          <w:p w14:paraId="34552B2C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377" w:type="dxa"/>
            <w:noWrap w:val="0"/>
            <w:vAlign w:val="top"/>
          </w:tcPr>
          <w:p w14:paraId="3F1E291D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 w14:paraId="0ACECEB7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78" w:hRule="atLeast"/>
          <w:jc w:val="center"/>
        </w:trPr>
        <w:tc>
          <w:tcPr>
            <w:tcW w:w="936" w:type="dxa"/>
            <w:tcBorders>
              <w:right w:val="single" w:color="auto" w:sz="4" w:space="0"/>
            </w:tcBorders>
            <w:noWrap w:val="0"/>
            <w:vAlign w:val="center"/>
          </w:tcPr>
          <w:p w14:paraId="5891BA10"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5</w:t>
            </w:r>
          </w:p>
        </w:tc>
        <w:tc>
          <w:tcPr>
            <w:tcW w:w="863" w:type="dxa"/>
            <w:tcBorders>
              <w:left w:val="single" w:color="auto" w:sz="4" w:space="0"/>
            </w:tcBorders>
            <w:noWrap w:val="0"/>
            <w:vAlign w:val="center"/>
          </w:tcPr>
          <w:p w14:paraId="1B1886D4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2203" w:type="dxa"/>
            <w:noWrap w:val="0"/>
            <w:vAlign w:val="center"/>
          </w:tcPr>
          <w:p w14:paraId="52EEE799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359" w:type="dxa"/>
            <w:noWrap w:val="0"/>
            <w:vAlign w:val="center"/>
          </w:tcPr>
          <w:p w14:paraId="0474D5D4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185" w:type="dxa"/>
            <w:noWrap w:val="0"/>
            <w:vAlign w:val="top"/>
          </w:tcPr>
          <w:p w14:paraId="1991C37C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185" w:type="dxa"/>
            <w:noWrap w:val="0"/>
            <w:vAlign w:val="top"/>
          </w:tcPr>
          <w:p w14:paraId="6698E348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219" w:type="dxa"/>
            <w:noWrap w:val="0"/>
            <w:vAlign w:val="top"/>
          </w:tcPr>
          <w:p w14:paraId="61C40679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377" w:type="dxa"/>
            <w:noWrap w:val="0"/>
            <w:vAlign w:val="top"/>
          </w:tcPr>
          <w:p w14:paraId="50A4CA71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</w:tbl>
    <w:p w14:paraId="1A2D634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hint="eastAsia" w:ascii="仿宋_GB2312" w:hAnsi="仿宋_GB2312" w:eastAsia="仿宋_GB2312" w:cs="仿宋_GB2312"/>
          <w:sz w:val="24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  <w:highlight w:val="none"/>
          <w:lang w:val="en-US" w:eastAsia="zh-CN"/>
        </w:rPr>
        <w:t>注：本表报价不包含在本次投标报价中。</w:t>
      </w:r>
    </w:p>
    <w:p w14:paraId="4D3EC014">
      <w:pPr>
        <w:spacing w:line="480" w:lineRule="auto"/>
        <w:ind w:right="-161" w:firstLine="2640"/>
        <w:rPr>
          <w:rFonts w:hint="eastAsia" w:ascii="仿宋_GB2312" w:hAnsi="仿宋_GB2312" w:eastAsia="仿宋_GB2312" w:cs="仿宋_GB2312"/>
          <w:kern w:val="1"/>
          <w:sz w:val="24"/>
          <w:szCs w:val="24"/>
          <w:highlight w:val="none"/>
          <w:u w:val="single"/>
        </w:rPr>
      </w:pPr>
      <w:r>
        <w:rPr>
          <w:rFonts w:hint="eastAsia" w:ascii="仿宋_GB2312" w:hAnsi="仿宋_GB2312" w:eastAsia="仿宋_GB2312" w:cs="仿宋_GB2312"/>
          <w:kern w:val="1"/>
          <w:sz w:val="24"/>
          <w:szCs w:val="24"/>
          <w:highlight w:val="none"/>
        </w:rPr>
        <w:t>法定代表人或被授权代表</w:t>
      </w:r>
      <w:r>
        <w:rPr>
          <w:rFonts w:hint="eastAsia" w:ascii="仿宋_GB2312" w:hAnsi="仿宋_GB2312" w:eastAsia="仿宋_GB2312" w:cs="仿宋_GB2312"/>
          <w:kern w:val="1"/>
          <w:sz w:val="24"/>
          <w:highlight w:val="none"/>
        </w:rPr>
        <w:t>签字或盖章</w:t>
      </w:r>
      <w:r>
        <w:rPr>
          <w:rFonts w:hint="eastAsia" w:ascii="仿宋_GB2312" w:hAnsi="仿宋_GB2312" w:eastAsia="仿宋_GB2312" w:cs="仿宋_GB2312"/>
          <w:kern w:val="1"/>
          <w:sz w:val="24"/>
          <w:szCs w:val="24"/>
          <w:highlight w:val="none"/>
        </w:rPr>
        <w:t>：</w:t>
      </w:r>
      <w:r>
        <w:rPr>
          <w:rFonts w:hint="eastAsia" w:ascii="仿宋_GB2312" w:hAnsi="仿宋_GB2312" w:eastAsia="仿宋_GB2312" w:cs="仿宋_GB2312"/>
          <w:kern w:val="1"/>
          <w:sz w:val="24"/>
          <w:szCs w:val="24"/>
          <w:highlight w:val="none"/>
          <w:u w:val="single"/>
        </w:rPr>
        <w:t xml:space="preserve">                  </w:t>
      </w:r>
    </w:p>
    <w:p w14:paraId="7CDC4B6D">
      <w:pPr>
        <w:spacing w:line="480" w:lineRule="auto"/>
        <w:ind w:right="-161" w:firstLine="2640"/>
        <w:rPr>
          <w:rFonts w:hint="eastAsia" w:ascii="仿宋_GB2312" w:hAnsi="仿宋_GB2312" w:eastAsia="仿宋_GB2312" w:cs="仿宋_GB2312"/>
          <w:kern w:val="1"/>
          <w:sz w:val="24"/>
          <w:szCs w:val="24"/>
          <w:highlight w:val="none"/>
        </w:rPr>
      </w:pPr>
      <w:r>
        <w:rPr>
          <w:rFonts w:hint="eastAsia" w:ascii="仿宋_GB2312" w:hAnsi="仿宋_GB2312" w:eastAsia="仿宋_GB2312" w:cs="仿宋_GB2312"/>
          <w:kern w:val="1"/>
          <w:sz w:val="24"/>
          <w:szCs w:val="24"/>
          <w:highlight w:val="none"/>
        </w:rPr>
        <w:t>供应商名称：</w:t>
      </w:r>
      <w:r>
        <w:rPr>
          <w:rFonts w:hint="eastAsia" w:ascii="仿宋_GB2312" w:hAnsi="仿宋_GB2312" w:eastAsia="仿宋_GB2312" w:cs="仿宋_GB2312"/>
          <w:kern w:val="1"/>
          <w:sz w:val="24"/>
          <w:szCs w:val="24"/>
          <w:highlight w:val="none"/>
          <w:u w:val="single"/>
        </w:rPr>
        <w:t xml:space="preserve">                              </w:t>
      </w:r>
      <w:r>
        <w:rPr>
          <w:rFonts w:hint="eastAsia" w:ascii="仿宋_GB2312" w:hAnsi="仿宋_GB2312" w:eastAsia="仿宋_GB2312" w:cs="仿宋_GB2312"/>
          <w:kern w:val="1"/>
          <w:sz w:val="24"/>
          <w:highlight w:val="none"/>
          <w:u w:val="single"/>
        </w:rPr>
        <w:t>（公章）</w:t>
      </w:r>
    </w:p>
    <w:p w14:paraId="735B7F90">
      <w:pPr>
        <w:jc w:val="right"/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1"/>
          <w:sz w:val="24"/>
          <w:szCs w:val="24"/>
          <w:highlight w:val="none"/>
        </w:rPr>
        <w:t xml:space="preserve">  日期：</w:t>
      </w:r>
      <w:r>
        <w:rPr>
          <w:rFonts w:hint="eastAsia" w:ascii="仿宋_GB2312" w:hAnsi="仿宋_GB2312" w:eastAsia="仿宋_GB2312" w:cs="仿宋_GB2312"/>
          <w:kern w:val="1"/>
          <w:sz w:val="24"/>
          <w:highlight w:val="none"/>
        </w:rPr>
        <w:t xml:space="preserve"> </w:t>
      </w:r>
      <w:r>
        <w:rPr>
          <w:rFonts w:hint="eastAsia" w:ascii="仿宋_GB2312" w:hAnsi="仿宋_GB2312" w:eastAsia="仿宋_GB2312" w:cs="仿宋_GB2312"/>
          <w:kern w:val="1"/>
          <w:sz w:val="24"/>
          <w:highlight w:val="none"/>
          <w:u w:val="single"/>
        </w:rPr>
        <w:t xml:space="preserve">    </w:t>
      </w:r>
      <w:r>
        <w:rPr>
          <w:rFonts w:hint="eastAsia" w:ascii="仿宋_GB2312" w:hAnsi="仿宋_GB2312" w:eastAsia="仿宋_GB2312" w:cs="仿宋_GB2312"/>
          <w:kern w:val="1"/>
          <w:sz w:val="24"/>
          <w:highlight w:val="none"/>
        </w:rPr>
        <w:t>年</w:t>
      </w:r>
      <w:r>
        <w:rPr>
          <w:rFonts w:hint="eastAsia" w:ascii="仿宋_GB2312" w:hAnsi="仿宋_GB2312" w:eastAsia="仿宋_GB2312" w:cs="仿宋_GB2312"/>
          <w:kern w:val="1"/>
          <w:sz w:val="24"/>
          <w:highlight w:val="none"/>
          <w:u w:val="single"/>
        </w:rPr>
        <w:t xml:space="preserve">   </w:t>
      </w:r>
      <w:r>
        <w:rPr>
          <w:rFonts w:hint="eastAsia" w:ascii="仿宋_GB2312" w:hAnsi="仿宋_GB2312" w:eastAsia="仿宋_GB2312" w:cs="仿宋_GB2312"/>
          <w:kern w:val="1"/>
          <w:sz w:val="24"/>
          <w:highlight w:val="none"/>
        </w:rPr>
        <w:t>月</w:t>
      </w:r>
      <w:r>
        <w:rPr>
          <w:rFonts w:hint="eastAsia" w:ascii="仿宋_GB2312" w:hAnsi="仿宋_GB2312" w:eastAsia="仿宋_GB2312" w:cs="仿宋_GB2312"/>
          <w:kern w:val="1"/>
          <w:sz w:val="24"/>
          <w:highlight w:val="none"/>
          <w:u w:val="single"/>
        </w:rPr>
        <w:t xml:space="preserve">   </w:t>
      </w:r>
      <w:r>
        <w:rPr>
          <w:rFonts w:hint="eastAsia" w:ascii="仿宋_GB2312" w:hAnsi="仿宋_GB2312" w:eastAsia="仿宋_GB2312" w:cs="仿宋_GB2312"/>
          <w:kern w:val="1"/>
          <w:sz w:val="24"/>
          <w:highlight w:val="none"/>
        </w:rPr>
        <w:t>日</w:t>
      </w:r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  <w:highlight w:val="none"/>
          <w:lang w:val="en-US" w:eastAsia="zh-CN" w:bidi="ar-SA"/>
        </w:rPr>
        <w:br w:type="page"/>
      </w:r>
    </w:p>
    <w:p w14:paraId="6CF5AE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jc w:val="left"/>
        <w:textAlignment w:val="baseline"/>
        <w:outlineLvl w:val="9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质保期后设备维保报价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表</w:t>
      </w:r>
    </w:p>
    <w:p w14:paraId="1B6B808F">
      <w:pPr>
        <w:pStyle w:val="4"/>
        <w:rPr>
          <w:rFonts w:hint="eastAsia" w:ascii="仿宋_GB2312" w:hAnsi="仿宋_GB2312" w:eastAsia="仿宋_GB2312" w:cs="仿宋_GB2312"/>
        </w:rPr>
      </w:pPr>
    </w:p>
    <w:p w14:paraId="7F7DAFA7">
      <w:pPr>
        <w:tabs>
          <w:tab w:val="left" w:pos="6390"/>
        </w:tabs>
        <w:rPr>
          <w:rFonts w:hint="eastAsia" w:ascii="仿宋_GB2312" w:hAnsi="仿宋_GB2312" w:eastAsia="仿宋_GB2312" w:cs="仿宋_GB2312"/>
          <w:sz w:val="24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</w:rPr>
        <w:t>供应商名称：</w:t>
      </w:r>
      <w:r>
        <w:rPr>
          <w:rFonts w:hint="eastAsia" w:ascii="仿宋_GB2312" w:hAnsi="仿宋_GB2312" w:eastAsia="仿宋_GB2312" w:cs="仿宋_GB2312"/>
          <w:sz w:val="24"/>
          <w:u w:val="single"/>
        </w:rPr>
        <w:t xml:space="preserve">         </w:t>
      </w:r>
      <w:r>
        <w:rPr>
          <w:rFonts w:hint="eastAsia" w:ascii="仿宋_GB2312" w:hAnsi="仿宋_GB2312" w:eastAsia="仿宋_GB2312" w:cs="仿宋_GB2312"/>
          <w:sz w:val="24"/>
        </w:rPr>
        <w:t xml:space="preserve">  项目编号：</w:t>
      </w:r>
      <w:r>
        <w:rPr>
          <w:rFonts w:hint="eastAsia" w:ascii="仿宋_GB2312" w:hAnsi="仿宋_GB2312" w:eastAsia="仿宋_GB2312" w:cs="仿宋_GB2312"/>
          <w:sz w:val="24"/>
          <w:u w:val="single"/>
        </w:rPr>
        <w:t xml:space="preserve">           </w:t>
      </w:r>
    </w:p>
    <w:p w14:paraId="6253FD5A">
      <w:pPr>
        <w:jc w:val="right"/>
        <w:rPr>
          <w:rFonts w:hint="eastAsia"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 xml:space="preserve">                                            第</w:t>
      </w:r>
      <w:r>
        <w:rPr>
          <w:rFonts w:hint="eastAsia" w:ascii="仿宋_GB2312" w:hAnsi="仿宋_GB2312" w:eastAsia="仿宋_GB2312" w:cs="仿宋_GB2312"/>
          <w:sz w:val="24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sz w:val="24"/>
        </w:rPr>
        <w:t>页共</w:t>
      </w:r>
      <w:r>
        <w:rPr>
          <w:rFonts w:hint="eastAsia" w:ascii="仿宋_GB2312" w:hAnsi="仿宋_GB2312" w:eastAsia="仿宋_GB2312" w:cs="仿宋_GB2312"/>
          <w:sz w:val="24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sz w:val="24"/>
        </w:rPr>
        <w:t>页</w:t>
      </w:r>
    </w:p>
    <w:tbl>
      <w:tblPr>
        <w:tblStyle w:val="5"/>
        <w:tblW w:w="4997" w:type="pct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813"/>
        <w:gridCol w:w="1811"/>
        <w:gridCol w:w="3229"/>
        <w:gridCol w:w="1309"/>
        <w:gridCol w:w="1195"/>
      </w:tblGrid>
      <w:tr w14:paraId="1E50014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820" w:hRule="atLeast"/>
          <w:jc w:val="center"/>
        </w:trPr>
        <w:tc>
          <w:tcPr>
            <w:tcW w:w="486" w:type="pct"/>
            <w:tcBorders>
              <w:right w:val="single" w:color="auto" w:sz="4" w:space="0"/>
            </w:tcBorders>
            <w:noWrap w:val="0"/>
            <w:vAlign w:val="center"/>
          </w:tcPr>
          <w:p w14:paraId="25ADBA0F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>序号</w:t>
            </w:r>
          </w:p>
        </w:tc>
        <w:tc>
          <w:tcPr>
            <w:tcW w:w="1083" w:type="pct"/>
            <w:tcBorders>
              <w:left w:val="single" w:color="auto" w:sz="4" w:space="0"/>
            </w:tcBorders>
            <w:noWrap w:val="0"/>
            <w:vAlign w:val="center"/>
          </w:tcPr>
          <w:p w14:paraId="1D293581">
            <w:pPr>
              <w:pStyle w:val="7"/>
              <w:widowControl w:val="0"/>
              <w:rPr>
                <w:rFonts w:hint="default" w:ascii="仿宋_GB2312" w:hAnsi="仿宋_GB2312" w:eastAsia="仿宋_GB2312" w:cs="仿宋_GB2312"/>
                <w:b/>
                <w:bCs/>
                <w:kern w:val="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2"/>
                <w:lang w:val="en-US" w:eastAsia="zh-CN"/>
              </w:rPr>
              <w:t>维保内容</w:t>
            </w:r>
          </w:p>
        </w:tc>
        <w:tc>
          <w:tcPr>
            <w:tcW w:w="1931" w:type="pct"/>
            <w:noWrap w:val="0"/>
            <w:vAlign w:val="center"/>
          </w:tcPr>
          <w:p w14:paraId="11C85A0E">
            <w:pPr>
              <w:widowControl/>
              <w:spacing w:line="360" w:lineRule="auto"/>
              <w:ind w:left="-105" w:leftChars="-50" w:right="-57" w:rightChars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 w:val="24"/>
              </w:rPr>
              <w:t>内容描述</w:t>
            </w:r>
          </w:p>
        </w:tc>
        <w:tc>
          <w:tcPr>
            <w:tcW w:w="783" w:type="pct"/>
            <w:noWrap w:val="0"/>
            <w:vAlign w:val="center"/>
          </w:tcPr>
          <w:p w14:paraId="6127B506">
            <w:pPr>
              <w:widowControl/>
              <w:spacing w:line="360" w:lineRule="auto"/>
              <w:ind w:right="-57" w:rightChars="0"/>
              <w:jc w:val="both"/>
              <w:rPr>
                <w:rFonts w:hint="default" w:ascii="仿宋_GB2312" w:hAnsi="仿宋_GB2312" w:eastAsia="仿宋_GB2312" w:cs="仿宋_GB2312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 w:val="24"/>
                <w:lang w:val="en-US" w:eastAsia="zh-CN"/>
              </w:rPr>
              <w:t>报价（元）</w:t>
            </w:r>
          </w:p>
        </w:tc>
        <w:tc>
          <w:tcPr>
            <w:tcW w:w="715" w:type="pct"/>
            <w:noWrap w:val="0"/>
            <w:vAlign w:val="center"/>
          </w:tcPr>
          <w:p w14:paraId="2AFA0630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lang w:val="en-US" w:eastAsia="zh-CN"/>
              </w:rPr>
              <w:t>备注</w:t>
            </w:r>
          </w:p>
        </w:tc>
      </w:tr>
      <w:tr w14:paraId="1A376B70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35" w:hRule="atLeast"/>
          <w:jc w:val="center"/>
        </w:trPr>
        <w:tc>
          <w:tcPr>
            <w:tcW w:w="486" w:type="pct"/>
            <w:tcBorders>
              <w:right w:val="single" w:color="auto" w:sz="4" w:space="0"/>
            </w:tcBorders>
            <w:noWrap w:val="0"/>
            <w:vAlign w:val="center"/>
          </w:tcPr>
          <w:p w14:paraId="5B040C8D"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1</w:t>
            </w:r>
          </w:p>
        </w:tc>
        <w:tc>
          <w:tcPr>
            <w:tcW w:w="1083" w:type="pct"/>
            <w:tcBorders>
              <w:left w:val="single" w:color="auto" w:sz="4" w:space="0"/>
            </w:tcBorders>
            <w:noWrap w:val="0"/>
            <w:vAlign w:val="center"/>
          </w:tcPr>
          <w:p w14:paraId="02047D7D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931" w:type="pct"/>
            <w:noWrap w:val="0"/>
            <w:vAlign w:val="center"/>
          </w:tcPr>
          <w:p w14:paraId="56FD9D04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783" w:type="pct"/>
            <w:noWrap w:val="0"/>
            <w:vAlign w:val="top"/>
          </w:tcPr>
          <w:p w14:paraId="3B3DD4DC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715" w:type="pct"/>
            <w:noWrap w:val="0"/>
            <w:vAlign w:val="top"/>
          </w:tcPr>
          <w:p w14:paraId="6FA442B0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 w14:paraId="041842BC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78" w:hRule="atLeast"/>
          <w:jc w:val="center"/>
        </w:trPr>
        <w:tc>
          <w:tcPr>
            <w:tcW w:w="486" w:type="pct"/>
            <w:tcBorders>
              <w:right w:val="single" w:color="auto" w:sz="4" w:space="0"/>
            </w:tcBorders>
            <w:noWrap w:val="0"/>
            <w:vAlign w:val="center"/>
          </w:tcPr>
          <w:p w14:paraId="5654759F"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2</w:t>
            </w:r>
          </w:p>
        </w:tc>
        <w:tc>
          <w:tcPr>
            <w:tcW w:w="1083" w:type="pct"/>
            <w:tcBorders>
              <w:left w:val="single" w:color="auto" w:sz="4" w:space="0"/>
            </w:tcBorders>
            <w:noWrap w:val="0"/>
            <w:vAlign w:val="center"/>
          </w:tcPr>
          <w:p w14:paraId="0D67114D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931" w:type="pct"/>
            <w:noWrap w:val="0"/>
            <w:vAlign w:val="center"/>
          </w:tcPr>
          <w:p w14:paraId="5A19D9A0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783" w:type="pct"/>
            <w:noWrap w:val="0"/>
            <w:vAlign w:val="top"/>
          </w:tcPr>
          <w:p w14:paraId="1506BCFE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715" w:type="pct"/>
            <w:noWrap w:val="0"/>
            <w:vAlign w:val="top"/>
          </w:tcPr>
          <w:p w14:paraId="55508774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 w14:paraId="6A6ADE0D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35" w:hRule="atLeast"/>
          <w:jc w:val="center"/>
        </w:trPr>
        <w:tc>
          <w:tcPr>
            <w:tcW w:w="486" w:type="pct"/>
            <w:tcBorders>
              <w:right w:val="single" w:color="auto" w:sz="4" w:space="0"/>
            </w:tcBorders>
            <w:noWrap w:val="0"/>
            <w:vAlign w:val="center"/>
          </w:tcPr>
          <w:p w14:paraId="138798F2"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3</w:t>
            </w:r>
          </w:p>
        </w:tc>
        <w:tc>
          <w:tcPr>
            <w:tcW w:w="1083" w:type="pct"/>
            <w:tcBorders>
              <w:left w:val="single" w:color="auto" w:sz="4" w:space="0"/>
            </w:tcBorders>
            <w:noWrap w:val="0"/>
            <w:vAlign w:val="center"/>
          </w:tcPr>
          <w:p w14:paraId="711EEDDA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931" w:type="pct"/>
            <w:noWrap w:val="0"/>
            <w:vAlign w:val="center"/>
          </w:tcPr>
          <w:p w14:paraId="6483FE2B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783" w:type="pct"/>
            <w:noWrap w:val="0"/>
            <w:vAlign w:val="top"/>
          </w:tcPr>
          <w:p w14:paraId="711ABABD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715" w:type="pct"/>
            <w:noWrap w:val="0"/>
            <w:vAlign w:val="top"/>
          </w:tcPr>
          <w:p w14:paraId="6533A977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 w14:paraId="02DB2D2B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35" w:hRule="atLeast"/>
          <w:jc w:val="center"/>
        </w:trPr>
        <w:tc>
          <w:tcPr>
            <w:tcW w:w="486" w:type="pct"/>
            <w:tcBorders>
              <w:right w:val="single" w:color="auto" w:sz="4" w:space="0"/>
            </w:tcBorders>
            <w:noWrap w:val="0"/>
            <w:vAlign w:val="center"/>
          </w:tcPr>
          <w:p w14:paraId="37E26CD6"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4</w:t>
            </w:r>
          </w:p>
        </w:tc>
        <w:tc>
          <w:tcPr>
            <w:tcW w:w="1083" w:type="pct"/>
            <w:tcBorders>
              <w:left w:val="single" w:color="auto" w:sz="4" w:space="0"/>
            </w:tcBorders>
            <w:noWrap w:val="0"/>
            <w:vAlign w:val="center"/>
          </w:tcPr>
          <w:p w14:paraId="14724E1E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931" w:type="pct"/>
            <w:noWrap w:val="0"/>
            <w:vAlign w:val="center"/>
          </w:tcPr>
          <w:p w14:paraId="54E00DE3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783" w:type="pct"/>
            <w:noWrap w:val="0"/>
            <w:vAlign w:val="top"/>
          </w:tcPr>
          <w:p w14:paraId="7C233B2F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715" w:type="pct"/>
            <w:noWrap w:val="0"/>
            <w:vAlign w:val="top"/>
          </w:tcPr>
          <w:p w14:paraId="51B4B6F2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 w14:paraId="307D3C4B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78" w:hRule="atLeast"/>
          <w:jc w:val="center"/>
        </w:trPr>
        <w:tc>
          <w:tcPr>
            <w:tcW w:w="486" w:type="pct"/>
            <w:tcBorders>
              <w:right w:val="single" w:color="auto" w:sz="4" w:space="0"/>
            </w:tcBorders>
            <w:noWrap w:val="0"/>
            <w:vAlign w:val="center"/>
          </w:tcPr>
          <w:p w14:paraId="0529518E"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5</w:t>
            </w:r>
          </w:p>
        </w:tc>
        <w:tc>
          <w:tcPr>
            <w:tcW w:w="1083" w:type="pct"/>
            <w:tcBorders>
              <w:left w:val="single" w:color="auto" w:sz="4" w:space="0"/>
            </w:tcBorders>
            <w:noWrap w:val="0"/>
            <w:vAlign w:val="center"/>
          </w:tcPr>
          <w:p w14:paraId="1A1B4458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931" w:type="pct"/>
            <w:noWrap w:val="0"/>
            <w:vAlign w:val="center"/>
          </w:tcPr>
          <w:p w14:paraId="18348918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783" w:type="pct"/>
            <w:noWrap w:val="0"/>
            <w:vAlign w:val="top"/>
          </w:tcPr>
          <w:p w14:paraId="2980FCAE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715" w:type="pct"/>
            <w:noWrap w:val="0"/>
            <w:vAlign w:val="top"/>
          </w:tcPr>
          <w:p w14:paraId="61B335B8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</w:tbl>
    <w:p w14:paraId="5695D6B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hint="default" w:ascii="仿宋_GB2312" w:hAnsi="仿宋_GB2312" w:eastAsia="仿宋_GB2312" w:cs="仿宋_GB2312"/>
          <w:sz w:val="24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  <w:highlight w:val="none"/>
          <w:lang w:val="en-US" w:eastAsia="zh-CN"/>
        </w:rPr>
        <w:t>注：供应商针对项目质保期满后，设备的维保内容进行报价。</w:t>
      </w:r>
    </w:p>
    <w:p w14:paraId="2947013F">
      <w:pPr>
        <w:spacing w:line="480" w:lineRule="auto"/>
        <w:ind w:right="-161"/>
        <w:jc w:val="left"/>
        <w:rPr>
          <w:rFonts w:hint="default" w:ascii="仿宋_GB2312" w:hAnsi="仿宋_GB2312" w:eastAsia="仿宋_GB2312" w:cs="仿宋_GB2312"/>
          <w:kern w:val="1"/>
          <w:sz w:val="24"/>
          <w:szCs w:val="24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kern w:val="1"/>
          <w:sz w:val="24"/>
          <w:szCs w:val="24"/>
          <w:highlight w:val="none"/>
          <w:lang w:val="en-US" w:eastAsia="zh-CN"/>
        </w:rPr>
        <w:t xml:space="preserve">        供应商需与厂家详细确认质保期后设备的相关维保报价，后期若中标，项目执行中涉及的质保期后设备维保均按此表报价执行。</w:t>
      </w:r>
    </w:p>
    <w:p w14:paraId="5A59B48B">
      <w:pPr>
        <w:spacing w:line="480" w:lineRule="auto"/>
        <w:ind w:right="-161" w:firstLine="2640"/>
        <w:rPr>
          <w:rFonts w:hint="eastAsia" w:ascii="仿宋_GB2312" w:hAnsi="仿宋_GB2312" w:eastAsia="仿宋_GB2312" w:cs="仿宋_GB2312"/>
          <w:kern w:val="1"/>
          <w:sz w:val="24"/>
          <w:szCs w:val="24"/>
          <w:highlight w:val="none"/>
        </w:rPr>
      </w:pPr>
    </w:p>
    <w:p w14:paraId="3D4BB20D">
      <w:pPr>
        <w:spacing w:line="480" w:lineRule="auto"/>
        <w:ind w:right="-161" w:firstLine="2640"/>
        <w:rPr>
          <w:rFonts w:hint="eastAsia" w:ascii="仿宋_GB2312" w:hAnsi="仿宋_GB2312" w:eastAsia="仿宋_GB2312" w:cs="仿宋_GB2312"/>
          <w:kern w:val="1"/>
          <w:sz w:val="24"/>
          <w:szCs w:val="24"/>
          <w:highlight w:val="none"/>
          <w:u w:val="single"/>
        </w:rPr>
      </w:pPr>
      <w:r>
        <w:rPr>
          <w:rFonts w:hint="eastAsia" w:ascii="仿宋_GB2312" w:hAnsi="仿宋_GB2312" w:eastAsia="仿宋_GB2312" w:cs="仿宋_GB2312"/>
          <w:kern w:val="1"/>
          <w:sz w:val="24"/>
          <w:szCs w:val="24"/>
          <w:highlight w:val="none"/>
        </w:rPr>
        <w:t>法定代表人或被授权代表</w:t>
      </w:r>
      <w:r>
        <w:rPr>
          <w:rFonts w:hint="eastAsia" w:ascii="仿宋_GB2312" w:hAnsi="仿宋_GB2312" w:eastAsia="仿宋_GB2312" w:cs="仿宋_GB2312"/>
          <w:kern w:val="1"/>
          <w:sz w:val="24"/>
          <w:highlight w:val="none"/>
        </w:rPr>
        <w:t>签字或盖章</w:t>
      </w:r>
      <w:r>
        <w:rPr>
          <w:rFonts w:hint="eastAsia" w:ascii="仿宋_GB2312" w:hAnsi="仿宋_GB2312" w:eastAsia="仿宋_GB2312" w:cs="仿宋_GB2312"/>
          <w:kern w:val="1"/>
          <w:sz w:val="24"/>
          <w:szCs w:val="24"/>
          <w:highlight w:val="none"/>
        </w:rPr>
        <w:t>：</w:t>
      </w:r>
      <w:r>
        <w:rPr>
          <w:rFonts w:hint="eastAsia" w:ascii="仿宋_GB2312" w:hAnsi="仿宋_GB2312" w:eastAsia="仿宋_GB2312" w:cs="仿宋_GB2312"/>
          <w:kern w:val="1"/>
          <w:sz w:val="24"/>
          <w:szCs w:val="24"/>
          <w:highlight w:val="none"/>
          <w:u w:val="single"/>
        </w:rPr>
        <w:t xml:space="preserve">                  </w:t>
      </w:r>
    </w:p>
    <w:p w14:paraId="1CC38081">
      <w:pPr>
        <w:spacing w:line="480" w:lineRule="auto"/>
        <w:ind w:right="-161" w:firstLine="2640"/>
        <w:rPr>
          <w:rFonts w:hint="eastAsia" w:ascii="仿宋_GB2312" w:hAnsi="仿宋_GB2312" w:eastAsia="仿宋_GB2312" w:cs="仿宋_GB2312"/>
          <w:kern w:val="1"/>
          <w:sz w:val="24"/>
          <w:szCs w:val="24"/>
          <w:highlight w:val="none"/>
        </w:rPr>
      </w:pPr>
      <w:r>
        <w:rPr>
          <w:rFonts w:hint="eastAsia" w:ascii="仿宋_GB2312" w:hAnsi="仿宋_GB2312" w:eastAsia="仿宋_GB2312" w:cs="仿宋_GB2312"/>
          <w:kern w:val="1"/>
          <w:sz w:val="24"/>
          <w:szCs w:val="24"/>
          <w:highlight w:val="none"/>
        </w:rPr>
        <w:t>供应商名称：</w:t>
      </w:r>
      <w:r>
        <w:rPr>
          <w:rFonts w:hint="eastAsia" w:ascii="仿宋_GB2312" w:hAnsi="仿宋_GB2312" w:eastAsia="仿宋_GB2312" w:cs="仿宋_GB2312"/>
          <w:kern w:val="1"/>
          <w:sz w:val="24"/>
          <w:szCs w:val="24"/>
          <w:highlight w:val="none"/>
          <w:u w:val="single"/>
        </w:rPr>
        <w:t xml:space="preserve">                              </w:t>
      </w:r>
      <w:r>
        <w:rPr>
          <w:rFonts w:hint="eastAsia" w:ascii="仿宋_GB2312" w:hAnsi="仿宋_GB2312" w:eastAsia="仿宋_GB2312" w:cs="仿宋_GB2312"/>
          <w:kern w:val="1"/>
          <w:sz w:val="24"/>
          <w:highlight w:val="none"/>
          <w:u w:val="single"/>
        </w:rPr>
        <w:t>（公章）</w:t>
      </w:r>
    </w:p>
    <w:p w14:paraId="17D0B2A4">
      <w:pPr>
        <w:jc w:val="right"/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1"/>
          <w:sz w:val="24"/>
          <w:szCs w:val="24"/>
          <w:highlight w:val="none"/>
        </w:rPr>
        <w:t xml:space="preserve">  日期：</w:t>
      </w:r>
      <w:r>
        <w:rPr>
          <w:rFonts w:hint="eastAsia" w:ascii="仿宋_GB2312" w:hAnsi="仿宋_GB2312" w:eastAsia="仿宋_GB2312" w:cs="仿宋_GB2312"/>
          <w:kern w:val="1"/>
          <w:sz w:val="24"/>
          <w:highlight w:val="none"/>
        </w:rPr>
        <w:t xml:space="preserve"> </w:t>
      </w:r>
      <w:r>
        <w:rPr>
          <w:rFonts w:hint="eastAsia" w:ascii="仿宋_GB2312" w:hAnsi="仿宋_GB2312" w:eastAsia="仿宋_GB2312" w:cs="仿宋_GB2312"/>
          <w:kern w:val="1"/>
          <w:sz w:val="24"/>
          <w:highlight w:val="none"/>
          <w:u w:val="single"/>
        </w:rPr>
        <w:t xml:space="preserve">    </w:t>
      </w:r>
      <w:r>
        <w:rPr>
          <w:rFonts w:hint="eastAsia" w:ascii="仿宋_GB2312" w:hAnsi="仿宋_GB2312" w:eastAsia="仿宋_GB2312" w:cs="仿宋_GB2312"/>
          <w:kern w:val="1"/>
          <w:sz w:val="24"/>
          <w:highlight w:val="none"/>
        </w:rPr>
        <w:t>年</w:t>
      </w:r>
      <w:r>
        <w:rPr>
          <w:rFonts w:hint="eastAsia" w:ascii="仿宋_GB2312" w:hAnsi="仿宋_GB2312" w:eastAsia="仿宋_GB2312" w:cs="仿宋_GB2312"/>
          <w:kern w:val="1"/>
          <w:sz w:val="24"/>
          <w:highlight w:val="none"/>
          <w:u w:val="single"/>
        </w:rPr>
        <w:t xml:space="preserve">   </w:t>
      </w:r>
      <w:r>
        <w:rPr>
          <w:rFonts w:hint="eastAsia" w:ascii="仿宋_GB2312" w:hAnsi="仿宋_GB2312" w:eastAsia="仿宋_GB2312" w:cs="仿宋_GB2312"/>
          <w:kern w:val="1"/>
          <w:sz w:val="24"/>
          <w:highlight w:val="none"/>
        </w:rPr>
        <w:t>月</w:t>
      </w:r>
      <w:r>
        <w:rPr>
          <w:rFonts w:hint="eastAsia" w:ascii="仿宋_GB2312" w:hAnsi="仿宋_GB2312" w:eastAsia="仿宋_GB2312" w:cs="仿宋_GB2312"/>
          <w:kern w:val="1"/>
          <w:sz w:val="24"/>
          <w:highlight w:val="none"/>
          <w:u w:val="single"/>
        </w:rPr>
        <w:t xml:space="preserve">   </w:t>
      </w:r>
      <w:r>
        <w:rPr>
          <w:rFonts w:hint="eastAsia" w:ascii="仿宋_GB2312" w:hAnsi="仿宋_GB2312" w:eastAsia="仿宋_GB2312" w:cs="仿宋_GB2312"/>
          <w:kern w:val="1"/>
          <w:sz w:val="24"/>
          <w:highlight w:val="none"/>
        </w:rPr>
        <w:t>日</w:t>
      </w:r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  <w:highlight w:val="none"/>
          <w:lang w:val="en-US" w:eastAsia="zh-CN" w:bidi="ar-SA"/>
        </w:rPr>
        <w:br w:type="page"/>
      </w:r>
    </w:p>
    <w:p w14:paraId="21DCD2F7">
      <w:pPr>
        <w:rPr>
          <w:rFonts w:hint="eastAsia" w:ascii="仿宋_GB2312" w:hAnsi="仿宋_GB2312" w:eastAsia="仿宋_GB2312" w:cs="仿宋_GB2312"/>
          <w:b/>
          <w:bCs/>
          <w:sz w:val="28"/>
          <w:szCs w:val="28"/>
          <w:highlight w:val="none"/>
          <w:u w:val="thick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  <w:highlight w:val="none"/>
          <w:lang w:val="en-US" w:eastAsia="zh-CN" w:bidi="ar-SA"/>
        </w:rPr>
        <w:t>附件 供应商认为需要提供的其他资料</w:t>
      </w:r>
      <w:bookmarkEnd w:id="3"/>
    </w:p>
    <w:p w14:paraId="4211FD50">
      <w:bookmarkStart w:id="4" w:name="_GoBack"/>
      <w:bookmarkEnd w:id="4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0EEE4CE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26D287F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26D287F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66710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sz w:val="24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Body Text First Indent"/>
    <w:basedOn w:val="2"/>
    <w:next w:val="1"/>
    <w:qFormat/>
    <w:uiPriority w:val="0"/>
    <w:pPr>
      <w:adjustRightInd w:val="0"/>
      <w:spacing w:after="0" w:afterLines="0"/>
      <w:ind w:firstLine="420"/>
      <w:jc w:val="left"/>
      <w:textAlignment w:val="baseline"/>
    </w:pPr>
    <w:rPr>
      <w:kern w:val="0"/>
    </w:rPr>
  </w:style>
  <w:style w:type="paragraph" w:customStyle="1" w:styleId="7">
    <w:name w:val="xl36"/>
    <w:basedOn w:val="1"/>
    <w:qFormat/>
    <w:uiPriority w:val="0"/>
    <w:pPr>
      <w:widowControl/>
      <w:spacing w:before="100" w:beforeLines="0" w:after="100" w:afterLines="0"/>
      <w:jc w:val="center"/>
    </w:pPr>
    <w:rPr>
      <w:rFonts w:hint="eastAsia" w:ascii="宋体" w:hAnsi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2026-07-20T03:40:48Z</dcterms:created>
  <dc:creator>Administrator</dc:creator>
  <cp:lastModifiedBy>夏日微凉</cp:lastModifiedBy>
  <dcterms:modified xsi:type="dcterms:W3CDTF">2026-07-20T03:41:02Z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eyJoZGlkIjoiNjc0ZjhjMTdhMzRiZWE0ZWJlYzdmZjM1NmIxYzE0OTMiLCJ1c2VySWQiOiIyNTE3NDAxMDAifQ==</vt:lpwstr>
  </property>
  <property fmtid="{D5CDD505-2E9C-101B-9397-08002B2CF9AE}" pid="4" name="ICV">
    <vt:lpwstr>392DE0DD0CE94DF0A0BA22CA731F6F4E_12</vt:lpwstr>
  </property>
</Properties>
</file>