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D2BF6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项目编号：SXSJHT2026-109</w:t>
      </w:r>
    </w:p>
    <w:p w14:paraId="4B6F35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项目名称：雁南国际荟项目东侧车马坑（K2、K12、K25、K26）保护迁移项目</w:t>
      </w:r>
    </w:p>
    <w:p w14:paraId="6311BF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采购方式：公开招标</w:t>
      </w:r>
    </w:p>
    <w:p w14:paraId="5E7089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预算金额：4,699,000.00元</w:t>
      </w:r>
    </w:p>
    <w:p w14:paraId="6F48A7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招标项目简介：雁南国际荟项目东侧车马坑（K2、K12、K25、K26）保护迁移项目用地位于西安市长安区书香路以东，樱花二路以北，子午大道以西，西部大道以南，是配合基本建设考古发现的古代文化遗存。</w:t>
      </w:r>
    </w:p>
    <w:p w14:paraId="49EDF73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7EE677C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 60 日历天</w:t>
      </w:r>
      <w:bookmarkStart w:id="0" w:name="_GoBack"/>
      <w:bookmarkEnd w:id="0"/>
    </w:p>
    <w:p w14:paraId="09CC99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270DE4F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61ECB7C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E87633"/>
    <w:rsid w:val="1E674556"/>
    <w:rsid w:val="3CF4186F"/>
    <w:rsid w:val="70E0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2026-09-29T09:32:41Z</dcterms:created>
  <dc:creator>Administrator</dc:creator>
  <cp:lastModifiedBy>李蹊</cp:lastModifiedBy>
  <dcterms:modified xsi:type="dcterms:W3CDTF">2026-09-29T09:33:30Z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eyJoZGlkIjoiY2U5ODRlZWVlZjdhYTY1OGE5Zjk2ZjBjZDU2ZWU1MzciLCJ1c2VySWQiOiIyMDMxMDgyMDUifQ==</vt:lpwstr>
  </property>
  <property fmtid="{D5CDD505-2E9C-101B-9397-08002B2CF9AE}" pid="4" name="ICV">
    <vt:lpwstr>6692F95142ED4AF68ECDF4AFBC0701FC_12</vt:lpwstr>
  </property>
</Properties>
</file>