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版本号：SCZD2026-ZB-1053-00120260424001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骨科医疗设备采购项目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SCZD2026-ZB-1053-001</w:t>
      </w:r>
      <w:r>
        <w:br/>
      </w:r>
      <w:r>
        <w:br/>
      </w:r>
      <w:r>
        <w:br/>
      </w:r>
    </w:p>
    <w:p>
      <w:pPr>
        <w:pStyle w:val="null3"/>
        <w:jc w:val="center"/>
        <w:outlineLvl w:val="2"/>
      </w:pPr>
      <w:r>
        <w:rPr>
          <w:rFonts w:ascii="仿宋_GB2312" w:hAnsi="仿宋_GB2312" w:cs="仿宋_GB2312" w:eastAsia="仿宋_GB2312"/>
          <w:sz w:val="28"/>
          <w:b/>
        </w:rPr>
        <w:t>宁强县天津医院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宁强县天津医院</w:t>
      </w:r>
      <w:r>
        <w:rPr>
          <w:rFonts w:ascii="仿宋_GB2312" w:hAnsi="仿宋_GB2312" w:cs="仿宋_GB2312" w:eastAsia="仿宋_GB2312"/>
        </w:rPr>
        <w:t>委托，拟对</w:t>
      </w:r>
      <w:r>
        <w:rPr>
          <w:rFonts w:ascii="仿宋_GB2312" w:hAnsi="仿宋_GB2312" w:cs="仿宋_GB2312" w:eastAsia="仿宋_GB2312"/>
        </w:rPr>
        <w:t>骨科医疗设备采购项目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SCZD2026-ZB-1053-001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骨科医疗设备采购项目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椎间孔镜1套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宁强县天津医院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陕西省宁强县汉源镇羌州路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宁强县天津医院经办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0916-4221587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周乐、雷鹏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15009283469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宁强县政府采购管理股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0916-4222669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银行账号：103661182759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宁强县天津医院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宁强县天津医院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宁强县天津医院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为提升医院综合能力，加强临床核心专科建设，进一步强化医院综合救治能力，现采购椎间孔镜手术系统1套。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椎间孔镜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标的名称：椎间孔镜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一、技术参数总体要求：</w:t>
            </w:r>
          </w:p>
          <w:p>
            <w:pPr>
              <w:pStyle w:val="null3"/>
              <w:ind w:firstLine="281"/>
            </w:pPr>
            <w:r>
              <w:rPr>
                <w:rFonts w:ascii="仿宋_GB2312" w:hAnsi="仿宋_GB2312" w:cs="仿宋_GB2312" w:eastAsia="仿宋_GB2312"/>
                <w:sz w:val="28"/>
                <w:b/>
              </w:rPr>
              <w:t>★</w:t>
            </w:r>
            <w:r>
              <w:rPr>
                <w:rFonts w:ascii="仿宋_GB2312" w:hAnsi="仿宋_GB2312" w:cs="仿宋_GB2312" w:eastAsia="仿宋_GB2312"/>
                <w:sz w:val="28"/>
              </w:rPr>
              <w:t>1</w:t>
            </w:r>
            <w:r>
              <w:rPr>
                <w:rFonts w:ascii="仿宋_GB2312" w:hAnsi="仿宋_GB2312" w:cs="仿宋_GB2312" w:eastAsia="仿宋_GB2312"/>
                <w:sz w:val="28"/>
              </w:rPr>
              <w:t>、内窥镜与手术器械必须为同一品牌</w:t>
            </w:r>
            <w:r>
              <w:rPr>
                <w:rFonts w:ascii="仿宋_GB2312" w:hAnsi="仿宋_GB2312" w:cs="仿宋_GB2312" w:eastAsia="仿宋_GB2312"/>
                <w:sz w:val="28"/>
              </w:rPr>
              <w:t>，以保证手术使用的匹配性与安全性</w:t>
            </w:r>
            <w:r>
              <w:rPr>
                <w:rFonts w:ascii="仿宋_GB2312" w:hAnsi="仿宋_GB2312" w:cs="仿宋_GB2312" w:eastAsia="仿宋_GB2312"/>
                <w:sz w:val="28"/>
              </w:rPr>
              <w:t>；</w:t>
            </w:r>
          </w:p>
          <w:p>
            <w:pPr>
              <w:pStyle w:val="null3"/>
              <w:ind w:firstLine="280"/>
            </w:pPr>
            <w:r>
              <w:rPr>
                <w:rFonts w:ascii="仿宋_GB2312" w:hAnsi="仿宋_GB2312" w:cs="仿宋_GB2312" w:eastAsia="仿宋_GB2312"/>
                <w:sz w:val="28"/>
              </w:rPr>
              <w:t>2、整套椎间孔镜</w:t>
            </w:r>
            <w:r>
              <w:rPr>
                <w:rFonts w:ascii="仿宋_GB2312" w:hAnsi="仿宋_GB2312" w:cs="仿宋_GB2312" w:eastAsia="仿宋_GB2312"/>
                <w:sz w:val="28"/>
              </w:rPr>
              <w:t>手术系统（</w:t>
            </w:r>
            <w:r>
              <w:rPr>
                <w:rFonts w:ascii="仿宋_GB2312" w:hAnsi="仿宋_GB2312" w:cs="仿宋_GB2312" w:eastAsia="仿宋_GB2312"/>
                <w:sz w:val="28"/>
              </w:rPr>
              <w:t>内窥镜、手术器械、射频</w:t>
            </w:r>
            <w:r>
              <w:rPr>
                <w:rFonts w:ascii="仿宋_GB2312" w:hAnsi="仿宋_GB2312" w:cs="仿宋_GB2312" w:eastAsia="仿宋_GB2312"/>
                <w:sz w:val="28"/>
              </w:rPr>
              <w:t>手术设备</w:t>
            </w:r>
            <w:r>
              <w:rPr>
                <w:rFonts w:ascii="仿宋_GB2312" w:hAnsi="仿宋_GB2312" w:cs="仿宋_GB2312" w:eastAsia="仿宋_GB2312"/>
                <w:sz w:val="28"/>
              </w:rPr>
              <w:t>、</w:t>
            </w:r>
            <w:r>
              <w:rPr>
                <w:rFonts w:ascii="仿宋_GB2312" w:hAnsi="仿宋_GB2312" w:cs="仿宋_GB2312" w:eastAsia="仿宋_GB2312"/>
                <w:sz w:val="28"/>
              </w:rPr>
              <w:t>内窥镜摄像系统</w:t>
            </w:r>
            <w:r>
              <w:rPr>
                <w:rFonts w:ascii="仿宋_GB2312" w:hAnsi="仿宋_GB2312" w:cs="仿宋_GB2312" w:eastAsia="仿宋_GB2312"/>
                <w:sz w:val="28"/>
              </w:rPr>
              <w:t>）</w:t>
            </w:r>
            <w:r>
              <w:rPr>
                <w:rFonts w:ascii="仿宋_GB2312" w:hAnsi="仿宋_GB2312" w:cs="仿宋_GB2312" w:eastAsia="仿宋_GB2312"/>
                <w:sz w:val="28"/>
              </w:rPr>
              <w:t>必须为国产品牌。</w:t>
            </w:r>
          </w:p>
          <w:p>
            <w:pPr>
              <w:pStyle w:val="null3"/>
            </w:pPr>
            <w:r>
              <w:rPr>
                <w:rFonts w:ascii="仿宋_GB2312" w:hAnsi="仿宋_GB2312" w:cs="仿宋_GB2312" w:eastAsia="仿宋_GB2312"/>
                <w:sz w:val="28"/>
                <w:b/>
              </w:rPr>
              <w:t>二、椎间孔镜参数要求：</w:t>
            </w:r>
          </w:p>
          <w:p>
            <w:pPr>
              <w:pStyle w:val="null3"/>
              <w:ind w:firstLine="281"/>
            </w:pPr>
            <w:r>
              <w:rPr>
                <w:rFonts w:ascii="仿宋_GB2312" w:hAnsi="仿宋_GB2312" w:cs="仿宋_GB2312" w:eastAsia="仿宋_GB2312"/>
                <w:sz w:val="28"/>
                <w:b/>
              </w:rPr>
              <w:t>★</w:t>
            </w:r>
            <w:r>
              <w:rPr>
                <w:rFonts w:ascii="仿宋_GB2312" w:hAnsi="仿宋_GB2312" w:cs="仿宋_GB2312" w:eastAsia="仿宋_GB2312"/>
                <w:sz w:val="28"/>
              </w:rPr>
              <w:t>1、最大外径≤7.0mm；</w:t>
            </w:r>
          </w:p>
          <w:p>
            <w:pPr>
              <w:pStyle w:val="null3"/>
              <w:ind w:firstLine="281"/>
            </w:pPr>
            <w:r>
              <w:rPr>
                <w:rFonts w:ascii="仿宋_GB2312" w:hAnsi="仿宋_GB2312" w:cs="仿宋_GB2312" w:eastAsia="仿宋_GB2312"/>
                <w:sz w:val="28"/>
                <w:b/>
              </w:rPr>
              <w:t>★</w:t>
            </w:r>
            <w:r>
              <w:rPr>
                <w:rFonts w:ascii="仿宋_GB2312" w:hAnsi="仿宋_GB2312" w:cs="仿宋_GB2312" w:eastAsia="仿宋_GB2312"/>
                <w:sz w:val="28"/>
              </w:rPr>
              <w:t>2、工作长度≥180mm；</w:t>
            </w:r>
          </w:p>
          <w:p>
            <w:pPr>
              <w:pStyle w:val="null3"/>
              <w:ind w:firstLine="280"/>
            </w:pPr>
            <w:r>
              <w:rPr>
                <w:rFonts w:ascii="仿宋_GB2312" w:hAnsi="仿宋_GB2312" w:cs="仿宋_GB2312" w:eastAsia="仿宋_GB2312"/>
                <w:sz w:val="28"/>
              </w:rPr>
              <w:t>3、视向角</w:t>
            </w:r>
            <w:r>
              <w:rPr>
                <w:rFonts w:ascii="仿宋_GB2312" w:hAnsi="仿宋_GB2312" w:cs="仿宋_GB2312" w:eastAsia="仿宋_GB2312"/>
                <w:sz w:val="28"/>
              </w:rPr>
              <w:t>≥30°</w:t>
            </w:r>
            <w:r>
              <w:rPr>
                <w:rFonts w:ascii="仿宋_GB2312" w:hAnsi="仿宋_GB2312" w:cs="仿宋_GB2312" w:eastAsia="仿宋_GB2312"/>
                <w:sz w:val="28"/>
              </w:rPr>
              <w:t>；</w:t>
            </w:r>
          </w:p>
          <w:p>
            <w:pPr>
              <w:pStyle w:val="null3"/>
              <w:ind w:firstLine="281"/>
            </w:pPr>
            <w:r>
              <w:rPr>
                <w:rFonts w:ascii="仿宋_GB2312" w:hAnsi="仿宋_GB2312" w:cs="仿宋_GB2312" w:eastAsia="仿宋_GB2312"/>
                <w:sz w:val="28"/>
                <w:b/>
              </w:rPr>
              <w:t>★</w:t>
            </w:r>
            <w:r>
              <w:rPr>
                <w:rFonts w:ascii="仿宋_GB2312" w:hAnsi="仿宋_GB2312" w:cs="仿宋_GB2312" w:eastAsia="仿宋_GB2312"/>
                <w:sz w:val="28"/>
              </w:rPr>
              <w:t>4、视场角≥80°；</w:t>
            </w:r>
          </w:p>
          <w:p>
            <w:pPr>
              <w:pStyle w:val="null3"/>
              <w:ind w:firstLine="280"/>
            </w:pPr>
            <w:r>
              <w:rPr>
                <w:rFonts w:ascii="仿宋_GB2312" w:hAnsi="仿宋_GB2312" w:cs="仿宋_GB2312" w:eastAsia="仿宋_GB2312"/>
                <w:sz w:val="28"/>
              </w:rPr>
              <w:t>5、器械通道≥4.3mm，配专用消毒盒；</w:t>
            </w:r>
          </w:p>
          <w:p>
            <w:pPr>
              <w:pStyle w:val="null3"/>
              <w:ind w:firstLine="280"/>
            </w:pPr>
            <w:r>
              <w:rPr>
                <w:rFonts w:ascii="仿宋_GB2312" w:hAnsi="仿宋_GB2312" w:cs="仿宋_GB2312" w:eastAsia="仿宋_GB2312"/>
                <w:sz w:val="28"/>
              </w:rPr>
              <w:t>6、灭菌方式：高温高压灭菌、低温等离子灭菌；</w:t>
            </w:r>
          </w:p>
          <w:p>
            <w:pPr>
              <w:pStyle w:val="null3"/>
            </w:pPr>
            <w:r>
              <w:rPr>
                <w:rFonts w:ascii="仿宋_GB2312" w:hAnsi="仿宋_GB2312" w:cs="仿宋_GB2312" w:eastAsia="仿宋_GB2312"/>
                <w:sz w:val="28"/>
                <w:b/>
              </w:rPr>
              <w:t>三、椎间孔镜配套减压手术器械参数要求：</w:t>
            </w:r>
          </w:p>
          <w:p>
            <w:pPr>
              <w:pStyle w:val="null3"/>
              <w:ind w:firstLine="280"/>
            </w:pPr>
            <w:r>
              <w:rPr>
                <w:rFonts w:ascii="仿宋_GB2312" w:hAnsi="仿宋_GB2312" w:cs="仿宋_GB2312" w:eastAsia="仿宋_GB2312"/>
                <w:sz w:val="28"/>
              </w:rPr>
              <w:t>1、导针：5支，直径≤1.0mm、工作长度≤500mm ；</w:t>
            </w:r>
          </w:p>
          <w:p>
            <w:pPr>
              <w:pStyle w:val="null3"/>
              <w:ind w:firstLine="280"/>
            </w:pPr>
            <w:r>
              <w:rPr>
                <w:rFonts w:ascii="仿宋_GB2312" w:hAnsi="仿宋_GB2312" w:cs="仿宋_GB2312" w:eastAsia="仿宋_GB2312"/>
                <w:sz w:val="28"/>
              </w:rPr>
              <w:t>2、环锯：2支，直径≤3.55mm，工作长度≤350mm；</w:t>
            </w:r>
          </w:p>
          <w:p>
            <w:pPr>
              <w:pStyle w:val="null3"/>
              <w:ind w:firstLine="280"/>
            </w:pPr>
            <w:r>
              <w:rPr>
                <w:rFonts w:ascii="仿宋_GB2312" w:hAnsi="仿宋_GB2312" w:cs="仿宋_GB2312" w:eastAsia="仿宋_GB2312"/>
                <w:sz w:val="28"/>
              </w:rPr>
              <w:t>3、环锯：4支，直径≥8.5mm，工作长度≤175mm；</w:t>
            </w:r>
          </w:p>
          <w:p>
            <w:pPr>
              <w:pStyle w:val="null3"/>
              <w:ind w:firstLine="280"/>
            </w:pPr>
            <w:r>
              <w:rPr>
                <w:rFonts w:ascii="仿宋_GB2312" w:hAnsi="仿宋_GB2312" w:cs="仿宋_GB2312" w:eastAsia="仿宋_GB2312"/>
                <w:sz w:val="28"/>
              </w:rPr>
              <w:t>▲4、环锯保护套管：1支，直径≥9.5mm，工作长度≥140mm，具备嵌套锁定功能，有开锁、关锁标识，配备专用，头端C型设计；</w:t>
            </w:r>
          </w:p>
          <w:p>
            <w:pPr>
              <w:pStyle w:val="null3"/>
              <w:ind w:firstLine="280"/>
            </w:pPr>
            <w:r>
              <w:rPr>
                <w:rFonts w:ascii="仿宋_GB2312" w:hAnsi="仿宋_GB2312" w:cs="仿宋_GB2312" w:eastAsia="仿宋_GB2312"/>
                <w:sz w:val="28"/>
              </w:rPr>
              <w:t>▲5、环锯保护套管：1支，直径≥11.0mm，工作长度≥140mm，具备嵌套锁定功能，有开锁、关锁标识，配备专用，螺纹设计，头端C型设计；</w:t>
            </w:r>
          </w:p>
          <w:p>
            <w:pPr>
              <w:pStyle w:val="null3"/>
              <w:ind w:firstLine="280"/>
            </w:pPr>
            <w:r>
              <w:rPr>
                <w:rFonts w:ascii="仿宋_GB2312" w:hAnsi="仿宋_GB2312" w:cs="仿宋_GB2312" w:eastAsia="仿宋_GB2312"/>
                <w:sz w:val="28"/>
              </w:rPr>
              <w:t>▲6、工作套管：1支，直径≥8.5mm，工作长度≤175mm，头端A型设计用以辨识套筒开口方向；</w:t>
            </w:r>
          </w:p>
          <w:p>
            <w:pPr>
              <w:pStyle w:val="null3"/>
              <w:ind w:firstLine="280"/>
            </w:pPr>
            <w:r>
              <w:rPr>
                <w:rFonts w:ascii="仿宋_GB2312" w:hAnsi="仿宋_GB2312" w:cs="仿宋_GB2312" w:eastAsia="仿宋_GB2312"/>
                <w:sz w:val="28"/>
              </w:rPr>
              <w:t>7、扩张管：3支，直径≥3.0mm，工作长度≤230mm；直径≥6.3mm，工作长度≤210mm；直径≥8.5mm，工作长度≥195mm 各1支；</w:t>
            </w:r>
          </w:p>
          <w:p>
            <w:pPr>
              <w:pStyle w:val="null3"/>
              <w:ind w:firstLine="280"/>
            </w:pPr>
            <w:r>
              <w:rPr>
                <w:rFonts w:ascii="仿宋_GB2312" w:hAnsi="仿宋_GB2312" w:cs="仿宋_GB2312" w:eastAsia="仿宋_GB2312"/>
                <w:sz w:val="28"/>
              </w:rPr>
              <w:t>8、篮钳：2把，直径≤2.5mm，工作长度≤330mm；</w:t>
            </w:r>
          </w:p>
          <w:p>
            <w:pPr>
              <w:pStyle w:val="null3"/>
              <w:ind w:firstLine="280"/>
            </w:pPr>
            <w:r>
              <w:rPr>
                <w:rFonts w:ascii="仿宋_GB2312" w:hAnsi="仿宋_GB2312" w:cs="仿宋_GB2312" w:eastAsia="仿宋_GB2312"/>
                <w:sz w:val="28"/>
              </w:rPr>
              <w:t>9、髓核钳：2把，直径≤2.5mm，工作长度≤330mm；</w:t>
            </w:r>
          </w:p>
          <w:p>
            <w:pPr>
              <w:pStyle w:val="null3"/>
              <w:ind w:firstLine="280"/>
            </w:pPr>
            <w:r>
              <w:rPr>
                <w:rFonts w:ascii="仿宋_GB2312" w:hAnsi="仿宋_GB2312" w:cs="仿宋_GB2312" w:eastAsia="仿宋_GB2312"/>
                <w:sz w:val="28"/>
              </w:rPr>
              <w:t>10、45°髓核钳：2把，直径≤2.5mm，工作长度≤330mm；</w:t>
            </w:r>
          </w:p>
          <w:p>
            <w:pPr>
              <w:pStyle w:val="null3"/>
              <w:ind w:firstLine="280"/>
            </w:pPr>
            <w:r>
              <w:rPr>
                <w:rFonts w:ascii="仿宋_GB2312" w:hAnsi="仿宋_GB2312" w:cs="仿宋_GB2312" w:eastAsia="仿宋_GB2312"/>
                <w:sz w:val="28"/>
              </w:rPr>
              <w:t>11、髓核钳：1把，直径≤3.5mm，工作长度≤330mm；</w:t>
            </w:r>
          </w:p>
          <w:p>
            <w:pPr>
              <w:pStyle w:val="null3"/>
              <w:ind w:firstLine="280"/>
            </w:pPr>
            <w:r>
              <w:rPr>
                <w:rFonts w:ascii="仿宋_GB2312" w:hAnsi="仿宋_GB2312" w:cs="仿宋_GB2312" w:eastAsia="仿宋_GB2312"/>
                <w:sz w:val="28"/>
              </w:rPr>
              <w:t>12、弹簧钳：1把，直径≤2.5mm，工作长度≤325mm；</w:t>
            </w:r>
          </w:p>
          <w:p>
            <w:pPr>
              <w:pStyle w:val="null3"/>
              <w:ind w:firstLine="280"/>
            </w:pPr>
            <w:r>
              <w:rPr>
                <w:rFonts w:ascii="仿宋_GB2312" w:hAnsi="仿宋_GB2312" w:cs="仿宋_GB2312" w:eastAsia="仿宋_GB2312"/>
                <w:sz w:val="28"/>
              </w:rPr>
              <w:t>13、咬骨钳40度：1把，直径≥3.5mm，工作长度≤360mm，钳头宽度≥3.5mm；</w:t>
            </w:r>
          </w:p>
          <w:p>
            <w:pPr>
              <w:pStyle w:val="null3"/>
              <w:ind w:firstLine="280"/>
            </w:pPr>
            <w:r>
              <w:rPr>
                <w:rFonts w:ascii="仿宋_GB2312" w:hAnsi="仿宋_GB2312" w:cs="仿宋_GB2312" w:eastAsia="仿宋_GB2312"/>
                <w:sz w:val="28"/>
              </w:rPr>
              <w:t>14、咬骨钳40度：1把，直径≥3.5mm，工作长度≤360mm，钳头宽度≤3.5mm；</w:t>
            </w:r>
          </w:p>
          <w:p>
            <w:pPr>
              <w:pStyle w:val="null3"/>
              <w:ind w:firstLine="280"/>
            </w:pPr>
            <w:r>
              <w:rPr>
                <w:rFonts w:ascii="仿宋_GB2312" w:hAnsi="仿宋_GB2312" w:cs="仿宋_GB2312" w:eastAsia="仿宋_GB2312"/>
                <w:sz w:val="28"/>
              </w:rPr>
              <w:t>15、咬骨钳40度：1把，直径≥3.5mm，工作长度≤360mm，钳头宽度≤1.5mm；</w:t>
            </w:r>
          </w:p>
          <w:p>
            <w:pPr>
              <w:pStyle w:val="null3"/>
              <w:ind w:firstLine="280"/>
            </w:pPr>
            <w:r>
              <w:rPr>
                <w:rFonts w:ascii="仿宋_GB2312" w:hAnsi="仿宋_GB2312" w:cs="仿宋_GB2312" w:eastAsia="仿宋_GB2312"/>
                <w:sz w:val="28"/>
              </w:rPr>
              <w:t>16、咬骨钳手柄：1把，配合40°咬骨钳杆使用；</w:t>
            </w:r>
          </w:p>
          <w:p>
            <w:pPr>
              <w:pStyle w:val="null3"/>
              <w:ind w:firstLine="280"/>
            </w:pPr>
            <w:r>
              <w:rPr>
                <w:rFonts w:ascii="仿宋_GB2312" w:hAnsi="仿宋_GB2312" w:cs="仿宋_GB2312" w:eastAsia="仿宋_GB2312"/>
                <w:sz w:val="28"/>
              </w:rPr>
              <w:t>17、剥离器：1把，L型直径≤2.3mm，工作长度≤330mm；</w:t>
            </w:r>
          </w:p>
          <w:p>
            <w:pPr>
              <w:pStyle w:val="null3"/>
              <w:ind w:firstLine="280"/>
            </w:pPr>
            <w:r>
              <w:rPr>
                <w:rFonts w:ascii="仿宋_GB2312" w:hAnsi="仿宋_GB2312" w:cs="仿宋_GB2312" w:eastAsia="仿宋_GB2312"/>
                <w:sz w:val="28"/>
              </w:rPr>
              <w:t>18、剥离器：1把，前端平头直径≤2.5mm，工作长度≤330mm；</w:t>
            </w:r>
          </w:p>
          <w:p>
            <w:pPr>
              <w:pStyle w:val="null3"/>
              <w:ind w:firstLine="280"/>
            </w:pPr>
            <w:r>
              <w:rPr>
                <w:rFonts w:ascii="仿宋_GB2312" w:hAnsi="仿宋_GB2312" w:cs="仿宋_GB2312" w:eastAsia="仿宋_GB2312"/>
                <w:sz w:val="28"/>
              </w:rPr>
              <w:t>19、骨锤：1把，工作长度≤180mm，锤头外径≤25.0mm；</w:t>
            </w:r>
          </w:p>
          <w:p>
            <w:pPr>
              <w:pStyle w:val="null3"/>
              <w:ind w:firstLine="280"/>
            </w:pPr>
            <w:r>
              <w:rPr>
                <w:rFonts w:ascii="仿宋_GB2312" w:hAnsi="仿宋_GB2312" w:cs="仿宋_GB2312" w:eastAsia="仿宋_GB2312"/>
                <w:sz w:val="28"/>
              </w:rPr>
              <w:t>20、夹持钳：1把，配合扩张管使用；</w:t>
            </w:r>
          </w:p>
          <w:p>
            <w:pPr>
              <w:pStyle w:val="null3"/>
              <w:ind w:firstLine="280"/>
            </w:pPr>
            <w:r>
              <w:rPr>
                <w:rFonts w:ascii="仿宋_GB2312" w:hAnsi="仿宋_GB2312" w:cs="仿宋_GB2312" w:eastAsia="仿宋_GB2312"/>
                <w:sz w:val="28"/>
              </w:rPr>
              <w:t>21、医用尺：1把，工作长度≤300mm；</w:t>
            </w:r>
          </w:p>
          <w:p>
            <w:pPr>
              <w:pStyle w:val="null3"/>
              <w:ind w:firstLine="280"/>
            </w:pPr>
            <w:r>
              <w:rPr>
                <w:rFonts w:ascii="仿宋_GB2312" w:hAnsi="仿宋_GB2312" w:cs="仿宋_GB2312" w:eastAsia="仿宋_GB2312"/>
                <w:sz w:val="28"/>
              </w:rPr>
              <w:t>22、神经根探子：1把，直径≤2.5mm，工作长度≤330mm；</w:t>
            </w:r>
          </w:p>
          <w:p>
            <w:pPr>
              <w:pStyle w:val="null3"/>
              <w:ind w:firstLine="280"/>
            </w:pPr>
            <w:r>
              <w:rPr>
                <w:rFonts w:ascii="仿宋_GB2312" w:hAnsi="仿宋_GB2312" w:cs="仿宋_GB2312" w:eastAsia="仿宋_GB2312"/>
                <w:sz w:val="28"/>
              </w:rPr>
              <w:t>23、骨凿：1把，直径≤3.0mm，工作长度≤330mm；</w:t>
            </w:r>
          </w:p>
          <w:p>
            <w:pPr>
              <w:pStyle w:val="null3"/>
              <w:ind w:firstLine="280"/>
            </w:pPr>
            <w:r>
              <w:rPr>
                <w:rFonts w:ascii="仿宋_GB2312" w:hAnsi="仿宋_GB2312" w:cs="仿宋_GB2312" w:eastAsia="仿宋_GB2312"/>
                <w:sz w:val="28"/>
              </w:rPr>
              <w:t>24、环锯清洁针：1支，直径≤2.0mm，工作长度≤370mm；</w:t>
            </w:r>
          </w:p>
          <w:p>
            <w:pPr>
              <w:pStyle w:val="null3"/>
              <w:ind w:firstLine="280"/>
            </w:pPr>
            <w:r>
              <w:rPr>
                <w:rFonts w:ascii="仿宋_GB2312" w:hAnsi="仿宋_GB2312" w:cs="仿宋_GB2312" w:eastAsia="仿宋_GB2312"/>
                <w:sz w:val="28"/>
              </w:rPr>
              <w:t>25、环锯清洁杆：1支，直径≤7.0mm，工作长度≤235mm；</w:t>
            </w:r>
          </w:p>
          <w:p>
            <w:pPr>
              <w:pStyle w:val="null3"/>
              <w:ind w:firstLine="280"/>
            </w:pPr>
            <w:r>
              <w:rPr>
                <w:rFonts w:ascii="仿宋_GB2312" w:hAnsi="仿宋_GB2312" w:cs="仿宋_GB2312" w:eastAsia="仿宋_GB2312"/>
                <w:sz w:val="28"/>
              </w:rPr>
              <w:t>26、器械盒：1套，带托盘；</w:t>
            </w:r>
          </w:p>
          <w:p>
            <w:pPr>
              <w:pStyle w:val="null3"/>
            </w:pPr>
            <w:r>
              <w:rPr>
                <w:rFonts w:ascii="仿宋_GB2312" w:hAnsi="仿宋_GB2312" w:cs="仿宋_GB2312" w:eastAsia="仿宋_GB2312"/>
                <w:sz w:val="28"/>
                <w:b/>
              </w:rPr>
              <w:t>四</w:t>
            </w:r>
            <w:r>
              <w:rPr>
                <w:rFonts w:ascii="仿宋_GB2312" w:hAnsi="仿宋_GB2312" w:cs="仿宋_GB2312" w:eastAsia="仿宋_GB2312"/>
                <w:sz w:val="28"/>
                <w:b/>
              </w:rPr>
              <w:t>、高频手术设备参数要求：</w:t>
            </w:r>
          </w:p>
          <w:p>
            <w:pPr>
              <w:pStyle w:val="null3"/>
              <w:ind w:firstLine="280"/>
            </w:pPr>
            <w:r>
              <w:rPr>
                <w:rFonts w:ascii="仿宋_GB2312" w:hAnsi="仿宋_GB2312" w:cs="仿宋_GB2312" w:eastAsia="仿宋_GB2312"/>
                <w:sz w:val="28"/>
              </w:rPr>
              <w:t>▲1、输出模式：切割消融模式、凝固止血模式；多功能输出模式（单极纯切、单极混切、单极凝、双极切、双极凝、）；</w:t>
            </w:r>
          </w:p>
          <w:p>
            <w:pPr>
              <w:pStyle w:val="null3"/>
              <w:ind w:firstLine="280"/>
            </w:pPr>
            <w:r>
              <w:rPr>
                <w:rFonts w:ascii="仿宋_GB2312" w:hAnsi="仿宋_GB2312" w:cs="仿宋_GB2312" w:eastAsia="仿宋_GB2312"/>
                <w:sz w:val="28"/>
              </w:rPr>
              <w:t>▲2</w:t>
            </w:r>
            <w:r>
              <w:rPr>
                <w:rFonts w:ascii="仿宋_GB2312" w:hAnsi="仿宋_GB2312" w:cs="仿宋_GB2312" w:eastAsia="仿宋_GB2312"/>
                <w:sz w:val="28"/>
              </w:rPr>
              <w:t>、</w:t>
            </w:r>
            <w:r>
              <w:rPr>
                <w:rFonts w:ascii="仿宋_GB2312" w:hAnsi="仿宋_GB2312" w:cs="仿宋_GB2312" w:eastAsia="仿宋_GB2312"/>
                <w:sz w:val="28"/>
              </w:rPr>
              <w:t>工作频率：</w:t>
            </w:r>
            <w:r>
              <w:rPr>
                <w:rFonts w:ascii="仿宋_GB2312" w:hAnsi="仿宋_GB2312" w:cs="仿宋_GB2312" w:eastAsia="仿宋_GB2312"/>
                <w:sz w:val="28"/>
              </w:rPr>
              <w:t>单极</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MHz、</w:t>
            </w:r>
            <w:r>
              <w:rPr>
                <w:rFonts w:ascii="仿宋_GB2312" w:hAnsi="仿宋_GB2312" w:cs="仿宋_GB2312" w:eastAsia="仿宋_GB2312"/>
                <w:sz w:val="28"/>
              </w:rPr>
              <w:t>双极</w:t>
            </w:r>
            <w:r>
              <w:rPr>
                <w:rFonts w:ascii="仿宋_GB2312" w:hAnsi="仿宋_GB2312" w:cs="仿宋_GB2312" w:eastAsia="仿宋_GB2312"/>
                <w:sz w:val="28"/>
              </w:rPr>
              <w:t>≥1.84MHz ；</w:t>
            </w:r>
          </w:p>
          <w:p>
            <w:pPr>
              <w:pStyle w:val="null3"/>
              <w:ind w:firstLine="280"/>
            </w:pPr>
            <w:r>
              <w:rPr>
                <w:rFonts w:ascii="仿宋_GB2312" w:hAnsi="仿宋_GB2312" w:cs="仿宋_GB2312" w:eastAsia="仿宋_GB2312"/>
                <w:sz w:val="28"/>
              </w:rPr>
              <w:t>3、工作电源：AC220V、50Hz、整机功耗≤1000VA 、</w:t>
            </w:r>
            <w:r>
              <w:rPr>
                <w:rFonts w:ascii="仿宋_GB2312" w:hAnsi="仿宋_GB2312" w:cs="仿宋_GB2312" w:eastAsia="仿宋_GB2312"/>
                <w:sz w:val="28"/>
              </w:rPr>
              <w:t>功率可控、能量集中、具有断电记忆功能</w:t>
            </w:r>
            <w:r>
              <w:rPr>
                <w:rFonts w:ascii="仿宋_GB2312" w:hAnsi="仿宋_GB2312" w:cs="仿宋_GB2312" w:eastAsia="仿宋_GB2312"/>
                <w:sz w:val="28"/>
              </w:rPr>
              <w:t>；</w:t>
            </w:r>
          </w:p>
          <w:p>
            <w:pPr>
              <w:pStyle w:val="null3"/>
              <w:ind w:firstLine="280"/>
            </w:pPr>
            <w:r>
              <w:rPr>
                <w:rFonts w:ascii="仿宋_GB2312" w:hAnsi="仿宋_GB2312" w:cs="仿宋_GB2312" w:eastAsia="仿宋_GB2312"/>
                <w:sz w:val="28"/>
              </w:rPr>
              <w:t>4</w:t>
            </w:r>
            <w:r>
              <w:rPr>
                <w:rFonts w:ascii="仿宋_GB2312" w:hAnsi="仿宋_GB2312" w:cs="仿宋_GB2312" w:eastAsia="仿宋_GB2312"/>
                <w:sz w:val="28"/>
              </w:rPr>
              <w:t>、</w:t>
            </w:r>
            <w:r>
              <w:rPr>
                <w:rFonts w:ascii="仿宋_GB2312" w:hAnsi="仿宋_GB2312" w:cs="仿宋_GB2312" w:eastAsia="仿宋_GB2312"/>
                <w:sz w:val="28"/>
              </w:rPr>
              <w:t>开机时自动检测，自动保护短路输出</w:t>
            </w:r>
            <w:r>
              <w:rPr>
                <w:rFonts w:ascii="仿宋_GB2312" w:hAnsi="仿宋_GB2312" w:cs="仿宋_GB2312" w:eastAsia="仿宋_GB2312"/>
                <w:sz w:val="28"/>
              </w:rPr>
              <w:t>，按键式操作界面，采用</w:t>
            </w:r>
            <w:r>
              <w:rPr>
                <w:rFonts w:ascii="仿宋_GB2312" w:hAnsi="仿宋_GB2312" w:cs="仿宋_GB2312" w:eastAsia="仿宋_GB2312"/>
                <w:sz w:val="28"/>
              </w:rPr>
              <w:t>L</w:t>
            </w:r>
            <w:r>
              <w:rPr>
                <w:rFonts w:ascii="仿宋_GB2312" w:hAnsi="仿宋_GB2312" w:cs="仿宋_GB2312" w:eastAsia="仿宋_GB2312"/>
                <w:sz w:val="28"/>
              </w:rPr>
              <w:t>ED</w:t>
            </w:r>
            <w:r>
              <w:rPr>
                <w:rFonts w:ascii="仿宋_GB2312" w:hAnsi="仿宋_GB2312" w:cs="仿宋_GB2312" w:eastAsia="仿宋_GB2312"/>
                <w:sz w:val="28"/>
              </w:rPr>
              <w:t>数码显示，根据临床需求</w:t>
            </w:r>
            <w:r>
              <w:rPr>
                <w:rFonts w:ascii="仿宋_GB2312" w:hAnsi="仿宋_GB2312" w:cs="仿宋_GB2312" w:eastAsia="仿宋_GB2312"/>
                <w:sz w:val="28"/>
              </w:rPr>
              <w:t>1-</w:t>
            </w:r>
            <w:r>
              <w:rPr>
                <w:rFonts w:ascii="仿宋_GB2312" w:hAnsi="仿宋_GB2312" w:cs="仿宋_GB2312" w:eastAsia="仿宋_GB2312"/>
                <w:sz w:val="28"/>
              </w:rPr>
              <w:t>60数值档位可调</w:t>
            </w:r>
            <w:r>
              <w:rPr>
                <w:rFonts w:ascii="仿宋_GB2312" w:hAnsi="仿宋_GB2312" w:cs="仿宋_GB2312" w:eastAsia="仿宋_GB2312"/>
                <w:sz w:val="28"/>
              </w:rPr>
              <w:t>，面板密封防水设计；设备安全分类</w:t>
            </w:r>
            <w:r>
              <w:rPr>
                <w:rFonts w:ascii="仿宋_GB2312" w:hAnsi="仿宋_GB2312" w:cs="仿宋_GB2312" w:eastAsia="仿宋_GB2312"/>
                <w:sz w:val="28"/>
              </w:rPr>
              <w:t>I类B</w:t>
            </w:r>
            <w:r>
              <w:rPr>
                <w:rFonts w:ascii="仿宋_GB2312" w:hAnsi="仿宋_GB2312" w:cs="仿宋_GB2312" w:eastAsia="仿宋_GB2312"/>
                <w:sz w:val="28"/>
              </w:rPr>
              <w:t>F</w:t>
            </w:r>
            <w:r>
              <w:rPr>
                <w:rFonts w:ascii="仿宋_GB2312" w:hAnsi="仿宋_GB2312" w:cs="仿宋_GB2312" w:eastAsia="仿宋_GB2312"/>
                <w:sz w:val="28"/>
              </w:rPr>
              <w:t>型</w:t>
            </w:r>
            <w:r>
              <w:rPr>
                <w:rFonts w:ascii="仿宋_GB2312" w:hAnsi="仿宋_GB2312" w:cs="仿宋_GB2312" w:eastAsia="仿宋_GB2312"/>
                <w:sz w:val="28"/>
              </w:rPr>
              <w:t>；</w:t>
            </w:r>
          </w:p>
          <w:p>
            <w:pPr>
              <w:pStyle w:val="null3"/>
              <w:ind w:firstLine="280"/>
            </w:pPr>
            <w:r>
              <w:rPr>
                <w:rFonts w:ascii="仿宋_GB2312" w:hAnsi="仿宋_GB2312" w:cs="仿宋_GB2312" w:eastAsia="仿宋_GB2312"/>
                <w:sz w:val="28"/>
              </w:rPr>
              <w:t>5、</w:t>
            </w:r>
            <w:r>
              <w:rPr>
                <w:rFonts w:ascii="仿宋_GB2312" w:hAnsi="仿宋_GB2312" w:cs="仿宋_GB2312" w:eastAsia="仿宋_GB2312"/>
                <w:sz w:val="28"/>
              </w:rPr>
              <w:t>脚踏开关</w:t>
            </w:r>
            <w:r>
              <w:rPr>
                <w:rFonts w:ascii="仿宋_GB2312" w:hAnsi="仿宋_GB2312" w:cs="仿宋_GB2312" w:eastAsia="仿宋_GB2312"/>
                <w:sz w:val="28"/>
              </w:rPr>
              <w:t>1</w:t>
            </w:r>
            <w:r>
              <w:rPr>
                <w:rFonts w:ascii="仿宋_GB2312" w:hAnsi="仿宋_GB2312" w:cs="仿宋_GB2312" w:eastAsia="仿宋_GB2312"/>
                <w:sz w:val="28"/>
              </w:rPr>
              <w:t>个：脚踏开关防水设计</w:t>
            </w:r>
            <w:r>
              <w:rPr>
                <w:rFonts w:ascii="仿宋_GB2312" w:hAnsi="仿宋_GB2312" w:cs="仿宋_GB2312" w:eastAsia="仿宋_GB2312"/>
                <w:sz w:val="28"/>
              </w:rPr>
              <w:t>。</w:t>
            </w:r>
          </w:p>
          <w:p>
            <w:pPr>
              <w:pStyle w:val="null3"/>
            </w:pPr>
            <w:r>
              <w:rPr>
                <w:rFonts w:ascii="仿宋_GB2312" w:hAnsi="仿宋_GB2312" w:cs="仿宋_GB2312" w:eastAsia="仿宋_GB2312"/>
                <w:sz w:val="28"/>
                <w:b/>
              </w:rPr>
              <w:t>五、</w:t>
            </w:r>
            <w:r>
              <w:rPr>
                <w:rFonts w:ascii="仿宋_GB2312" w:hAnsi="仿宋_GB2312" w:cs="仿宋_GB2312" w:eastAsia="仿宋_GB2312"/>
                <w:sz w:val="28"/>
                <w:b/>
              </w:rPr>
              <w:t>4K医用内窥镜摄像系统参数要求：</w:t>
            </w:r>
          </w:p>
          <w:p>
            <w:pPr>
              <w:pStyle w:val="null3"/>
              <w:ind w:firstLine="280"/>
            </w:pPr>
            <w:r>
              <w:rPr>
                <w:rFonts w:ascii="仿宋_GB2312" w:hAnsi="仿宋_GB2312" w:cs="仿宋_GB2312" w:eastAsia="仿宋_GB2312"/>
                <w:sz w:val="28"/>
              </w:rPr>
              <w:t>1、4K医用内窥镜摄像系统</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1.1、设备安全类型I类CF型。</w:t>
            </w:r>
          </w:p>
          <w:p>
            <w:pPr>
              <w:pStyle w:val="null3"/>
              <w:ind w:firstLine="280"/>
            </w:pPr>
            <w:r>
              <w:rPr>
                <w:rFonts w:ascii="仿宋_GB2312" w:hAnsi="仿宋_GB2312" w:cs="仿宋_GB2312" w:eastAsia="仿宋_GB2312"/>
                <w:sz w:val="28"/>
              </w:rPr>
              <w:t>1.2、采用触摸屏设计，屏幕尺寸≥7英寸。</w:t>
            </w:r>
          </w:p>
          <w:p>
            <w:pPr>
              <w:pStyle w:val="null3"/>
              <w:ind w:firstLine="280"/>
            </w:pPr>
            <w:r>
              <w:rPr>
                <w:rFonts w:ascii="仿宋_GB2312" w:hAnsi="仿宋_GB2312" w:cs="仿宋_GB2312" w:eastAsia="仿宋_GB2312"/>
                <w:sz w:val="28"/>
              </w:rPr>
              <w:t>1.3、摄像头具备≥IPX8级防水性能。</w:t>
            </w:r>
          </w:p>
          <w:p>
            <w:pPr>
              <w:pStyle w:val="null3"/>
              <w:ind w:firstLine="280"/>
            </w:pPr>
            <w:r>
              <w:rPr>
                <w:rFonts w:ascii="仿宋_GB2312" w:hAnsi="仿宋_GB2312" w:cs="仿宋_GB2312" w:eastAsia="仿宋_GB2312"/>
                <w:sz w:val="28"/>
              </w:rPr>
              <w:t>1.4、摄像头为双环调焦设计，光学变焦≥2倍。</w:t>
            </w:r>
          </w:p>
          <w:p>
            <w:pPr>
              <w:pStyle w:val="null3"/>
              <w:ind w:firstLine="280"/>
            </w:pPr>
            <w:r>
              <w:rPr>
                <w:rFonts w:ascii="仿宋_GB2312" w:hAnsi="仿宋_GB2312" w:cs="仿宋_GB2312" w:eastAsia="仿宋_GB2312"/>
                <w:sz w:val="28"/>
              </w:rPr>
              <w:t>1.5、具备图片抓拍、视频实时刻录功能。</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1.6、摄像系统摄像头采用3CMOS晶片模组（需提供注册证证明文件）。</w:t>
            </w:r>
          </w:p>
          <w:p>
            <w:pPr>
              <w:pStyle w:val="null3"/>
              <w:ind w:firstLine="280"/>
            </w:pPr>
            <w:r>
              <w:rPr>
                <w:rFonts w:ascii="仿宋_GB2312" w:hAnsi="仿宋_GB2312" w:cs="仿宋_GB2312" w:eastAsia="仿宋_GB2312"/>
                <w:sz w:val="28"/>
              </w:rPr>
              <w:t>1.7、摄像头具有≥4个按键，可配置≥15种多种快捷功能。</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1.8、多种视频信号输出分辨率，≥3840*2160、≥1920*1080等。</w:t>
            </w:r>
          </w:p>
          <w:p>
            <w:pPr>
              <w:pStyle w:val="null3"/>
              <w:ind w:firstLine="280"/>
            </w:pPr>
            <w:r>
              <w:rPr>
                <w:rFonts w:ascii="仿宋_GB2312" w:hAnsi="仿宋_GB2312" w:cs="仿宋_GB2312" w:eastAsia="仿宋_GB2312"/>
                <w:sz w:val="28"/>
              </w:rPr>
              <w:t>1.9、具备≥10种场景选择功能。</w:t>
            </w:r>
          </w:p>
          <w:p>
            <w:pPr>
              <w:pStyle w:val="null3"/>
              <w:ind w:firstLine="280"/>
            </w:pPr>
            <w:r>
              <w:rPr>
                <w:rFonts w:ascii="仿宋_GB2312" w:hAnsi="仿宋_GB2312" w:cs="仿宋_GB2312" w:eastAsia="仿宋_GB2312"/>
                <w:sz w:val="28"/>
              </w:rPr>
              <w:t>1.10、具备≥5种色调调节功能。</w:t>
            </w:r>
          </w:p>
          <w:p>
            <w:pPr>
              <w:pStyle w:val="null3"/>
              <w:ind w:firstLine="280"/>
            </w:pPr>
            <w:r>
              <w:rPr>
                <w:rFonts w:ascii="仿宋_GB2312" w:hAnsi="仿宋_GB2312" w:cs="仿宋_GB2312" w:eastAsia="仿宋_GB2312"/>
                <w:sz w:val="28"/>
              </w:rPr>
              <w:t>1.11、具备≥3种细节滤镜功能。</w:t>
            </w:r>
          </w:p>
          <w:p>
            <w:pPr>
              <w:pStyle w:val="null3"/>
              <w:ind w:firstLine="280"/>
            </w:pPr>
            <w:r>
              <w:rPr>
                <w:rFonts w:ascii="仿宋_GB2312" w:hAnsi="仿宋_GB2312" w:cs="仿宋_GB2312" w:eastAsia="仿宋_GB2312"/>
                <w:sz w:val="28"/>
              </w:rPr>
              <w:t>1.12、具备电子放大功能，最大电子放大倍率≥5.0。</w:t>
            </w:r>
          </w:p>
          <w:p>
            <w:pPr>
              <w:pStyle w:val="null3"/>
              <w:ind w:firstLine="280"/>
            </w:pPr>
            <w:r>
              <w:rPr>
                <w:rFonts w:ascii="仿宋_GB2312" w:hAnsi="仿宋_GB2312" w:cs="仿宋_GB2312" w:eastAsia="仿宋_GB2312"/>
                <w:sz w:val="28"/>
              </w:rPr>
              <w:t>1.13、支持亮度、增益、锐度、饱和度、对比度等图像增强参数进行调节。</w:t>
            </w:r>
          </w:p>
          <w:p>
            <w:pPr>
              <w:pStyle w:val="null3"/>
              <w:ind w:firstLine="280"/>
            </w:pPr>
            <w:r>
              <w:rPr>
                <w:rFonts w:ascii="仿宋_GB2312" w:hAnsi="仿宋_GB2312" w:cs="仿宋_GB2312" w:eastAsia="仿宋_GB2312"/>
                <w:sz w:val="28"/>
              </w:rPr>
              <w:t>1.14、具备伽马设置功能。</w:t>
            </w:r>
          </w:p>
          <w:p>
            <w:pPr>
              <w:pStyle w:val="null3"/>
              <w:ind w:firstLine="280"/>
            </w:pPr>
            <w:r>
              <w:rPr>
                <w:rFonts w:ascii="仿宋_GB2312" w:hAnsi="仿宋_GB2312" w:cs="仿宋_GB2312" w:eastAsia="仿宋_GB2312"/>
                <w:sz w:val="28"/>
              </w:rPr>
              <w:t>1.15、具备暗区改善、高亮抑制功能。</w:t>
            </w:r>
          </w:p>
          <w:p>
            <w:pPr>
              <w:pStyle w:val="null3"/>
              <w:ind w:firstLine="280"/>
            </w:pPr>
            <w:r>
              <w:rPr>
                <w:rFonts w:ascii="仿宋_GB2312" w:hAnsi="仿宋_GB2312" w:cs="仿宋_GB2312" w:eastAsia="仿宋_GB2312"/>
                <w:sz w:val="28"/>
              </w:rPr>
              <w:t>1.16、具备图像翻转、双镜显示功能。</w:t>
            </w:r>
          </w:p>
          <w:p>
            <w:pPr>
              <w:pStyle w:val="null3"/>
              <w:ind w:firstLine="280"/>
            </w:pPr>
            <w:r>
              <w:rPr>
                <w:rFonts w:ascii="仿宋_GB2312" w:hAnsi="仿宋_GB2312" w:cs="仿宋_GB2312" w:eastAsia="仿宋_GB2312"/>
                <w:sz w:val="28"/>
              </w:rPr>
              <w:t xml:space="preserve">1.17、具备去摩尔纹功能。  </w:t>
            </w:r>
          </w:p>
          <w:p>
            <w:pPr>
              <w:pStyle w:val="null3"/>
              <w:ind w:firstLine="280"/>
            </w:pPr>
            <w:r>
              <w:rPr>
                <w:rFonts w:ascii="仿宋_GB2312" w:hAnsi="仿宋_GB2312" w:cs="仿宋_GB2312" w:eastAsia="仿宋_GB2312"/>
                <w:sz w:val="28"/>
              </w:rPr>
              <w:t>1.18、具备去雾设置、防红溢出功能。</w:t>
            </w:r>
          </w:p>
          <w:p>
            <w:pPr>
              <w:pStyle w:val="null3"/>
              <w:ind w:firstLine="280"/>
            </w:pPr>
            <w:r>
              <w:rPr>
                <w:rFonts w:ascii="仿宋_GB2312" w:hAnsi="仿宋_GB2312" w:cs="仿宋_GB2312" w:eastAsia="仿宋_GB2312"/>
                <w:sz w:val="28"/>
              </w:rPr>
              <w:t>1.19、具有USB 3.0接口，用于数据存储和数据导出，并显示剩余容量。</w:t>
            </w:r>
          </w:p>
          <w:p>
            <w:pPr>
              <w:pStyle w:val="null3"/>
              <w:ind w:firstLine="280"/>
            </w:pPr>
            <w:r>
              <w:rPr>
                <w:rFonts w:ascii="仿宋_GB2312" w:hAnsi="仿宋_GB2312" w:cs="仿宋_GB2312" w:eastAsia="仿宋_GB2312"/>
                <w:sz w:val="28"/>
              </w:rPr>
              <w:t>1.20、具备Ethernet网线接口：用于设备联网操作以进行软件升级，支持TCP/IP协议。</w:t>
            </w:r>
          </w:p>
          <w:p>
            <w:pPr>
              <w:pStyle w:val="null3"/>
              <w:ind w:firstLine="280"/>
            </w:pPr>
            <w:r>
              <w:rPr>
                <w:rFonts w:ascii="仿宋_GB2312" w:hAnsi="仿宋_GB2312" w:cs="仿宋_GB2312" w:eastAsia="仿宋_GB2312"/>
                <w:sz w:val="28"/>
              </w:rPr>
              <w:t>1.21、摄像主机具备多种信号输出接口，满足医院多显示需求：3G-SDI、DVI、12G-SDI和HDMI 2.0等。</w:t>
            </w:r>
          </w:p>
          <w:p>
            <w:pPr>
              <w:pStyle w:val="null3"/>
              <w:ind w:firstLine="280"/>
            </w:pPr>
            <w:r>
              <w:rPr>
                <w:rFonts w:ascii="仿宋_GB2312" w:hAnsi="仿宋_GB2312" w:cs="仿宋_GB2312" w:eastAsia="仿宋_GB2312"/>
                <w:sz w:val="28"/>
              </w:rPr>
              <w:t>2、内窥镜用冷光源</w:t>
            </w:r>
          </w:p>
          <w:p>
            <w:pPr>
              <w:pStyle w:val="null3"/>
              <w:ind w:firstLine="280"/>
            </w:pPr>
            <w:r>
              <w:rPr>
                <w:rFonts w:ascii="仿宋_GB2312" w:hAnsi="仿宋_GB2312" w:cs="仿宋_GB2312" w:eastAsia="仿宋_GB2312"/>
                <w:sz w:val="28"/>
              </w:rPr>
              <w:t>▲</w:t>
            </w:r>
            <w:r>
              <w:rPr>
                <w:rFonts w:ascii="仿宋_GB2312" w:hAnsi="仿宋_GB2312" w:cs="仿宋_GB2312" w:eastAsia="仿宋_GB2312"/>
                <w:sz w:val="28"/>
              </w:rPr>
              <w:t>2.1、设备安全类型I类CF型。</w:t>
            </w:r>
          </w:p>
          <w:p>
            <w:pPr>
              <w:pStyle w:val="null3"/>
              <w:ind w:firstLine="280"/>
            </w:pPr>
            <w:r>
              <w:rPr>
                <w:rFonts w:ascii="仿宋_GB2312" w:hAnsi="仿宋_GB2312" w:cs="仿宋_GB2312" w:eastAsia="仿宋_GB2312"/>
                <w:sz w:val="28"/>
              </w:rPr>
              <w:t>2.2、采用≥7英寸触摸屏设计，可进行设置操作，显示参数和故障信息。</w:t>
            </w:r>
          </w:p>
          <w:p>
            <w:pPr>
              <w:pStyle w:val="null3"/>
              <w:ind w:firstLine="280"/>
            </w:pPr>
            <w:r>
              <w:rPr>
                <w:rFonts w:ascii="仿宋_GB2312" w:hAnsi="仿宋_GB2312" w:cs="仿宋_GB2312" w:eastAsia="仿宋_GB2312"/>
                <w:sz w:val="28"/>
              </w:rPr>
              <w:t>2.3、色温3000K-7000K。</w:t>
            </w:r>
          </w:p>
          <w:p>
            <w:pPr>
              <w:pStyle w:val="null3"/>
              <w:ind w:firstLine="280"/>
            </w:pPr>
            <w:r>
              <w:rPr>
                <w:rFonts w:ascii="仿宋_GB2312" w:hAnsi="仿宋_GB2312" w:cs="仿宋_GB2312" w:eastAsia="仿宋_GB2312"/>
                <w:sz w:val="28"/>
              </w:rPr>
              <w:t>2.4、LED使用寿命≥70000小时。</w:t>
            </w:r>
          </w:p>
          <w:p>
            <w:pPr>
              <w:pStyle w:val="null3"/>
              <w:ind w:firstLine="280"/>
            </w:pPr>
            <w:r>
              <w:rPr>
                <w:rFonts w:ascii="仿宋_GB2312" w:hAnsi="仿宋_GB2312" w:cs="仿宋_GB2312" w:eastAsia="仿宋_GB2312"/>
                <w:sz w:val="28"/>
              </w:rPr>
              <w:t>2.5、具有亮度调节控制功能，可实现0%-100%的控制。</w:t>
            </w:r>
          </w:p>
          <w:p>
            <w:pPr>
              <w:pStyle w:val="null3"/>
              <w:ind w:firstLine="280"/>
            </w:pPr>
            <w:r>
              <w:rPr>
                <w:rFonts w:ascii="仿宋_GB2312" w:hAnsi="仿宋_GB2312" w:cs="仿宋_GB2312" w:eastAsia="仿宋_GB2312"/>
                <w:sz w:val="28"/>
              </w:rPr>
              <w:t>2.6、具有实时温度监测显示：LED模组温度、机箱温度。</w:t>
            </w:r>
          </w:p>
          <w:p>
            <w:pPr>
              <w:pStyle w:val="null3"/>
              <w:ind w:firstLine="280"/>
            </w:pPr>
            <w:r>
              <w:rPr>
                <w:rFonts w:ascii="仿宋_GB2312" w:hAnsi="仿宋_GB2312" w:cs="仿宋_GB2312" w:eastAsia="仿宋_GB2312"/>
                <w:sz w:val="28"/>
              </w:rPr>
              <w:t>2.7、具有LED光源灯累计使用时间的指示。</w:t>
            </w:r>
          </w:p>
          <w:p>
            <w:pPr>
              <w:pStyle w:val="null3"/>
              <w:ind w:firstLine="280"/>
            </w:pPr>
            <w:r>
              <w:rPr>
                <w:rFonts w:ascii="仿宋_GB2312" w:hAnsi="仿宋_GB2312" w:cs="仿宋_GB2312" w:eastAsia="仿宋_GB2312"/>
                <w:sz w:val="28"/>
              </w:rPr>
              <w:t>2.8、具有高温指示功能:当LED模组温度≥45℃时，高温指示灯亮，设备自动进入待机状态，停止光源输出。</w:t>
            </w:r>
          </w:p>
          <w:p>
            <w:pPr>
              <w:pStyle w:val="null3"/>
              <w:ind w:firstLine="280"/>
            </w:pPr>
            <w:r>
              <w:rPr>
                <w:rFonts w:ascii="仿宋_GB2312" w:hAnsi="仿宋_GB2312" w:cs="仿宋_GB2312" w:eastAsia="仿宋_GB2312"/>
                <w:sz w:val="28"/>
              </w:rPr>
              <w:t>2.9、具有高亮模式：点击触摸屏上高亮，可实现光源亮度70%输出。</w:t>
            </w:r>
          </w:p>
          <w:p>
            <w:pPr>
              <w:pStyle w:val="null3"/>
              <w:ind w:firstLine="280"/>
            </w:pPr>
            <w:r>
              <w:rPr>
                <w:rFonts w:ascii="仿宋_GB2312" w:hAnsi="仿宋_GB2312" w:cs="仿宋_GB2312" w:eastAsia="仿宋_GB2312"/>
                <w:sz w:val="28"/>
              </w:rPr>
              <w:t>2.10、具有防故障安全措施。</w:t>
            </w:r>
          </w:p>
          <w:p>
            <w:pPr>
              <w:pStyle w:val="null3"/>
              <w:ind w:firstLine="280"/>
            </w:pPr>
            <w:r>
              <w:rPr>
                <w:rFonts w:ascii="仿宋_GB2312" w:hAnsi="仿宋_GB2312" w:cs="仿宋_GB2312" w:eastAsia="仿宋_GB2312"/>
                <w:sz w:val="28"/>
              </w:rPr>
              <w:t>3、4K超高清医用监视器</w:t>
            </w:r>
          </w:p>
          <w:p>
            <w:pPr>
              <w:pStyle w:val="null3"/>
              <w:ind w:firstLine="280"/>
            </w:pPr>
            <w:r>
              <w:rPr>
                <w:rFonts w:ascii="仿宋_GB2312" w:hAnsi="仿宋_GB2312" w:cs="仿宋_GB2312" w:eastAsia="仿宋_GB2312"/>
                <w:sz w:val="28"/>
              </w:rPr>
              <w:t>3.1、屏幕尺寸≥31英寸</w:t>
            </w:r>
          </w:p>
          <w:p>
            <w:pPr>
              <w:pStyle w:val="null3"/>
              <w:ind w:firstLine="280"/>
            </w:pPr>
            <w:r>
              <w:rPr>
                <w:rFonts w:ascii="仿宋_GB2312" w:hAnsi="仿宋_GB2312" w:cs="仿宋_GB2312" w:eastAsia="仿宋_GB2312"/>
                <w:sz w:val="28"/>
              </w:rPr>
              <w:t>3.2、4K分辨率≥3840×2160，彩色≥10.7亿色。</w:t>
            </w:r>
          </w:p>
          <w:p>
            <w:pPr>
              <w:pStyle w:val="null3"/>
              <w:ind w:firstLine="280"/>
            </w:pPr>
            <w:r>
              <w:rPr>
                <w:rFonts w:ascii="仿宋_GB2312" w:hAnsi="仿宋_GB2312" w:cs="仿宋_GB2312" w:eastAsia="仿宋_GB2312"/>
                <w:sz w:val="28"/>
              </w:rPr>
              <w:t>3.3、≥16：9屏幕比例，具有DP、4×3G-SDI、HDMI接口 。</w:t>
            </w:r>
          </w:p>
          <w:p>
            <w:pPr>
              <w:pStyle w:val="null3"/>
            </w:pPr>
            <w:r>
              <w:rPr>
                <w:rFonts w:ascii="仿宋_GB2312" w:hAnsi="仿宋_GB2312" w:cs="仿宋_GB2312" w:eastAsia="仿宋_GB2312"/>
                <w:sz w:val="28"/>
              </w:rPr>
              <w:t>3.4、台车：立体分层、可放置主机、摄像头、监视器等相关产品。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255" w:after="255"/>
              <w:jc w:val="center"/>
              <w:outlineLvl w:val="1"/>
            </w:pPr>
            <w:r>
              <w:rPr>
                <w:rFonts w:ascii="仿宋_GB2312" w:hAnsi="仿宋_GB2312" w:cs="仿宋_GB2312" w:eastAsia="仿宋_GB2312"/>
                <w:sz w:val="32"/>
                <w:b/>
              </w:rPr>
              <w:t>4K</w:t>
            </w:r>
            <w:r>
              <w:rPr>
                <w:rFonts w:ascii="仿宋_GB2312" w:hAnsi="仿宋_GB2312" w:cs="仿宋_GB2312" w:eastAsia="仿宋_GB2312"/>
                <w:sz w:val="32"/>
                <w:b/>
              </w:rPr>
              <w:t>椎间孔镜手术系统配置</w:t>
            </w:r>
          </w:p>
          <w:tbl>
            <w:tblPr>
              <w:tblBorders>
                <w:top w:val="none" w:color="000000" w:sz="4"/>
                <w:left w:val="none" w:color="000000" w:sz="4"/>
                <w:bottom w:val="none" w:color="000000" w:sz="4"/>
                <w:right w:val="none" w:color="000000" w:sz="4"/>
                <w:insideH w:val="none"/>
                <w:insideV w:val="none"/>
              </w:tblBorders>
            </w:tblPr>
            <w:tblGrid>
              <w:gridCol w:w="426"/>
              <w:gridCol w:w="1256"/>
              <w:gridCol w:w="206"/>
              <w:gridCol w:w="206"/>
              <w:gridCol w:w="62"/>
              <w:gridCol w:w="390"/>
            </w:tblGrid>
            <w:tr>
              <w:tc>
                <w:tcPr>
                  <w:tcW w:type="dxa" w:w="4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2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4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4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一、</w:t>
                  </w:r>
                </w:p>
              </w:tc>
              <w:tc>
                <w:tcPr>
                  <w:tcW w:type="dxa" w:w="2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椎间孔镜手术系统</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椎间孔镜</w:t>
                  </w:r>
                </w:p>
              </w:tc>
              <w:tc>
                <w:tcPr>
                  <w:tcW w:type="dxa" w:w="4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椎间孔镜消毒盒</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导</w:t>
                  </w:r>
                  <w:r>
                    <w:rPr>
                      <w:rFonts w:ascii="仿宋_GB2312" w:hAnsi="仿宋_GB2312" w:cs="仿宋_GB2312" w:eastAsia="仿宋_GB2312"/>
                      <w:sz w:val="22"/>
                    </w:rPr>
                    <w:t>针</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w:t>
                  </w:r>
                  <w:r>
                    <w:rPr>
                      <w:rFonts w:ascii="仿宋_GB2312" w:hAnsi="仿宋_GB2312" w:cs="仿宋_GB2312" w:eastAsia="仿宋_GB2312"/>
                      <w:sz w:val="22"/>
                    </w:rPr>
                    <w:t>锯</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w:t>
                  </w:r>
                  <w:r>
                    <w:rPr>
                      <w:rFonts w:ascii="仿宋_GB2312" w:hAnsi="仿宋_GB2312" w:cs="仿宋_GB2312" w:eastAsia="仿宋_GB2312"/>
                      <w:sz w:val="22"/>
                    </w:rPr>
                    <w:t>锯</w:t>
                  </w:r>
                  <w:r>
                    <w:rPr>
                      <w:rFonts w:ascii="仿宋_GB2312" w:hAnsi="仿宋_GB2312" w:cs="仿宋_GB2312" w:eastAsia="仿宋_GB2312"/>
                      <w:sz w:val="22"/>
                    </w:rPr>
                    <w:t>（大齿）</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w:t>
                  </w:r>
                  <w:r>
                    <w:rPr>
                      <w:rFonts w:ascii="仿宋_GB2312" w:hAnsi="仿宋_GB2312" w:cs="仿宋_GB2312" w:eastAsia="仿宋_GB2312"/>
                      <w:sz w:val="22"/>
                    </w:rPr>
                    <w:t>锯</w:t>
                  </w:r>
                  <w:r>
                    <w:rPr>
                      <w:rFonts w:ascii="仿宋_GB2312" w:hAnsi="仿宋_GB2312" w:cs="仿宋_GB2312" w:eastAsia="仿宋_GB2312"/>
                      <w:sz w:val="22"/>
                    </w:rPr>
                    <w:t>（小齿）</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环锯保护套管</w:t>
                  </w:r>
                  <w:r>
                    <w:rPr>
                      <w:rFonts w:ascii="仿宋_GB2312" w:hAnsi="仿宋_GB2312" w:cs="仿宋_GB2312" w:eastAsia="仿宋_GB2312"/>
                      <w:sz w:val="22"/>
                    </w:rPr>
                    <w:t>（光滑管）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环锯保护套管</w:t>
                  </w:r>
                  <w:r>
                    <w:rPr>
                      <w:rFonts w:ascii="仿宋_GB2312" w:hAnsi="仿宋_GB2312" w:cs="仿宋_GB2312" w:eastAsia="仿宋_GB2312"/>
                      <w:sz w:val="22"/>
                    </w:rPr>
                    <w:t>（螺纹管）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工作套管</w:t>
                  </w:r>
                  <w:r>
                    <w:rPr>
                      <w:rFonts w:ascii="仿宋_GB2312" w:hAnsi="仿宋_GB2312" w:cs="仿宋_GB2312" w:eastAsia="仿宋_GB2312"/>
                      <w:sz w:val="22"/>
                    </w:rPr>
                    <w:t>（光滑管）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一级扩张管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二级扩张管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三级扩张管</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支</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篮钳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小</w:t>
                  </w:r>
                  <w:r>
                    <w:rPr>
                      <w:rFonts w:ascii="仿宋_GB2312" w:hAnsi="仿宋_GB2312" w:cs="仿宋_GB2312" w:eastAsia="仿宋_GB2312"/>
                      <w:sz w:val="22"/>
                    </w:rPr>
                    <w:t>髓核钳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45°</w:t>
                  </w:r>
                  <w:r>
                    <w:rPr>
                      <w:rFonts w:ascii="仿宋_GB2312" w:hAnsi="仿宋_GB2312" w:cs="仿宋_GB2312" w:eastAsia="仿宋_GB2312"/>
                      <w:sz w:val="22"/>
                    </w:rPr>
                    <w:t>髓核钳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大髓核钳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弹簧钳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咬骨钳</w:t>
                  </w:r>
                  <w:r>
                    <w:rPr>
                      <w:rFonts w:ascii="仿宋_GB2312" w:hAnsi="仿宋_GB2312" w:cs="仿宋_GB2312" w:eastAsia="仿宋_GB2312"/>
                      <w:sz w:val="22"/>
                    </w:rPr>
                    <w:t>40度</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咬骨钳手柄</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剥离器（</w:t>
                  </w:r>
                  <w:r>
                    <w:rPr>
                      <w:rFonts w:ascii="仿宋_GB2312" w:hAnsi="仿宋_GB2312" w:cs="仿宋_GB2312" w:eastAsia="仿宋_GB2312"/>
                      <w:sz w:val="22"/>
                    </w:rPr>
                    <w:t>L型）</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剥离器（平头）</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神经根探子</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骨</w:t>
                  </w:r>
                  <w:r>
                    <w:rPr>
                      <w:rFonts w:ascii="仿宋_GB2312" w:hAnsi="仿宋_GB2312" w:cs="仿宋_GB2312" w:eastAsia="仿宋_GB2312"/>
                      <w:sz w:val="22"/>
                    </w:rPr>
                    <w:t>凿</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骨</w:t>
                  </w:r>
                  <w:r>
                    <w:rPr>
                      <w:rFonts w:ascii="仿宋_GB2312" w:hAnsi="仿宋_GB2312" w:cs="仿宋_GB2312" w:eastAsia="仿宋_GB2312"/>
                      <w:sz w:val="22"/>
                    </w:rPr>
                    <w:t>锤</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夹持钳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医用尺</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环锯清洁针</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环锯清洁</w:t>
                  </w:r>
                  <w:r>
                    <w:rPr>
                      <w:rFonts w:ascii="仿宋_GB2312" w:hAnsi="仿宋_GB2312" w:cs="仿宋_GB2312" w:eastAsia="仿宋_GB2312"/>
                      <w:sz w:val="22"/>
                    </w:rPr>
                    <w:t>杆</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把</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器械盒</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二、</w:t>
                  </w:r>
                </w:p>
              </w:tc>
              <w:tc>
                <w:tcPr>
                  <w:tcW w:type="dxa" w:w="2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高频手术设备</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高频手术设备主机</w:t>
                  </w:r>
                </w:p>
              </w:tc>
              <w:tc>
                <w:tcPr>
                  <w:tcW w:type="dxa" w:w="41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p>
              </w:tc>
              <w:tc>
                <w:tcPr>
                  <w:tcW w:type="dxa" w:w="12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脚踏开关</w:t>
                  </w:r>
                </w:p>
              </w:tc>
              <w:tc>
                <w:tcPr>
                  <w:tcW w:type="dxa" w:w="41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45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212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4K</w:t>
                  </w:r>
                  <w:r>
                    <w:rPr>
                      <w:rFonts w:ascii="仿宋_GB2312" w:hAnsi="仿宋_GB2312" w:cs="仿宋_GB2312" w:eastAsia="仿宋_GB2312"/>
                      <w:sz w:val="24"/>
                      <w:b/>
                    </w:rPr>
                    <w:t>医用内窥镜摄像系统</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4K医用内窥镜摄像系统（含摄像头）</w:t>
                  </w:r>
                </w:p>
              </w:tc>
              <w:tc>
                <w:tcPr>
                  <w:tcW w:type="dxa" w:w="268"/>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内窥镜用冷光源（含导光束）</w:t>
                  </w: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4K医用监视器</w:t>
                  </w: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r>
              <w:tc>
                <w:tcPr>
                  <w:tcW w:type="dxa" w:w="4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46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医用台车</w:t>
                  </w:r>
                </w:p>
              </w:tc>
              <w:tc>
                <w:tcPr>
                  <w:tcW w:type="dxa" w:w="26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设备全部安装、调试完成，验收合格交付使用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整机原厂质保3年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8.汉中市政府采购供应商资格承诺函.docx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提供盖章的《汉中市政府采购供应商资格承诺函》</w:t>
            </w:r>
          </w:p>
        </w:tc>
        <w:tc>
          <w:tcPr>
            <w:tcW w:type="dxa" w:w="1661"/>
          </w:tcPr>
          <w:p>
            <w:pPr>
              <w:pStyle w:val="null3"/>
            </w:pPr>
            <w:r>
              <w:rPr>
                <w:rFonts w:ascii="仿宋_GB2312" w:hAnsi="仿宋_GB2312" w:cs="仿宋_GB2312" w:eastAsia="仿宋_GB2312"/>
              </w:rPr>
              <w:t>投标函 8.汉中市政府采购供应商资格承诺函.docx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1、投标人合法注册的法人或其他组织的营业执照等证明文件。 2、投标人在递交投标文件截止时间前被“信用中国”网站（www.creditchina.gov.cn）和中国政府采购网（www.ccgp.gov.cn）上被列入失信被执行人、重大税收违法失信主体、政府采购严重违法失信行为记录名单的，不得参加投标。 3、投标人参加本项目的合法授权人授权委托书；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 4、投标产品属于第二类医疗器械管理的投标人需提供第二类医疗器械经营备案凭证（投标产品须在其经营范围内），投标产品属于第三类医疗器械管理的投标人需提供医疗器械经营许可证（投标产品须在其经营范围内），若投标人为制造厂家须同时提供具有医疗器械生产许可证（投标产品须在其生产范围内）。 5、投标产品属于医疗器械管理范围的须提供医疗器械注册证。 6、提供盖章的《汉中市政府采购供应商资格承诺函》。</w:t>
            </w:r>
          </w:p>
        </w:tc>
        <w:tc>
          <w:tcPr>
            <w:tcW w:type="dxa" w:w="1661"/>
          </w:tcPr>
          <w:p>
            <w:pPr>
              <w:pStyle w:val="null3"/>
            </w:pPr>
            <w:r>
              <w:rPr>
                <w:rFonts w:ascii="仿宋_GB2312" w:hAnsi="仿宋_GB2312" w:cs="仿宋_GB2312" w:eastAsia="仿宋_GB2312"/>
              </w:rPr>
              <w:t>9.特定资格证明文件.docx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10.投标分项报价表.docx 开标一览表 9.特定资格证明文件.docx 投标函 12.商务条款偏离表.docx 16.业绩一览表.docx 13.技术偏离表.docx 标的清单 投标文件封面 8.汉中市政府采购供应商资格承诺函.docx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10.投标分项报价表.docx 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11.投标保证金支付凭证或保函.docx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14.技术证明材料.docx 12.商务条款偏离表.docx 15.投标方案或技术方案.docx 13.技术偏离表.docx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10.投标分项报价表.docx 14.技术证明材料.docx 开标一览表 9.特定资格证明文件.docx 关于符合本国产品标准的声明函.docx 12.商务条款偏离表.docx 15.投标方案或技术方案.docx 中小企业声明函 16.业绩一览表.docx 13.技术偏离表.docx 11.投标保证金支付凭证或保函.docx 节能产品、环境标志产品明细表.docx 投标函 残疾人福利性单位声明函 标的清单 8.汉中市政府采购供应商资格承诺函.docx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10.投标分项报价表.docx 14.技术证明材料.docx 开标一览表 9.特定资格证明文件.docx 关于符合本国产品标准的声明函.docx 12.商务条款偏离表.docx 15.投标方案或技术方案.docx 中小企业声明函 16.业绩一览表.docx 13.技术偏离表.docx 11.投标保证金支付凭证或保函.docx 节能产品、环境标志产品明细表.docx 投标函 残疾人福利性单位声明函 标的清单 8.汉中市政府采购供应商资格承诺函.docx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号）要求提供国家确定的认证机构出具的、处于有效期之内的节能产品或环境标志产品认证证书，每提供一个得0.25分，满分1分。政府强制采购产品不予加分。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投标产品技术指标评审内容</w:t>
            </w:r>
          </w:p>
        </w:tc>
        <w:tc>
          <w:tcPr>
            <w:tcW w:type="dxa" w:w="2492"/>
          </w:tcPr>
          <w:p>
            <w:pPr>
              <w:pStyle w:val="null3"/>
            </w:pPr>
            <w:r>
              <w:rPr>
                <w:rFonts w:ascii="仿宋_GB2312" w:hAnsi="仿宋_GB2312" w:cs="仿宋_GB2312" w:eastAsia="仿宋_GB2312"/>
              </w:rPr>
              <w:t>投标产品的技术指标评审：完全响 应得32分。“▲”号技术参数一项不满足扣3分，一般技术指标参数一项不满足扣1分，扣完为止。 评审依据：按照技术参数要求提供相应的证明文件（包括不限于检测报告、技术白皮书、厂家产品说明等 ），在技术偏离表“说明”栏中标明 证明材料的页码；无技术材料支持视为负偏离。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14.技术证明材料.docx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 ，基本满足用户需求，得3分；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技术支持方案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售后服务范围及保障措施</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故障处理及补救措施</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备品配件服务承诺</w:t>
            </w:r>
          </w:p>
        </w:tc>
        <w:tc>
          <w:tcPr>
            <w:tcW w:type="dxa" w:w="2492"/>
          </w:tcPr>
          <w:p>
            <w:pPr>
              <w:pStyle w:val="null3"/>
            </w:pPr>
            <w:r>
              <w:rPr>
                <w:rFonts w:ascii="仿宋_GB2312" w:hAnsi="仿宋_GB2312" w:cs="仿宋_GB2312" w:eastAsia="仿宋_GB2312"/>
              </w:rPr>
              <w:t>内容完整、可实施、且有针对性得 3分；内容完整、可实施得2分；方 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15.投标方案或技术方案.docx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提供2023年1月1日至投标截止时间（以合同签订时间为准）所投产品同品牌同型号产品业绩，每提供一个业绩得2分，满分8分。 评审依据 ：以加盖公章的业绩合同复印件为准，合同至少需包含合同首页、产品页、签章页。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 （小微企业、监狱企业或残疾人福利性单位用投标报价扣除后的价格参加评审。专门面向中小企业采购的项目不进行价格扣除。） （货物采购项目，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详见附件：8.汉中市政府采购供应商资格承诺函.docx</w:t>
      </w:r>
    </w:p>
    <w:p>
      <w:pPr>
        <w:pStyle w:val="null3"/>
        <w:ind w:firstLine="960"/>
      </w:pPr>
      <w:r>
        <w:rPr>
          <w:rFonts w:ascii="仿宋_GB2312" w:hAnsi="仿宋_GB2312" w:cs="仿宋_GB2312" w:eastAsia="仿宋_GB2312"/>
        </w:rPr>
        <w:t>详见附件：9.特定资格证明文件.docx</w:t>
      </w:r>
    </w:p>
    <w:p>
      <w:pPr>
        <w:pStyle w:val="null3"/>
        <w:ind w:firstLine="960"/>
      </w:pPr>
      <w:r>
        <w:rPr>
          <w:rFonts w:ascii="仿宋_GB2312" w:hAnsi="仿宋_GB2312" w:cs="仿宋_GB2312" w:eastAsia="仿宋_GB2312"/>
        </w:rPr>
        <w:t>详见附件：10.投标分项报价表.docx</w:t>
      </w:r>
    </w:p>
    <w:p>
      <w:pPr>
        <w:pStyle w:val="null3"/>
        <w:ind w:firstLine="960"/>
      </w:pPr>
      <w:r>
        <w:rPr>
          <w:rFonts w:ascii="仿宋_GB2312" w:hAnsi="仿宋_GB2312" w:cs="仿宋_GB2312" w:eastAsia="仿宋_GB2312"/>
        </w:rPr>
        <w:t>详见附件：11.投标保证金支付凭证或保函.docx</w:t>
      </w:r>
    </w:p>
    <w:p>
      <w:pPr>
        <w:pStyle w:val="null3"/>
        <w:ind w:firstLine="960"/>
      </w:pPr>
      <w:r>
        <w:rPr>
          <w:rFonts w:ascii="仿宋_GB2312" w:hAnsi="仿宋_GB2312" w:cs="仿宋_GB2312" w:eastAsia="仿宋_GB2312"/>
        </w:rPr>
        <w:t>详见附件：12.商务条款偏离表.docx</w:t>
      </w:r>
    </w:p>
    <w:p>
      <w:pPr>
        <w:pStyle w:val="null3"/>
        <w:ind w:firstLine="960"/>
      </w:pPr>
      <w:r>
        <w:rPr>
          <w:rFonts w:ascii="仿宋_GB2312" w:hAnsi="仿宋_GB2312" w:cs="仿宋_GB2312" w:eastAsia="仿宋_GB2312"/>
        </w:rPr>
        <w:t>详见附件：13.技术偏离表.docx</w:t>
      </w:r>
    </w:p>
    <w:p>
      <w:pPr>
        <w:pStyle w:val="null3"/>
        <w:ind w:firstLine="960"/>
      </w:pPr>
      <w:r>
        <w:rPr>
          <w:rFonts w:ascii="仿宋_GB2312" w:hAnsi="仿宋_GB2312" w:cs="仿宋_GB2312" w:eastAsia="仿宋_GB2312"/>
        </w:rPr>
        <w:t>详见附件：14.技术证明材料.docx</w:t>
      </w:r>
    </w:p>
    <w:p>
      <w:pPr>
        <w:pStyle w:val="null3"/>
        <w:ind w:firstLine="960"/>
      </w:pPr>
      <w:r>
        <w:rPr>
          <w:rFonts w:ascii="仿宋_GB2312" w:hAnsi="仿宋_GB2312" w:cs="仿宋_GB2312" w:eastAsia="仿宋_GB2312"/>
        </w:rPr>
        <w:t>详见附件：15.投标方案或技术方案.docx</w:t>
      </w:r>
    </w:p>
    <w:p>
      <w:pPr>
        <w:pStyle w:val="null3"/>
        <w:ind w:firstLine="960"/>
      </w:pPr>
      <w:r>
        <w:rPr>
          <w:rFonts w:ascii="仿宋_GB2312" w:hAnsi="仿宋_GB2312" w:cs="仿宋_GB2312" w:eastAsia="仿宋_GB2312"/>
        </w:rPr>
        <w:t>详见附件：16.业绩一览表.docx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详见附件：节能产品、环境标志产品明细表.docx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