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19731"/>
      <w:bookmarkStart w:id="1" w:name="_Toc25722"/>
      <w:bookmarkStart w:id="2" w:name="_Toc131713692"/>
      <w:r>
        <w:rPr>
          <w:rFonts w:hint="eastAsia" w:ascii="宋体" w:hAnsi="宋体"/>
          <w:b/>
          <w:bCs/>
          <w:sz w:val="32"/>
          <w:szCs w:val="32"/>
          <w:highlight w:val="none"/>
          <w:lang w:val="en-US" w:eastAsia="zh-CN"/>
        </w:rPr>
        <w:t>供应商应提交的相关资格证明材料</w:t>
      </w:r>
    </w:p>
    <w:p w14:paraId="0FD97A89">
      <w:pPr>
        <w:pStyle w:val="12"/>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供应商按磋商文件要求，应提供以下相关资格证明材料：</w:t>
      </w:r>
    </w:p>
    <w:p w14:paraId="47CC45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545F18D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1、营业执照：供应商应是合法注册的法人或其他组织，并出具合法有效的营业执照。</w:t>
      </w:r>
    </w:p>
    <w:p w14:paraId="603F8CE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highlight w:val="none"/>
          <w:shd w:val="clear" w:fill="FFFFFF"/>
          <w:lang w:val="en-US" w:eastAsia="zh-CN"/>
        </w:rPr>
      </w:pPr>
      <w:r>
        <w:rPr>
          <w:rFonts w:hint="eastAsia" w:ascii="宋体" w:hAnsi="宋体" w:eastAsia="宋体" w:cs="宋体"/>
          <w:i w:val="0"/>
          <w:iCs w:val="0"/>
          <w:caps w:val="0"/>
          <w:color w:val="333333"/>
          <w:spacing w:val="0"/>
          <w:sz w:val="24"/>
          <w:szCs w:val="24"/>
          <w:highlight w:val="none"/>
          <w:shd w:val="clear" w:fill="FFFFFF"/>
          <w:lang w:val="en-US" w:eastAsia="zh-CN"/>
        </w:rPr>
        <w:t>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w:t>
      </w:r>
    </w:p>
    <w:p w14:paraId="439F823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3、无重大违法记录的书面声明：提供基本资格条件承诺函或参加政府采购活动前三年内，在经营活动中没有重大违法记录的书面声明。</w:t>
      </w:r>
    </w:p>
    <w:p w14:paraId="7B52C34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4、履行合同能力的承诺书：提供基本资格条件承诺函或履行合同所必需的设备和专业技术能力的承诺书。</w:t>
      </w:r>
    </w:p>
    <w:p w14:paraId="63958B8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4BBAEAB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财务会计制度的证明材料，满足以下任意一项即可：①基本资格条件承诺函；②</w:t>
      </w:r>
      <w:r>
        <w:rPr>
          <w:rFonts w:hint="eastAsia" w:ascii="宋体" w:hAnsi="宋体" w:cs="宋体"/>
          <w:i w:val="0"/>
          <w:iCs w:val="0"/>
          <w:caps w:val="0"/>
          <w:color w:val="333333"/>
          <w:spacing w:val="0"/>
          <w:sz w:val="24"/>
          <w:szCs w:val="24"/>
          <w:shd w:val="clear" w:fill="FFFFFF"/>
          <w:lang w:val="en-US" w:eastAsia="zh-CN"/>
        </w:rPr>
        <w:t>2024年或</w:t>
      </w:r>
      <w:r>
        <w:rPr>
          <w:rFonts w:hint="eastAsia" w:ascii="宋体" w:hAnsi="宋体" w:eastAsia="宋体" w:cs="宋体"/>
          <w:i w:val="0"/>
          <w:iCs w:val="0"/>
          <w:caps w:val="0"/>
          <w:color w:val="333333"/>
          <w:spacing w:val="0"/>
          <w:sz w:val="24"/>
          <w:szCs w:val="24"/>
          <w:shd w:val="clear" w:fill="FFFFFF"/>
          <w:lang w:val="en-US" w:eastAsia="zh-CN"/>
        </w:rPr>
        <w:t xml:space="preserve">2025年经审计的完整财务审计报告（成立时间至开标时间不足一年的，可提供成立后任意时段的资产负债表）；③投标截止时间前六个月内其基本账户银行出具的资信证明；④可提供政府采购信用担保机构出具的担保函。 </w:t>
      </w:r>
    </w:p>
    <w:p w14:paraId="10B4B1F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3B0720A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highlight w:val="none"/>
        </w:rPr>
      </w:pPr>
      <w:r>
        <w:rPr>
          <w:rFonts w:hint="eastAsia" w:ascii="宋体" w:hAnsi="宋体" w:cs="宋体"/>
          <w:i w:val="0"/>
          <w:iCs w:val="0"/>
          <w:caps w:val="0"/>
          <w:color w:val="333333"/>
          <w:spacing w:val="0"/>
          <w:sz w:val="24"/>
          <w:szCs w:val="24"/>
          <w:highlight w:val="none"/>
          <w:shd w:val="clear" w:fill="FFFFFF"/>
          <w:lang w:val="en-US" w:eastAsia="zh-CN"/>
        </w:rPr>
        <w:t>1</w:t>
      </w:r>
      <w:r>
        <w:rPr>
          <w:rFonts w:hint="eastAsia" w:ascii="宋体" w:hAnsi="宋体" w:eastAsia="宋体" w:cs="宋体"/>
          <w:i w:val="0"/>
          <w:iCs w:val="0"/>
          <w:caps w:val="0"/>
          <w:color w:val="333333"/>
          <w:spacing w:val="0"/>
          <w:sz w:val="24"/>
          <w:szCs w:val="24"/>
          <w:highlight w:val="none"/>
          <w:shd w:val="clear" w:fill="FFFFFF"/>
        </w:rPr>
        <w:t>、资质要求：供应商须具备</w:t>
      </w:r>
      <w:r>
        <w:rPr>
          <w:rFonts w:hint="eastAsia" w:ascii="宋体" w:hAnsi="宋体" w:cs="宋体"/>
          <w:i w:val="0"/>
          <w:iCs w:val="0"/>
          <w:caps w:val="0"/>
          <w:color w:val="333333"/>
          <w:spacing w:val="0"/>
          <w:sz w:val="24"/>
          <w:szCs w:val="24"/>
          <w:highlight w:val="none"/>
          <w:shd w:val="clear" w:fill="FFFFFF"/>
          <w:lang w:val="en-US" w:eastAsia="zh-CN"/>
        </w:rPr>
        <w:t>建筑</w:t>
      </w:r>
      <w:r>
        <w:rPr>
          <w:rFonts w:hint="eastAsia" w:ascii="宋体" w:hAnsi="宋体" w:eastAsia="宋体" w:cs="宋体"/>
          <w:i w:val="0"/>
          <w:iCs w:val="0"/>
          <w:caps w:val="0"/>
          <w:color w:val="333333"/>
          <w:spacing w:val="0"/>
          <w:sz w:val="24"/>
          <w:szCs w:val="24"/>
          <w:highlight w:val="none"/>
          <w:shd w:val="clear" w:fill="FFFFFF"/>
        </w:rPr>
        <w:t>工程施工总承包二级及以上资质，具有有效的安全生产许可证。</w:t>
      </w:r>
    </w:p>
    <w:p w14:paraId="3B4D248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cs="宋体"/>
          <w:i w:val="0"/>
          <w:iCs w:val="0"/>
          <w:caps w:val="0"/>
          <w:color w:val="333333"/>
          <w:spacing w:val="0"/>
          <w:sz w:val="24"/>
          <w:szCs w:val="24"/>
          <w:highlight w:val="none"/>
          <w:shd w:val="clear" w:fill="FFFFFF"/>
          <w:lang w:val="en-US" w:eastAsia="zh-CN"/>
        </w:rPr>
        <w:t>2</w:t>
      </w:r>
      <w:r>
        <w:rPr>
          <w:rFonts w:hint="eastAsia" w:ascii="宋体" w:hAnsi="宋体" w:eastAsia="宋体" w:cs="宋体"/>
          <w:i w:val="0"/>
          <w:iCs w:val="0"/>
          <w:caps w:val="0"/>
          <w:color w:val="333333"/>
          <w:spacing w:val="0"/>
          <w:sz w:val="24"/>
          <w:szCs w:val="24"/>
          <w:highlight w:val="none"/>
          <w:shd w:val="clear" w:fill="FFFFFF"/>
        </w:rPr>
        <w:t>、项目经理要求：拟派项目经理须具备</w:t>
      </w:r>
      <w:r>
        <w:rPr>
          <w:rFonts w:hint="eastAsia" w:ascii="宋体" w:hAnsi="宋体" w:cs="宋体"/>
          <w:i w:val="0"/>
          <w:iCs w:val="0"/>
          <w:caps w:val="0"/>
          <w:color w:val="333333"/>
          <w:spacing w:val="0"/>
          <w:sz w:val="24"/>
          <w:szCs w:val="24"/>
          <w:highlight w:val="none"/>
          <w:shd w:val="clear" w:fill="FFFFFF"/>
          <w:lang w:val="en-US" w:eastAsia="zh-CN"/>
        </w:rPr>
        <w:t>建筑</w:t>
      </w:r>
      <w:r>
        <w:rPr>
          <w:rFonts w:hint="eastAsia" w:ascii="宋体" w:hAnsi="宋体" w:eastAsia="宋体" w:cs="宋体"/>
          <w:i w:val="0"/>
          <w:iCs w:val="0"/>
          <w:caps w:val="0"/>
          <w:color w:val="333333"/>
          <w:spacing w:val="0"/>
          <w:sz w:val="24"/>
          <w:szCs w:val="24"/>
          <w:highlight w:val="none"/>
          <w:shd w:val="clear" w:fill="FFFFFF"/>
        </w:rPr>
        <w:t>工程二级及以上注册建造师</w:t>
      </w:r>
      <w:r>
        <w:rPr>
          <w:rFonts w:hint="eastAsia" w:ascii="宋体" w:hAnsi="宋体" w:cs="宋体"/>
          <w:i w:val="0"/>
          <w:iCs w:val="0"/>
          <w:caps w:val="0"/>
          <w:color w:val="333333"/>
          <w:spacing w:val="0"/>
          <w:sz w:val="24"/>
          <w:szCs w:val="24"/>
          <w:highlight w:val="none"/>
          <w:shd w:val="clear" w:fill="FFFFFF"/>
          <w:lang w:val="en-US" w:eastAsia="zh-CN"/>
        </w:rPr>
        <w:t>证书</w:t>
      </w:r>
      <w:r>
        <w:rPr>
          <w:rFonts w:hint="eastAsia" w:ascii="宋体" w:hAnsi="宋体" w:eastAsia="宋体" w:cs="宋体"/>
          <w:i w:val="0"/>
          <w:iCs w:val="0"/>
          <w:caps w:val="0"/>
          <w:color w:val="333333"/>
          <w:spacing w:val="0"/>
          <w:sz w:val="24"/>
          <w:szCs w:val="24"/>
          <w:highlight w:val="none"/>
          <w:shd w:val="clear" w:fill="FFFFFF"/>
        </w:rPr>
        <w:t>，具有安全生产考核合格证，且在本单位注册，无在建工程。</w:t>
      </w:r>
    </w:p>
    <w:p w14:paraId="7B5D4E8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、法定代表人身份证明书或法人授权委托书：法定代表人身份证明书或法人授权委托书，后附法人及被委托人身份证（法定代表人直接参加投标的，须提供法定代表人证明书）。</w:t>
      </w:r>
    </w:p>
    <w:p w14:paraId="315B9F1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5F9DD36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、供应商关联关系承诺书：单位负责人为同一人或者存在直接控股、管理关系的不同供应商，不得参加同一合同项下的投标活动。</w:t>
      </w:r>
    </w:p>
    <w:p w14:paraId="7A95CE2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、非联合体投标声明：本项目不接受联合体投标。</w:t>
      </w:r>
    </w:p>
    <w:p w14:paraId="7CBCD962">
      <w:pPr>
        <w:keepNext w:val="0"/>
        <w:keepLines w:val="0"/>
        <w:widowControl/>
        <w:suppressLineNumbers w:val="0"/>
        <w:jc w:val="left"/>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36406C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325C470">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6DC0C07F">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1AB165C6">
      <w:pPr>
        <w:pStyle w:val="4"/>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4"/>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4"/>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4"/>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4"/>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4"/>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00450D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10"/>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31768D7C">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3D781BFE">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29406450">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728B6FC7">
      <w:pPr>
        <w:pStyle w:val="3"/>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3234D5E3">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Theme="minorEastAsia" w:hAnsiTheme="minorEastAsia" w:eastAsiaTheme="minorEastAsia" w:cstheme="minorEastAsia"/>
          <w:color w:val="auto"/>
          <w:spacing w:val="4"/>
          <w:sz w:val="24"/>
          <w:u w:val="single"/>
        </w:rPr>
      </w:pPr>
      <w:r>
        <w:rPr>
          <w:rFonts w:hint="eastAsia" w:asciiTheme="minorEastAsia" w:hAnsiTheme="minorEastAsia" w:eastAsiaTheme="minorEastAsia" w:cstheme="minorEastAsia"/>
          <w:color w:val="auto"/>
          <w:spacing w:val="4"/>
          <w:sz w:val="24"/>
          <w:u w:val="single"/>
          <w:lang w:val="en-US" w:eastAsia="zh-CN"/>
        </w:rPr>
        <w:t xml:space="preserve">             </w:t>
      </w:r>
      <w:r>
        <w:rPr>
          <w:rFonts w:hint="eastAsia" w:asciiTheme="minorEastAsia" w:hAnsiTheme="minorEastAsia" w:eastAsiaTheme="minorEastAsia" w:cstheme="minorEastAsia"/>
          <w:color w:val="auto"/>
          <w:spacing w:val="4"/>
          <w:sz w:val="24"/>
          <w:u w:val="single"/>
        </w:rPr>
        <w:t>（采购人名称）：</w:t>
      </w:r>
    </w:p>
    <w:p w14:paraId="390FED62">
      <w:pPr>
        <w:keepNext w:val="0"/>
        <w:keepLines w:val="0"/>
        <w:pageBreakBefore w:val="0"/>
        <w:widowControl w:val="0"/>
        <w:kinsoku/>
        <w:wordWrap/>
        <w:overflowPunct/>
        <w:topLinePunct w:val="0"/>
        <w:autoSpaceDE/>
        <w:autoSpaceDN/>
        <w:bidi w:val="0"/>
        <w:adjustRightInd/>
        <w:snapToGrid/>
        <w:spacing w:after="313" w:afterLines="100" w:line="360" w:lineRule="auto"/>
        <w:ind w:firstLine="620" w:firstLineChars="250"/>
        <w:textAlignment w:val="auto"/>
        <w:rPr>
          <w:rFonts w:hint="eastAsia" w:asciiTheme="minorEastAsia" w:hAnsiTheme="minorEastAsia" w:eastAsiaTheme="minorEastAsia" w:cstheme="minorEastAsia"/>
          <w:color w:val="auto"/>
          <w:spacing w:val="4"/>
          <w:sz w:val="24"/>
        </w:rPr>
      </w:pPr>
      <w:r>
        <w:rPr>
          <w:rFonts w:hint="eastAsia" w:asciiTheme="minorEastAsia" w:hAnsiTheme="minorEastAsia" w:eastAsiaTheme="minorEastAsia" w:cstheme="minorEastAsia"/>
          <w:color w:val="auto"/>
          <w:spacing w:val="4"/>
          <w:sz w:val="24"/>
          <w:u w:val="single"/>
          <w:lang w:val="en-US" w:eastAsia="zh-CN"/>
        </w:rPr>
        <w:t xml:space="preserve">       </w:t>
      </w:r>
      <w:r>
        <w:rPr>
          <w:rFonts w:hint="eastAsia" w:asciiTheme="minorEastAsia" w:hAnsiTheme="minorEastAsia" w:eastAsiaTheme="minorEastAsia" w:cstheme="minorEastAsia"/>
          <w:color w:val="auto"/>
          <w:spacing w:val="4"/>
          <w:sz w:val="24"/>
          <w:u w:val="single"/>
        </w:rPr>
        <w:t>（供应商名称）</w:t>
      </w:r>
      <w:r>
        <w:rPr>
          <w:rFonts w:hint="eastAsia" w:asciiTheme="minorEastAsia" w:hAnsiTheme="minorEastAsia" w:eastAsiaTheme="minorEastAsia" w:cstheme="minorEastAsia"/>
          <w:color w:val="auto"/>
          <w:spacing w:val="4"/>
          <w:sz w:val="24"/>
        </w:rPr>
        <w:t xml:space="preserve"> 于</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rPr>
        <w:t>年</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u w:val="none"/>
        </w:rPr>
        <w:t xml:space="preserve"> </w:t>
      </w:r>
      <w:r>
        <w:rPr>
          <w:rFonts w:hint="eastAsia" w:asciiTheme="minorEastAsia" w:hAnsiTheme="minorEastAsia" w:eastAsiaTheme="minorEastAsia" w:cstheme="minorEastAsia"/>
          <w:color w:val="auto"/>
          <w:spacing w:val="4"/>
          <w:sz w:val="24"/>
        </w:rPr>
        <w:t>月</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u w:val="single"/>
          <w:lang w:val="en-US" w:eastAsia="zh-CN"/>
        </w:rPr>
        <w:t xml:space="preserve"> </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rPr>
        <w:t>日在中华人民共和国境内</w:t>
      </w:r>
      <w:r>
        <w:rPr>
          <w:rFonts w:hint="eastAsia" w:asciiTheme="minorEastAsia" w:hAnsiTheme="minorEastAsia" w:eastAsiaTheme="minorEastAsia" w:cstheme="minorEastAsia"/>
          <w:color w:val="auto"/>
          <w:spacing w:val="4"/>
          <w:sz w:val="24"/>
          <w:u w:val="single"/>
        </w:rPr>
        <w:t xml:space="preserve">               （详细注册地址）     </w:t>
      </w:r>
      <w:r>
        <w:rPr>
          <w:rFonts w:hint="eastAsia" w:asciiTheme="minorEastAsia" w:hAnsiTheme="minorEastAsia" w:eastAsiaTheme="minorEastAsia" w:cstheme="minorEastAsia"/>
          <w:color w:val="auto"/>
          <w:spacing w:val="4"/>
          <w:sz w:val="24"/>
        </w:rPr>
        <w:t>合法注册并经营，公司主营业务为</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rPr>
        <w:t>，本公司郑重承诺，具有履行本合同所必需的设备和专业技术能力。</w:t>
      </w:r>
    </w:p>
    <w:p w14:paraId="6837AC7A">
      <w:pPr>
        <w:pStyle w:val="8"/>
        <w:spacing w:line="360" w:lineRule="auto"/>
        <w:ind w:firstLine="2400" w:firstLineChars="1000"/>
        <w:rPr>
          <w:rFonts w:hint="eastAsia" w:ascii="宋体" w:hAnsi="宋体"/>
          <w:sz w:val="24"/>
          <w:szCs w:val="24"/>
          <w:highlight w:val="none"/>
        </w:rPr>
      </w:pPr>
    </w:p>
    <w:p w14:paraId="00533B11">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C67ECE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9625EF3">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1250848">
      <w:pPr>
        <w:adjustRightInd w:val="0"/>
        <w:snapToGrid w:val="0"/>
        <w:spacing w:line="480" w:lineRule="auto"/>
        <w:jc w:val="both"/>
        <w:rPr>
          <w:rFonts w:hint="eastAsia" w:ascii="宋体" w:hAnsi="宋体" w:eastAsia="宋体" w:cs="宋体"/>
          <w:b/>
          <w:sz w:val="24"/>
          <w:szCs w:val="24"/>
          <w:highlight w:val="none"/>
          <w:lang w:val="en-US" w:eastAsia="zh-CN"/>
        </w:rPr>
      </w:pPr>
    </w:p>
    <w:p w14:paraId="515D3B74">
      <w:pPr>
        <w:adjustRightInd w:val="0"/>
        <w:snapToGrid w:val="0"/>
        <w:spacing w:line="480" w:lineRule="auto"/>
        <w:jc w:val="both"/>
        <w:rPr>
          <w:rFonts w:hint="eastAsia" w:ascii="宋体" w:hAnsi="宋体" w:eastAsia="宋体" w:cs="宋体"/>
          <w:b/>
          <w:sz w:val="24"/>
          <w:szCs w:val="24"/>
          <w:highlight w:val="none"/>
          <w:lang w:val="en-US" w:eastAsia="zh-CN"/>
        </w:rPr>
      </w:pPr>
    </w:p>
    <w:p w14:paraId="4964E597">
      <w:pPr>
        <w:adjustRightInd w:val="0"/>
        <w:snapToGrid w:val="0"/>
        <w:spacing w:line="480" w:lineRule="auto"/>
        <w:jc w:val="both"/>
        <w:rPr>
          <w:rFonts w:hint="eastAsia" w:ascii="宋体" w:hAnsi="宋体" w:eastAsia="宋体" w:cs="宋体"/>
          <w:b/>
          <w:sz w:val="24"/>
          <w:szCs w:val="24"/>
          <w:highlight w:val="none"/>
          <w:lang w:val="en-US" w:eastAsia="zh-CN"/>
        </w:rPr>
      </w:pPr>
    </w:p>
    <w:p w14:paraId="65F021E8">
      <w:pPr>
        <w:adjustRightInd w:val="0"/>
        <w:snapToGrid w:val="0"/>
        <w:spacing w:line="480" w:lineRule="auto"/>
        <w:jc w:val="both"/>
        <w:rPr>
          <w:rFonts w:hint="eastAsia" w:ascii="宋体" w:hAnsi="宋体" w:eastAsia="宋体" w:cs="宋体"/>
          <w:b/>
          <w:sz w:val="24"/>
          <w:szCs w:val="24"/>
          <w:highlight w:val="none"/>
          <w:lang w:val="en-US" w:eastAsia="zh-CN"/>
        </w:rPr>
      </w:pPr>
    </w:p>
    <w:p w14:paraId="50AB479D">
      <w:pPr>
        <w:adjustRightInd w:val="0"/>
        <w:snapToGrid w:val="0"/>
        <w:spacing w:line="480" w:lineRule="auto"/>
        <w:jc w:val="both"/>
        <w:rPr>
          <w:rFonts w:hint="eastAsia" w:ascii="宋体" w:hAnsi="宋体" w:eastAsia="宋体" w:cs="宋体"/>
          <w:b/>
          <w:sz w:val="24"/>
          <w:szCs w:val="24"/>
          <w:highlight w:val="none"/>
          <w:lang w:val="en-US" w:eastAsia="zh-CN"/>
        </w:rPr>
      </w:pPr>
    </w:p>
    <w:p w14:paraId="7DAE172C">
      <w:pPr>
        <w:adjustRightInd w:val="0"/>
        <w:snapToGrid w:val="0"/>
        <w:spacing w:line="480" w:lineRule="auto"/>
        <w:jc w:val="both"/>
        <w:rPr>
          <w:rFonts w:hint="eastAsia" w:ascii="宋体" w:hAnsi="宋体" w:eastAsia="宋体" w:cs="宋体"/>
          <w:b/>
          <w:sz w:val="24"/>
          <w:szCs w:val="24"/>
          <w:highlight w:val="none"/>
          <w:lang w:val="en-US" w:eastAsia="zh-CN"/>
        </w:rPr>
      </w:pPr>
    </w:p>
    <w:p w14:paraId="2837E4F2">
      <w:pPr>
        <w:adjustRightInd w:val="0"/>
        <w:snapToGrid w:val="0"/>
        <w:spacing w:line="480" w:lineRule="auto"/>
        <w:jc w:val="both"/>
        <w:rPr>
          <w:rFonts w:hint="eastAsia" w:ascii="宋体" w:hAnsi="宋体" w:eastAsia="宋体" w:cs="宋体"/>
          <w:b/>
          <w:sz w:val="24"/>
          <w:szCs w:val="24"/>
          <w:highlight w:val="none"/>
          <w:lang w:val="en-US" w:eastAsia="zh-CN"/>
        </w:rPr>
      </w:pPr>
    </w:p>
    <w:p w14:paraId="1535D7D4">
      <w:pPr>
        <w:adjustRightInd w:val="0"/>
        <w:snapToGrid w:val="0"/>
        <w:spacing w:line="480" w:lineRule="auto"/>
        <w:jc w:val="both"/>
        <w:rPr>
          <w:rFonts w:hint="eastAsia" w:ascii="宋体" w:hAnsi="宋体" w:eastAsia="宋体" w:cs="宋体"/>
          <w:b/>
          <w:sz w:val="24"/>
          <w:szCs w:val="24"/>
          <w:highlight w:val="none"/>
          <w:lang w:val="en-US" w:eastAsia="zh-CN"/>
        </w:rPr>
      </w:pPr>
    </w:p>
    <w:p w14:paraId="61F1678E">
      <w:pPr>
        <w:adjustRightInd w:val="0"/>
        <w:snapToGrid w:val="0"/>
        <w:spacing w:line="480" w:lineRule="auto"/>
        <w:jc w:val="both"/>
        <w:rPr>
          <w:rFonts w:hint="eastAsia" w:ascii="宋体" w:hAnsi="宋体" w:eastAsia="宋体" w:cs="宋体"/>
          <w:b/>
          <w:sz w:val="24"/>
          <w:szCs w:val="24"/>
          <w:highlight w:val="none"/>
          <w:lang w:val="en-US" w:eastAsia="zh-CN"/>
        </w:rPr>
      </w:pPr>
    </w:p>
    <w:p w14:paraId="6BC46870">
      <w:pPr>
        <w:keepNext w:val="0"/>
        <w:keepLines w:val="0"/>
        <w:widowControl/>
        <w:suppressLineNumbers w:val="0"/>
        <w:jc w:val="left"/>
        <w:rPr>
          <w:rFonts w:hint="eastAsia" w:ascii="宋体" w:hAnsi="宋体"/>
          <w:b/>
          <w:sz w:val="24"/>
          <w:szCs w:val="24"/>
          <w:highlight w:val="none"/>
          <w:lang w:val="en-US" w:eastAsia="zh-CN"/>
        </w:rPr>
      </w:pPr>
    </w:p>
    <w:p w14:paraId="2F9BEB67">
      <w:pPr>
        <w:keepNext w:val="0"/>
        <w:keepLines w:val="0"/>
        <w:widowControl/>
        <w:suppressLineNumbers w:val="0"/>
        <w:jc w:val="left"/>
        <w:rPr>
          <w:rFonts w:hint="eastAsia" w:ascii="宋体" w:hAnsi="宋体"/>
          <w:b/>
          <w:sz w:val="24"/>
          <w:szCs w:val="24"/>
          <w:highlight w:val="none"/>
          <w:lang w:val="en-US" w:eastAsia="zh-CN"/>
        </w:rPr>
      </w:pPr>
    </w:p>
    <w:p w14:paraId="0DF413E2">
      <w:pPr>
        <w:keepNext w:val="0"/>
        <w:keepLines w:val="0"/>
        <w:widowControl/>
        <w:suppressLineNumbers w:val="0"/>
        <w:jc w:val="left"/>
        <w:rPr>
          <w:rFonts w:hint="eastAsia" w:ascii="宋体" w:hAnsi="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证明书及</w:t>
      </w:r>
      <w:r>
        <w:rPr>
          <w:rFonts w:hint="eastAsia" w:ascii="宋体" w:hAnsi="宋体"/>
          <w:b/>
          <w:bCs/>
          <w:sz w:val="32"/>
          <w:szCs w:val="32"/>
          <w:highlight w:val="none"/>
          <w:lang w:val="en-US" w:eastAsia="zh-CN"/>
        </w:rPr>
        <w:t>法人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w:t>
      </w:r>
      <w:bookmarkStart w:id="3" w:name="_GoBack"/>
      <w:bookmarkEnd w:id="3"/>
      <w:r>
        <w:rPr>
          <w:rFonts w:hint="eastAsia" w:ascii="宋体" w:hAnsi="宋体"/>
          <w:sz w:val="24"/>
          <w:szCs w:val="24"/>
          <w:highlight w:val="none"/>
        </w:rPr>
        <w:t>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法人授权委托书</w:t>
      </w:r>
    </w:p>
    <w:p w14:paraId="3615C764">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磋商响应</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3486B25">
      <w:pPr>
        <w:spacing w:line="360" w:lineRule="auto"/>
        <w:ind w:firstLine="480" w:firstLineChars="200"/>
        <w:jc w:val="left"/>
        <w:rPr>
          <w:rFonts w:hint="eastAsia" w:ascii="宋体" w:hAnsi="宋体" w:eastAsia="宋体" w:cs="宋体"/>
          <w:sz w:val="24"/>
          <w:highlight w:val="none"/>
          <w:lang w:eastAsia="zh-CN"/>
        </w:rPr>
      </w:pPr>
    </w:p>
    <w:p w14:paraId="43538C4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（盖      章） </w:t>
      </w:r>
    </w:p>
    <w:p w14:paraId="7C0729E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5D0DEAA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758A7C6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tbl>
      <w:tblPr>
        <w:tblStyle w:val="13"/>
        <w:tblpPr w:leftFromText="180" w:rightFromText="180" w:vertAnchor="text" w:horzAnchor="page" w:tblpXSpec="center" w:tblpY="48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0"/>
        <w:gridCol w:w="4000"/>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jc w:val="center"/>
        </w:trPr>
        <w:tc>
          <w:tcPr>
            <w:tcW w:w="4000" w:type="dxa"/>
            <w:noWrap w:val="0"/>
            <w:vAlign w:val="center"/>
          </w:tcPr>
          <w:p w14:paraId="7A373C52">
            <w:pPr>
              <w:autoSpaceDE w:val="0"/>
              <w:autoSpaceDN w:val="0"/>
              <w:spacing w:before="0" w:after="0" w:line="360" w:lineRule="auto"/>
              <w:ind w:left="0" w:right="0" w:firstLine="420" w:firstLineChars="200"/>
              <w:jc w:val="center"/>
              <w:rPr>
                <w:rFonts w:hint="eastAsia" w:ascii="宋体" w:hAnsi="宋体" w:eastAsia="宋体" w:cs="宋体"/>
                <w:kern w:val="0"/>
                <w:sz w:val="21"/>
                <w:szCs w:val="21"/>
                <w:lang w:val="zh-CN" w:bidi="zh-CN"/>
              </w:rPr>
            </w:pPr>
            <w:r>
              <w:rPr>
                <w:rFonts w:hint="eastAsia" w:ascii="宋体" w:hAnsi="宋体" w:eastAsia="宋体" w:cs="宋体"/>
                <w:kern w:val="0"/>
                <w:sz w:val="21"/>
                <w:szCs w:val="21"/>
                <w:lang w:val="zh-CN" w:bidi="zh-CN"/>
              </w:rPr>
              <w:t>法定代表人身份证复印件</w:t>
            </w:r>
          </w:p>
          <w:p w14:paraId="4FD00F00">
            <w:pPr>
              <w:autoSpaceDE w:val="0"/>
              <w:autoSpaceDN w:val="0"/>
              <w:spacing w:before="0" w:after="0" w:line="360" w:lineRule="auto"/>
              <w:ind w:left="0" w:right="0" w:firstLine="420" w:firstLineChars="200"/>
              <w:jc w:val="center"/>
              <w:rPr>
                <w:rFonts w:hint="eastAsia" w:ascii="宋体" w:hAnsi="宋体" w:eastAsia="宋体" w:cs="宋体"/>
                <w:sz w:val="24"/>
                <w:highlight w:val="none"/>
              </w:rPr>
            </w:pPr>
            <w:r>
              <w:rPr>
                <w:rFonts w:hint="eastAsia" w:ascii="宋体" w:hAnsi="宋体" w:eastAsia="宋体" w:cs="宋体"/>
                <w:kern w:val="0"/>
                <w:sz w:val="21"/>
                <w:szCs w:val="21"/>
                <w:lang w:val="zh-CN" w:bidi="zh-CN"/>
              </w:rPr>
              <w:t>（正反两面）</w:t>
            </w:r>
          </w:p>
        </w:tc>
        <w:tc>
          <w:tcPr>
            <w:tcW w:w="4000" w:type="dxa"/>
            <w:noWrap w:val="0"/>
            <w:vAlign w:val="center"/>
          </w:tcPr>
          <w:p w14:paraId="72B0604A">
            <w:pPr>
              <w:autoSpaceDE w:val="0"/>
              <w:autoSpaceDN w:val="0"/>
              <w:spacing w:before="0" w:after="0" w:line="360" w:lineRule="auto"/>
              <w:ind w:left="0" w:right="0" w:firstLine="420" w:firstLineChars="200"/>
              <w:jc w:val="center"/>
              <w:rPr>
                <w:rFonts w:hint="eastAsia" w:ascii="宋体" w:hAnsi="宋体" w:eastAsia="宋体" w:cs="宋体"/>
                <w:kern w:val="0"/>
                <w:sz w:val="21"/>
                <w:szCs w:val="21"/>
                <w:lang w:val="zh-CN" w:bidi="zh-CN"/>
              </w:rPr>
            </w:pPr>
            <w:r>
              <w:rPr>
                <w:rFonts w:hint="eastAsia" w:ascii="宋体" w:hAnsi="宋体" w:eastAsia="宋体" w:cs="宋体"/>
                <w:kern w:val="0"/>
                <w:sz w:val="21"/>
                <w:szCs w:val="21"/>
                <w:lang w:val="zh-CN" w:bidi="zh-CN"/>
              </w:rPr>
              <w:t>授权代表身份证复印件</w:t>
            </w:r>
          </w:p>
          <w:p w14:paraId="44432066">
            <w:pPr>
              <w:autoSpaceDE w:val="0"/>
              <w:autoSpaceDN w:val="0"/>
              <w:spacing w:before="0" w:after="0" w:line="360" w:lineRule="auto"/>
              <w:ind w:left="0" w:right="0" w:firstLine="420" w:firstLineChars="200"/>
              <w:jc w:val="center"/>
              <w:rPr>
                <w:rFonts w:hint="eastAsia" w:ascii="宋体" w:hAnsi="宋体" w:eastAsia="宋体" w:cs="宋体"/>
                <w:sz w:val="24"/>
                <w:highlight w:val="none"/>
              </w:rPr>
            </w:pPr>
            <w:r>
              <w:rPr>
                <w:rFonts w:hint="eastAsia" w:ascii="宋体" w:hAnsi="宋体" w:eastAsia="宋体" w:cs="宋体"/>
                <w:kern w:val="0"/>
                <w:sz w:val="21"/>
                <w:szCs w:val="21"/>
                <w:lang w:val="zh-CN" w:bidi="zh-CN"/>
              </w:rPr>
              <w:t>（正反两面）</w:t>
            </w:r>
          </w:p>
        </w:tc>
      </w:tr>
    </w:tbl>
    <w:p w14:paraId="309F7517">
      <w:pPr>
        <w:adjustRightInd w:val="0"/>
        <w:snapToGrid w:val="0"/>
        <w:spacing w:line="360" w:lineRule="auto"/>
        <w:ind w:right="420"/>
        <w:rPr>
          <w:rFonts w:hint="eastAsia" w:ascii="宋体" w:hAnsi="宋体"/>
          <w:sz w:val="24"/>
          <w:szCs w:val="24"/>
          <w:highlight w:val="none"/>
        </w:rPr>
      </w:pPr>
    </w:p>
    <w:p w14:paraId="303E8662">
      <w:pPr>
        <w:adjustRightInd w:val="0"/>
        <w:snapToGrid w:val="0"/>
        <w:spacing w:line="360" w:lineRule="auto"/>
        <w:ind w:right="420"/>
        <w:rPr>
          <w:rFonts w:hint="eastAsia" w:ascii="宋体" w:hAnsi="宋体"/>
          <w:sz w:val="24"/>
          <w:szCs w:val="24"/>
          <w:highlight w:val="none"/>
        </w:rPr>
      </w:pPr>
    </w:p>
    <w:p w14:paraId="5275CFAA">
      <w:pPr>
        <w:adjustRightInd w:val="0"/>
        <w:snapToGrid w:val="0"/>
        <w:spacing w:line="360" w:lineRule="auto"/>
        <w:ind w:right="420"/>
        <w:rPr>
          <w:rFonts w:hint="eastAsia" w:ascii="宋体" w:hAnsi="宋体"/>
          <w:sz w:val="24"/>
          <w:szCs w:val="24"/>
          <w:highlight w:val="none"/>
        </w:rPr>
      </w:pPr>
    </w:p>
    <w:p w14:paraId="7D492012">
      <w:pPr>
        <w:adjustRightInd w:val="0"/>
        <w:snapToGrid w:val="0"/>
        <w:spacing w:line="480" w:lineRule="auto"/>
        <w:jc w:val="both"/>
        <w:rPr>
          <w:rFonts w:hint="eastAsia" w:ascii="宋体" w:hAnsi="宋体"/>
          <w:b/>
          <w:sz w:val="24"/>
          <w:szCs w:val="24"/>
          <w:highlight w:val="none"/>
          <w:lang w:val="en-US" w:eastAsia="zh-CN"/>
        </w:rPr>
      </w:pPr>
    </w:p>
    <w:p w14:paraId="4A83445F">
      <w:pPr>
        <w:adjustRightInd w:val="0"/>
        <w:snapToGrid w:val="0"/>
        <w:spacing w:line="480" w:lineRule="auto"/>
        <w:jc w:val="both"/>
        <w:rPr>
          <w:rFonts w:hint="eastAsia" w:ascii="宋体" w:hAnsi="宋体"/>
          <w:b/>
          <w:sz w:val="24"/>
          <w:szCs w:val="24"/>
          <w:highlight w:val="none"/>
          <w:lang w:val="en-US" w:eastAsia="zh-CN"/>
        </w:rPr>
      </w:pPr>
    </w:p>
    <w:p w14:paraId="6759FAA0">
      <w:pPr>
        <w:adjustRightInd w:val="0"/>
        <w:snapToGrid w:val="0"/>
        <w:spacing w:line="480" w:lineRule="auto"/>
        <w:jc w:val="both"/>
        <w:rPr>
          <w:rFonts w:hint="eastAsia" w:ascii="宋体" w:hAnsi="宋体"/>
          <w:b/>
          <w:sz w:val="24"/>
          <w:szCs w:val="24"/>
          <w:highlight w:val="none"/>
          <w:lang w:val="en-US" w:eastAsia="zh-CN"/>
        </w:rPr>
      </w:pPr>
    </w:p>
    <w:p w14:paraId="453DEB37">
      <w:pPr>
        <w:adjustRightInd w:val="0"/>
        <w:snapToGrid w:val="0"/>
        <w:spacing w:line="480" w:lineRule="auto"/>
        <w:jc w:val="both"/>
        <w:rPr>
          <w:rFonts w:hint="eastAsia" w:ascii="宋体" w:hAnsi="宋体"/>
          <w:b/>
          <w:sz w:val="24"/>
          <w:szCs w:val="24"/>
          <w:highlight w:val="none"/>
          <w:lang w:val="en-US" w:eastAsia="zh-CN"/>
        </w:rPr>
      </w:pPr>
    </w:p>
    <w:p w14:paraId="32C36ABE">
      <w:pPr>
        <w:adjustRightInd w:val="0"/>
        <w:snapToGrid w:val="0"/>
        <w:spacing w:line="480" w:lineRule="auto"/>
        <w:jc w:val="both"/>
        <w:rPr>
          <w:rFonts w:hint="eastAsia" w:ascii="宋体" w:hAnsi="宋体"/>
          <w:b/>
          <w:sz w:val="24"/>
          <w:szCs w:val="24"/>
          <w:highlight w:val="none"/>
          <w:lang w:val="en-US" w:eastAsia="zh-CN"/>
        </w:rPr>
      </w:pPr>
    </w:p>
    <w:p w14:paraId="149290D7">
      <w:pPr>
        <w:adjustRightInd w:val="0"/>
        <w:snapToGrid w:val="0"/>
        <w:spacing w:line="480" w:lineRule="auto"/>
        <w:jc w:val="both"/>
        <w:rPr>
          <w:rFonts w:hint="eastAsia" w:ascii="宋体" w:hAnsi="宋体"/>
          <w:b/>
          <w:sz w:val="24"/>
          <w:szCs w:val="24"/>
          <w:highlight w:val="none"/>
          <w:lang w:val="en-US" w:eastAsia="zh-CN"/>
        </w:rPr>
      </w:pPr>
    </w:p>
    <w:p w14:paraId="6A5AAFE0">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3CA212B1">
      <w:pPr>
        <w:adjustRightInd w:val="0"/>
        <w:snapToGrid w:val="0"/>
        <w:spacing w:line="480" w:lineRule="auto"/>
        <w:ind w:firstLine="2670" w:firstLineChars="950"/>
        <w:rPr>
          <w:rFonts w:hint="eastAsia" w:ascii="宋体" w:hAnsi="宋体"/>
          <w:b/>
          <w:sz w:val="28"/>
          <w:szCs w:val="28"/>
        </w:rPr>
      </w:pPr>
      <w:r>
        <w:rPr>
          <w:rFonts w:hint="eastAsia" w:ascii="宋体" w:hAnsi="宋体"/>
          <w:b/>
          <w:sz w:val="28"/>
          <w:szCs w:val="28"/>
          <w:lang w:eastAsia="zh-CN"/>
        </w:rPr>
        <w:t>拟派</w:t>
      </w:r>
      <w:r>
        <w:rPr>
          <w:rFonts w:hint="eastAsia" w:ascii="宋体" w:hAnsi="宋体"/>
          <w:b/>
          <w:sz w:val="28"/>
          <w:szCs w:val="28"/>
        </w:rPr>
        <w:t>项目经理无在建承诺书</w:t>
      </w:r>
    </w:p>
    <w:p w14:paraId="7C55759E">
      <w:pPr>
        <w:spacing w:line="360" w:lineRule="auto"/>
        <w:ind w:firstLine="480" w:firstLineChars="200"/>
        <w:jc w:val="left"/>
        <w:rPr>
          <w:rFonts w:hint="eastAsia" w:ascii="宋体" w:hAnsi="宋体"/>
          <w:sz w:val="24"/>
          <w:szCs w:val="24"/>
        </w:rPr>
      </w:pPr>
      <w:r>
        <w:rPr>
          <w:rFonts w:hint="eastAsia" w:ascii="宋体" w:hAnsi="宋体"/>
          <w:sz w:val="24"/>
          <w:szCs w:val="24"/>
        </w:rPr>
        <w:t>我方在此声明，我方拟派</w:t>
      </w:r>
      <w:r>
        <w:rPr>
          <w:rFonts w:hint="eastAsia" w:ascii="宋体" w:hAnsi="宋体"/>
          <w:sz w:val="24"/>
          <w:szCs w:val="24"/>
          <w:u w:val="single"/>
        </w:rPr>
        <w:t xml:space="preserve"> （项目名称、项目编号）   </w:t>
      </w:r>
      <w:r>
        <w:rPr>
          <w:rFonts w:hint="eastAsia" w:ascii="宋体" w:hAnsi="宋体"/>
          <w:sz w:val="24"/>
          <w:szCs w:val="24"/>
        </w:rPr>
        <w:t>（以下简称“本工程”）的项目经理</w:t>
      </w:r>
      <w:r>
        <w:rPr>
          <w:rFonts w:hint="eastAsia" w:ascii="宋体" w:hAnsi="宋体"/>
          <w:sz w:val="24"/>
          <w:szCs w:val="24"/>
          <w:u w:val="single"/>
        </w:rPr>
        <w:t xml:space="preserve">（姓名）       </w:t>
      </w:r>
      <w:r>
        <w:rPr>
          <w:rFonts w:hint="eastAsia" w:ascii="宋体" w:hAnsi="宋体"/>
          <w:sz w:val="24"/>
          <w:szCs w:val="24"/>
        </w:rPr>
        <w:t>，现阶段没有担任任何在施建设工程项目的项目经理</w:t>
      </w:r>
      <w:r>
        <w:rPr>
          <w:rFonts w:hint="eastAsia" w:ascii="宋体" w:hAnsi="宋体"/>
          <w:sz w:val="24"/>
          <w:szCs w:val="24"/>
          <w:lang w:eastAsia="zh-CN"/>
        </w:rPr>
        <w:t>。</w:t>
      </w:r>
    </w:p>
    <w:p w14:paraId="120E5F86">
      <w:pPr>
        <w:spacing w:line="360" w:lineRule="auto"/>
        <w:ind w:firstLine="616" w:firstLineChars="257"/>
        <w:rPr>
          <w:rFonts w:hint="eastAsia" w:ascii="宋体" w:hAnsi="宋体"/>
          <w:sz w:val="24"/>
          <w:szCs w:val="24"/>
        </w:rPr>
      </w:pPr>
      <w:r>
        <w:rPr>
          <w:sz w:val="24"/>
          <w:szCs w:val="24"/>
        </w:rPr>
        <w:t>我方保证本次投标所有内容和资料均真实、有效、准确，并愿意承担因我方就此弄虚作假所引起的一切法律后果。</w:t>
      </w:r>
    </w:p>
    <w:p w14:paraId="0327732D">
      <w:pPr>
        <w:spacing w:line="360" w:lineRule="auto"/>
        <w:ind w:firstLine="616" w:firstLineChars="257"/>
        <w:rPr>
          <w:rFonts w:hint="eastAsia" w:ascii="宋体" w:hAnsi="宋体"/>
          <w:sz w:val="24"/>
          <w:szCs w:val="24"/>
        </w:rPr>
      </w:pPr>
    </w:p>
    <w:p w14:paraId="060416EE">
      <w:pPr>
        <w:spacing w:line="360" w:lineRule="auto"/>
        <w:ind w:firstLine="616" w:firstLineChars="257"/>
        <w:rPr>
          <w:rFonts w:hint="eastAsia" w:ascii="宋体" w:hAnsi="宋体"/>
          <w:sz w:val="24"/>
          <w:szCs w:val="24"/>
        </w:rPr>
      </w:pPr>
      <w:r>
        <w:rPr>
          <w:rFonts w:hint="eastAsia" w:ascii="宋体" w:hAnsi="宋体"/>
          <w:sz w:val="24"/>
          <w:szCs w:val="24"/>
        </w:rPr>
        <w:t xml:space="preserve">特此承诺！  </w:t>
      </w:r>
    </w:p>
    <w:p w14:paraId="42C8E31C">
      <w:pPr>
        <w:spacing w:line="360" w:lineRule="auto"/>
        <w:ind w:firstLine="720" w:firstLineChars="300"/>
        <w:jc w:val="left"/>
        <w:rPr>
          <w:rFonts w:hint="eastAsia" w:ascii="宋体" w:hAnsi="宋体"/>
          <w:sz w:val="24"/>
          <w:szCs w:val="24"/>
        </w:rPr>
      </w:pPr>
    </w:p>
    <w:p w14:paraId="553E0A04">
      <w:pPr>
        <w:spacing w:line="360" w:lineRule="auto"/>
        <w:ind w:firstLine="720" w:firstLineChars="300"/>
        <w:jc w:val="left"/>
        <w:rPr>
          <w:rFonts w:hint="eastAsia" w:ascii="宋体" w:hAnsi="宋体"/>
          <w:sz w:val="24"/>
          <w:szCs w:val="24"/>
          <w:highlight w:val="none"/>
        </w:rPr>
      </w:pPr>
    </w:p>
    <w:p w14:paraId="7FDFE02A">
      <w:pPr>
        <w:spacing w:line="360" w:lineRule="auto"/>
        <w:ind w:firstLine="1260" w:firstLineChars="525"/>
        <w:jc w:val="left"/>
        <w:rPr>
          <w:rFonts w:hint="eastAsia" w:ascii="宋体" w:hAnsi="宋体"/>
          <w:sz w:val="24"/>
          <w:szCs w:val="24"/>
          <w:highlight w:val="none"/>
        </w:rPr>
      </w:pPr>
      <w:r>
        <w:rPr>
          <w:rFonts w:hint="eastAsia" w:ascii="宋体" w:hAnsi="宋体"/>
          <w:sz w:val="24"/>
          <w:szCs w:val="24"/>
          <w:highlight w:val="none"/>
        </w:rPr>
        <w:t xml:space="preserve">          </w:t>
      </w:r>
    </w:p>
    <w:p w14:paraId="79008D4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33DA48E">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1D45393">
      <w:pPr>
        <w:pStyle w:val="3"/>
        <w:rPr>
          <w:rFonts w:hint="eastAsia" w:ascii="宋体" w:hAnsi="宋体"/>
          <w:sz w:val="24"/>
          <w:szCs w:val="24"/>
          <w:highlight w:val="none"/>
        </w:rPr>
      </w:pPr>
    </w:p>
    <w:p w14:paraId="2F390697">
      <w:pPr>
        <w:rPr>
          <w:rFonts w:hint="eastAsia" w:ascii="宋体" w:hAnsi="宋体"/>
          <w:sz w:val="24"/>
          <w:szCs w:val="24"/>
          <w:highlight w:val="none"/>
        </w:rPr>
      </w:pPr>
    </w:p>
    <w:p w14:paraId="0A33690A">
      <w:pPr>
        <w:rPr>
          <w:rFonts w:hint="eastAsia" w:ascii="宋体" w:hAnsi="宋体"/>
          <w:sz w:val="24"/>
          <w:szCs w:val="24"/>
          <w:highlight w:val="none"/>
        </w:rPr>
      </w:pPr>
    </w:p>
    <w:p w14:paraId="51292F40">
      <w:pPr>
        <w:adjustRightInd w:val="0"/>
        <w:snapToGrid w:val="0"/>
        <w:spacing w:line="480" w:lineRule="auto"/>
        <w:jc w:val="both"/>
        <w:rPr>
          <w:rFonts w:hint="eastAsia" w:ascii="宋体" w:hAnsi="宋体" w:eastAsia="宋体" w:cs="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0F37B813">
      <w:pPr>
        <w:rPr>
          <w:rFonts w:hint="eastAsia" w:ascii="宋体" w:hAnsi="宋体" w:eastAsia="宋体" w:cs="宋体"/>
          <w:color w:val="000000"/>
          <w:sz w:val="24"/>
          <w:szCs w:val="24"/>
        </w:rPr>
      </w:pPr>
    </w:p>
    <w:p w14:paraId="26A8852F">
      <w:pPr>
        <w:pStyle w:val="8"/>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7</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26954E1"/>
    <w:rsid w:val="03830F30"/>
    <w:rsid w:val="04B073F7"/>
    <w:rsid w:val="057556DE"/>
    <w:rsid w:val="060F2738"/>
    <w:rsid w:val="07B2792A"/>
    <w:rsid w:val="08DA2C94"/>
    <w:rsid w:val="09045F63"/>
    <w:rsid w:val="09F82F3F"/>
    <w:rsid w:val="0AA95618"/>
    <w:rsid w:val="0B7D3DAB"/>
    <w:rsid w:val="0CAC0DEC"/>
    <w:rsid w:val="0DA41AC3"/>
    <w:rsid w:val="12747CB6"/>
    <w:rsid w:val="128819B3"/>
    <w:rsid w:val="138111DD"/>
    <w:rsid w:val="15170DCC"/>
    <w:rsid w:val="15E038B4"/>
    <w:rsid w:val="17D0311D"/>
    <w:rsid w:val="18BA03EC"/>
    <w:rsid w:val="1D623D91"/>
    <w:rsid w:val="1D9A4FDF"/>
    <w:rsid w:val="22561186"/>
    <w:rsid w:val="241F170A"/>
    <w:rsid w:val="25434C93"/>
    <w:rsid w:val="281752F4"/>
    <w:rsid w:val="296879F1"/>
    <w:rsid w:val="2A5C6736"/>
    <w:rsid w:val="2AE65F68"/>
    <w:rsid w:val="2BBE52BC"/>
    <w:rsid w:val="2C835CA7"/>
    <w:rsid w:val="2C9D260A"/>
    <w:rsid w:val="2CED2605"/>
    <w:rsid w:val="331D184C"/>
    <w:rsid w:val="336F38C6"/>
    <w:rsid w:val="33D91C17"/>
    <w:rsid w:val="37F065A7"/>
    <w:rsid w:val="384E39DC"/>
    <w:rsid w:val="3A5E4C24"/>
    <w:rsid w:val="3B2A71FC"/>
    <w:rsid w:val="3B84690C"/>
    <w:rsid w:val="3D271C45"/>
    <w:rsid w:val="3E271B73"/>
    <w:rsid w:val="41120516"/>
    <w:rsid w:val="41B917FB"/>
    <w:rsid w:val="443C4228"/>
    <w:rsid w:val="446058AE"/>
    <w:rsid w:val="4473625C"/>
    <w:rsid w:val="449A0F4E"/>
    <w:rsid w:val="457B554C"/>
    <w:rsid w:val="45FB0A52"/>
    <w:rsid w:val="485338EE"/>
    <w:rsid w:val="48D05079"/>
    <w:rsid w:val="4A76475E"/>
    <w:rsid w:val="4AB50890"/>
    <w:rsid w:val="4AD56832"/>
    <w:rsid w:val="4B2B2900"/>
    <w:rsid w:val="4D3F6B37"/>
    <w:rsid w:val="4D53613E"/>
    <w:rsid w:val="51312C3A"/>
    <w:rsid w:val="52727066"/>
    <w:rsid w:val="531B14AC"/>
    <w:rsid w:val="542C064D"/>
    <w:rsid w:val="544C1A1C"/>
    <w:rsid w:val="55D45328"/>
    <w:rsid w:val="5C8A70B5"/>
    <w:rsid w:val="5D1551BE"/>
    <w:rsid w:val="5DF66E8E"/>
    <w:rsid w:val="5E207C55"/>
    <w:rsid w:val="60487659"/>
    <w:rsid w:val="604F3526"/>
    <w:rsid w:val="60C07B37"/>
    <w:rsid w:val="61E75C5B"/>
    <w:rsid w:val="686539C5"/>
    <w:rsid w:val="68CD2E71"/>
    <w:rsid w:val="693B02F8"/>
    <w:rsid w:val="69AC2A06"/>
    <w:rsid w:val="6AB525A4"/>
    <w:rsid w:val="6BFB765F"/>
    <w:rsid w:val="6C9C3206"/>
    <w:rsid w:val="6D254FA9"/>
    <w:rsid w:val="6DDE33AA"/>
    <w:rsid w:val="6FC10684"/>
    <w:rsid w:val="7073362D"/>
    <w:rsid w:val="72516841"/>
    <w:rsid w:val="72CB0BFF"/>
    <w:rsid w:val="73FC458A"/>
    <w:rsid w:val="76674885"/>
    <w:rsid w:val="78F45C2F"/>
    <w:rsid w:val="7A923E9A"/>
    <w:rsid w:val="7B54582D"/>
    <w:rsid w:val="7C9C2DAE"/>
    <w:rsid w:val="7E82781F"/>
    <w:rsid w:val="7F9F3680"/>
    <w:rsid w:val="7FAF1490"/>
    <w:rsid w:val="7FB6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next w:val="1"/>
    <w:qFormat/>
    <w:uiPriority w:val="0"/>
    <w:pPr>
      <w:spacing w:line="324" w:lineRule="auto"/>
    </w:pPr>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next w:val="11"/>
    <w:unhideWhenUsed/>
    <w:qFormat/>
    <w:uiPriority w:val="0"/>
    <w:pPr>
      <w:spacing w:after="120"/>
      <w:ind w:left="420" w:leftChars="200" w:firstLine="420" w:firstLineChars="200"/>
    </w:pPr>
    <w:rPr>
      <w:sz w:val="24"/>
    </w:rPr>
  </w:style>
  <w:style w:type="character" w:styleId="15">
    <w:name w:val="Strong"/>
    <w:basedOn w:val="14"/>
    <w:qFormat/>
    <w:uiPriority w:val="0"/>
    <w:rPr>
      <w:b/>
      <w:bCs/>
    </w:rPr>
  </w:style>
  <w:style w:type="character" w:styleId="16">
    <w:name w:val="FollowedHyperlink"/>
    <w:basedOn w:val="14"/>
    <w:qFormat/>
    <w:uiPriority w:val="0"/>
    <w:rPr>
      <w:color w:val="428BCA"/>
      <w:u w:val="none"/>
    </w:rPr>
  </w:style>
  <w:style w:type="character" w:styleId="17">
    <w:name w:val="Emphasis"/>
    <w:basedOn w:val="14"/>
    <w:qFormat/>
    <w:uiPriority w:val="0"/>
    <w:rPr>
      <w:i/>
      <w:iCs/>
    </w:rPr>
  </w:style>
  <w:style w:type="character" w:styleId="18">
    <w:name w:val="Hyperlink"/>
    <w:basedOn w:val="14"/>
    <w:qFormat/>
    <w:uiPriority w:val="0"/>
    <w:rPr>
      <w:color w:val="428BCA"/>
      <w:u w:val="none"/>
    </w:rPr>
  </w:style>
  <w:style w:type="character" w:styleId="19">
    <w:name w:val="HTML Code"/>
    <w:basedOn w:val="14"/>
    <w:qFormat/>
    <w:uiPriority w:val="0"/>
    <w:rPr>
      <w:rFonts w:ascii="Consolas" w:hAnsi="Consolas" w:eastAsia="Consolas" w:cs="Consolas"/>
      <w:color w:val="DD1144"/>
      <w:sz w:val="18"/>
      <w:szCs w:val="18"/>
      <w:bdr w:val="single" w:color="E1E1E8" w:sz="6" w:space="0"/>
      <w:shd w:val="clear" w:fill="F7F7F9"/>
    </w:rPr>
  </w:style>
  <w:style w:type="character" w:styleId="20">
    <w:name w:val="HTML Cite"/>
    <w:basedOn w:val="14"/>
    <w:qFormat/>
    <w:uiPriority w:val="0"/>
  </w:style>
  <w:style w:type="paragraph" w:customStyle="1" w:styleId="21">
    <w:name w:val="正文缩进1"/>
    <w:basedOn w:val="1"/>
    <w:qFormat/>
    <w:uiPriority w:val="0"/>
    <w:pPr>
      <w:ind w:firstLine="420" w:firstLineChars="200"/>
    </w:pPr>
  </w:style>
  <w:style w:type="paragraph" w:customStyle="1" w:styleId="22">
    <w:name w:val="正文（缩进 2 字符）"/>
    <w:basedOn w:val="1"/>
    <w:qFormat/>
    <w:uiPriority w:val="0"/>
    <w:pPr>
      <w:ind w:firstLine="200" w:firstLineChars="200"/>
    </w:pPr>
  </w:style>
  <w:style w:type="paragraph" w:customStyle="1" w:styleId="23">
    <w:name w:val="目录"/>
    <w:basedOn w:val="1"/>
    <w:autoRedefine/>
    <w:qFormat/>
    <w:uiPriority w:val="0"/>
    <w:pPr>
      <w:widowControl/>
      <w:jc w:val="center"/>
    </w:pPr>
    <w:rPr>
      <w:rFonts w:ascii="宋体"/>
      <w:b/>
      <w:kern w:val="0"/>
      <w:sz w:val="36"/>
      <w:szCs w:val="20"/>
    </w:rPr>
  </w:style>
  <w:style w:type="character" w:customStyle="1" w:styleId="24">
    <w:name w:val="required"/>
    <w:basedOn w:val="14"/>
    <w:qFormat/>
    <w:uiPriority w:val="0"/>
    <w:rPr>
      <w:color w:val="FF0000"/>
    </w:rPr>
  </w:style>
  <w:style w:type="character" w:customStyle="1" w:styleId="25">
    <w:name w:val="me_close"/>
    <w:basedOn w:val="14"/>
    <w:qFormat/>
    <w:uiPriority w:val="0"/>
    <w:rPr>
      <w:b/>
      <w:bCs/>
      <w:color w:val="FFFFFF"/>
      <w:sz w:val="18"/>
      <w:szCs w:val="18"/>
      <w:shd w:val="clear" w:fill="6843FF"/>
    </w:rPr>
  </w:style>
  <w:style w:type="character" w:customStyle="1" w:styleId="26">
    <w:name w:val="cke_colorbox"/>
    <w:basedOn w:val="14"/>
    <w:qFormat/>
    <w:uiPriority w:val="0"/>
    <w:rPr>
      <w:bdr w:val="single" w:color="808080" w:sz="6" w:space="0"/>
    </w:rPr>
  </w:style>
  <w:style w:type="character" w:customStyle="1" w:styleId="27">
    <w:name w:val="cke_colorbox1"/>
    <w:basedOn w:val="14"/>
    <w:qFormat/>
    <w:uiPriority w:val="0"/>
  </w:style>
  <w:style w:type="character" w:customStyle="1" w:styleId="28">
    <w:name w:val="size"/>
    <w:basedOn w:val="14"/>
    <w:qFormat/>
    <w:uiPriority w:val="0"/>
    <w:rPr>
      <w:i/>
      <w:iCs/>
      <w:sz w:val="15"/>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2771</Words>
  <Characters>2877</Characters>
  <Lines>0</Lines>
  <Paragraphs>0</Paragraphs>
  <TotalTime>6</TotalTime>
  <ScaleCrop>false</ScaleCrop>
  <LinksUpToDate>false</LinksUpToDate>
  <CharactersWithSpaces>3853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2026-06-04T02:50:52Z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843EC9C3830F4B8DBC17ED5BFDB6381F_11</vt:lpwstr>
  </property>
  <property fmtid="{D5CDD505-2E9C-101B-9397-08002B2CF9AE}" pid="4" name="KSOTemplateDocerSaveRecord">
    <vt:lpwstr>eyJoZGlkIjoiNTc5MDM2OWU3Yzc2ZjJiZDEwM2E0ZGUyYTk3NGNjZTciLCJ1c2VySWQiOiI5ODE2OTIwMzQifQ==</vt:lpwstr>
  </property>
</Properties>
</file>