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ascii="仿宋_GB2312" w:hAnsi="仿宋_GB2312" w:eastAsia="仿宋_GB2312" w:cs="仿宋_GB2312"/>
          <w:highlight w:val="none"/>
        </w:rPr>
        <w:t>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E750E3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2026-08-14T03:45:56Z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