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DBBAF" w14:textId="77777777" w:rsidR="00A02773" w:rsidRDefault="00A02773">
      <w:pPr>
        <w:widowControl/>
        <w:shd w:val="clear" w:color="auto" w:fill="FFFFFF"/>
        <w:spacing w:line="360" w:lineRule="auto"/>
        <w:jc w:val="left"/>
        <w:rPr>
          <w:rFonts w:ascii="宋体" w:eastAsia="宋体" w:hAnsi="宋体" w:cs="宋体"/>
          <w:spacing w:val="8"/>
          <w:kern w:val="0"/>
          <w:sz w:val="26"/>
          <w:szCs w:val="20"/>
        </w:rPr>
      </w:pPr>
    </w:p>
    <w:p w14:paraId="2ED6B72B" w14:textId="77777777" w:rsidR="00A02773" w:rsidRDefault="00A373B0">
      <w:pPr>
        <w:tabs>
          <w:tab w:val="left" w:pos="7704"/>
        </w:tabs>
        <w:spacing w:line="360" w:lineRule="auto"/>
        <w:ind w:right="162"/>
        <w:jc w:val="center"/>
        <w:rPr>
          <w:rFonts w:ascii="宋体" w:eastAsia="宋体" w:hAnsi="宋体" w:cs="宋体"/>
          <w:b/>
          <w:bCs/>
          <w:color w:val="000000"/>
          <w:sz w:val="52"/>
          <w:szCs w:val="52"/>
        </w:rPr>
      </w:pPr>
      <w:r>
        <w:rPr>
          <w:rFonts w:ascii="宋体" w:eastAsia="宋体" w:hAnsi="宋体" w:cs="宋体" w:hint="eastAsia"/>
          <w:b/>
          <w:bCs/>
          <w:color w:val="000000"/>
          <w:sz w:val="52"/>
          <w:szCs w:val="52"/>
        </w:rPr>
        <w:t>统计云联网直报陕西省管理节点建设项目合同</w:t>
      </w:r>
    </w:p>
    <w:p w14:paraId="20BEEC9D" w14:textId="77777777" w:rsidR="00A02773" w:rsidRDefault="00A02773">
      <w:pPr>
        <w:widowControl/>
        <w:shd w:val="clear" w:color="auto" w:fill="FFFFFF"/>
        <w:spacing w:line="360" w:lineRule="auto"/>
        <w:jc w:val="center"/>
        <w:rPr>
          <w:rFonts w:ascii="宋体" w:eastAsia="宋体" w:hAnsi="宋体" w:cs="宋体"/>
          <w:b/>
          <w:spacing w:val="8"/>
          <w:kern w:val="0"/>
          <w:sz w:val="48"/>
        </w:rPr>
      </w:pPr>
    </w:p>
    <w:p w14:paraId="04322B7E" w14:textId="77777777" w:rsidR="00A02773" w:rsidRDefault="00A02773">
      <w:pPr>
        <w:widowControl/>
        <w:shd w:val="clear" w:color="auto" w:fill="FFFFFF"/>
        <w:spacing w:line="360" w:lineRule="auto"/>
        <w:jc w:val="left"/>
        <w:rPr>
          <w:rFonts w:ascii="宋体" w:eastAsia="宋体" w:hAnsi="宋体" w:cs="宋体"/>
          <w:spacing w:val="8"/>
          <w:kern w:val="0"/>
          <w:sz w:val="26"/>
          <w:szCs w:val="20"/>
        </w:rPr>
      </w:pPr>
    </w:p>
    <w:p w14:paraId="099F86FC" w14:textId="77777777" w:rsidR="00A02773" w:rsidRDefault="00A02773">
      <w:pPr>
        <w:widowControl/>
        <w:shd w:val="clear" w:color="auto" w:fill="FFFFFF"/>
        <w:spacing w:line="360" w:lineRule="auto"/>
        <w:jc w:val="left"/>
        <w:rPr>
          <w:rFonts w:ascii="宋体" w:eastAsia="宋体" w:hAnsi="宋体" w:cs="宋体"/>
          <w:spacing w:val="8"/>
          <w:kern w:val="0"/>
          <w:sz w:val="26"/>
          <w:szCs w:val="20"/>
        </w:rPr>
      </w:pPr>
    </w:p>
    <w:p w14:paraId="54EEBB9B" w14:textId="77777777" w:rsidR="00A02773" w:rsidRDefault="00A02773">
      <w:pPr>
        <w:widowControl/>
        <w:shd w:val="clear" w:color="auto" w:fill="FFFFFF"/>
        <w:spacing w:line="360" w:lineRule="auto"/>
        <w:jc w:val="left"/>
        <w:rPr>
          <w:rFonts w:ascii="宋体" w:eastAsia="宋体" w:hAnsi="宋体" w:cs="宋体"/>
          <w:spacing w:val="8"/>
          <w:kern w:val="0"/>
          <w:sz w:val="26"/>
          <w:szCs w:val="20"/>
        </w:rPr>
      </w:pPr>
    </w:p>
    <w:p w14:paraId="2559EC11" w14:textId="77777777" w:rsidR="00A02773" w:rsidRDefault="00A02773">
      <w:pPr>
        <w:widowControl/>
        <w:shd w:val="clear" w:color="auto" w:fill="FFFFFF"/>
        <w:spacing w:line="360" w:lineRule="auto"/>
        <w:jc w:val="left"/>
        <w:rPr>
          <w:rFonts w:ascii="宋体" w:eastAsia="宋体" w:hAnsi="宋体" w:cs="宋体"/>
          <w:spacing w:val="8"/>
          <w:kern w:val="0"/>
          <w:sz w:val="26"/>
          <w:szCs w:val="20"/>
        </w:rPr>
      </w:pPr>
    </w:p>
    <w:p w14:paraId="737FCB37" w14:textId="77777777" w:rsidR="00A02773" w:rsidRDefault="00A02773">
      <w:pPr>
        <w:widowControl/>
        <w:shd w:val="clear" w:color="auto" w:fill="FFFFFF"/>
        <w:spacing w:line="360" w:lineRule="auto"/>
        <w:jc w:val="left"/>
        <w:rPr>
          <w:rFonts w:ascii="宋体" w:eastAsia="宋体" w:hAnsi="宋体" w:cs="宋体"/>
          <w:spacing w:val="8"/>
          <w:kern w:val="0"/>
          <w:sz w:val="26"/>
          <w:szCs w:val="20"/>
        </w:rPr>
      </w:pPr>
    </w:p>
    <w:p w14:paraId="6F37EAD9" w14:textId="77777777" w:rsidR="00A02773" w:rsidRDefault="00A02773">
      <w:pPr>
        <w:widowControl/>
        <w:shd w:val="clear" w:color="auto" w:fill="FFFFFF"/>
        <w:spacing w:line="360" w:lineRule="auto"/>
        <w:jc w:val="left"/>
        <w:rPr>
          <w:rFonts w:ascii="宋体" w:eastAsia="宋体" w:hAnsi="宋体" w:cs="宋体"/>
          <w:spacing w:val="8"/>
          <w:kern w:val="0"/>
          <w:sz w:val="26"/>
          <w:szCs w:val="20"/>
        </w:rPr>
      </w:pPr>
    </w:p>
    <w:p w14:paraId="6EBE3CC6" w14:textId="77777777" w:rsidR="00A02773" w:rsidRDefault="00A373B0">
      <w:pPr>
        <w:widowControl/>
        <w:shd w:val="clear" w:color="auto" w:fill="FFFFFF"/>
        <w:spacing w:line="360" w:lineRule="auto"/>
        <w:ind w:firstLineChars="143" w:firstLine="480"/>
        <w:jc w:val="left"/>
        <w:rPr>
          <w:rFonts w:ascii="宋体" w:eastAsia="宋体" w:hAnsi="宋体" w:cs="宋体"/>
          <w:spacing w:val="8"/>
          <w:kern w:val="0"/>
          <w:sz w:val="32"/>
          <w:szCs w:val="21"/>
        </w:rPr>
      </w:pPr>
      <w:r>
        <w:rPr>
          <w:rFonts w:ascii="宋体" w:eastAsia="宋体" w:hAnsi="宋体" w:cs="宋体" w:hint="eastAsia"/>
          <w:spacing w:val="8"/>
          <w:kern w:val="0"/>
          <w:sz w:val="32"/>
          <w:szCs w:val="21"/>
        </w:rPr>
        <w:t>甲方：</w:t>
      </w:r>
      <w:r>
        <w:rPr>
          <w:rFonts w:ascii="宋体" w:eastAsia="宋体" w:hAnsi="宋体" w:cs="宋体" w:hint="eastAsia"/>
          <w:spacing w:val="8"/>
          <w:kern w:val="0"/>
          <w:sz w:val="32"/>
          <w:szCs w:val="21"/>
          <w:u w:val="single"/>
        </w:rPr>
        <w:t xml:space="preserve"> </w:t>
      </w:r>
      <w:r>
        <w:rPr>
          <w:rFonts w:ascii="宋体" w:eastAsia="宋体" w:hAnsi="宋体" w:cs="宋体" w:hint="eastAsia"/>
          <w:spacing w:val="8"/>
          <w:kern w:val="0"/>
          <w:sz w:val="32"/>
          <w:szCs w:val="21"/>
          <w:u w:val="single"/>
        </w:rPr>
        <w:t>陕西省统计局</w:t>
      </w:r>
      <w:r>
        <w:rPr>
          <w:rFonts w:ascii="宋体" w:eastAsia="宋体" w:hAnsi="宋体" w:cs="宋体" w:hint="eastAsia"/>
          <w:spacing w:val="8"/>
          <w:kern w:val="0"/>
          <w:sz w:val="32"/>
          <w:szCs w:val="21"/>
        </w:rPr>
        <w:t xml:space="preserve">                  </w:t>
      </w:r>
    </w:p>
    <w:p w14:paraId="445F9D22" w14:textId="77777777" w:rsidR="00A02773" w:rsidRDefault="00A373B0">
      <w:pPr>
        <w:widowControl/>
        <w:shd w:val="clear" w:color="auto" w:fill="FFFFFF"/>
        <w:spacing w:line="360" w:lineRule="auto"/>
        <w:ind w:firstLineChars="143" w:firstLine="480"/>
        <w:jc w:val="left"/>
        <w:rPr>
          <w:rFonts w:ascii="宋体" w:eastAsia="宋体" w:hAnsi="宋体" w:cs="宋体"/>
          <w:spacing w:val="8"/>
          <w:kern w:val="0"/>
          <w:sz w:val="32"/>
          <w:szCs w:val="21"/>
        </w:rPr>
      </w:pPr>
      <w:r>
        <w:rPr>
          <w:rFonts w:ascii="宋体" w:eastAsia="宋体" w:hAnsi="宋体" w:cs="宋体" w:hint="eastAsia"/>
          <w:spacing w:val="8"/>
          <w:kern w:val="0"/>
          <w:sz w:val="32"/>
          <w:szCs w:val="21"/>
        </w:rPr>
        <w:t>乙方：</w:t>
      </w:r>
      <w:r>
        <w:rPr>
          <w:rFonts w:ascii="宋体" w:eastAsia="宋体" w:hAnsi="宋体" w:cs="宋体" w:hint="eastAsia"/>
          <w:spacing w:val="8"/>
          <w:kern w:val="0"/>
          <w:sz w:val="32"/>
          <w:szCs w:val="21"/>
          <w:u w:val="single"/>
        </w:rPr>
        <w:t xml:space="preserve">                   </w:t>
      </w:r>
    </w:p>
    <w:p w14:paraId="67E19992" w14:textId="77777777" w:rsidR="00A02773" w:rsidRDefault="00A02773">
      <w:pPr>
        <w:spacing w:line="360" w:lineRule="auto"/>
        <w:jc w:val="left"/>
        <w:rPr>
          <w:rFonts w:ascii="宋体" w:eastAsia="宋体" w:hAnsi="宋体" w:cs="宋体"/>
          <w:spacing w:val="8"/>
          <w:kern w:val="0"/>
          <w:sz w:val="28"/>
          <w:szCs w:val="20"/>
        </w:rPr>
      </w:pPr>
    </w:p>
    <w:p w14:paraId="63858C23" w14:textId="77777777" w:rsidR="00A02773" w:rsidRDefault="00A02773">
      <w:pPr>
        <w:spacing w:line="360" w:lineRule="auto"/>
        <w:jc w:val="left"/>
        <w:rPr>
          <w:rFonts w:ascii="宋体" w:eastAsia="宋体" w:hAnsi="宋体" w:cs="宋体"/>
          <w:spacing w:val="8"/>
          <w:kern w:val="0"/>
          <w:sz w:val="28"/>
          <w:szCs w:val="20"/>
        </w:rPr>
      </w:pPr>
    </w:p>
    <w:p w14:paraId="40C23695" w14:textId="77777777" w:rsidR="00A02773" w:rsidRDefault="00A02773">
      <w:pPr>
        <w:spacing w:line="360" w:lineRule="auto"/>
        <w:jc w:val="left"/>
        <w:rPr>
          <w:rFonts w:ascii="宋体" w:eastAsia="宋体" w:hAnsi="宋体" w:cs="宋体"/>
          <w:spacing w:val="8"/>
          <w:kern w:val="0"/>
          <w:sz w:val="28"/>
          <w:szCs w:val="20"/>
        </w:rPr>
      </w:pPr>
    </w:p>
    <w:p w14:paraId="08E3E157" w14:textId="77777777" w:rsidR="00A02773" w:rsidRDefault="00A02773">
      <w:pPr>
        <w:spacing w:line="360" w:lineRule="auto"/>
        <w:jc w:val="left"/>
        <w:rPr>
          <w:rFonts w:ascii="宋体" w:eastAsia="宋体" w:hAnsi="宋体" w:cs="宋体"/>
          <w:spacing w:val="8"/>
          <w:kern w:val="0"/>
          <w:sz w:val="28"/>
          <w:szCs w:val="20"/>
        </w:rPr>
      </w:pPr>
    </w:p>
    <w:p w14:paraId="6CDB1BF7" w14:textId="77777777" w:rsidR="00A02773" w:rsidRDefault="00A02773">
      <w:pPr>
        <w:spacing w:line="360" w:lineRule="auto"/>
        <w:jc w:val="center"/>
        <w:rPr>
          <w:rFonts w:ascii="宋体" w:eastAsia="宋体" w:hAnsi="宋体" w:cs="宋体"/>
          <w:spacing w:val="8"/>
          <w:kern w:val="0"/>
          <w:sz w:val="28"/>
          <w:szCs w:val="20"/>
        </w:rPr>
      </w:pPr>
    </w:p>
    <w:p w14:paraId="17F290B8" w14:textId="77777777" w:rsidR="00A02773" w:rsidRDefault="00A373B0">
      <w:pPr>
        <w:spacing w:line="360" w:lineRule="auto"/>
        <w:jc w:val="center"/>
        <w:rPr>
          <w:rFonts w:ascii="宋体" w:eastAsia="宋体" w:hAnsi="宋体" w:cs="宋体"/>
          <w:spacing w:val="8"/>
          <w:kern w:val="0"/>
          <w:sz w:val="32"/>
          <w:szCs w:val="21"/>
        </w:rPr>
      </w:pPr>
      <w:r>
        <w:rPr>
          <w:rFonts w:ascii="宋体" w:eastAsia="宋体" w:hAnsi="宋体" w:cs="宋体" w:hint="eastAsia"/>
          <w:spacing w:val="8"/>
          <w:kern w:val="0"/>
          <w:sz w:val="32"/>
          <w:szCs w:val="21"/>
        </w:rPr>
        <w:t>签订时间：</w:t>
      </w:r>
      <w:r>
        <w:rPr>
          <w:rFonts w:ascii="宋体" w:eastAsia="宋体" w:hAnsi="宋体" w:cs="宋体" w:hint="eastAsia"/>
          <w:spacing w:val="8"/>
          <w:kern w:val="0"/>
          <w:sz w:val="32"/>
          <w:szCs w:val="21"/>
        </w:rPr>
        <w:t>2026</w:t>
      </w:r>
      <w:r>
        <w:rPr>
          <w:rFonts w:ascii="宋体" w:eastAsia="宋体" w:hAnsi="宋体" w:cs="宋体" w:hint="eastAsia"/>
          <w:spacing w:val="8"/>
          <w:kern w:val="0"/>
          <w:sz w:val="32"/>
          <w:szCs w:val="21"/>
        </w:rPr>
        <w:t>年</w:t>
      </w:r>
      <w:r>
        <w:rPr>
          <w:rFonts w:ascii="宋体" w:eastAsia="宋体" w:hAnsi="宋体" w:cs="宋体" w:hint="eastAsia"/>
          <w:spacing w:val="8"/>
          <w:kern w:val="0"/>
          <w:sz w:val="32"/>
          <w:szCs w:val="21"/>
        </w:rPr>
        <w:t xml:space="preserve"> </w:t>
      </w:r>
      <w:r>
        <w:rPr>
          <w:rFonts w:ascii="宋体" w:eastAsia="宋体" w:hAnsi="宋体" w:cs="宋体" w:hint="eastAsia"/>
          <w:spacing w:val="8"/>
          <w:kern w:val="0"/>
          <w:sz w:val="32"/>
          <w:szCs w:val="21"/>
        </w:rPr>
        <w:t>月</w:t>
      </w:r>
    </w:p>
    <w:p w14:paraId="0CD768FA" w14:textId="77777777" w:rsidR="00A02773" w:rsidRDefault="00A373B0">
      <w:pPr>
        <w:spacing w:line="360" w:lineRule="auto"/>
        <w:ind w:firstLineChars="1050" w:firstLine="3528"/>
        <w:rPr>
          <w:rFonts w:ascii="宋体" w:eastAsia="宋体" w:hAnsi="宋体" w:cs="宋体"/>
          <w:spacing w:val="8"/>
          <w:kern w:val="0"/>
          <w:sz w:val="32"/>
          <w:szCs w:val="21"/>
        </w:rPr>
      </w:pPr>
      <w:r>
        <w:rPr>
          <w:rFonts w:ascii="宋体" w:eastAsia="宋体" w:hAnsi="宋体" w:cs="宋体" w:hint="eastAsia"/>
          <w:spacing w:val="8"/>
          <w:kern w:val="0"/>
          <w:sz w:val="32"/>
          <w:szCs w:val="21"/>
        </w:rPr>
        <w:t>中国</w:t>
      </w:r>
      <w:r>
        <w:rPr>
          <w:rFonts w:ascii="宋体" w:eastAsia="宋体" w:hAnsi="宋体" w:cs="宋体" w:hint="eastAsia"/>
          <w:spacing w:val="8"/>
          <w:kern w:val="0"/>
          <w:sz w:val="32"/>
          <w:szCs w:val="21"/>
        </w:rPr>
        <w:t xml:space="preserve">  </w:t>
      </w:r>
      <w:r>
        <w:rPr>
          <w:rFonts w:ascii="宋体" w:eastAsia="宋体" w:hAnsi="宋体" w:cs="宋体" w:hint="eastAsia"/>
          <w:spacing w:val="8"/>
          <w:kern w:val="0"/>
          <w:sz w:val="32"/>
          <w:szCs w:val="21"/>
        </w:rPr>
        <w:t>西安</w:t>
      </w:r>
    </w:p>
    <w:p w14:paraId="22B3687C" w14:textId="77777777" w:rsidR="00A02773" w:rsidRDefault="00A02773">
      <w:pPr>
        <w:spacing w:line="360" w:lineRule="auto"/>
        <w:ind w:firstLineChars="1050" w:firstLine="3528"/>
        <w:rPr>
          <w:rFonts w:ascii="宋体" w:eastAsia="宋体" w:hAnsi="宋体" w:cs="宋体"/>
          <w:spacing w:val="8"/>
          <w:kern w:val="0"/>
          <w:sz w:val="32"/>
          <w:szCs w:val="21"/>
        </w:rPr>
      </w:pPr>
    </w:p>
    <w:p w14:paraId="1C19CC8C" w14:textId="77777777" w:rsidR="00A02773" w:rsidRDefault="00A02773">
      <w:pPr>
        <w:spacing w:line="360" w:lineRule="auto"/>
        <w:ind w:firstLineChars="1050" w:firstLine="3528"/>
        <w:rPr>
          <w:rFonts w:ascii="宋体" w:eastAsia="宋体" w:hAnsi="宋体" w:cs="宋体"/>
          <w:spacing w:val="8"/>
          <w:kern w:val="0"/>
          <w:sz w:val="32"/>
          <w:szCs w:val="21"/>
        </w:rPr>
      </w:pPr>
    </w:p>
    <w:p w14:paraId="7538123D" w14:textId="77777777" w:rsidR="00A02773" w:rsidRDefault="00A02773">
      <w:pPr>
        <w:spacing w:line="360" w:lineRule="auto"/>
        <w:jc w:val="left"/>
        <w:rPr>
          <w:rFonts w:ascii="宋体" w:eastAsia="宋体" w:hAnsi="宋体" w:cs="宋体"/>
          <w:spacing w:val="8"/>
          <w:kern w:val="0"/>
          <w:sz w:val="24"/>
          <w:szCs w:val="20"/>
        </w:rPr>
      </w:pPr>
    </w:p>
    <w:p w14:paraId="5A038E6B" w14:textId="77777777" w:rsidR="00A02773" w:rsidRDefault="00A373B0">
      <w:pPr>
        <w:spacing w:line="360" w:lineRule="auto"/>
        <w:ind w:firstLineChars="200" w:firstLine="512"/>
        <w:rPr>
          <w:rFonts w:ascii="宋体" w:eastAsia="宋体" w:hAnsi="宋体" w:cs="宋体"/>
          <w:b/>
          <w:sz w:val="24"/>
          <w:szCs w:val="20"/>
        </w:rPr>
      </w:pPr>
      <w:r>
        <w:rPr>
          <w:rFonts w:ascii="宋体" w:eastAsia="宋体" w:hAnsi="宋体" w:cs="宋体" w:hint="eastAsia"/>
          <w:spacing w:val="8"/>
          <w:kern w:val="0"/>
          <w:sz w:val="24"/>
          <w:szCs w:val="20"/>
        </w:rPr>
        <w:lastRenderedPageBreak/>
        <w:t>根据《中华人民共和国民法典》和有关政府采购相关法律法规的规定，甲、乙双方在自愿、平等、互利的原则上，经友好协商，就</w:t>
      </w:r>
      <w:r>
        <w:rPr>
          <w:rFonts w:ascii="宋体" w:eastAsia="宋体" w:hAnsi="宋体" w:cs="宋体" w:hint="eastAsia"/>
          <w:spacing w:val="8"/>
          <w:kern w:val="0"/>
          <w:sz w:val="24"/>
          <w:szCs w:val="20"/>
          <w:u w:val="single"/>
        </w:rPr>
        <w:t xml:space="preserve"> </w:t>
      </w:r>
      <w:r>
        <w:rPr>
          <w:rFonts w:ascii="宋体" w:eastAsia="宋体" w:hAnsi="宋体" w:cs="宋体" w:hint="eastAsia"/>
          <w:spacing w:val="8"/>
          <w:kern w:val="0"/>
          <w:sz w:val="24"/>
          <w:szCs w:val="20"/>
          <w:u w:val="single"/>
        </w:rPr>
        <w:t>统计云联网直报陕西省管理节点建设</w:t>
      </w:r>
      <w:r>
        <w:rPr>
          <w:rFonts w:ascii="宋体" w:eastAsia="宋体" w:hAnsi="宋体" w:cs="宋体" w:hint="eastAsia"/>
          <w:spacing w:val="8"/>
          <w:kern w:val="0"/>
          <w:sz w:val="24"/>
          <w:szCs w:val="20"/>
          <w:u w:val="single"/>
        </w:rPr>
        <w:t xml:space="preserve"> </w:t>
      </w:r>
      <w:r>
        <w:rPr>
          <w:rFonts w:ascii="宋体" w:eastAsia="宋体" w:hAnsi="宋体" w:cs="宋体" w:hint="eastAsia"/>
          <w:spacing w:val="8"/>
          <w:kern w:val="0"/>
          <w:sz w:val="24"/>
          <w:szCs w:val="20"/>
        </w:rPr>
        <w:t>项目达成如下协议，以资共同遵照执行。</w:t>
      </w:r>
      <w:bookmarkStart w:id="0" w:name="m5m49fr4bi5iy32j1z3"/>
    </w:p>
    <w:p w14:paraId="312FA26B" w14:textId="77777777" w:rsidR="00A02773" w:rsidRDefault="00A373B0">
      <w:pPr>
        <w:widowControl/>
        <w:shd w:val="clear" w:color="auto" w:fill="FFFFFF"/>
        <w:spacing w:line="360" w:lineRule="auto"/>
        <w:jc w:val="left"/>
        <w:outlineLvl w:val="0"/>
        <w:rPr>
          <w:rFonts w:ascii="宋体" w:eastAsia="宋体" w:hAnsi="宋体" w:cs="宋体"/>
          <w:b/>
          <w:bCs/>
          <w:spacing w:val="8"/>
          <w:kern w:val="0"/>
          <w:sz w:val="24"/>
          <w:szCs w:val="24"/>
        </w:rPr>
      </w:pPr>
      <w:r>
        <w:rPr>
          <w:rFonts w:ascii="宋体" w:eastAsia="宋体" w:hAnsi="宋体" w:cs="宋体" w:hint="eastAsia"/>
          <w:b/>
          <w:bCs/>
          <w:spacing w:val="8"/>
          <w:kern w:val="0"/>
          <w:sz w:val="24"/>
          <w:szCs w:val="24"/>
        </w:rPr>
        <w:t>一</w:t>
      </w:r>
      <w:r>
        <w:rPr>
          <w:rFonts w:ascii="宋体" w:eastAsia="宋体" w:hAnsi="宋体" w:cs="宋体" w:hint="eastAsia"/>
          <w:b/>
          <w:bCs/>
          <w:spacing w:val="8"/>
          <w:kern w:val="0"/>
          <w:sz w:val="24"/>
          <w:szCs w:val="24"/>
        </w:rPr>
        <w:t xml:space="preserve"> </w:t>
      </w:r>
      <w:r>
        <w:rPr>
          <w:rFonts w:ascii="宋体" w:eastAsia="宋体" w:hAnsi="宋体" w:cs="宋体" w:hint="eastAsia"/>
          <w:b/>
          <w:bCs/>
          <w:spacing w:val="8"/>
          <w:kern w:val="0"/>
          <w:sz w:val="24"/>
          <w:szCs w:val="24"/>
        </w:rPr>
        <w:t>、技术目标：</w:t>
      </w:r>
    </w:p>
    <w:p w14:paraId="3FF760B9" w14:textId="77777777" w:rsidR="00A02773" w:rsidRDefault="00A373B0">
      <w:pPr>
        <w:spacing w:line="360" w:lineRule="auto"/>
        <w:ind w:firstLine="425"/>
        <w:jc w:val="left"/>
        <w:rPr>
          <w:rFonts w:ascii="宋体" w:eastAsia="宋体" w:hAnsi="宋体" w:cs="宋体"/>
          <w:sz w:val="24"/>
          <w:szCs w:val="24"/>
        </w:rPr>
      </w:pPr>
      <w:r>
        <w:rPr>
          <w:rFonts w:ascii="宋体" w:eastAsia="宋体" w:hAnsi="宋体" w:cs="宋体" w:hint="eastAsia"/>
          <w:sz w:val="24"/>
          <w:szCs w:val="24"/>
        </w:rPr>
        <w:t>陕西节点建设将落实国家统计局发布的《关于开展统计云工程联网直报省级节点建设的通知》（国统办数管字〔</w:t>
      </w:r>
      <w:r>
        <w:rPr>
          <w:rFonts w:ascii="宋体" w:eastAsia="宋体" w:hAnsi="宋体" w:cs="宋体" w:hint="eastAsia"/>
          <w:sz w:val="24"/>
          <w:szCs w:val="24"/>
        </w:rPr>
        <w:t>2023</w:t>
      </w:r>
      <w:r>
        <w:rPr>
          <w:rFonts w:ascii="宋体" w:eastAsia="宋体" w:hAnsi="宋体" w:cs="宋体" w:hint="eastAsia"/>
          <w:sz w:val="24"/>
          <w:szCs w:val="24"/>
        </w:rPr>
        <w:t>〕</w:t>
      </w:r>
      <w:r>
        <w:rPr>
          <w:rFonts w:ascii="宋体" w:eastAsia="宋体" w:hAnsi="宋体" w:cs="宋体" w:hint="eastAsia"/>
          <w:sz w:val="24"/>
          <w:szCs w:val="24"/>
        </w:rPr>
        <w:t>51</w:t>
      </w:r>
      <w:r>
        <w:rPr>
          <w:rFonts w:ascii="宋体" w:eastAsia="宋体" w:hAnsi="宋体" w:cs="宋体" w:hint="eastAsia"/>
          <w:sz w:val="24"/>
          <w:szCs w:val="24"/>
        </w:rPr>
        <w:t>号）要求，衔接统计云总体框架，做好国家统计云工程在陕西省统计局的配套实施，支撑陕西省统计局的数据采集和数据管理相关业务。具体建设目标如下：</w:t>
      </w:r>
    </w:p>
    <w:p w14:paraId="7E5AA9A0" w14:textId="77777777" w:rsidR="00A02773" w:rsidRDefault="00A373B0">
      <w:pPr>
        <w:spacing w:line="360" w:lineRule="auto"/>
        <w:ind w:firstLine="425"/>
        <w:jc w:val="left"/>
        <w:rPr>
          <w:rFonts w:ascii="宋体" w:eastAsia="宋体" w:hAnsi="宋体" w:cs="宋体"/>
          <w:sz w:val="24"/>
          <w:szCs w:val="24"/>
        </w:rPr>
      </w:pPr>
      <w:r>
        <w:rPr>
          <w:rFonts w:ascii="宋体" w:eastAsia="宋体" w:hAnsi="宋体" w:cs="宋体" w:hint="eastAsia"/>
          <w:b/>
          <w:bCs/>
          <w:sz w:val="24"/>
          <w:szCs w:val="24"/>
        </w:rPr>
        <w:t>（一）支撑陕西省统计数据采集业务。</w:t>
      </w:r>
      <w:r>
        <w:rPr>
          <w:rFonts w:ascii="宋体" w:eastAsia="宋体" w:hAnsi="宋体" w:cs="宋体" w:hint="eastAsia"/>
          <w:sz w:val="24"/>
          <w:szCs w:val="24"/>
        </w:rPr>
        <w:t>结合国家统计局统计云建设带来的调查模式变革，创新统计调查采集方式，构建流程统一、覆盖全面、标准一致的省级数据采集节点，支撑陕西省统计局开展地方制度联网直报数据采集工作。通过联网直报模式，缩短企业数据上报周期，提升统计数据的实时</w:t>
      </w:r>
      <w:r>
        <w:rPr>
          <w:rFonts w:ascii="宋体" w:eastAsia="宋体" w:hAnsi="宋体" w:cs="宋体" w:hint="eastAsia"/>
          <w:sz w:val="24"/>
          <w:szCs w:val="24"/>
        </w:rPr>
        <w:t>性与可用性；同时优化数据采集流程，实现企业填报数据的自动化审核、标准化处理，减少人工干预与重复劳动，提升数据采集效率、降低数据差错率，提高源头统计数据质量。</w:t>
      </w:r>
    </w:p>
    <w:p w14:paraId="296D3D89" w14:textId="77777777" w:rsidR="00A02773" w:rsidRDefault="00A373B0">
      <w:pPr>
        <w:spacing w:line="360" w:lineRule="auto"/>
        <w:ind w:firstLine="425"/>
        <w:jc w:val="left"/>
        <w:rPr>
          <w:rFonts w:ascii="宋体" w:eastAsia="宋体" w:hAnsi="宋体" w:cs="宋体"/>
          <w:sz w:val="24"/>
          <w:szCs w:val="24"/>
        </w:rPr>
      </w:pPr>
      <w:r>
        <w:rPr>
          <w:rFonts w:ascii="宋体" w:eastAsia="宋体" w:hAnsi="宋体" w:cs="宋体" w:hint="eastAsia"/>
          <w:b/>
          <w:bCs/>
          <w:sz w:val="24"/>
          <w:szCs w:val="24"/>
        </w:rPr>
        <w:t>（二）支撑陕西省统计数据管理业务。</w:t>
      </w:r>
      <w:r>
        <w:rPr>
          <w:rFonts w:ascii="宋体" w:eastAsia="宋体" w:hAnsi="宋体" w:cs="宋体" w:hint="eastAsia"/>
          <w:sz w:val="24"/>
          <w:szCs w:val="24"/>
        </w:rPr>
        <w:t>通过科学合理的规划设计，配套落实国家统计云工程的实施要求，建设省级数据管理节点，依照国家统计标准完善统计元数据标准体系，接收回流的统计云联网直报数据，完成本省数据存储、汇总、分析工作，包括数据资源管理、数据分析演示、数据交换共享、数据编辑出版和数据公开发布等。</w:t>
      </w:r>
    </w:p>
    <w:p w14:paraId="3DD6FE8D" w14:textId="77777777" w:rsidR="00A02773" w:rsidRDefault="00A373B0">
      <w:pPr>
        <w:spacing w:line="360" w:lineRule="auto"/>
        <w:ind w:firstLine="425"/>
        <w:jc w:val="left"/>
        <w:rPr>
          <w:rFonts w:ascii="宋体" w:eastAsia="宋体" w:hAnsi="宋体" w:cs="宋体"/>
          <w:sz w:val="24"/>
          <w:szCs w:val="24"/>
        </w:rPr>
      </w:pPr>
      <w:r>
        <w:rPr>
          <w:rFonts w:ascii="宋体" w:eastAsia="宋体" w:hAnsi="宋体" w:cs="宋体" w:hint="eastAsia"/>
          <w:b/>
          <w:bCs/>
          <w:sz w:val="24"/>
          <w:szCs w:val="24"/>
        </w:rPr>
        <w:t>（三）实现统计业务应用统一支撑与管理。</w:t>
      </w:r>
      <w:r>
        <w:rPr>
          <w:rFonts w:ascii="宋体" w:eastAsia="宋体" w:hAnsi="宋体" w:cs="宋体" w:hint="eastAsia"/>
          <w:sz w:val="24"/>
          <w:szCs w:val="24"/>
        </w:rPr>
        <w:t>统一管理省局应用，实</w:t>
      </w:r>
      <w:r>
        <w:rPr>
          <w:rFonts w:ascii="宋体" w:eastAsia="宋体" w:hAnsi="宋体" w:cs="宋体" w:hint="eastAsia"/>
          <w:sz w:val="24"/>
          <w:szCs w:val="24"/>
        </w:rPr>
        <w:t>现统一用户管理、授权管理、资源管理、日志管理、运行管理。</w:t>
      </w:r>
    </w:p>
    <w:p w14:paraId="3E23BE4D" w14:textId="77777777" w:rsidR="00A02773" w:rsidRDefault="00A373B0">
      <w:pPr>
        <w:widowControl/>
        <w:shd w:val="clear" w:color="auto" w:fill="FFFFFF"/>
        <w:spacing w:line="360" w:lineRule="auto"/>
        <w:jc w:val="left"/>
        <w:outlineLvl w:val="0"/>
        <w:rPr>
          <w:rFonts w:ascii="宋体" w:eastAsia="宋体" w:hAnsi="宋体" w:cs="宋体"/>
          <w:b/>
          <w:bCs/>
          <w:spacing w:val="8"/>
          <w:kern w:val="0"/>
          <w:sz w:val="24"/>
          <w:szCs w:val="24"/>
        </w:rPr>
      </w:pPr>
      <w:r>
        <w:rPr>
          <w:rFonts w:ascii="宋体" w:eastAsia="宋体" w:hAnsi="宋体" w:cs="宋体" w:hint="eastAsia"/>
          <w:b/>
          <w:bCs/>
          <w:spacing w:val="8"/>
          <w:kern w:val="0"/>
          <w:sz w:val="24"/>
          <w:szCs w:val="24"/>
        </w:rPr>
        <w:t>二</w:t>
      </w:r>
      <w:r>
        <w:rPr>
          <w:rFonts w:ascii="宋体" w:eastAsia="宋体" w:hAnsi="宋体" w:cs="宋体" w:hint="eastAsia"/>
          <w:b/>
          <w:bCs/>
          <w:spacing w:val="8"/>
          <w:kern w:val="0"/>
          <w:sz w:val="24"/>
          <w:szCs w:val="24"/>
        </w:rPr>
        <w:t xml:space="preserve"> </w:t>
      </w:r>
      <w:r>
        <w:rPr>
          <w:rFonts w:ascii="宋体" w:eastAsia="宋体" w:hAnsi="宋体" w:cs="宋体" w:hint="eastAsia"/>
          <w:b/>
          <w:bCs/>
          <w:spacing w:val="8"/>
          <w:kern w:val="0"/>
          <w:sz w:val="24"/>
          <w:szCs w:val="24"/>
        </w:rPr>
        <w:t>、技术内容：</w:t>
      </w:r>
    </w:p>
    <w:p w14:paraId="24D81E6B" w14:textId="77777777"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（一）</w:t>
      </w:r>
      <w:r>
        <w:rPr>
          <w:rFonts w:ascii="宋体" w:eastAsia="宋体" w:hAnsi="宋体" w:cs="宋体" w:hint="eastAsia"/>
          <w:b/>
          <w:bCs/>
          <w:sz w:val="24"/>
          <w:szCs w:val="24"/>
        </w:rPr>
        <w:t>系统整体架构设计：</w:t>
      </w:r>
      <w:r>
        <w:rPr>
          <w:rFonts w:ascii="宋体" w:eastAsia="宋体" w:hAnsi="宋体" w:cs="宋体" w:hint="eastAsia"/>
          <w:sz w:val="24"/>
          <w:szCs w:val="24"/>
        </w:rPr>
        <w:t>本项目采用</w:t>
      </w:r>
      <w:r>
        <w:rPr>
          <w:rFonts w:ascii="宋体" w:eastAsia="宋体" w:hAnsi="宋体" w:cs="宋体" w:hint="eastAsia"/>
          <w:sz w:val="24"/>
          <w:szCs w:val="24"/>
        </w:rPr>
        <w:t>B/S</w:t>
      </w:r>
      <w:r>
        <w:rPr>
          <w:rFonts w:ascii="宋体" w:eastAsia="宋体" w:hAnsi="宋体" w:cs="宋体" w:hint="eastAsia"/>
          <w:sz w:val="24"/>
          <w:szCs w:val="24"/>
        </w:rPr>
        <w:t>架构，技术路线和关键技术沿袭国家统计云的框架与软件设计开发技术标准。遵循</w:t>
      </w:r>
      <w:r>
        <w:rPr>
          <w:rFonts w:ascii="宋体" w:eastAsia="宋体" w:hAnsi="宋体" w:cs="宋体" w:hint="eastAsia"/>
          <w:sz w:val="24"/>
          <w:szCs w:val="24"/>
        </w:rPr>
        <w:t>J2EE</w:t>
      </w:r>
      <w:r>
        <w:rPr>
          <w:rFonts w:ascii="宋体" w:eastAsia="宋体" w:hAnsi="宋体" w:cs="宋体" w:hint="eastAsia"/>
          <w:sz w:val="24"/>
          <w:szCs w:val="24"/>
        </w:rPr>
        <w:t>规范，采用</w:t>
      </w:r>
      <w:r>
        <w:rPr>
          <w:rFonts w:ascii="宋体" w:eastAsia="宋体" w:hAnsi="宋体" w:cs="宋体" w:hint="eastAsia"/>
          <w:sz w:val="24"/>
          <w:szCs w:val="24"/>
        </w:rPr>
        <w:t>J2EE+</w:t>
      </w:r>
      <w:r>
        <w:rPr>
          <w:rFonts w:ascii="宋体" w:eastAsia="宋体" w:hAnsi="宋体" w:cs="宋体" w:hint="eastAsia"/>
          <w:sz w:val="24"/>
          <w:szCs w:val="24"/>
        </w:rPr>
        <w:t>微服务的平台架构，支持多层体系结构和标准的组件技术，采用组件化、平台化和模块化设计。</w:t>
      </w:r>
    </w:p>
    <w:p w14:paraId="430BF32D" w14:textId="77777777" w:rsidR="00A02773" w:rsidRDefault="00A373B0">
      <w:pPr>
        <w:spacing w:line="360" w:lineRule="auto"/>
        <w:ind w:firstLineChars="200" w:firstLine="480"/>
        <w:jc w:val="left"/>
        <w:rPr>
          <w:rFonts w:ascii="宋体" w:eastAsia="宋体" w:hAnsi="宋体" w:cs="宋体"/>
          <w:sz w:val="24"/>
          <w:szCs w:val="24"/>
          <w:u w:val="single"/>
        </w:rPr>
      </w:pPr>
      <w:r>
        <w:rPr>
          <w:rFonts w:ascii="宋体" w:eastAsia="宋体" w:hAnsi="宋体" w:cs="宋体" w:hint="eastAsia"/>
          <w:sz w:val="24"/>
          <w:szCs w:val="24"/>
        </w:rPr>
        <w:t>系统总体架构满足高内聚低耦合思想，遵循应用软件系统开发的相关规范和微服务架构，具有集成性、灵活性、扩展性，不但满足现阶段的业务要求、安全保护要求，而且能适应电子政务综合管理要求。</w:t>
      </w:r>
    </w:p>
    <w:p w14:paraId="5B077A58" w14:textId="77777777" w:rsidR="00A02773" w:rsidRDefault="00A373B0" w:rsidP="004C39CB">
      <w:pPr>
        <w:spacing w:line="360" w:lineRule="auto"/>
        <w:ind w:firstLineChars="200" w:firstLine="480"/>
        <w:jc w:val="left"/>
        <w:rPr>
          <w:rFonts w:ascii="宋体" w:eastAsia="宋体" w:hAnsi="宋体" w:cs="宋体"/>
          <w:b/>
          <w:bCs/>
          <w:sz w:val="24"/>
          <w:szCs w:val="24"/>
        </w:rPr>
      </w:pPr>
      <w:r>
        <w:rPr>
          <w:rFonts w:ascii="宋体" w:eastAsia="宋体" w:hAnsi="宋体" w:cs="宋体" w:hint="eastAsia"/>
          <w:sz w:val="24"/>
          <w:szCs w:val="24"/>
        </w:rPr>
        <w:t>（二）</w:t>
      </w:r>
      <w:r>
        <w:rPr>
          <w:rFonts w:ascii="宋体" w:eastAsia="宋体" w:hAnsi="宋体" w:cs="宋体" w:hint="eastAsia"/>
          <w:b/>
          <w:bCs/>
          <w:sz w:val="24"/>
          <w:szCs w:val="24"/>
        </w:rPr>
        <w:t>核心功能模块开发：</w:t>
      </w:r>
    </w:p>
    <w:p w14:paraId="08CA9FE8" w14:textId="77777777" w:rsidR="00A02773" w:rsidRDefault="00A373B0">
      <w:pPr>
        <w:spacing w:line="360" w:lineRule="auto"/>
        <w:ind w:firstLineChars="300" w:firstLine="720"/>
        <w:jc w:val="lef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 xml:space="preserve"> </w:t>
      </w:r>
      <w:r>
        <w:rPr>
          <w:rFonts w:ascii="宋体" w:eastAsia="宋体" w:hAnsi="宋体" w:cs="宋体" w:hint="eastAsia"/>
          <w:sz w:val="24"/>
          <w:szCs w:val="24"/>
        </w:rPr>
        <w:t>业务应用：</w:t>
      </w:r>
    </w:p>
    <w:p w14:paraId="6E50EBC8" w14:textId="77777777" w:rsidR="00A02773" w:rsidRDefault="00A373B0">
      <w:pPr>
        <w:spacing w:line="360" w:lineRule="auto"/>
        <w:ind w:firstLineChars="300" w:firstLine="720"/>
        <w:jc w:val="left"/>
        <w:rPr>
          <w:rFonts w:ascii="宋体" w:eastAsia="宋体" w:hAnsi="宋体" w:cs="宋体"/>
          <w:sz w:val="24"/>
          <w:szCs w:val="24"/>
        </w:rPr>
      </w:pPr>
      <w:r>
        <w:rPr>
          <w:rFonts w:ascii="宋体" w:eastAsia="宋体" w:hAnsi="宋体" w:cs="宋体" w:hint="eastAsia"/>
          <w:sz w:val="24"/>
          <w:szCs w:val="24"/>
        </w:rPr>
        <w:lastRenderedPageBreak/>
        <w:t xml:space="preserve">1.1 </w:t>
      </w:r>
      <w:r>
        <w:rPr>
          <w:rFonts w:ascii="宋体" w:eastAsia="宋体" w:hAnsi="宋体" w:cs="宋体" w:hint="eastAsia"/>
          <w:sz w:val="24"/>
          <w:szCs w:val="24"/>
        </w:rPr>
        <w:t>数据采集节点：建设陕西节点，执行国家统计云下发的采集任务，实现地方统计调查数据的采集任务；</w:t>
      </w:r>
    </w:p>
    <w:p w14:paraId="700ED37E" w14:textId="77777777" w:rsidR="00A02773" w:rsidRDefault="00A373B0">
      <w:pPr>
        <w:spacing w:line="360" w:lineRule="auto"/>
        <w:ind w:firstLineChars="300" w:firstLine="720"/>
        <w:jc w:val="left"/>
        <w:rPr>
          <w:rFonts w:ascii="宋体" w:eastAsia="宋体" w:hAnsi="宋体" w:cs="宋体"/>
          <w:sz w:val="24"/>
          <w:szCs w:val="24"/>
        </w:rPr>
      </w:pPr>
      <w:r>
        <w:rPr>
          <w:rFonts w:ascii="宋体" w:eastAsia="宋体" w:hAnsi="宋体" w:cs="宋体" w:hint="eastAsia"/>
          <w:sz w:val="24"/>
          <w:szCs w:val="24"/>
        </w:rPr>
        <w:t xml:space="preserve">1.2 </w:t>
      </w:r>
      <w:r>
        <w:rPr>
          <w:rFonts w:ascii="宋体" w:eastAsia="宋体" w:hAnsi="宋体" w:cs="宋体" w:hint="eastAsia"/>
          <w:sz w:val="24"/>
          <w:szCs w:val="24"/>
        </w:rPr>
        <w:t>数据管理节点：遵循国家统计云省级节点的建设要求，建设元数据及制度管理、数据回流、数据加工处理、数据管理四大子系统，全面提升数据标准化、规范化管理水平，支撑省级统计业务高效运行。</w:t>
      </w:r>
    </w:p>
    <w:p w14:paraId="4311C0D8" w14:textId="77777777" w:rsidR="00A02773" w:rsidRDefault="00A373B0">
      <w:pPr>
        <w:spacing w:line="360" w:lineRule="auto"/>
        <w:ind w:firstLineChars="300" w:firstLine="720"/>
        <w:jc w:val="left"/>
        <w:rPr>
          <w:rFonts w:ascii="宋体" w:eastAsia="宋体" w:hAnsi="宋体" w:cs="宋体"/>
          <w:sz w:val="24"/>
          <w:szCs w:val="24"/>
        </w:rPr>
      </w:pPr>
      <w:r>
        <w:rPr>
          <w:rFonts w:ascii="宋体" w:eastAsia="宋体" w:hAnsi="宋体" w:cs="宋体" w:hint="eastAsia"/>
          <w:sz w:val="24"/>
          <w:szCs w:val="24"/>
        </w:rPr>
        <w:t xml:space="preserve">2. </w:t>
      </w:r>
      <w:r>
        <w:rPr>
          <w:rFonts w:ascii="宋体" w:eastAsia="宋体" w:hAnsi="宋体" w:cs="宋体" w:hint="eastAsia"/>
          <w:sz w:val="24"/>
          <w:szCs w:val="24"/>
        </w:rPr>
        <w:t>应用支撑：</w:t>
      </w:r>
    </w:p>
    <w:p w14:paraId="0F0CE84E" w14:textId="77777777" w:rsidR="00A02773" w:rsidRDefault="00A373B0">
      <w:pPr>
        <w:spacing w:line="360" w:lineRule="auto"/>
        <w:ind w:firstLineChars="300" w:firstLine="720"/>
        <w:jc w:val="left"/>
        <w:rPr>
          <w:rFonts w:ascii="宋体" w:eastAsia="宋体" w:hAnsi="宋体" w:cs="宋体"/>
          <w:sz w:val="24"/>
          <w:szCs w:val="24"/>
        </w:rPr>
      </w:pPr>
      <w:r>
        <w:rPr>
          <w:rFonts w:ascii="宋体" w:eastAsia="宋体" w:hAnsi="宋体" w:cs="宋体" w:hint="eastAsia"/>
          <w:sz w:val="24"/>
          <w:szCs w:val="24"/>
        </w:rPr>
        <w:t xml:space="preserve">2.1 </w:t>
      </w:r>
      <w:r>
        <w:rPr>
          <w:rFonts w:ascii="宋体" w:eastAsia="宋体" w:hAnsi="宋体" w:cs="宋体" w:hint="eastAsia"/>
          <w:sz w:val="24"/>
          <w:szCs w:val="24"/>
        </w:rPr>
        <w:t>应用管理平台：建设统一应用支撑，为陕西省统计局提供覆盖统计采集、管理业务的集中接入点，基于统一用户认证与权限控制，整合省局各类应用系统，实现统一接入、统一用户、统一授权、统一资源、统一日志、统一运行管理，支持多角色按权限一键登录，强化业务协同与系统集约管理；</w:t>
      </w:r>
    </w:p>
    <w:p w14:paraId="15BF7013" w14:textId="77777777" w:rsidR="00A02773" w:rsidRDefault="00A373B0">
      <w:pPr>
        <w:spacing w:line="360" w:lineRule="auto"/>
        <w:ind w:firstLineChars="300" w:firstLine="720"/>
        <w:jc w:val="left"/>
        <w:rPr>
          <w:rFonts w:ascii="宋体" w:eastAsia="宋体" w:hAnsi="宋体" w:cs="宋体"/>
          <w:sz w:val="24"/>
          <w:szCs w:val="24"/>
        </w:rPr>
      </w:pPr>
      <w:r>
        <w:rPr>
          <w:rFonts w:ascii="宋体" w:eastAsia="宋体" w:hAnsi="宋体" w:cs="宋体" w:hint="eastAsia"/>
          <w:sz w:val="24"/>
          <w:szCs w:val="24"/>
        </w:rPr>
        <w:t xml:space="preserve">2.2 </w:t>
      </w:r>
      <w:r>
        <w:rPr>
          <w:rFonts w:ascii="宋体" w:eastAsia="宋体" w:hAnsi="宋体" w:cs="宋体" w:hint="eastAsia"/>
          <w:sz w:val="24"/>
          <w:szCs w:val="24"/>
        </w:rPr>
        <w:t>数字证书认证系统：采购数字证书认证系统，实现用户及地方制度调查对象（被调查企业）数字证书的全生命周期管理（含申请、更新、吊销），提供符合国家密码管理局标准的统一密码服务，满足等保</w:t>
      </w:r>
      <w:r>
        <w:rPr>
          <w:rFonts w:ascii="宋体" w:eastAsia="宋体" w:hAnsi="宋体" w:cs="宋体" w:hint="eastAsia"/>
          <w:sz w:val="24"/>
          <w:szCs w:val="24"/>
        </w:rPr>
        <w:t>2.0</w:t>
      </w:r>
      <w:r>
        <w:rPr>
          <w:rFonts w:ascii="宋体" w:eastAsia="宋体" w:hAnsi="宋体" w:cs="宋体" w:hint="eastAsia"/>
          <w:sz w:val="24"/>
          <w:szCs w:val="24"/>
        </w:rPr>
        <w:t>及密评要求，保障身份认证、数据传输</w:t>
      </w:r>
      <w:r>
        <w:rPr>
          <w:rFonts w:ascii="宋体" w:eastAsia="宋体" w:hAnsi="宋体" w:cs="宋体" w:hint="eastAsia"/>
          <w:sz w:val="24"/>
          <w:szCs w:val="24"/>
        </w:rPr>
        <w:t>/</w:t>
      </w:r>
      <w:r>
        <w:rPr>
          <w:rFonts w:ascii="宋体" w:eastAsia="宋体" w:hAnsi="宋体" w:cs="宋体" w:hint="eastAsia"/>
          <w:sz w:val="24"/>
          <w:szCs w:val="24"/>
        </w:rPr>
        <w:t>存储加密及操作抗抵赖等安全需求。</w:t>
      </w:r>
    </w:p>
    <w:p w14:paraId="336D4D2F" w14:textId="77777777" w:rsidR="00A02773" w:rsidRDefault="00A373B0">
      <w:pPr>
        <w:spacing w:line="360" w:lineRule="auto"/>
        <w:ind w:firstLineChars="300" w:firstLine="720"/>
        <w:jc w:val="left"/>
        <w:rPr>
          <w:rFonts w:ascii="宋体" w:eastAsia="宋体" w:hAnsi="宋体" w:cs="宋体"/>
          <w:sz w:val="24"/>
          <w:szCs w:val="24"/>
        </w:rPr>
      </w:pPr>
      <w:r>
        <w:rPr>
          <w:rFonts w:ascii="宋体" w:eastAsia="宋体" w:hAnsi="宋体" w:cs="宋体" w:hint="eastAsia"/>
          <w:sz w:val="24"/>
          <w:szCs w:val="24"/>
        </w:rPr>
        <w:t xml:space="preserve">3. </w:t>
      </w:r>
      <w:r>
        <w:rPr>
          <w:rFonts w:ascii="宋体" w:eastAsia="宋体" w:hAnsi="宋体" w:cs="宋体" w:hint="eastAsia"/>
          <w:sz w:val="24"/>
          <w:szCs w:val="24"/>
        </w:rPr>
        <w:t>数据治理服务：</w:t>
      </w:r>
    </w:p>
    <w:p w14:paraId="47636030" w14:textId="77777777" w:rsidR="00A02773" w:rsidRDefault="00A373B0">
      <w:pPr>
        <w:spacing w:line="360" w:lineRule="auto"/>
        <w:ind w:firstLineChars="300" w:firstLine="720"/>
        <w:jc w:val="left"/>
        <w:rPr>
          <w:rFonts w:ascii="宋体" w:eastAsia="宋体" w:hAnsi="宋体" w:cs="宋体"/>
          <w:sz w:val="24"/>
          <w:szCs w:val="24"/>
        </w:rPr>
      </w:pPr>
      <w:r>
        <w:rPr>
          <w:rFonts w:ascii="宋体" w:eastAsia="宋体" w:hAnsi="宋体" w:cs="宋体" w:hint="eastAsia"/>
          <w:sz w:val="24"/>
          <w:szCs w:val="24"/>
        </w:rPr>
        <w:t xml:space="preserve">3.1 </w:t>
      </w:r>
      <w:r>
        <w:rPr>
          <w:rFonts w:ascii="宋体" w:eastAsia="宋体" w:hAnsi="宋体" w:cs="宋体" w:hint="eastAsia"/>
          <w:sz w:val="24"/>
          <w:szCs w:val="24"/>
        </w:rPr>
        <w:t>历史数据梳理入库服务：统计数据的梳理入库工作，主要包括元数据梳理、报表定制、历史数据梳理、数据清洗整理入库等工作。本项实施服务将对现有的业务数据进行梳理入库，经过电子化处理纳入统计数据资源中心，梳理入库的历史业务数据包括基层数据</w:t>
      </w:r>
      <w:r>
        <w:rPr>
          <w:rFonts w:ascii="宋体" w:eastAsia="宋体" w:hAnsi="宋体" w:cs="宋体" w:hint="eastAsia"/>
          <w:sz w:val="24"/>
          <w:szCs w:val="24"/>
        </w:rPr>
        <w:t>、综合数据。主要为：近</w:t>
      </w:r>
      <w:r>
        <w:rPr>
          <w:rFonts w:ascii="宋体" w:eastAsia="宋体" w:hAnsi="宋体" w:cs="宋体" w:hint="eastAsia"/>
          <w:sz w:val="24"/>
          <w:szCs w:val="24"/>
        </w:rPr>
        <w:t>2</w:t>
      </w:r>
      <w:r>
        <w:rPr>
          <w:rFonts w:ascii="宋体" w:eastAsia="宋体" w:hAnsi="宋体" w:cs="宋体" w:hint="eastAsia"/>
          <w:sz w:val="24"/>
          <w:szCs w:val="24"/>
        </w:rPr>
        <w:t>年的联网直报数据梳理入库、第七次全国人口普查数据梳理入库、第三次全国农业普查数据梳理入库、第四、五次全国经济普查数据梳理入库部门数据梳理入库、名录库数据梳理入库；</w:t>
      </w:r>
    </w:p>
    <w:p w14:paraId="076B3529" w14:textId="77777777" w:rsidR="00A02773" w:rsidRDefault="00A373B0">
      <w:pPr>
        <w:spacing w:line="360" w:lineRule="auto"/>
        <w:ind w:firstLineChars="300" w:firstLine="720"/>
        <w:jc w:val="left"/>
        <w:rPr>
          <w:rFonts w:ascii="宋体" w:eastAsia="宋体" w:hAnsi="宋体" w:cs="宋体"/>
          <w:sz w:val="24"/>
          <w:szCs w:val="24"/>
        </w:rPr>
      </w:pPr>
      <w:r>
        <w:rPr>
          <w:rFonts w:ascii="宋体" w:eastAsia="宋体" w:hAnsi="宋体" w:cs="宋体" w:hint="eastAsia"/>
          <w:sz w:val="24"/>
          <w:szCs w:val="24"/>
        </w:rPr>
        <w:t xml:space="preserve">3.2 </w:t>
      </w:r>
      <w:r>
        <w:rPr>
          <w:rFonts w:ascii="宋体" w:eastAsia="宋体" w:hAnsi="宋体" w:cs="宋体" w:hint="eastAsia"/>
          <w:sz w:val="24"/>
          <w:szCs w:val="24"/>
        </w:rPr>
        <w:t>数据共享服务：构建数据共享库，实现对信息资源在不同应用、不同部门间数据共享和交换服务。确保数据供需双方遵循申请、授权使用的标准流程，按照统一的标准同步和共享数据资源，打通供需渠道，促进统计业务协同；</w:t>
      </w:r>
    </w:p>
    <w:p w14:paraId="125FF676" w14:textId="77777777" w:rsidR="00A02773" w:rsidRDefault="00A373B0">
      <w:pPr>
        <w:spacing w:line="360" w:lineRule="auto"/>
        <w:ind w:firstLineChars="300" w:firstLine="720"/>
        <w:jc w:val="left"/>
        <w:rPr>
          <w:rFonts w:ascii="宋体" w:eastAsia="宋体" w:hAnsi="宋体" w:cs="宋体"/>
          <w:sz w:val="28"/>
          <w:szCs w:val="20"/>
        </w:rPr>
      </w:pPr>
      <w:r>
        <w:rPr>
          <w:rFonts w:ascii="宋体" w:eastAsia="宋体" w:hAnsi="宋体" w:cs="宋体" w:hint="eastAsia"/>
          <w:sz w:val="24"/>
          <w:szCs w:val="24"/>
        </w:rPr>
        <w:t xml:space="preserve">3.3 </w:t>
      </w:r>
      <w:r>
        <w:rPr>
          <w:rFonts w:ascii="宋体" w:eastAsia="宋体" w:hAnsi="宋体" w:cs="宋体" w:hint="eastAsia"/>
          <w:sz w:val="24"/>
          <w:szCs w:val="24"/>
        </w:rPr>
        <w:t>资料编辑服务：构建资料库，提供统计资料模板，基于统计数据自动生成可印刷的统计电子资料，配置统计资料编辑相关业</w:t>
      </w:r>
      <w:r>
        <w:rPr>
          <w:rFonts w:ascii="宋体" w:eastAsia="宋体" w:hAnsi="宋体" w:cs="宋体" w:hint="eastAsia"/>
          <w:sz w:val="24"/>
          <w:szCs w:val="24"/>
        </w:rPr>
        <w:t>务流程，实现专业常规月报、数据手册、文字材料、季度统计小册子、统计年鉴等统计资料的编辑出版。提供数据公开发布所需的数据支撑和数据服务，包括发布模板制作、发布数据表样的维护、发布形式和各类发布数据专题的定制。提供公开发布统计数据的统一查询、统一审批、统一管理等服务。</w:t>
      </w:r>
    </w:p>
    <w:bookmarkEnd w:id="0"/>
    <w:p w14:paraId="572394FC" w14:textId="77777777" w:rsidR="00A02773" w:rsidRDefault="00A02773">
      <w:pPr>
        <w:spacing w:line="360" w:lineRule="auto"/>
        <w:jc w:val="left"/>
        <w:rPr>
          <w:rFonts w:ascii="宋体" w:eastAsia="宋体" w:hAnsi="宋体" w:cs="宋体"/>
          <w:b/>
          <w:sz w:val="24"/>
          <w:szCs w:val="20"/>
        </w:rPr>
      </w:pPr>
    </w:p>
    <w:p w14:paraId="20A366F9" w14:textId="77777777" w:rsidR="00A02773" w:rsidRDefault="00A373B0">
      <w:pPr>
        <w:widowControl/>
        <w:shd w:val="clear" w:color="auto" w:fill="FFFFFF"/>
        <w:spacing w:line="360" w:lineRule="auto"/>
        <w:jc w:val="left"/>
        <w:outlineLvl w:val="0"/>
        <w:rPr>
          <w:rFonts w:ascii="宋体" w:eastAsia="宋体" w:hAnsi="宋体" w:cs="宋体"/>
          <w:b/>
          <w:spacing w:val="8"/>
          <w:kern w:val="0"/>
          <w:sz w:val="24"/>
          <w:szCs w:val="20"/>
        </w:rPr>
      </w:pPr>
      <w:bookmarkStart w:id="1" w:name="m5m49fr4i88fpqopph3"/>
      <w:r>
        <w:rPr>
          <w:rFonts w:ascii="宋体" w:eastAsia="宋体" w:hAnsi="宋体" w:cs="宋体" w:hint="eastAsia"/>
          <w:b/>
          <w:spacing w:val="8"/>
          <w:kern w:val="0"/>
          <w:sz w:val="24"/>
          <w:szCs w:val="20"/>
        </w:rPr>
        <w:t>三、产品交付</w:t>
      </w:r>
      <w:bookmarkEnd w:id="1"/>
      <w:r>
        <w:rPr>
          <w:rFonts w:ascii="宋体" w:eastAsia="宋体" w:hAnsi="宋体" w:cs="宋体" w:hint="eastAsia"/>
          <w:b/>
          <w:spacing w:val="8"/>
          <w:kern w:val="0"/>
          <w:sz w:val="24"/>
          <w:szCs w:val="20"/>
        </w:rPr>
        <w:t>（后附产品功能清单）</w:t>
      </w:r>
    </w:p>
    <w:p w14:paraId="740298FC" w14:textId="5AED6CC5" w:rsidR="00A02773" w:rsidRDefault="00A373B0">
      <w:pPr>
        <w:spacing w:line="360" w:lineRule="auto"/>
        <w:ind w:firstLineChars="200" w:firstLine="480"/>
        <w:rPr>
          <w:rFonts w:ascii="宋体" w:eastAsia="宋体" w:hAnsi="宋体" w:cs="宋体"/>
          <w:sz w:val="24"/>
          <w:szCs w:val="20"/>
          <w:u w:val="single"/>
        </w:rPr>
      </w:pPr>
      <w:r>
        <w:rPr>
          <w:rFonts w:ascii="宋体" w:eastAsia="宋体" w:hAnsi="宋体" w:cs="宋体" w:hint="eastAsia"/>
          <w:sz w:val="24"/>
          <w:szCs w:val="20"/>
        </w:rPr>
        <w:t>1</w:t>
      </w:r>
      <w:r>
        <w:rPr>
          <w:rFonts w:ascii="宋体" w:eastAsia="宋体" w:hAnsi="宋体" w:cs="宋体" w:hint="eastAsia"/>
          <w:sz w:val="24"/>
          <w:szCs w:val="20"/>
        </w:rPr>
        <w:t>、</w:t>
      </w:r>
      <w:r>
        <w:rPr>
          <w:rFonts w:ascii="宋体" w:eastAsia="宋体" w:hAnsi="宋体" w:cs="宋体" w:hint="eastAsia"/>
          <w:sz w:val="24"/>
          <w:szCs w:val="20"/>
        </w:rPr>
        <w:t xml:space="preserve"> </w:t>
      </w:r>
      <w:r>
        <w:rPr>
          <w:rFonts w:ascii="宋体" w:eastAsia="宋体" w:hAnsi="宋体" w:cs="宋体" w:hint="eastAsia"/>
          <w:sz w:val="24"/>
          <w:szCs w:val="20"/>
        </w:rPr>
        <w:t>交货地点：</w:t>
      </w:r>
      <w:r>
        <w:rPr>
          <w:rFonts w:ascii="宋体" w:eastAsia="宋体" w:hAnsi="宋体" w:cs="宋体" w:hint="eastAsia"/>
          <w:sz w:val="24"/>
          <w:szCs w:val="20"/>
          <w:u w:val="single"/>
        </w:rPr>
        <w:t xml:space="preserve">  </w:t>
      </w:r>
      <w:r>
        <w:rPr>
          <w:rFonts w:ascii="宋体" w:eastAsia="宋体" w:hAnsi="宋体" w:cs="宋体" w:hint="eastAsia"/>
          <w:sz w:val="24"/>
          <w:szCs w:val="20"/>
          <w:u w:val="single"/>
        </w:rPr>
        <w:t>甲方指定地点</w:t>
      </w:r>
      <w:r>
        <w:rPr>
          <w:rFonts w:ascii="宋体" w:eastAsia="宋体" w:hAnsi="宋体" w:cs="宋体" w:hint="eastAsia"/>
          <w:sz w:val="24"/>
          <w:szCs w:val="20"/>
          <w:u w:val="single"/>
        </w:rPr>
        <w:t xml:space="preserve">  </w:t>
      </w:r>
    </w:p>
    <w:p w14:paraId="29728B0F" w14:textId="662570C8" w:rsidR="00A02773" w:rsidRDefault="00A373B0">
      <w:pPr>
        <w:spacing w:line="360" w:lineRule="auto"/>
        <w:ind w:firstLineChars="200" w:firstLine="480"/>
        <w:rPr>
          <w:rFonts w:ascii="宋体" w:eastAsia="宋体" w:hAnsi="宋体" w:cs="宋体"/>
          <w:sz w:val="24"/>
          <w:szCs w:val="20"/>
        </w:rPr>
      </w:pPr>
      <w:r>
        <w:rPr>
          <w:rFonts w:ascii="宋体" w:eastAsia="宋体" w:hAnsi="宋体" w:cs="宋体" w:hint="eastAsia"/>
          <w:sz w:val="24"/>
          <w:szCs w:val="20"/>
        </w:rPr>
        <w:t>2</w:t>
      </w:r>
      <w:r>
        <w:rPr>
          <w:rFonts w:ascii="宋体" w:eastAsia="宋体" w:hAnsi="宋体" w:cs="宋体" w:hint="eastAsia"/>
          <w:sz w:val="24"/>
          <w:szCs w:val="20"/>
        </w:rPr>
        <w:t>、</w:t>
      </w:r>
      <w:r>
        <w:rPr>
          <w:rFonts w:ascii="宋体" w:eastAsia="宋体" w:hAnsi="宋体" w:cs="宋体" w:hint="eastAsia"/>
          <w:sz w:val="24"/>
          <w:szCs w:val="20"/>
        </w:rPr>
        <w:t xml:space="preserve"> </w:t>
      </w:r>
      <w:r>
        <w:rPr>
          <w:rFonts w:ascii="宋体" w:eastAsia="宋体" w:hAnsi="宋体" w:cs="宋体" w:hint="eastAsia"/>
          <w:sz w:val="24"/>
          <w:szCs w:val="20"/>
        </w:rPr>
        <w:t>甲方收货人姓名：</w:t>
      </w:r>
      <w:r>
        <w:rPr>
          <w:rFonts w:ascii="宋体" w:eastAsia="宋体" w:hAnsi="宋体" w:cs="宋体" w:hint="eastAsia"/>
          <w:sz w:val="24"/>
          <w:szCs w:val="20"/>
          <w:u w:val="single"/>
        </w:rPr>
        <w:t xml:space="preserve">       </w:t>
      </w:r>
      <w:r>
        <w:rPr>
          <w:rFonts w:ascii="宋体" w:eastAsia="宋体" w:hAnsi="宋体" w:cs="宋体" w:hint="eastAsia"/>
          <w:sz w:val="24"/>
          <w:szCs w:val="20"/>
        </w:rPr>
        <w:t xml:space="preserve"> </w:t>
      </w:r>
      <w:r>
        <w:rPr>
          <w:rFonts w:ascii="宋体" w:eastAsia="宋体" w:hAnsi="宋体" w:cs="宋体" w:hint="eastAsia"/>
          <w:sz w:val="24"/>
          <w:szCs w:val="20"/>
        </w:rPr>
        <w:t>联系电话：</w:t>
      </w:r>
      <w:r>
        <w:rPr>
          <w:rFonts w:ascii="宋体" w:eastAsia="宋体" w:hAnsi="宋体" w:cs="宋体" w:hint="eastAsia"/>
          <w:sz w:val="24"/>
          <w:szCs w:val="20"/>
          <w:u w:val="single"/>
        </w:rPr>
        <w:t xml:space="preserve">        </w:t>
      </w:r>
    </w:p>
    <w:p w14:paraId="6991DA1D" w14:textId="266E10A9" w:rsidR="00A02773" w:rsidRDefault="00A373B0">
      <w:pPr>
        <w:spacing w:line="360" w:lineRule="auto"/>
        <w:ind w:firstLineChars="200" w:firstLine="480"/>
        <w:rPr>
          <w:rFonts w:ascii="宋体" w:eastAsia="宋体" w:hAnsi="宋体" w:cs="宋体"/>
          <w:sz w:val="24"/>
          <w:szCs w:val="20"/>
        </w:rPr>
      </w:pPr>
      <w:r>
        <w:rPr>
          <w:rFonts w:ascii="宋体" w:eastAsia="宋体" w:hAnsi="宋体" w:cs="宋体" w:hint="eastAsia"/>
          <w:sz w:val="24"/>
          <w:szCs w:val="20"/>
        </w:rPr>
        <w:t>3</w:t>
      </w:r>
      <w:r>
        <w:rPr>
          <w:rFonts w:ascii="宋体" w:eastAsia="宋体" w:hAnsi="宋体" w:cs="宋体" w:hint="eastAsia"/>
          <w:sz w:val="24"/>
          <w:szCs w:val="20"/>
        </w:rPr>
        <w:t>、</w:t>
      </w:r>
      <w:r>
        <w:rPr>
          <w:rFonts w:ascii="宋体" w:eastAsia="宋体" w:hAnsi="宋体" w:cs="宋体" w:hint="eastAsia"/>
          <w:sz w:val="24"/>
          <w:szCs w:val="20"/>
        </w:rPr>
        <w:t xml:space="preserve"> </w:t>
      </w:r>
      <w:r>
        <w:rPr>
          <w:rFonts w:ascii="宋体" w:eastAsia="宋体" w:hAnsi="宋体" w:cs="宋体" w:hint="eastAsia"/>
          <w:sz w:val="24"/>
          <w:szCs w:val="20"/>
        </w:rPr>
        <w:t>交货时间：</w:t>
      </w:r>
      <w:r w:rsidRPr="003B036F">
        <w:rPr>
          <w:rFonts w:ascii="宋体" w:eastAsia="宋体" w:hAnsi="宋体" w:cs="宋体" w:hint="eastAsia"/>
          <w:sz w:val="24"/>
          <w:szCs w:val="20"/>
          <w:u w:val="single"/>
        </w:rPr>
        <w:t xml:space="preserve"> </w:t>
      </w:r>
      <w:r w:rsidRPr="003B036F">
        <w:rPr>
          <w:rFonts w:ascii="宋体" w:eastAsia="宋体" w:hAnsi="宋体" w:cs="宋体" w:hint="eastAsia"/>
          <w:sz w:val="24"/>
          <w:szCs w:val="20"/>
          <w:u w:val="single"/>
        </w:rPr>
        <w:t>自</w:t>
      </w:r>
      <w:r w:rsidRPr="003B036F">
        <w:rPr>
          <w:rFonts w:ascii="宋体" w:eastAsia="宋体" w:hAnsi="宋体" w:cs="宋体" w:hint="eastAsia"/>
          <w:sz w:val="24"/>
          <w:szCs w:val="20"/>
          <w:u w:val="single"/>
        </w:rPr>
        <w:t>本</w:t>
      </w:r>
      <w:r w:rsidRPr="003B036F">
        <w:rPr>
          <w:rFonts w:ascii="宋体" w:eastAsia="宋体" w:hAnsi="宋体" w:cs="宋体" w:hint="eastAsia"/>
          <w:sz w:val="24"/>
          <w:szCs w:val="20"/>
          <w:u w:val="single"/>
        </w:rPr>
        <w:t>合同签订之日</w:t>
      </w:r>
      <w:r w:rsidRPr="003B036F">
        <w:rPr>
          <w:rFonts w:ascii="宋体" w:eastAsia="宋体" w:hAnsi="宋体" w:cs="宋体" w:hint="eastAsia"/>
          <w:sz w:val="24"/>
          <w:szCs w:val="20"/>
          <w:u w:val="single"/>
        </w:rPr>
        <w:t>起</w:t>
      </w:r>
      <w:r w:rsidRPr="003B036F">
        <w:rPr>
          <w:rFonts w:ascii="宋体" w:eastAsia="宋体" w:hAnsi="宋体" w:cs="宋体" w:hint="eastAsia"/>
          <w:sz w:val="24"/>
          <w:szCs w:val="20"/>
          <w:u w:val="single"/>
        </w:rPr>
        <w:t>两</w:t>
      </w:r>
      <w:r w:rsidRPr="003B036F">
        <w:rPr>
          <w:rFonts w:ascii="宋体" w:eastAsia="宋体" w:hAnsi="宋体" w:cs="宋体" w:hint="eastAsia"/>
          <w:sz w:val="24"/>
          <w:szCs w:val="20"/>
          <w:u w:val="single"/>
        </w:rPr>
        <w:t>个月</w:t>
      </w:r>
      <w:r w:rsidRPr="003B036F">
        <w:rPr>
          <w:rFonts w:ascii="宋体" w:eastAsia="宋体" w:hAnsi="宋体" w:cs="宋体" w:hint="eastAsia"/>
          <w:sz w:val="24"/>
          <w:szCs w:val="20"/>
          <w:u w:val="single"/>
        </w:rPr>
        <w:t>内</w:t>
      </w:r>
      <w:r w:rsidRPr="003B036F">
        <w:rPr>
          <w:rFonts w:ascii="宋体" w:eastAsia="宋体" w:hAnsi="宋体" w:cs="宋体" w:hint="eastAsia"/>
          <w:sz w:val="24"/>
          <w:szCs w:val="20"/>
          <w:u w:val="single"/>
        </w:rPr>
        <w:t>完成建设</w:t>
      </w:r>
      <w:r w:rsidRPr="003B036F">
        <w:rPr>
          <w:rFonts w:ascii="宋体" w:eastAsia="宋体" w:hAnsi="宋体" w:cs="宋体" w:hint="eastAsia"/>
          <w:sz w:val="24"/>
          <w:szCs w:val="20"/>
          <w:u w:val="single"/>
        </w:rPr>
        <w:t>，</w:t>
      </w:r>
      <w:r w:rsidRPr="003B036F">
        <w:rPr>
          <w:rFonts w:ascii="宋体" w:eastAsia="宋体" w:hAnsi="宋体" w:cs="宋体" w:hint="eastAsia"/>
          <w:sz w:val="24"/>
          <w:szCs w:val="20"/>
          <w:u w:val="single"/>
        </w:rPr>
        <w:t>交付甲方</w:t>
      </w:r>
      <w:r w:rsidRPr="003B036F">
        <w:rPr>
          <w:rFonts w:ascii="宋体" w:eastAsia="宋体" w:hAnsi="宋体" w:cs="宋体" w:hint="eastAsia"/>
          <w:sz w:val="24"/>
          <w:szCs w:val="20"/>
          <w:u w:val="single"/>
        </w:rPr>
        <w:t>。</w:t>
      </w:r>
      <w:r>
        <w:rPr>
          <w:rFonts w:ascii="宋体" w:eastAsia="宋体" w:hAnsi="宋体" w:cs="宋体" w:hint="eastAsia"/>
          <w:sz w:val="24"/>
          <w:szCs w:val="20"/>
        </w:rPr>
        <w:t xml:space="preserve"> </w:t>
      </w:r>
    </w:p>
    <w:p w14:paraId="1F7203BC" w14:textId="78E61B3D" w:rsidR="00A02773" w:rsidRDefault="00A373B0">
      <w:pPr>
        <w:widowControl/>
        <w:shd w:val="clear" w:color="auto" w:fill="FFFFFF"/>
        <w:spacing w:line="360" w:lineRule="auto"/>
        <w:jc w:val="left"/>
        <w:outlineLvl w:val="0"/>
        <w:rPr>
          <w:rFonts w:ascii="宋体" w:eastAsia="宋体" w:hAnsi="宋体" w:cs="宋体"/>
          <w:b/>
          <w:spacing w:val="8"/>
          <w:kern w:val="0"/>
          <w:sz w:val="24"/>
          <w:szCs w:val="20"/>
        </w:rPr>
      </w:pPr>
      <w:bookmarkStart w:id="2" w:name="m5m49fr557xpop7ihpa"/>
      <w:r>
        <w:rPr>
          <w:rFonts w:ascii="宋体" w:eastAsia="宋体" w:hAnsi="宋体" w:cs="宋体" w:hint="eastAsia"/>
          <w:b/>
          <w:spacing w:val="8"/>
          <w:kern w:val="0"/>
          <w:sz w:val="24"/>
          <w:szCs w:val="20"/>
        </w:rPr>
        <w:t>四、合同价款、支付</w:t>
      </w:r>
      <w:bookmarkEnd w:id="2"/>
    </w:p>
    <w:p w14:paraId="57D8982D" w14:textId="0F4CF9A8" w:rsidR="00A02773" w:rsidRDefault="00A373B0">
      <w:pPr>
        <w:shd w:val="clear" w:color="auto" w:fill="FFFFFF"/>
        <w:spacing w:line="360" w:lineRule="auto"/>
        <w:ind w:firstLineChars="200" w:firstLine="540"/>
        <w:rPr>
          <w:rFonts w:ascii="宋体" w:eastAsia="宋体" w:hAnsi="宋体" w:cs="宋体"/>
          <w:color w:val="000000"/>
          <w:spacing w:val="15"/>
          <w:kern w:val="0"/>
          <w:sz w:val="24"/>
          <w:szCs w:val="20"/>
        </w:rPr>
      </w:pPr>
      <w:r>
        <w:rPr>
          <w:rFonts w:ascii="宋体" w:eastAsia="宋体" w:hAnsi="宋体" w:cs="宋体" w:hint="eastAsia"/>
          <w:color w:val="000000"/>
          <w:spacing w:val="15"/>
          <w:kern w:val="0"/>
          <w:sz w:val="24"/>
          <w:szCs w:val="20"/>
        </w:rPr>
        <w:t>1</w:t>
      </w:r>
      <w:r>
        <w:rPr>
          <w:rFonts w:ascii="宋体" w:eastAsia="宋体" w:hAnsi="宋体" w:cs="宋体" w:hint="eastAsia"/>
          <w:color w:val="000000"/>
          <w:spacing w:val="15"/>
          <w:kern w:val="0"/>
          <w:sz w:val="24"/>
          <w:szCs w:val="20"/>
        </w:rPr>
        <w:t>、</w:t>
      </w:r>
      <w:r>
        <w:rPr>
          <w:rFonts w:ascii="宋体" w:eastAsia="宋体" w:hAnsi="宋体" w:cs="宋体" w:hint="eastAsia"/>
          <w:color w:val="000000"/>
          <w:spacing w:val="15"/>
          <w:kern w:val="0"/>
          <w:sz w:val="24"/>
          <w:szCs w:val="20"/>
        </w:rPr>
        <w:t>合同总价款：￥</w:t>
      </w:r>
      <w:r>
        <w:rPr>
          <w:rFonts w:ascii="宋体" w:eastAsia="宋体" w:hAnsi="宋体" w:cs="宋体" w:hint="eastAsia"/>
          <w:color w:val="000000"/>
          <w:spacing w:val="15"/>
          <w:kern w:val="0"/>
          <w:sz w:val="24"/>
          <w:szCs w:val="20"/>
          <w:u w:val="single"/>
        </w:rPr>
        <w:t xml:space="preserve">      </w:t>
      </w:r>
      <w:r>
        <w:rPr>
          <w:rFonts w:ascii="宋体" w:eastAsia="宋体" w:hAnsi="宋体" w:cs="宋体" w:hint="eastAsia"/>
          <w:color w:val="000000"/>
          <w:spacing w:val="15"/>
          <w:kern w:val="0"/>
          <w:sz w:val="24"/>
          <w:szCs w:val="20"/>
        </w:rPr>
        <w:t>元（大写</w:t>
      </w:r>
      <w:r>
        <w:rPr>
          <w:rFonts w:ascii="宋体" w:eastAsia="宋体" w:hAnsi="宋体" w:cs="宋体" w:hint="eastAsia"/>
          <w:color w:val="000000"/>
          <w:spacing w:val="15"/>
          <w:kern w:val="0"/>
          <w:sz w:val="24"/>
          <w:szCs w:val="20"/>
          <w:u w:val="single"/>
        </w:rPr>
        <w:t>：</w:t>
      </w:r>
      <w:r>
        <w:rPr>
          <w:rFonts w:ascii="宋体" w:eastAsia="宋体" w:hAnsi="宋体" w:cs="宋体" w:hint="eastAsia"/>
          <w:color w:val="000000"/>
          <w:spacing w:val="15"/>
          <w:kern w:val="0"/>
          <w:sz w:val="24"/>
          <w:szCs w:val="20"/>
          <w:u w:val="single"/>
        </w:rPr>
        <w:t xml:space="preserve">          </w:t>
      </w:r>
      <w:r>
        <w:rPr>
          <w:rFonts w:ascii="宋体" w:eastAsia="宋体" w:hAnsi="宋体" w:cs="宋体" w:hint="eastAsia"/>
          <w:color w:val="000000"/>
          <w:spacing w:val="15"/>
          <w:kern w:val="0"/>
          <w:sz w:val="24"/>
          <w:szCs w:val="20"/>
        </w:rPr>
        <w:t>）</w:t>
      </w:r>
    </w:p>
    <w:p w14:paraId="7BDFD552" w14:textId="0BB08BB9" w:rsidR="00A02773" w:rsidRDefault="00A373B0">
      <w:pPr>
        <w:spacing w:line="360" w:lineRule="auto"/>
        <w:ind w:firstLineChars="200" w:firstLine="540"/>
        <w:rPr>
          <w:rFonts w:ascii="宋体" w:eastAsia="宋体" w:hAnsi="宋体" w:cs="宋体"/>
          <w:sz w:val="24"/>
          <w:szCs w:val="20"/>
        </w:rPr>
      </w:pPr>
      <w:r>
        <w:rPr>
          <w:rFonts w:ascii="宋体" w:eastAsia="宋体" w:hAnsi="宋体" w:cs="宋体" w:hint="eastAsia"/>
          <w:color w:val="000000"/>
          <w:spacing w:val="15"/>
          <w:kern w:val="0"/>
          <w:sz w:val="24"/>
          <w:szCs w:val="20"/>
        </w:rPr>
        <w:t>2</w:t>
      </w:r>
      <w:r>
        <w:rPr>
          <w:rFonts w:ascii="宋体" w:eastAsia="宋体" w:hAnsi="宋体" w:cs="宋体" w:hint="eastAsia"/>
          <w:color w:val="000000"/>
          <w:spacing w:val="15"/>
          <w:kern w:val="0"/>
          <w:sz w:val="24"/>
          <w:szCs w:val="20"/>
        </w:rPr>
        <w:t>、</w:t>
      </w:r>
      <w:r>
        <w:rPr>
          <w:rFonts w:ascii="宋体" w:eastAsia="宋体" w:hAnsi="宋体" w:cs="宋体" w:hint="eastAsia"/>
          <w:sz w:val="24"/>
          <w:szCs w:val="20"/>
        </w:rPr>
        <w:t>合同费用由开立共管账户的银行接甲方通知后支付给乙方。</w:t>
      </w:r>
    </w:p>
    <w:p w14:paraId="07BA6379" w14:textId="77777777" w:rsidR="00A02773" w:rsidRDefault="00A373B0">
      <w:pPr>
        <w:spacing w:line="360" w:lineRule="auto"/>
        <w:ind w:firstLineChars="200" w:firstLine="480"/>
        <w:rPr>
          <w:rFonts w:ascii="宋体" w:eastAsia="宋体" w:hAnsi="宋体" w:cs="宋体"/>
          <w:sz w:val="24"/>
          <w:szCs w:val="20"/>
        </w:rPr>
      </w:pPr>
      <w:r>
        <w:rPr>
          <w:rFonts w:ascii="宋体" w:eastAsia="宋体" w:hAnsi="宋体" w:cs="宋体" w:hint="eastAsia"/>
          <w:sz w:val="24"/>
          <w:szCs w:val="20"/>
        </w:rPr>
        <w:t>合同签订前乙方在甲方指定银行开立共管账户。合同签订后，收到乙方开具的全额增值税</w:t>
      </w:r>
      <w:r>
        <w:rPr>
          <w:rFonts w:ascii="宋体" w:eastAsia="宋体" w:hAnsi="宋体" w:cs="宋体"/>
          <w:sz w:val="24"/>
          <w:szCs w:val="20"/>
        </w:rPr>
        <w:t>普通</w:t>
      </w:r>
      <w:r>
        <w:rPr>
          <w:rFonts w:ascii="宋体" w:eastAsia="宋体" w:hAnsi="宋体" w:cs="宋体" w:hint="eastAsia"/>
          <w:sz w:val="24"/>
          <w:szCs w:val="20"/>
        </w:rPr>
        <w:t>发票后</w:t>
      </w:r>
      <w:r>
        <w:rPr>
          <w:rFonts w:ascii="宋体" w:eastAsia="宋体" w:hAnsi="宋体" w:cs="宋体" w:hint="eastAsia"/>
          <w:sz w:val="24"/>
          <w:szCs w:val="20"/>
        </w:rPr>
        <w:t>30</w:t>
      </w:r>
      <w:r>
        <w:rPr>
          <w:rFonts w:ascii="宋体" w:eastAsia="宋体" w:hAnsi="宋体" w:cs="宋体" w:hint="eastAsia"/>
          <w:sz w:val="24"/>
          <w:szCs w:val="20"/>
        </w:rPr>
        <w:t>日内，甲方支付合同金额</w:t>
      </w:r>
      <w:r>
        <w:rPr>
          <w:rFonts w:ascii="宋体" w:eastAsia="宋体" w:hAnsi="宋体" w:cs="宋体" w:hint="eastAsia"/>
          <w:sz w:val="24"/>
          <w:szCs w:val="20"/>
        </w:rPr>
        <w:t>100%</w:t>
      </w:r>
      <w:r>
        <w:rPr>
          <w:rFonts w:ascii="宋体" w:eastAsia="宋体" w:hAnsi="宋体" w:cs="宋体" w:hint="eastAsia"/>
          <w:color w:val="000000"/>
          <w:spacing w:val="15"/>
          <w:u w:val="single"/>
        </w:rPr>
        <w:t>（</w:t>
      </w:r>
      <w:r>
        <w:rPr>
          <w:rFonts w:ascii="宋体" w:eastAsia="宋体" w:hAnsi="宋体" w:cs="宋体" w:hint="eastAsia"/>
          <w:color w:val="000000"/>
          <w:spacing w:val="15"/>
          <w:u w:val="single"/>
        </w:rPr>
        <w:t xml:space="preserve">¥     </w:t>
      </w:r>
      <w:r>
        <w:rPr>
          <w:rFonts w:ascii="宋体" w:eastAsia="宋体" w:hAnsi="宋体" w:cs="宋体" w:hint="eastAsia"/>
          <w:color w:val="000000"/>
          <w:spacing w:val="15"/>
          <w:u w:val="single"/>
        </w:rPr>
        <w:t>元，大写：</w:t>
      </w:r>
      <w:r>
        <w:rPr>
          <w:rFonts w:ascii="宋体" w:eastAsia="宋体" w:hAnsi="宋体" w:cs="宋体" w:hint="eastAsia"/>
          <w:color w:val="000000"/>
          <w:spacing w:val="15"/>
          <w:u w:val="single"/>
        </w:rPr>
        <w:t xml:space="preserve">        </w:t>
      </w:r>
      <w:r>
        <w:rPr>
          <w:rFonts w:ascii="宋体" w:eastAsia="宋体" w:hAnsi="宋体" w:cs="宋体" w:hint="eastAsia"/>
          <w:color w:val="000000"/>
          <w:spacing w:val="15"/>
          <w:u w:val="single"/>
        </w:rPr>
        <w:t>）</w:t>
      </w:r>
      <w:r>
        <w:rPr>
          <w:rFonts w:ascii="宋体" w:eastAsia="宋体" w:hAnsi="宋体" w:cs="宋体" w:hint="eastAsia"/>
          <w:sz w:val="24"/>
          <w:szCs w:val="20"/>
        </w:rPr>
        <w:t>至共管账户，其中：合同签订后经甲方同意，银行支付合同金额</w:t>
      </w:r>
      <w:r>
        <w:rPr>
          <w:rFonts w:ascii="宋体" w:eastAsia="宋体" w:hAnsi="宋体" w:cs="宋体"/>
          <w:sz w:val="24"/>
          <w:szCs w:val="20"/>
        </w:rPr>
        <w:t>4</w:t>
      </w:r>
      <w:r>
        <w:rPr>
          <w:rFonts w:ascii="宋体" w:eastAsia="宋体" w:hAnsi="宋体" w:cs="宋体" w:hint="eastAsia"/>
          <w:sz w:val="24"/>
          <w:szCs w:val="20"/>
        </w:rPr>
        <w:t>0%</w:t>
      </w:r>
      <w:r>
        <w:rPr>
          <w:rFonts w:ascii="宋体" w:eastAsia="宋体" w:hAnsi="宋体" w:cs="宋体" w:hint="eastAsia"/>
          <w:sz w:val="24"/>
          <w:szCs w:val="20"/>
        </w:rPr>
        <w:t>，</w:t>
      </w:r>
      <w:r>
        <w:rPr>
          <w:rFonts w:ascii="宋体" w:eastAsia="宋体" w:hAnsi="宋体" w:cs="宋体" w:hint="eastAsia"/>
          <w:color w:val="000000"/>
          <w:spacing w:val="15"/>
          <w:u w:val="single"/>
        </w:rPr>
        <w:t>即为</w:t>
      </w:r>
      <w:r>
        <w:rPr>
          <w:rFonts w:ascii="宋体" w:eastAsia="宋体" w:hAnsi="宋体" w:cs="宋体" w:hint="eastAsia"/>
          <w:color w:val="000000"/>
          <w:spacing w:val="15"/>
          <w:u w:val="single"/>
        </w:rPr>
        <w:t xml:space="preserve">¥     </w:t>
      </w:r>
      <w:r>
        <w:rPr>
          <w:rFonts w:ascii="宋体" w:eastAsia="宋体" w:hAnsi="宋体" w:cs="宋体" w:hint="eastAsia"/>
          <w:color w:val="000000"/>
          <w:spacing w:val="15"/>
          <w:u w:val="single"/>
        </w:rPr>
        <w:t>元，大写：</w:t>
      </w:r>
      <w:r>
        <w:rPr>
          <w:rFonts w:ascii="宋体" w:eastAsia="宋体" w:hAnsi="宋体" w:cs="宋体" w:hint="eastAsia"/>
          <w:color w:val="000000"/>
          <w:spacing w:val="15"/>
          <w:u w:val="single"/>
        </w:rPr>
        <w:t xml:space="preserve">        </w:t>
      </w:r>
      <w:r>
        <w:rPr>
          <w:rFonts w:ascii="宋体" w:eastAsia="宋体" w:hAnsi="宋体" w:cs="宋体" w:hint="eastAsia"/>
          <w:sz w:val="24"/>
          <w:szCs w:val="20"/>
        </w:rPr>
        <w:t>；中期验收通过并正式上线后</w:t>
      </w:r>
      <w:r>
        <w:rPr>
          <w:rFonts w:ascii="宋体" w:eastAsia="宋体" w:hAnsi="宋体" w:cs="宋体"/>
          <w:sz w:val="24"/>
          <w:szCs w:val="20"/>
        </w:rPr>
        <w:t>30</w:t>
      </w:r>
      <w:r>
        <w:rPr>
          <w:rFonts w:ascii="宋体" w:eastAsia="宋体" w:hAnsi="宋体" w:cs="宋体" w:hint="eastAsia"/>
          <w:sz w:val="24"/>
          <w:szCs w:val="20"/>
        </w:rPr>
        <w:t>日内，由甲方通知银行支付合同总金额的</w:t>
      </w:r>
      <w:r>
        <w:rPr>
          <w:rFonts w:ascii="宋体" w:eastAsia="宋体" w:hAnsi="宋体" w:cs="宋体"/>
          <w:sz w:val="24"/>
          <w:szCs w:val="20"/>
        </w:rPr>
        <w:t>5</w:t>
      </w:r>
      <w:r>
        <w:rPr>
          <w:rFonts w:ascii="宋体" w:eastAsia="宋体" w:hAnsi="宋体" w:cs="宋体" w:hint="eastAsia"/>
          <w:sz w:val="24"/>
          <w:szCs w:val="20"/>
        </w:rPr>
        <w:t>0%</w:t>
      </w:r>
      <w:r>
        <w:rPr>
          <w:rFonts w:ascii="宋体" w:eastAsia="宋体" w:hAnsi="宋体" w:cs="宋体" w:hint="eastAsia"/>
          <w:sz w:val="24"/>
          <w:szCs w:val="20"/>
        </w:rPr>
        <w:t>，</w:t>
      </w:r>
      <w:r>
        <w:rPr>
          <w:rFonts w:ascii="宋体" w:eastAsia="宋体" w:hAnsi="宋体" w:cs="宋体" w:hint="eastAsia"/>
          <w:color w:val="000000"/>
          <w:spacing w:val="15"/>
          <w:u w:val="single"/>
        </w:rPr>
        <w:t>即为</w:t>
      </w:r>
      <w:r>
        <w:rPr>
          <w:rFonts w:ascii="宋体" w:eastAsia="宋体" w:hAnsi="宋体" w:cs="宋体" w:hint="eastAsia"/>
          <w:color w:val="000000"/>
          <w:spacing w:val="15"/>
          <w:u w:val="single"/>
        </w:rPr>
        <w:t xml:space="preserve">¥     </w:t>
      </w:r>
      <w:r>
        <w:rPr>
          <w:rFonts w:ascii="宋体" w:eastAsia="宋体" w:hAnsi="宋体" w:cs="宋体" w:hint="eastAsia"/>
          <w:color w:val="000000"/>
          <w:spacing w:val="15"/>
          <w:u w:val="single"/>
        </w:rPr>
        <w:t>元，大写：</w:t>
      </w:r>
      <w:r>
        <w:rPr>
          <w:rFonts w:ascii="宋体" w:eastAsia="宋体" w:hAnsi="宋体" w:cs="宋体" w:hint="eastAsia"/>
          <w:color w:val="000000"/>
          <w:spacing w:val="15"/>
          <w:u w:val="single"/>
        </w:rPr>
        <w:t xml:space="preserve">        </w:t>
      </w:r>
      <w:r>
        <w:rPr>
          <w:rFonts w:ascii="宋体" w:eastAsia="宋体" w:hAnsi="宋体" w:cs="宋体" w:hint="eastAsia"/>
          <w:sz w:val="24"/>
          <w:szCs w:val="20"/>
        </w:rPr>
        <w:t>；运维期满并终期验收通过后</w:t>
      </w:r>
      <w:r>
        <w:rPr>
          <w:rFonts w:ascii="宋体" w:eastAsia="宋体" w:hAnsi="宋体" w:cs="宋体" w:hint="eastAsia"/>
          <w:sz w:val="24"/>
          <w:szCs w:val="20"/>
        </w:rPr>
        <w:t>30</w:t>
      </w:r>
      <w:r>
        <w:rPr>
          <w:rFonts w:ascii="宋体" w:eastAsia="宋体" w:hAnsi="宋体" w:cs="宋体" w:hint="eastAsia"/>
          <w:sz w:val="24"/>
          <w:szCs w:val="20"/>
        </w:rPr>
        <w:t>日内，由甲方通知银行支付合同金额的</w:t>
      </w:r>
      <w:r>
        <w:rPr>
          <w:rFonts w:ascii="宋体" w:eastAsia="宋体" w:hAnsi="宋体" w:cs="宋体" w:hint="eastAsia"/>
          <w:sz w:val="24"/>
          <w:szCs w:val="20"/>
        </w:rPr>
        <w:t>10%</w:t>
      </w:r>
      <w:r>
        <w:rPr>
          <w:rFonts w:ascii="宋体" w:eastAsia="宋体" w:hAnsi="宋体" w:cs="宋体" w:hint="eastAsia"/>
          <w:sz w:val="24"/>
          <w:szCs w:val="20"/>
        </w:rPr>
        <w:t>，</w:t>
      </w:r>
      <w:r>
        <w:rPr>
          <w:rFonts w:ascii="宋体" w:eastAsia="宋体" w:hAnsi="宋体" w:cs="宋体" w:hint="eastAsia"/>
          <w:color w:val="000000"/>
          <w:spacing w:val="15"/>
          <w:u w:val="single"/>
        </w:rPr>
        <w:t>即为</w:t>
      </w:r>
      <w:r>
        <w:rPr>
          <w:rFonts w:ascii="宋体" w:eastAsia="宋体" w:hAnsi="宋体" w:cs="宋体" w:hint="eastAsia"/>
          <w:color w:val="000000"/>
          <w:spacing w:val="15"/>
          <w:u w:val="single"/>
        </w:rPr>
        <w:t xml:space="preserve">¥     </w:t>
      </w:r>
      <w:r>
        <w:rPr>
          <w:rFonts w:ascii="宋体" w:eastAsia="宋体" w:hAnsi="宋体" w:cs="宋体" w:hint="eastAsia"/>
          <w:color w:val="000000"/>
          <w:spacing w:val="15"/>
          <w:u w:val="single"/>
        </w:rPr>
        <w:t>元，大写：</w:t>
      </w:r>
      <w:r>
        <w:rPr>
          <w:rFonts w:ascii="宋体" w:eastAsia="宋体" w:hAnsi="宋体" w:cs="宋体" w:hint="eastAsia"/>
          <w:color w:val="000000"/>
          <w:spacing w:val="15"/>
          <w:u w:val="single"/>
        </w:rPr>
        <w:t xml:space="preserve">        </w:t>
      </w:r>
      <w:r>
        <w:rPr>
          <w:rFonts w:ascii="宋体" w:eastAsia="宋体" w:hAnsi="宋体" w:cs="宋体" w:hint="eastAsia"/>
          <w:sz w:val="24"/>
          <w:szCs w:val="20"/>
        </w:rPr>
        <w:t>。</w:t>
      </w:r>
    </w:p>
    <w:p w14:paraId="655F7DB4" w14:textId="77777777" w:rsidR="00A02773" w:rsidRDefault="00A373B0">
      <w:pPr>
        <w:spacing w:line="360" w:lineRule="auto"/>
        <w:ind w:firstLineChars="200" w:firstLine="480"/>
        <w:rPr>
          <w:rFonts w:ascii="宋体" w:eastAsia="宋体" w:hAnsi="宋体" w:cs="宋体"/>
          <w:sz w:val="24"/>
          <w:szCs w:val="20"/>
        </w:rPr>
      </w:pPr>
      <w:r>
        <w:rPr>
          <w:rFonts w:ascii="宋体" w:eastAsia="宋体" w:hAnsi="宋体" w:cs="宋体" w:hint="eastAsia"/>
          <w:sz w:val="24"/>
          <w:szCs w:val="20"/>
        </w:rPr>
        <w:t xml:space="preserve">  </w:t>
      </w:r>
      <w:r>
        <w:rPr>
          <w:rFonts w:ascii="宋体" w:eastAsia="宋体" w:hAnsi="宋体" w:cs="宋体" w:hint="eastAsia"/>
          <w:sz w:val="24"/>
          <w:szCs w:val="20"/>
        </w:rPr>
        <w:t>共管账户银行名称、地址和账号为：</w:t>
      </w:r>
    </w:p>
    <w:p w14:paraId="608C518F" w14:textId="77777777" w:rsidR="00A02773" w:rsidRDefault="00A373B0">
      <w:pPr>
        <w:spacing w:line="360" w:lineRule="auto"/>
        <w:ind w:firstLineChars="200" w:firstLine="480"/>
        <w:rPr>
          <w:rFonts w:ascii="宋体" w:eastAsia="宋体" w:hAnsi="宋体" w:cs="宋体"/>
          <w:sz w:val="24"/>
          <w:szCs w:val="20"/>
        </w:rPr>
      </w:pPr>
      <w:r>
        <w:rPr>
          <w:rFonts w:ascii="宋体" w:eastAsia="宋体" w:hAnsi="宋体" w:cs="宋体" w:hint="eastAsia"/>
          <w:sz w:val="24"/>
          <w:szCs w:val="20"/>
        </w:rPr>
        <w:t xml:space="preserve">  </w:t>
      </w:r>
      <w:r>
        <w:rPr>
          <w:rFonts w:ascii="宋体" w:eastAsia="宋体" w:hAnsi="宋体" w:cs="宋体" w:hint="eastAsia"/>
          <w:sz w:val="24"/>
          <w:szCs w:val="20"/>
        </w:rPr>
        <w:t>开户银行：</w:t>
      </w:r>
      <w:r>
        <w:rPr>
          <w:rFonts w:hint="eastAsia"/>
          <w:sz w:val="28"/>
          <w:u w:val="single"/>
        </w:rPr>
        <w:t xml:space="preserve">                                         </w:t>
      </w:r>
      <w:r>
        <w:rPr>
          <w:rFonts w:ascii="宋体" w:eastAsia="宋体" w:hAnsi="宋体" w:cs="宋体" w:hint="eastAsia"/>
          <w:sz w:val="24"/>
          <w:szCs w:val="20"/>
        </w:rPr>
        <w:t xml:space="preserve">                                          </w:t>
      </w:r>
    </w:p>
    <w:p w14:paraId="7C6E7031" w14:textId="77777777" w:rsidR="00A02773" w:rsidRDefault="00A373B0">
      <w:pPr>
        <w:spacing w:line="360" w:lineRule="auto"/>
        <w:ind w:firstLineChars="200" w:firstLine="480"/>
        <w:rPr>
          <w:rFonts w:ascii="宋体" w:eastAsia="宋体" w:hAnsi="宋体" w:cs="宋体"/>
          <w:sz w:val="24"/>
          <w:szCs w:val="20"/>
        </w:rPr>
      </w:pPr>
      <w:r>
        <w:rPr>
          <w:rFonts w:ascii="宋体" w:eastAsia="宋体" w:hAnsi="宋体" w:cs="宋体" w:hint="eastAsia"/>
          <w:sz w:val="24"/>
          <w:szCs w:val="20"/>
        </w:rPr>
        <w:t xml:space="preserve">  </w:t>
      </w:r>
      <w:r>
        <w:rPr>
          <w:rFonts w:ascii="宋体" w:eastAsia="宋体" w:hAnsi="宋体" w:cs="宋体" w:hint="eastAsia"/>
          <w:sz w:val="24"/>
          <w:szCs w:val="20"/>
        </w:rPr>
        <w:t>地址：</w:t>
      </w:r>
      <w:r>
        <w:rPr>
          <w:rFonts w:hint="eastAsia"/>
          <w:sz w:val="28"/>
          <w:u w:val="single"/>
        </w:rPr>
        <w:t xml:space="preserve">                                            </w:t>
      </w:r>
      <w:r>
        <w:rPr>
          <w:rFonts w:ascii="宋体" w:eastAsia="宋体" w:hAnsi="宋体" w:cs="宋体" w:hint="eastAsia"/>
          <w:sz w:val="24"/>
          <w:szCs w:val="20"/>
        </w:rPr>
        <w:t xml:space="preserve">                                                  </w:t>
      </w:r>
    </w:p>
    <w:p w14:paraId="3E75235D" w14:textId="77777777" w:rsidR="00A02773" w:rsidRDefault="00A373B0">
      <w:pPr>
        <w:spacing w:line="360" w:lineRule="auto"/>
        <w:ind w:firstLineChars="200" w:firstLine="480"/>
        <w:rPr>
          <w:sz w:val="28"/>
          <w:u w:val="single"/>
        </w:rPr>
      </w:pPr>
      <w:r>
        <w:rPr>
          <w:rFonts w:ascii="宋体" w:eastAsia="宋体" w:hAnsi="宋体" w:cs="宋体" w:hint="eastAsia"/>
          <w:sz w:val="24"/>
          <w:szCs w:val="20"/>
        </w:rPr>
        <w:t xml:space="preserve">  </w:t>
      </w:r>
      <w:r>
        <w:rPr>
          <w:rFonts w:ascii="宋体" w:eastAsia="宋体" w:hAnsi="宋体" w:cs="宋体" w:hint="eastAsia"/>
          <w:sz w:val="24"/>
          <w:szCs w:val="20"/>
        </w:rPr>
        <w:t>账号：</w:t>
      </w:r>
      <w:r>
        <w:rPr>
          <w:rFonts w:hint="eastAsia"/>
          <w:sz w:val="28"/>
          <w:u w:val="single"/>
        </w:rPr>
        <w:t xml:space="preserve">                                           </w:t>
      </w:r>
      <w:r>
        <w:rPr>
          <w:sz w:val="28"/>
          <w:u w:val="single"/>
        </w:rPr>
        <w:t xml:space="preserve"> </w:t>
      </w:r>
    </w:p>
    <w:p w14:paraId="5ED02CB3" w14:textId="77777777" w:rsidR="00A02773" w:rsidRPr="004C39CB" w:rsidRDefault="00A373B0">
      <w:pPr>
        <w:widowControl/>
        <w:shd w:val="clear" w:color="auto" w:fill="FFFFFF"/>
        <w:spacing w:line="360" w:lineRule="auto"/>
        <w:jc w:val="left"/>
        <w:outlineLvl w:val="0"/>
        <w:rPr>
          <w:rFonts w:ascii="宋体" w:eastAsia="宋体" w:hAnsi="宋体" w:cs="宋体"/>
          <w:b/>
          <w:sz w:val="24"/>
          <w:szCs w:val="20"/>
        </w:rPr>
      </w:pPr>
      <w:r w:rsidRPr="004C39CB">
        <w:rPr>
          <w:rFonts w:ascii="宋体" w:eastAsia="宋体" w:hAnsi="宋体" w:cs="宋体" w:hint="eastAsia"/>
          <w:b/>
          <w:sz w:val="24"/>
          <w:szCs w:val="20"/>
        </w:rPr>
        <w:t>五、质量保证</w:t>
      </w:r>
    </w:p>
    <w:p w14:paraId="622C51CC"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、乙方所提供的服务及服务内容</w:t>
      </w:r>
      <w:r>
        <w:rPr>
          <w:rFonts w:ascii="宋体" w:eastAsia="宋体" w:hAnsi="宋体" w:cs="宋体" w:hint="eastAsia"/>
          <w:color w:val="000000"/>
          <w:kern w:val="0"/>
          <w:sz w:val="24"/>
          <w:szCs w:val="24"/>
        </w:rPr>
        <w:t>必须与响应文件承诺相一致，有国家强制性标准的，还必须符合国家强制性标准的规定，没有国家强制性标准但有其他强制性标准的，必须符合其他强制性标准的规定。</w:t>
      </w:r>
    </w:p>
    <w:p w14:paraId="08D49861"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、甲方有权利督促乙方按规定时间完成相关的开发、实施工作。</w:t>
      </w:r>
    </w:p>
    <w:p w14:paraId="1499642D"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、甲方有义务为乙方所做的维护服务提供文档资料或工作环境。</w:t>
      </w:r>
    </w:p>
    <w:p w14:paraId="7995F7A7"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、甲方有义务按合同要求向乙方支付合同款。</w:t>
      </w:r>
      <w:bookmarkStart w:id="3" w:name="_GoBack"/>
      <w:bookmarkEnd w:id="3"/>
    </w:p>
    <w:p w14:paraId="237D7E6C"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、乙方有义务根据合同要求向甲方提供及时有效的服务。</w:t>
      </w:r>
    </w:p>
    <w:p w14:paraId="6D2721A1"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、乙方有权利要求甲方提供必要的资源以确保乙方按期完成维护任务。</w:t>
      </w:r>
    </w:p>
    <w:p w14:paraId="20EBA027" w14:textId="77777777" w:rsidR="00A02773" w:rsidRPr="004C39CB" w:rsidRDefault="00A373B0">
      <w:pPr>
        <w:widowControl/>
        <w:shd w:val="clear" w:color="auto" w:fill="FFFFFF"/>
        <w:spacing w:line="360" w:lineRule="auto"/>
        <w:jc w:val="left"/>
        <w:outlineLvl w:val="0"/>
        <w:rPr>
          <w:rFonts w:ascii="宋体" w:eastAsia="宋体" w:hAnsi="宋体" w:cs="宋体"/>
          <w:b/>
          <w:sz w:val="24"/>
          <w:szCs w:val="20"/>
        </w:rPr>
      </w:pPr>
      <w:r w:rsidRPr="004C39CB">
        <w:rPr>
          <w:rFonts w:ascii="宋体" w:eastAsia="宋体" w:hAnsi="宋体" w:cs="宋体" w:hint="eastAsia"/>
          <w:b/>
          <w:sz w:val="24"/>
          <w:szCs w:val="20"/>
        </w:rPr>
        <w:t>六、权利保证</w:t>
      </w:r>
    </w:p>
    <w:p w14:paraId="05900271"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、乙方应保证所提供服务在使用时不会侵犯任何第三方的专利权、商标权、工业设计权等知识产权及其他合法权利，且所有权、处分权等没有受到任何限制。</w:t>
      </w:r>
    </w:p>
    <w:p w14:paraId="5F009D7A"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2</w:t>
      </w:r>
      <w:r>
        <w:rPr>
          <w:rFonts w:ascii="宋体" w:eastAsia="宋体" w:hAnsi="宋体" w:cs="宋体" w:hint="eastAsia"/>
          <w:color w:val="000000"/>
          <w:kern w:val="0"/>
          <w:sz w:val="24"/>
          <w:szCs w:val="24"/>
        </w:rPr>
        <w:t>、没有甲方事先书面同意，乙方不得将由甲方提供的有关合同或者任何合同条文、规格、计划、图纸、样品或者资料提供给与履行本合同无关的任何其他人。即使向履行本合同有关的人员提供，也应注意保密并限于履行合同的必需范围。乙方的保密义务持续有效，不因为本合同履行终止、解除或者无效而解除。</w:t>
      </w:r>
    </w:p>
    <w:p w14:paraId="43E2546D" w14:textId="77777777" w:rsidR="00A02773" w:rsidRPr="004C39CB" w:rsidRDefault="00A373B0">
      <w:pPr>
        <w:widowControl/>
        <w:shd w:val="clear" w:color="auto" w:fill="FFFFFF"/>
        <w:spacing w:line="360" w:lineRule="auto"/>
        <w:jc w:val="left"/>
        <w:outlineLvl w:val="0"/>
        <w:rPr>
          <w:rFonts w:ascii="宋体" w:eastAsia="宋体" w:hAnsi="宋体" w:cs="宋体"/>
          <w:b/>
          <w:sz w:val="24"/>
          <w:szCs w:val="20"/>
        </w:rPr>
      </w:pPr>
      <w:r w:rsidRPr="004C39CB">
        <w:rPr>
          <w:rFonts w:ascii="宋体" w:eastAsia="宋体" w:hAnsi="宋体" w:cs="宋体" w:hint="eastAsia"/>
          <w:b/>
          <w:sz w:val="24"/>
          <w:szCs w:val="20"/>
        </w:rPr>
        <w:t>七、交付和验收</w:t>
      </w:r>
    </w:p>
    <w:p w14:paraId="2D81F5C1" w14:textId="0EECFD98"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、交付时间</w:t>
      </w:r>
      <w:bookmarkStart w:id="4" w:name="_Hlk185873315"/>
      <w:r>
        <w:rPr>
          <w:rFonts w:ascii="宋体" w:eastAsia="宋体" w:hAnsi="宋体" w:cs="宋体" w:hint="eastAsia"/>
          <w:color w:val="000000"/>
          <w:kern w:val="0"/>
          <w:sz w:val="24"/>
          <w:szCs w:val="24"/>
        </w:rPr>
        <w:t>：合同签订后</w:t>
      </w:r>
      <w:r>
        <w:rPr>
          <w:rFonts w:ascii="宋体" w:eastAsia="宋体" w:hAnsi="宋体" w:cs="宋体" w:hint="eastAsia"/>
          <w:color w:val="000000"/>
          <w:kern w:val="0"/>
          <w:sz w:val="24"/>
          <w:szCs w:val="24"/>
        </w:rPr>
        <w:t>两</w:t>
      </w:r>
      <w:r>
        <w:rPr>
          <w:rFonts w:ascii="宋体" w:eastAsia="宋体" w:hAnsi="宋体" w:cs="宋体" w:hint="eastAsia"/>
          <w:color w:val="000000"/>
          <w:kern w:val="0"/>
          <w:sz w:val="24"/>
          <w:szCs w:val="24"/>
        </w:rPr>
        <w:t>个月内完成项目的整体建设</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向甲方交付。</w:t>
      </w:r>
    </w:p>
    <w:p w14:paraId="146F37E3" w14:textId="2E27A825"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试运行期</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个月</w:t>
      </w:r>
      <w:r>
        <w:rPr>
          <w:rFonts w:ascii="宋体" w:eastAsia="宋体" w:hAnsi="宋体" w:cs="宋体"/>
          <w:color w:val="000000"/>
          <w:kern w:val="0"/>
          <w:sz w:val="24"/>
          <w:szCs w:val="24"/>
        </w:rPr>
        <w:t>试运行</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从交付之日起算</w:t>
      </w:r>
      <w:r>
        <w:rPr>
          <w:rFonts w:ascii="宋体" w:eastAsia="宋体" w:hAnsi="宋体" w:cs="宋体" w:hint="eastAsia"/>
          <w:color w:val="000000"/>
          <w:kern w:val="0"/>
          <w:sz w:val="24"/>
          <w:szCs w:val="24"/>
        </w:rPr>
        <w:t>。</w:t>
      </w:r>
      <w:bookmarkEnd w:id="4"/>
    </w:p>
    <w:p w14:paraId="0C504E2B" w14:textId="17782F3E"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维保</w:t>
      </w:r>
      <w:r>
        <w:rPr>
          <w:rFonts w:ascii="宋体" w:eastAsia="宋体" w:hAnsi="宋体" w:cs="宋体" w:hint="eastAsia"/>
          <w:color w:val="000000"/>
          <w:kern w:val="0"/>
          <w:sz w:val="24"/>
          <w:szCs w:val="24"/>
        </w:rPr>
        <w:t>期</w:t>
      </w:r>
      <w:r>
        <w:rPr>
          <w:rFonts w:ascii="宋体" w:eastAsia="宋体" w:hAnsi="宋体" w:cs="宋体" w:hint="eastAsia"/>
          <w:color w:val="000000"/>
          <w:kern w:val="0"/>
          <w:sz w:val="24"/>
          <w:szCs w:val="24"/>
        </w:rPr>
        <w:t>：系统正式</w:t>
      </w:r>
      <w:r>
        <w:rPr>
          <w:rFonts w:ascii="宋体" w:eastAsia="宋体" w:hAnsi="宋体" w:cs="宋体"/>
          <w:color w:val="000000"/>
          <w:kern w:val="0"/>
          <w:sz w:val="24"/>
          <w:szCs w:val="24"/>
        </w:rPr>
        <w:t>上线后</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个月</w:t>
      </w:r>
      <w:r>
        <w:rPr>
          <w:rFonts w:ascii="宋体" w:eastAsia="宋体" w:hAnsi="宋体" w:cs="宋体" w:hint="eastAsia"/>
          <w:color w:val="000000"/>
          <w:kern w:val="0"/>
          <w:sz w:val="24"/>
          <w:szCs w:val="24"/>
        </w:rPr>
        <w:t>试运行结束</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，乙方提供</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年的免费维保期服务，在免费维保期内乙方免费提供软件系统升级维修服务。</w:t>
      </w:r>
    </w:p>
    <w:p w14:paraId="744793FF"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服务地点：甲方指定地点。</w:t>
      </w:r>
    </w:p>
    <w:p w14:paraId="5A003533"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、乙方应按响应文件的承诺向甲方提供相应的服务，并提供所服务内容的相关技术资料。</w:t>
      </w:r>
    </w:p>
    <w:p w14:paraId="01B9AC62"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、乙方提供不符合响应文件和本合同规定的服务成果，甲方有权拒绝接受。</w:t>
      </w:r>
    </w:p>
    <w:p w14:paraId="711011DF"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、本项目采取</w:t>
      </w:r>
      <w:r>
        <w:rPr>
          <w:rFonts w:ascii="宋体" w:eastAsia="宋体" w:hAnsi="宋体" w:cs="宋体"/>
          <w:color w:val="000000"/>
          <w:kern w:val="0"/>
          <w:sz w:val="24"/>
          <w:szCs w:val="24"/>
        </w:rPr>
        <w:t>3</w:t>
      </w:r>
      <w:r>
        <w:rPr>
          <w:rFonts w:ascii="宋体" w:eastAsia="宋体" w:hAnsi="宋体" w:cs="宋体" w:hint="eastAsia"/>
          <w:color w:val="000000"/>
          <w:kern w:val="0"/>
          <w:sz w:val="24"/>
          <w:szCs w:val="24"/>
        </w:rPr>
        <w:t>次验收方式，</w:t>
      </w:r>
      <w:r>
        <w:rPr>
          <w:rFonts w:ascii="宋体" w:eastAsia="宋体" w:hAnsi="宋体" w:cs="宋体" w:hint="eastAsia"/>
          <w:color w:val="000000"/>
          <w:kern w:val="0"/>
          <w:sz w:val="24"/>
          <w:szCs w:val="24"/>
        </w:rPr>
        <w:t>分为初步验收</w:t>
      </w:r>
      <w:r>
        <w:rPr>
          <w:rFonts w:ascii="宋体" w:eastAsia="宋体" w:hAnsi="宋体" w:cs="宋体" w:hint="eastAsia"/>
          <w:color w:val="000000"/>
          <w:kern w:val="0"/>
          <w:sz w:val="24"/>
          <w:szCs w:val="24"/>
        </w:rPr>
        <w:t>、中期</w:t>
      </w:r>
      <w:r>
        <w:rPr>
          <w:rFonts w:ascii="宋体" w:eastAsia="宋体" w:hAnsi="宋体" w:cs="宋体"/>
          <w:color w:val="000000"/>
          <w:kern w:val="0"/>
          <w:sz w:val="24"/>
          <w:szCs w:val="24"/>
        </w:rPr>
        <w:t>验收和</w:t>
      </w:r>
      <w:r>
        <w:rPr>
          <w:rFonts w:ascii="宋体" w:eastAsia="宋体" w:hAnsi="宋体" w:cs="宋体" w:hint="eastAsia"/>
          <w:color w:val="000000"/>
          <w:kern w:val="0"/>
          <w:sz w:val="24"/>
          <w:szCs w:val="24"/>
        </w:rPr>
        <w:t>终期验收。</w:t>
      </w:r>
    </w:p>
    <w:p w14:paraId="208B53A5"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初步验收条件：乙方在约定的期限内完成甲方最终确认的需求，对所交付的项目进行功能和运行检测，确认交付项目符合本项目功能、技术参数要求，根据验收要求准备好初步验收材料，以书面方式通知甲方。</w:t>
      </w:r>
    </w:p>
    <w:p w14:paraId="187A9A1E"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初步验收过程：甲方接收乙方的书面申请后，组织验收团队，双方约定验收时间地点，根据采购需求的要求开展初步验收。在验收时由验收团队对照招标文件的功能目标及技术指标全面核对检验。甲方在验收报告中给出本次验收是否通过的验收结论。如发现存在（</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）不符合招标文件的需求及技术标准；（</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）未满足其他承诺的验收问题，验收团队在验收报告中提出整</w:t>
      </w:r>
      <w:r>
        <w:rPr>
          <w:rFonts w:ascii="宋体" w:eastAsia="宋体" w:hAnsi="宋体" w:cs="宋体" w:hint="eastAsia"/>
          <w:color w:val="000000"/>
          <w:kern w:val="0"/>
          <w:sz w:val="24"/>
          <w:szCs w:val="24"/>
        </w:rPr>
        <w:t>改意见，</w:t>
      </w:r>
      <w:r>
        <w:rPr>
          <w:rFonts w:ascii="宋体" w:eastAsia="宋体" w:hAnsi="宋体" w:cs="宋体"/>
          <w:color w:val="000000"/>
          <w:kern w:val="0"/>
          <w:sz w:val="24"/>
          <w:szCs w:val="24"/>
        </w:rPr>
        <w:t>整改完成，验收</w:t>
      </w:r>
      <w:r>
        <w:rPr>
          <w:rFonts w:ascii="宋体" w:eastAsia="宋体" w:hAnsi="宋体" w:cs="宋体" w:hint="eastAsia"/>
          <w:color w:val="000000"/>
          <w:kern w:val="0"/>
          <w:sz w:val="24"/>
          <w:szCs w:val="24"/>
        </w:rPr>
        <w:t>通过。初步验收通过</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系统</w:t>
      </w:r>
      <w:r>
        <w:rPr>
          <w:rFonts w:ascii="宋体" w:eastAsia="宋体" w:hAnsi="宋体" w:cs="宋体"/>
          <w:color w:val="000000"/>
          <w:kern w:val="0"/>
          <w:sz w:val="24"/>
          <w:szCs w:val="24"/>
        </w:rPr>
        <w:t>进入试运行期。</w:t>
      </w:r>
    </w:p>
    <w:p w14:paraId="54F21C19"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中期验收条件：试运行期间</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乙方要解决系统存在</w:t>
      </w:r>
      <w:r>
        <w:rPr>
          <w:rFonts w:ascii="宋体" w:eastAsia="宋体" w:hAnsi="宋体" w:cs="宋体"/>
          <w:color w:val="000000"/>
          <w:kern w:val="0"/>
          <w:sz w:val="24"/>
          <w:szCs w:val="24"/>
        </w:rPr>
        <w:t>的所有问题。</w:t>
      </w:r>
      <w:r>
        <w:rPr>
          <w:rFonts w:ascii="宋体" w:eastAsia="宋体" w:hAnsi="宋体" w:cs="宋体" w:hint="eastAsia"/>
          <w:color w:val="000000"/>
          <w:kern w:val="0"/>
          <w:sz w:val="24"/>
          <w:szCs w:val="24"/>
        </w:rPr>
        <w:t>未能解决</w:t>
      </w:r>
      <w:r>
        <w:rPr>
          <w:rFonts w:ascii="宋体" w:eastAsia="宋体" w:hAnsi="宋体" w:cs="宋体"/>
          <w:color w:val="000000"/>
          <w:kern w:val="0"/>
          <w:sz w:val="24"/>
          <w:szCs w:val="24"/>
        </w:rPr>
        <w:t>的，甲方可延长试运行期，直至</w:t>
      </w:r>
      <w:r>
        <w:rPr>
          <w:rFonts w:ascii="宋体" w:eastAsia="宋体" w:hAnsi="宋体" w:cs="宋体" w:hint="eastAsia"/>
          <w:color w:val="000000"/>
          <w:kern w:val="0"/>
          <w:sz w:val="24"/>
          <w:szCs w:val="24"/>
        </w:rPr>
        <w:t>所有</w:t>
      </w:r>
      <w:r>
        <w:rPr>
          <w:rFonts w:ascii="宋体" w:eastAsia="宋体" w:hAnsi="宋体" w:cs="宋体"/>
          <w:color w:val="000000"/>
          <w:kern w:val="0"/>
          <w:sz w:val="24"/>
          <w:szCs w:val="24"/>
        </w:rPr>
        <w:t>问题得以解决。</w:t>
      </w:r>
      <w:r>
        <w:rPr>
          <w:rFonts w:ascii="宋体" w:eastAsia="宋体" w:hAnsi="宋体" w:cs="宋体" w:hint="eastAsia"/>
          <w:color w:val="000000"/>
          <w:kern w:val="0"/>
          <w:sz w:val="24"/>
          <w:szCs w:val="24"/>
        </w:rPr>
        <w:t>试运行期满</w:t>
      </w:r>
      <w:r>
        <w:rPr>
          <w:rFonts w:ascii="宋体" w:eastAsia="宋体" w:hAnsi="宋体" w:cs="宋体"/>
          <w:color w:val="000000"/>
          <w:kern w:val="0"/>
          <w:sz w:val="24"/>
          <w:szCs w:val="24"/>
        </w:rPr>
        <w:t>并</w:t>
      </w:r>
      <w:r>
        <w:rPr>
          <w:rFonts w:ascii="宋体" w:eastAsia="宋体" w:hAnsi="宋体" w:cs="宋体" w:hint="eastAsia"/>
          <w:color w:val="000000"/>
          <w:kern w:val="0"/>
          <w:sz w:val="24"/>
          <w:szCs w:val="24"/>
        </w:rPr>
        <w:t>确认交付项目符合本项目功能、技术参数要求，乙方根据验收要求准备好中期验收材料，甲方通知项目管理</w:t>
      </w:r>
      <w:r>
        <w:rPr>
          <w:rFonts w:ascii="宋体" w:eastAsia="宋体" w:hAnsi="宋体" w:cs="宋体"/>
          <w:color w:val="000000"/>
          <w:kern w:val="0"/>
          <w:sz w:val="24"/>
          <w:szCs w:val="24"/>
        </w:rPr>
        <w:t>方</w:t>
      </w:r>
      <w:r>
        <w:rPr>
          <w:rFonts w:ascii="宋体" w:eastAsia="宋体" w:hAnsi="宋体" w:cs="宋体" w:hint="eastAsia"/>
          <w:color w:val="000000"/>
          <w:kern w:val="0"/>
          <w:sz w:val="24"/>
          <w:szCs w:val="24"/>
        </w:rPr>
        <w:t>进行</w:t>
      </w:r>
      <w:r>
        <w:rPr>
          <w:rFonts w:ascii="宋体" w:eastAsia="宋体" w:hAnsi="宋体" w:cs="宋体"/>
          <w:color w:val="000000"/>
          <w:kern w:val="0"/>
          <w:sz w:val="24"/>
          <w:szCs w:val="24"/>
        </w:rPr>
        <w:t>中期验收</w:t>
      </w:r>
      <w:r>
        <w:rPr>
          <w:rFonts w:ascii="宋体" w:eastAsia="宋体" w:hAnsi="宋体" w:cs="宋体" w:hint="eastAsia"/>
          <w:color w:val="000000"/>
          <w:kern w:val="0"/>
          <w:sz w:val="24"/>
          <w:szCs w:val="24"/>
        </w:rPr>
        <w:t>。</w:t>
      </w:r>
    </w:p>
    <w:p w14:paraId="5BA86946"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中期验收过程：项目管理</w:t>
      </w:r>
      <w:r>
        <w:rPr>
          <w:rFonts w:ascii="宋体" w:eastAsia="宋体" w:hAnsi="宋体" w:cs="宋体"/>
          <w:color w:val="000000"/>
          <w:kern w:val="0"/>
          <w:sz w:val="24"/>
          <w:szCs w:val="24"/>
        </w:rPr>
        <w:t>方</w:t>
      </w:r>
      <w:r>
        <w:rPr>
          <w:rFonts w:ascii="宋体" w:eastAsia="宋体" w:hAnsi="宋体" w:cs="宋体" w:hint="eastAsia"/>
          <w:color w:val="000000"/>
          <w:kern w:val="0"/>
          <w:sz w:val="24"/>
          <w:szCs w:val="24"/>
        </w:rPr>
        <w:t>组织验收团队，在约定的时间地点，根据采购需求的要求开展中期验收。项目管理方在验收报告中给出本次验收是否通过的验收结论。如发现存在（</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）不符合招标文件的需求及技术标准；（</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）未满足其他承诺的验收问</w:t>
      </w:r>
      <w:r>
        <w:rPr>
          <w:rFonts w:ascii="宋体" w:eastAsia="宋体" w:hAnsi="宋体" w:cs="宋体" w:hint="eastAsia"/>
          <w:color w:val="000000"/>
          <w:kern w:val="0"/>
          <w:sz w:val="24"/>
          <w:szCs w:val="24"/>
        </w:rPr>
        <w:lastRenderedPageBreak/>
        <w:t>题，验收团队在验收报告中提出整改意见，</w:t>
      </w:r>
      <w:r>
        <w:rPr>
          <w:rFonts w:ascii="宋体" w:eastAsia="宋体" w:hAnsi="宋体" w:cs="宋体"/>
          <w:color w:val="000000"/>
          <w:kern w:val="0"/>
          <w:sz w:val="24"/>
          <w:szCs w:val="24"/>
        </w:rPr>
        <w:t>整改完成，验收</w:t>
      </w:r>
      <w:r>
        <w:rPr>
          <w:rFonts w:ascii="宋体" w:eastAsia="宋体" w:hAnsi="宋体" w:cs="宋体" w:hint="eastAsia"/>
          <w:color w:val="000000"/>
          <w:kern w:val="0"/>
          <w:sz w:val="24"/>
          <w:szCs w:val="24"/>
        </w:rPr>
        <w:t>通过。中期验收通过</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系统</w:t>
      </w:r>
      <w:r>
        <w:rPr>
          <w:rFonts w:ascii="宋体" w:eastAsia="宋体" w:hAnsi="宋体" w:cs="宋体"/>
          <w:color w:val="000000"/>
          <w:kern w:val="0"/>
          <w:sz w:val="24"/>
          <w:szCs w:val="24"/>
        </w:rPr>
        <w:t>正式上线，项目进入</w:t>
      </w:r>
      <w:r>
        <w:rPr>
          <w:rFonts w:ascii="宋体" w:eastAsia="宋体" w:hAnsi="宋体" w:cs="宋体" w:hint="eastAsia"/>
          <w:color w:val="000000"/>
          <w:kern w:val="0"/>
          <w:sz w:val="24"/>
          <w:szCs w:val="24"/>
        </w:rPr>
        <w:t>维保</w:t>
      </w:r>
      <w:r>
        <w:rPr>
          <w:rFonts w:ascii="宋体" w:eastAsia="宋体" w:hAnsi="宋体" w:cs="宋体"/>
          <w:color w:val="000000"/>
          <w:kern w:val="0"/>
          <w:sz w:val="24"/>
          <w:szCs w:val="24"/>
        </w:rPr>
        <w:t>期。</w:t>
      </w:r>
    </w:p>
    <w:p w14:paraId="57EA7126"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终期验收工作：</w:t>
      </w:r>
      <w:r>
        <w:rPr>
          <w:rFonts w:ascii="宋体" w:eastAsia="宋体" w:hAnsi="宋体" w:cs="宋体" w:hint="eastAsia"/>
          <w:color w:val="000000"/>
          <w:kern w:val="0"/>
          <w:sz w:val="24"/>
          <w:szCs w:val="24"/>
        </w:rPr>
        <w:t>一年免费维保期结束后</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乙方配合甲方开展终期验收工作，包括但不限于项目档案资料的整理、项目工作情况汇报等。</w:t>
      </w:r>
      <w:r>
        <w:rPr>
          <w:rFonts w:ascii="宋体" w:eastAsia="宋体" w:hAnsi="宋体" w:cs="宋体" w:hint="eastAsia"/>
          <w:color w:val="000000"/>
          <w:kern w:val="0"/>
          <w:sz w:val="24"/>
          <w:szCs w:val="24"/>
        </w:rPr>
        <w:t xml:space="preserve">    </w:t>
      </w:r>
    </w:p>
    <w:p w14:paraId="71759572"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终期验收标准：包括但不限于乙方完全响应并完成项目合同的所有内容；符合现行国家相关标准、</w:t>
      </w:r>
      <w:r>
        <w:rPr>
          <w:rFonts w:ascii="宋体" w:eastAsia="宋体" w:hAnsi="宋体" w:cs="宋体" w:hint="eastAsia"/>
          <w:color w:val="000000"/>
          <w:kern w:val="0"/>
          <w:sz w:val="24"/>
          <w:szCs w:val="24"/>
        </w:rPr>
        <w:t>行业标准、地方标准或者其他标准、规范；满足国家商用密码应用安全性评估测评的有关标准和规范，符合《信息安全技术信息系统密码应用基本要求》（</w:t>
      </w:r>
      <w:r>
        <w:rPr>
          <w:rFonts w:ascii="宋体" w:eastAsia="宋体" w:hAnsi="宋体" w:cs="宋体" w:hint="eastAsia"/>
          <w:color w:val="000000"/>
          <w:kern w:val="0"/>
          <w:sz w:val="24"/>
          <w:szCs w:val="24"/>
        </w:rPr>
        <w:t>GB/T 39786-2021</w:t>
      </w:r>
      <w:r>
        <w:rPr>
          <w:rFonts w:ascii="宋体" w:eastAsia="宋体" w:hAnsi="宋体" w:cs="宋体" w:hint="eastAsia"/>
          <w:color w:val="000000"/>
          <w:kern w:val="0"/>
          <w:sz w:val="24"/>
          <w:szCs w:val="24"/>
        </w:rPr>
        <w:t>），通过密码应用测评达到</w:t>
      </w:r>
      <w:r>
        <w:rPr>
          <w:rFonts w:ascii="宋体" w:eastAsia="宋体" w:hAnsi="宋体" w:cs="宋体" w:hint="eastAsia"/>
          <w:color w:val="000000"/>
          <w:kern w:val="0"/>
          <w:sz w:val="24"/>
          <w:szCs w:val="24"/>
        </w:rPr>
        <w:t>70</w:t>
      </w:r>
      <w:r>
        <w:rPr>
          <w:rFonts w:ascii="宋体" w:eastAsia="宋体" w:hAnsi="宋体" w:cs="宋体" w:hint="eastAsia"/>
          <w:color w:val="000000"/>
          <w:kern w:val="0"/>
          <w:sz w:val="24"/>
          <w:szCs w:val="24"/>
        </w:rPr>
        <w:t>分以上，完成密码应用备案；符合《信息安全技术网络安全等级保护基本要求》（</w:t>
      </w:r>
      <w:r>
        <w:rPr>
          <w:rFonts w:ascii="宋体" w:eastAsia="宋体" w:hAnsi="宋体" w:cs="宋体" w:hint="eastAsia"/>
          <w:color w:val="000000"/>
          <w:kern w:val="0"/>
          <w:sz w:val="24"/>
          <w:szCs w:val="24"/>
        </w:rPr>
        <w:t>GB/T22239-2019</w:t>
      </w:r>
      <w:r>
        <w:rPr>
          <w:rFonts w:ascii="宋体" w:eastAsia="宋体" w:hAnsi="宋体" w:cs="宋体" w:hint="eastAsia"/>
          <w:color w:val="000000"/>
          <w:kern w:val="0"/>
          <w:sz w:val="24"/>
          <w:szCs w:val="24"/>
        </w:rPr>
        <w:t>），通过信息系统安全等级保护三级测评，完成等保备案；系统测试报告及财务结算审计报告获得甲方认可；满足招标文件商务条款中交付要求以及完成根据项目实际所产生的变更内容等。</w:t>
      </w:r>
    </w:p>
    <w:p w14:paraId="54BE2676"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color w:val="000000"/>
          <w:kern w:val="0"/>
          <w:sz w:val="24"/>
          <w:szCs w:val="24"/>
        </w:rPr>
        <w:t>5</w:t>
      </w:r>
      <w:r>
        <w:rPr>
          <w:rFonts w:ascii="宋体" w:eastAsia="宋体" w:hAnsi="宋体" w:cs="宋体" w:hint="eastAsia"/>
          <w:color w:val="000000"/>
          <w:kern w:val="0"/>
          <w:sz w:val="24"/>
          <w:szCs w:val="24"/>
        </w:rPr>
        <w:t>、甲方在中期</w:t>
      </w:r>
      <w:r>
        <w:rPr>
          <w:rFonts w:ascii="宋体" w:eastAsia="宋体" w:hAnsi="宋体" w:cs="宋体"/>
          <w:color w:val="000000"/>
          <w:kern w:val="0"/>
          <w:sz w:val="24"/>
          <w:szCs w:val="24"/>
        </w:rPr>
        <w:t>验收</w:t>
      </w:r>
      <w:r>
        <w:rPr>
          <w:rFonts w:ascii="宋体" w:eastAsia="宋体" w:hAnsi="宋体" w:cs="宋体" w:hint="eastAsia"/>
          <w:color w:val="000000"/>
          <w:kern w:val="0"/>
          <w:sz w:val="24"/>
          <w:szCs w:val="24"/>
        </w:rPr>
        <w:t>或终期验收过程中如发现乙方提供的</w:t>
      </w:r>
      <w:r>
        <w:rPr>
          <w:rFonts w:ascii="宋体" w:eastAsia="宋体" w:hAnsi="宋体" w:cs="宋体" w:hint="eastAsia"/>
          <w:color w:val="000000"/>
          <w:kern w:val="0"/>
          <w:sz w:val="24"/>
          <w:szCs w:val="24"/>
        </w:rPr>
        <w:t>服务成果不满足响应文件及本合同规定的，可暂缓向乙方付款，直到乙方及时完善并提交相应的服务成果且经最终用户方验收合格后，方可办理付款。</w:t>
      </w:r>
    </w:p>
    <w:p w14:paraId="6A03655B"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color w:val="000000"/>
          <w:kern w:val="0"/>
          <w:sz w:val="24"/>
          <w:szCs w:val="24"/>
        </w:rPr>
        <w:t>6</w:t>
      </w:r>
      <w:r>
        <w:rPr>
          <w:rFonts w:ascii="宋体" w:eastAsia="宋体" w:hAnsi="宋体" w:cs="宋体" w:hint="eastAsia"/>
          <w:color w:val="000000"/>
          <w:kern w:val="0"/>
          <w:sz w:val="24"/>
          <w:szCs w:val="24"/>
        </w:rPr>
        <w:t>、甲方验收时以书面形式提出异议的，乙方应自收到甲方书面异议后五个工作日内及时予以解决，否则甲方有权不出具服务验收合格单。</w:t>
      </w:r>
    </w:p>
    <w:p w14:paraId="137E5541" w14:textId="77777777" w:rsidR="00A02773" w:rsidRPr="004C39CB" w:rsidRDefault="00A373B0">
      <w:pPr>
        <w:widowControl/>
        <w:shd w:val="clear" w:color="auto" w:fill="FFFFFF"/>
        <w:spacing w:line="360" w:lineRule="auto"/>
        <w:jc w:val="left"/>
        <w:outlineLvl w:val="0"/>
        <w:rPr>
          <w:rFonts w:ascii="宋体" w:eastAsia="宋体" w:hAnsi="宋体" w:cs="宋体"/>
          <w:b/>
          <w:sz w:val="24"/>
          <w:szCs w:val="20"/>
        </w:rPr>
      </w:pPr>
      <w:r w:rsidRPr="004C39CB">
        <w:rPr>
          <w:rFonts w:ascii="宋体" w:eastAsia="宋体" w:hAnsi="宋体" w:cs="宋体" w:hint="eastAsia"/>
          <w:b/>
          <w:sz w:val="24"/>
          <w:szCs w:val="20"/>
        </w:rPr>
        <w:t>八、售后服务及培训</w:t>
      </w:r>
    </w:p>
    <w:p w14:paraId="10FD853A" w14:textId="77777777" w:rsidR="00A02773" w:rsidRDefault="00A373B0">
      <w:pPr>
        <w:autoSpaceDE w:val="0"/>
        <w:autoSpaceDN w:val="0"/>
        <w:adjustRightInd w:val="0"/>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、售后服务：</w:t>
      </w:r>
    </w:p>
    <w:p w14:paraId="2874E617"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乙方承诺对系统软件的安全、可靠、高效运行维护，乙方配置一名以上参与本项目开发实施的人员，并成立专门工作小组为采购人提供长期良好的驻点售后服务，解决遇到的问题；</w:t>
      </w:r>
    </w:p>
    <w:p w14:paraId="736D057D"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乙方承诺达到如下服务响应要求</w:t>
      </w:r>
      <w:r>
        <w:rPr>
          <w:rFonts w:ascii="宋体" w:eastAsia="宋体" w:hAnsi="宋体" w:cs="宋体" w:hint="eastAsia"/>
          <w:color w:val="000000"/>
          <w:kern w:val="0"/>
          <w:sz w:val="24"/>
          <w:szCs w:val="24"/>
        </w:rPr>
        <w:t>: 7*24</w:t>
      </w:r>
      <w:r>
        <w:rPr>
          <w:rFonts w:ascii="宋体" w:eastAsia="宋体" w:hAnsi="宋体" w:cs="宋体" w:hint="eastAsia"/>
          <w:color w:val="000000"/>
          <w:kern w:val="0"/>
          <w:sz w:val="24"/>
          <w:szCs w:val="24"/>
        </w:rPr>
        <w:t>小时电</w:t>
      </w:r>
      <w:r>
        <w:rPr>
          <w:rFonts w:ascii="宋体" w:eastAsia="宋体" w:hAnsi="宋体" w:cs="宋体" w:hint="eastAsia"/>
          <w:color w:val="000000"/>
          <w:kern w:val="0"/>
          <w:sz w:val="24"/>
          <w:szCs w:val="24"/>
        </w:rPr>
        <w:t>话或电子邮件服务，</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小时内做出明确响应和安排</w:t>
      </w:r>
      <w:r>
        <w:rPr>
          <w:rFonts w:ascii="宋体" w:eastAsia="宋体" w:hAnsi="宋体" w:cs="宋体" w:hint="eastAsia"/>
          <w:color w:val="000000"/>
          <w:kern w:val="0"/>
          <w:sz w:val="24"/>
          <w:szCs w:val="24"/>
        </w:rPr>
        <w:t>, 2</w:t>
      </w:r>
      <w:r>
        <w:rPr>
          <w:rFonts w:ascii="宋体" w:eastAsia="宋体" w:hAnsi="宋体" w:cs="宋体" w:hint="eastAsia"/>
          <w:color w:val="000000"/>
          <w:kern w:val="0"/>
          <w:sz w:val="24"/>
          <w:szCs w:val="24"/>
        </w:rPr>
        <w:t>小时内做出故障诊断报告</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如需现场服务的，具有解决故障能力的工程师应在</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小时内到达现场。</w:t>
      </w:r>
    </w:p>
    <w:p w14:paraId="00774231"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免费维护期满后，如果甲方要求，乙方应当继续负责系统的维护服务工作。维护服务的费用参照国家有关标准，由双方协商确定。</w:t>
      </w:r>
    </w:p>
    <w:p w14:paraId="3DC73F0F"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知识产权：甲方在中华人民共和国境内使用中标供应商提供的产品及服务时免受第三方提出的侵犯其专利权或其它知识产权的起诉。如果第三方提出侵权指控，乙方应承担由此而引起的一切法律责任和费用</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包括但不限于诉讼费、仲裁费、律师</w:t>
      </w:r>
      <w:r>
        <w:rPr>
          <w:rFonts w:ascii="宋体" w:eastAsia="宋体" w:hAnsi="宋体" w:cs="宋体" w:hint="eastAsia"/>
          <w:color w:val="000000"/>
          <w:kern w:val="0"/>
          <w:sz w:val="24"/>
          <w:szCs w:val="24"/>
        </w:rPr>
        <w:lastRenderedPageBreak/>
        <w:t>费、鉴定费、交通费等费用。</w:t>
      </w:r>
    </w:p>
    <w:p w14:paraId="01612A7A" w14:textId="77777777" w:rsidR="00A02773" w:rsidRDefault="00A373B0">
      <w:pPr>
        <w:autoSpaceDE w:val="0"/>
        <w:autoSpaceDN w:val="0"/>
        <w:adjustRightInd w:val="0"/>
        <w:spacing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、培训</w:t>
      </w:r>
    </w:p>
    <w:p w14:paraId="5120057C"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）甲方应提供必要测试条件（如场地、电源、水源等）。</w:t>
      </w:r>
    </w:p>
    <w:p w14:paraId="30F4D39A"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）乙方负责最终用户方有关人员的培训。培训时间、地点：按最终用户方要求组织实施</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w:t>
      </w:r>
    </w:p>
    <w:p w14:paraId="26071FA5" w14:textId="77777777" w:rsidR="00A02773" w:rsidRDefault="00A373B0">
      <w:pPr>
        <w:spacing w:line="360" w:lineRule="auto"/>
        <w:ind w:firstLineChars="200" w:firstLine="482"/>
        <w:jc w:val="left"/>
        <w:rPr>
          <w:rFonts w:ascii="宋体" w:eastAsia="宋体" w:hAnsi="宋体" w:cs="宋体"/>
          <w:b/>
          <w:sz w:val="24"/>
          <w:szCs w:val="20"/>
        </w:rPr>
      </w:pPr>
      <w:bookmarkStart w:id="5" w:name="m5m49fr5aqxnlqxat6z"/>
      <w:r>
        <w:rPr>
          <w:rFonts w:ascii="宋体" w:eastAsia="宋体" w:hAnsi="宋体" w:cs="宋体" w:hint="eastAsia"/>
          <w:b/>
          <w:sz w:val="24"/>
          <w:szCs w:val="20"/>
        </w:rPr>
        <w:t>九、违约责任</w:t>
      </w:r>
      <w:bookmarkEnd w:id="5"/>
    </w:p>
    <w:p w14:paraId="3DB7A397" w14:textId="29FC55EA"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、除不可抗力原因外，乙方没有按照合同规定的时间提供服务的，甲方可要求乙方支付违约金。每推迟一天按合同金额的</w:t>
      </w:r>
      <w:r>
        <w:rPr>
          <w:rFonts w:ascii="宋体" w:eastAsia="宋体" w:hAnsi="宋体" w:cs="宋体" w:hint="eastAsia"/>
          <w:sz w:val="24"/>
          <w:szCs w:val="24"/>
        </w:rPr>
        <w:t>3</w:t>
      </w:r>
      <w:r>
        <w:rPr>
          <w:rFonts w:ascii="宋体" w:eastAsia="宋体" w:hAnsi="宋体" w:cs="宋体" w:hint="eastAsia"/>
          <w:sz w:val="24"/>
          <w:szCs w:val="24"/>
        </w:rPr>
        <w:t>‰支付违约金</w:t>
      </w:r>
      <w:r>
        <w:rPr>
          <w:rFonts w:ascii="宋体" w:eastAsia="宋体" w:hAnsi="宋体" w:cs="宋体" w:hint="eastAsia"/>
          <w:sz w:val="24"/>
          <w:szCs w:val="24"/>
        </w:rPr>
        <w:t>。如乙方逾期</w:t>
      </w:r>
      <w:r>
        <w:rPr>
          <w:rFonts w:ascii="宋体" w:eastAsia="宋体" w:hAnsi="宋体" w:cs="宋体"/>
          <w:sz w:val="24"/>
          <w:szCs w:val="24"/>
        </w:rPr>
        <w:t>3</w:t>
      </w:r>
      <w:r>
        <w:rPr>
          <w:rFonts w:ascii="宋体" w:eastAsia="宋体" w:hAnsi="宋体" w:cs="宋体" w:hint="eastAsia"/>
          <w:sz w:val="24"/>
          <w:szCs w:val="24"/>
        </w:rPr>
        <w:t>0</w:t>
      </w:r>
      <w:r>
        <w:rPr>
          <w:rFonts w:ascii="宋体" w:eastAsia="宋体" w:hAnsi="宋体" w:cs="宋体" w:hint="eastAsia"/>
          <w:sz w:val="24"/>
          <w:szCs w:val="24"/>
        </w:rPr>
        <w:fldChar w:fldCharType="begin"/>
      </w:r>
      <w:r>
        <w:rPr>
          <w:rFonts w:ascii="宋体" w:eastAsia="宋体" w:hAnsi="宋体" w:cs="宋体" w:hint="eastAsia"/>
          <w:sz w:val="24"/>
          <w:szCs w:val="24"/>
        </w:rPr>
        <w:instrText>""</w:instrText>
      </w:r>
      <w:r>
        <w:rPr>
          <w:rFonts w:ascii="宋体" w:eastAsia="宋体" w:hAnsi="宋体" w:cs="宋体" w:hint="eastAsia"/>
          <w:sz w:val="24"/>
          <w:szCs w:val="24"/>
        </w:rPr>
        <w:fldChar w:fldCharType="separate"/>
      </w:r>
      <w:r>
        <w:rPr>
          <w:rFonts w:ascii="宋体" w:eastAsia="宋体" w:hAnsi="宋体" w:cs="宋体" w:hint="eastAsia"/>
          <w:sz w:val="24"/>
          <w:szCs w:val="24"/>
        </w:rPr>
        <w:t xml:space="preserve">          </w:t>
      </w:r>
      <w:r>
        <w:rPr>
          <w:rFonts w:ascii="宋体" w:eastAsia="宋体" w:hAnsi="宋体" w:cs="宋体" w:hint="eastAsia"/>
          <w:sz w:val="24"/>
          <w:szCs w:val="24"/>
        </w:rPr>
        <w:fldChar w:fldCharType="end"/>
      </w:r>
      <w:r>
        <w:rPr>
          <w:rFonts w:ascii="宋体" w:eastAsia="宋体" w:hAnsi="宋体" w:cs="宋体" w:hint="eastAsia"/>
          <w:sz w:val="24"/>
          <w:szCs w:val="24"/>
        </w:rPr>
        <w:t>日仍未按照合同规定提供服务，则甲方有权解除本合同，乙方除应退还甲方已付款项外，还应向甲方支付本合同总金额</w:t>
      </w:r>
      <w:r>
        <w:rPr>
          <w:rFonts w:ascii="宋体" w:eastAsia="宋体" w:hAnsi="宋体" w:cs="宋体" w:hint="eastAsia"/>
          <w:sz w:val="24"/>
          <w:szCs w:val="24"/>
        </w:rPr>
        <w:t>20%</w:t>
      </w:r>
      <w:r>
        <w:rPr>
          <w:rFonts w:ascii="宋体" w:eastAsia="宋体" w:hAnsi="宋体" w:cs="宋体" w:hint="eastAsia"/>
          <w:sz w:val="24"/>
          <w:szCs w:val="24"/>
        </w:rPr>
        <w:t>的违约金，同时赔偿甲方的相应损失。</w:t>
      </w:r>
      <w:r>
        <w:rPr>
          <w:rFonts w:ascii="宋体" w:eastAsia="宋体" w:hAnsi="宋体" w:cs="宋体" w:hint="eastAsia"/>
          <w:sz w:val="24"/>
          <w:szCs w:val="24"/>
        </w:rPr>
        <w:t xml:space="preserve">                                  </w:t>
      </w:r>
    </w:p>
    <w:p w14:paraId="2DD92E5E" w14:textId="77777777" w:rsidR="00A02773" w:rsidRDefault="00A373B0">
      <w:pPr>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sz w:val="24"/>
          <w:szCs w:val="24"/>
        </w:rPr>
        <w:t>2</w:t>
      </w:r>
      <w:r>
        <w:rPr>
          <w:rFonts w:ascii="宋体" w:eastAsia="宋体" w:hAnsi="宋体" w:cs="宋体" w:hint="eastAsia"/>
          <w:sz w:val="24"/>
          <w:szCs w:val="24"/>
        </w:rPr>
        <w:t>、乙方提供的服务如侵犯了第三方合法权益而引发的任何纠纷或者诉讼，均由乙方负责交涉并承担全部责任。乙方保证其所提供的商品或服务不侵犯任何第三方的合法权益。如有违反，由乙方负责处理并承担全部责任。</w:t>
      </w:r>
      <w:r>
        <w:rPr>
          <w:rFonts w:ascii="宋体" w:eastAsia="宋体" w:hAnsi="宋体" w:cs="宋体" w:hint="eastAsia"/>
          <w:sz w:val="24"/>
          <w:szCs w:val="24"/>
        </w:rPr>
        <w:t>导致甲方承担的，甲方有权要求乙方赔偿损失，</w:t>
      </w:r>
      <w:r>
        <w:rPr>
          <w:rFonts w:ascii="宋体" w:eastAsia="宋体" w:hAnsi="宋体" w:cs="宋体" w:hint="eastAsia"/>
          <w:color w:val="000000"/>
          <w:kern w:val="0"/>
          <w:sz w:val="24"/>
          <w:szCs w:val="24"/>
        </w:rPr>
        <w:t>包括但不限于诉讼费、仲裁费、律师费、鉴定费、交通费等费用。</w:t>
      </w:r>
    </w:p>
    <w:p w14:paraId="3EFF48AF" w14:textId="77777777" w:rsidR="00A02773" w:rsidRPr="004C39CB" w:rsidRDefault="00A373B0" w:rsidP="004C39CB">
      <w:pPr>
        <w:spacing w:line="360" w:lineRule="auto"/>
        <w:ind w:firstLineChars="200" w:firstLine="482"/>
        <w:jc w:val="left"/>
        <w:rPr>
          <w:rFonts w:ascii="宋体" w:eastAsia="宋体" w:hAnsi="宋体" w:cs="宋体"/>
          <w:b/>
          <w:sz w:val="24"/>
          <w:szCs w:val="20"/>
        </w:rPr>
      </w:pPr>
      <w:r w:rsidRPr="004C39CB">
        <w:rPr>
          <w:rFonts w:ascii="宋体" w:eastAsia="宋体" w:hAnsi="宋体" w:cs="宋体" w:hint="eastAsia"/>
          <w:b/>
          <w:sz w:val="24"/>
          <w:szCs w:val="20"/>
        </w:rPr>
        <w:t>十</w:t>
      </w:r>
      <w:r w:rsidRPr="004C39CB">
        <w:rPr>
          <w:rFonts w:ascii="宋体" w:eastAsia="宋体" w:hAnsi="宋体" w:cs="宋体" w:hint="eastAsia"/>
          <w:b/>
          <w:sz w:val="24"/>
          <w:szCs w:val="20"/>
        </w:rPr>
        <w:t>、合同解除</w:t>
      </w:r>
    </w:p>
    <w:p w14:paraId="2F51CA28"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color w:val="000000"/>
          <w:kern w:val="0"/>
          <w:sz w:val="24"/>
          <w:szCs w:val="24"/>
        </w:rPr>
        <w:t>除上述情形及本合同其他条款约定外，若乙方发生下列情形之一的，甲方有权书面通知乙方后单方解除本合同，且乙方应按照本合同第九条承担违约责任：</w:t>
      </w:r>
    </w:p>
    <w:p w14:paraId="6CC59B66"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color w:val="000000"/>
          <w:kern w:val="0"/>
          <w:sz w:val="24"/>
          <w:szCs w:val="24"/>
        </w:rPr>
        <w:t>（</w:t>
      </w:r>
      <w:r>
        <w:rPr>
          <w:rFonts w:ascii="宋体" w:eastAsia="宋体" w:hAnsi="宋体" w:cs="宋体"/>
          <w:color w:val="000000"/>
          <w:kern w:val="0"/>
          <w:sz w:val="24"/>
          <w:szCs w:val="24"/>
        </w:rPr>
        <w:t>1</w:t>
      </w:r>
      <w:r>
        <w:rPr>
          <w:rFonts w:ascii="宋体" w:eastAsia="宋体" w:hAnsi="宋体" w:cs="宋体"/>
          <w:color w:val="000000"/>
          <w:kern w:val="0"/>
          <w:sz w:val="24"/>
          <w:szCs w:val="24"/>
        </w:rPr>
        <w:t>）明确表示或以行为表明不履行合同主要义务的；</w:t>
      </w:r>
    </w:p>
    <w:p w14:paraId="439C39AF"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color w:val="000000"/>
          <w:kern w:val="0"/>
          <w:sz w:val="24"/>
          <w:szCs w:val="24"/>
        </w:rPr>
        <w:t>（</w:t>
      </w:r>
      <w:r>
        <w:rPr>
          <w:rFonts w:ascii="宋体" w:eastAsia="宋体" w:hAnsi="宋体" w:cs="宋体"/>
          <w:color w:val="000000"/>
          <w:kern w:val="0"/>
          <w:sz w:val="24"/>
          <w:szCs w:val="24"/>
        </w:rPr>
        <w:t>2</w:t>
      </w:r>
      <w:r>
        <w:rPr>
          <w:rFonts w:ascii="宋体" w:eastAsia="宋体" w:hAnsi="宋体" w:cs="宋体"/>
          <w:color w:val="000000"/>
          <w:kern w:val="0"/>
          <w:sz w:val="24"/>
          <w:szCs w:val="24"/>
        </w:rPr>
        <w:t>）迟延履行主要义务，经甲方催告后在</w:t>
      </w:r>
      <w:r>
        <w:rPr>
          <w:rFonts w:ascii="宋体" w:eastAsia="宋体" w:hAnsi="宋体" w:cs="宋体"/>
          <w:color w:val="000000"/>
          <w:kern w:val="0"/>
          <w:sz w:val="24"/>
          <w:szCs w:val="24"/>
        </w:rPr>
        <w:t>15</w:t>
      </w:r>
      <w:r>
        <w:rPr>
          <w:rFonts w:ascii="宋体" w:eastAsia="宋体" w:hAnsi="宋体" w:cs="宋体"/>
          <w:color w:val="000000"/>
          <w:kern w:val="0"/>
          <w:sz w:val="24"/>
          <w:szCs w:val="24"/>
        </w:rPr>
        <w:t>日内仍未履行的；</w:t>
      </w:r>
    </w:p>
    <w:p w14:paraId="7492F74C"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color w:val="000000"/>
          <w:kern w:val="0"/>
          <w:sz w:val="24"/>
          <w:szCs w:val="24"/>
        </w:rPr>
        <w:t>（</w:t>
      </w:r>
      <w:r>
        <w:rPr>
          <w:rFonts w:ascii="宋体" w:eastAsia="宋体" w:hAnsi="宋体" w:cs="宋体"/>
          <w:color w:val="000000"/>
          <w:kern w:val="0"/>
          <w:sz w:val="24"/>
          <w:szCs w:val="24"/>
        </w:rPr>
        <w:t>3</w:t>
      </w:r>
      <w:r>
        <w:rPr>
          <w:rFonts w:ascii="宋体" w:eastAsia="宋体" w:hAnsi="宋体" w:cs="宋体"/>
          <w:color w:val="000000"/>
          <w:kern w:val="0"/>
          <w:sz w:val="24"/>
          <w:szCs w:val="24"/>
        </w:rPr>
        <w:t>）其交付的工作成果存在重大缺陷，无法通过验收或经两次整改后仍不符合合同约定的；</w:t>
      </w:r>
    </w:p>
    <w:p w14:paraId="644D6179" w14:textId="77777777" w:rsidR="00A02773" w:rsidRDefault="00A373B0">
      <w:pPr>
        <w:autoSpaceDE w:val="0"/>
        <w:autoSpaceDN w:val="0"/>
        <w:adjustRightInd w:val="0"/>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color w:val="000000"/>
          <w:kern w:val="0"/>
          <w:sz w:val="24"/>
          <w:szCs w:val="24"/>
        </w:rPr>
        <w:t>（</w:t>
      </w:r>
      <w:r>
        <w:rPr>
          <w:rFonts w:ascii="宋体" w:eastAsia="宋体" w:hAnsi="宋体" w:cs="宋体"/>
          <w:color w:val="000000"/>
          <w:kern w:val="0"/>
          <w:sz w:val="24"/>
          <w:szCs w:val="24"/>
        </w:rPr>
        <w:t>4</w:t>
      </w:r>
      <w:r>
        <w:rPr>
          <w:rFonts w:ascii="宋体" w:eastAsia="宋体" w:hAnsi="宋体" w:cs="宋体"/>
          <w:color w:val="000000"/>
          <w:kern w:val="0"/>
          <w:sz w:val="24"/>
          <w:szCs w:val="24"/>
        </w:rPr>
        <w:t>）破产、停业清算或出现其他丧失履约能力情形的。</w:t>
      </w:r>
    </w:p>
    <w:p w14:paraId="7ADE10DF" w14:textId="77777777" w:rsidR="00A02773" w:rsidRDefault="00A373B0">
      <w:pPr>
        <w:widowControl/>
        <w:shd w:val="clear" w:color="auto" w:fill="FFFFFF"/>
        <w:jc w:val="left"/>
        <w:outlineLvl w:val="0"/>
        <w:rPr>
          <w:rFonts w:ascii="宋体" w:eastAsia="宋体" w:hAnsi="宋体" w:cs="宋体"/>
          <w:b/>
          <w:spacing w:val="8"/>
          <w:kern w:val="0"/>
          <w:sz w:val="24"/>
          <w:szCs w:val="24"/>
        </w:rPr>
      </w:pPr>
      <w:r>
        <w:rPr>
          <w:rFonts w:ascii="宋体" w:eastAsia="宋体" w:hAnsi="宋体" w:cs="宋体" w:hint="eastAsia"/>
          <w:b/>
          <w:spacing w:val="8"/>
          <w:kern w:val="0"/>
          <w:sz w:val="24"/>
          <w:szCs w:val="24"/>
        </w:rPr>
        <w:t>十</w:t>
      </w:r>
      <w:r>
        <w:rPr>
          <w:rFonts w:ascii="宋体" w:eastAsia="宋体" w:hAnsi="宋体" w:cs="宋体" w:hint="eastAsia"/>
          <w:b/>
          <w:spacing w:val="8"/>
          <w:kern w:val="0"/>
          <w:sz w:val="24"/>
          <w:szCs w:val="24"/>
        </w:rPr>
        <w:t>一</w:t>
      </w:r>
      <w:r>
        <w:rPr>
          <w:rFonts w:ascii="宋体" w:eastAsia="宋体" w:hAnsi="宋体" w:cs="宋体" w:hint="eastAsia"/>
          <w:b/>
          <w:spacing w:val="8"/>
          <w:kern w:val="0"/>
          <w:sz w:val="24"/>
          <w:szCs w:val="24"/>
        </w:rPr>
        <w:t xml:space="preserve"> </w:t>
      </w:r>
      <w:r>
        <w:rPr>
          <w:rFonts w:ascii="宋体" w:eastAsia="宋体" w:hAnsi="宋体" w:cs="宋体" w:hint="eastAsia"/>
          <w:b/>
          <w:spacing w:val="8"/>
          <w:kern w:val="0"/>
          <w:sz w:val="24"/>
          <w:szCs w:val="24"/>
        </w:rPr>
        <w:t>、不可抗力事件处理</w:t>
      </w:r>
    </w:p>
    <w:p w14:paraId="33DE0C7E" w14:textId="77777777"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、在合同有效期内，任何一方因不可抗力事件导致合同不能履行，则合同履行期可延长，其延长期与不可抗力影响期相同。</w:t>
      </w:r>
    </w:p>
    <w:p w14:paraId="404CA554" w14:textId="77777777"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、不可抗力事件发生后，甲乙双方有义务立即通知对方，并寄送有关权威机构出具的证明。</w:t>
      </w:r>
    </w:p>
    <w:p w14:paraId="4D7A8E8F" w14:textId="77777777"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、不可抗力事件延续一百二十天以上，双方应通过友好协商，确定是否继续履行合同。</w:t>
      </w:r>
    </w:p>
    <w:p w14:paraId="7172D599" w14:textId="5078CB52" w:rsidR="00A02773" w:rsidRDefault="00A373B0">
      <w:pPr>
        <w:widowControl/>
        <w:shd w:val="clear" w:color="auto" w:fill="FFFFFF"/>
        <w:jc w:val="left"/>
        <w:outlineLvl w:val="0"/>
        <w:rPr>
          <w:rFonts w:ascii="宋体" w:eastAsia="宋体" w:hAnsi="宋体" w:cs="宋体"/>
          <w:spacing w:val="8"/>
          <w:kern w:val="0"/>
          <w:sz w:val="24"/>
          <w:szCs w:val="24"/>
        </w:rPr>
      </w:pPr>
      <w:r>
        <w:rPr>
          <w:rFonts w:ascii="宋体" w:eastAsia="宋体" w:hAnsi="宋体" w:cs="宋体" w:hint="eastAsia"/>
          <w:b/>
          <w:spacing w:val="8"/>
          <w:kern w:val="0"/>
          <w:sz w:val="24"/>
          <w:szCs w:val="24"/>
        </w:rPr>
        <w:t>十</w:t>
      </w:r>
      <w:r>
        <w:rPr>
          <w:rFonts w:ascii="宋体" w:eastAsia="宋体" w:hAnsi="宋体" w:cs="宋体" w:hint="eastAsia"/>
          <w:b/>
          <w:spacing w:val="8"/>
          <w:kern w:val="0"/>
          <w:sz w:val="24"/>
          <w:szCs w:val="24"/>
        </w:rPr>
        <w:t>二</w:t>
      </w:r>
      <w:r>
        <w:rPr>
          <w:rFonts w:ascii="宋体" w:eastAsia="宋体" w:hAnsi="宋体" w:cs="宋体" w:hint="eastAsia"/>
          <w:b/>
          <w:spacing w:val="8"/>
          <w:kern w:val="0"/>
          <w:sz w:val="24"/>
          <w:szCs w:val="24"/>
        </w:rPr>
        <w:t xml:space="preserve"> </w:t>
      </w:r>
      <w:r>
        <w:rPr>
          <w:rFonts w:ascii="宋体" w:eastAsia="宋体" w:hAnsi="宋体" w:cs="宋体" w:hint="eastAsia"/>
          <w:b/>
          <w:spacing w:val="8"/>
          <w:kern w:val="0"/>
          <w:sz w:val="24"/>
          <w:szCs w:val="24"/>
        </w:rPr>
        <w:t>、合同争议解决</w:t>
      </w:r>
    </w:p>
    <w:p w14:paraId="43417176" w14:textId="77777777"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lastRenderedPageBreak/>
        <w:t>1</w:t>
      </w:r>
      <w:r>
        <w:rPr>
          <w:rFonts w:ascii="宋体" w:eastAsia="宋体" w:hAnsi="宋体" w:cs="宋体" w:hint="eastAsia"/>
          <w:sz w:val="24"/>
          <w:szCs w:val="24"/>
        </w:rPr>
        <w:t>、因服务质量问题发生争议的，应邀请国家认可的质量检测机构进行鉴定。服务符合标准的，鉴定费由甲方承担；服务不符合标准的，鉴定费由乙方承担。</w:t>
      </w:r>
    </w:p>
    <w:p w14:paraId="268ED954" w14:textId="77777777"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、因履行本合同引起的或者与本合同有关的争议，甲乙双方应首先通过友好协商解决，如果协商不能解决，可向甲方所在地有管辖权人民法院提起诉讼。</w:t>
      </w:r>
    </w:p>
    <w:p w14:paraId="2FE30C1C" w14:textId="77777777"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、诉讼期间，本合同继续履行。</w:t>
      </w:r>
    </w:p>
    <w:p w14:paraId="61F98F78" w14:textId="0325EA06" w:rsidR="00A02773" w:rsidRDefault="00A373B0">
      <w:pPr>
        <w:widowControl/>
        <w:shd w:val="clear" w:color="auto" w:fill="FFFFFF"/>
        <w:jc w:val="left"/>
        <w:outlineLvl w:val="0"/>
        <w:rPr>
          <w:rFonts w:ascii="宋体" w:eastAsia="宋体" w:hAnsi="宋体" w:cs="宋体"/>
          <w:b/>
          <w:spacing w:val="8"/>
          <w:kern w:val="0"/>
          <w:sz w:val="24"/>
          <w:szCs w:val="24"/>
        </w:rPr>
      </w:pPr>
      <w:r>
        <w:rPr>
          <w:rFonts w:ascii="宋体" w:eastAsia="宋体" w:hAnsi="宋体" w:cs="宋体" w:hint="eastAsia"/>
          <w:b/>
          <w:spacing w:val="8"/>
          <w:kern w:val="0"/>
          <w:sz w:val="24"/>
          <w:szCs w:val="24"/>
        </w:rPr>
        <w:t>十</w:t>
      </w:r>
      <w:r>
        <w:rPr>
          <w:rFonts w:ascii="宋体" w:eastAsia="宋体" w:hAnsi="宋体" w:cs="宋体" w:hint="eastAsia"/>
          <w:b/>
          <w:spacing w:val="8"/>
          <w:kern w:val="0"/>
          <w:sz w:val="24"/>
          <w:szCs w:val="24"/>
        </w:rPr>
        <w:t>三</w:t>
      </w:r>
      <w:r>
        <w:rPr>
          <w:rFonts w:ascii="宋体" w:eastAsia="宋体" w:hAnsi="宋体" w:cs="宋体" w:hint="eastAsia"/>
          <w:b/>
          <w:spacing w:val="8"/>
          <w:kern w:val="0"/>
          <w:sz w:val="24"/>
          <w:szCs w:val="24"/>
        </w:rPr>
        <w:t>、合同生效</w:t>
      </w:r>
    </w:p>
    <w:p w14:paraId="60CF2415" w14:textId="77777777"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、合同经双方法定代表人或者授权代表签字并加盖单位公章后生效（委托代理人签字的需后附授权委托书，格式自拟）。</w:t>
      </w:r>
    </w:p>
    <w:p w14:paraId="2691FF0B" w14:textId="77777777"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、本合同未尽事宜，遵照《中华人民共和国民法典》有关条文执行。</w:t>
      </w:r>
    </w:p>
    <w:p w14:paraId="7F631A63" w14:textId="77777777"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、本合同未尽事宜，可经双方协商签订书面补充协议，补充协议的内容与本合同的内容不一致的，以补充协议的内容为准。</w:t>
      </w:r>
    </w:p>
    <w:p w14:paraId="2FBF1DD8" w14:textId="608F8D6B" w:rsidR="00A02773" w:rsidRDefault="00A373B0">
      <w:pPr>
        <w:widowControl/>
        <w:shd w:val="clear" w:color="auto" w:fill="FFFFFF"/>
        <w:jc w:val="left"/>
        <w:outlineLvl w:val="0"/>
        <w:rPr>
          <w:rFonts w:ascii="宋体" w:eastAsia="宋体" w:hAnsi="宋体" w:cs="宋体"/>
          <w:b/>
          <w:spacing w:val="8"/>
          <w:kern w:val="0"/>
          <w:sz w:val="24"/>
          <w:szCs w:val="24"/>
        </w:rPr>
      </w:pPr>
      <w:r>
        <w:rPr>
          <w:rFonts w:ascii="宋体" w:eastAsia="宋体" w:hAnsi="宋体" w:cs="宋体" w:hint="eastAsia"/>
          <w:b/>
          <w:spacing w:val="8"/>
          <w:kern w:val="0"/>
          <w:sz w:val="24"/>
          <w:szCs w:val="24"/>
        </w:rPr>
        <w:t>十</w:t>
      </w:r>
      <w:r>
        <w:rPr>
          <w:rFonts w:ascii="宋体" w:eastAsia="宋体" w:hAnsi="宋体" w:cs="宋体" w:hint="eastAsia"/>
          <w:b/>
          <w:spacing w:val="8"/>
          <w:kern w:val="0"/>
          <w:sz w:val="24"/>
          <w:szCs w:val="24"/>
        </w:rPr>
        <w:t>四</w:t>
      </w:r>
      <w:r>
        <w:rPr>
          <w:rFonts w:ascii="宋体" w:eastAsia="宋体" w:hAnsi="宋体" w:cs="宋体" w:hint="eastAsia"/>
          <w:b/>
          <w:spacing w:val="8"/>
          <w:kern w:val="0"/>
          <w:sz w:val="24"/>
          <w:szCs w:val="24"/>
        </w:rPr>
        <w:t>、合同的变更、终止与转让</w:t>
      </w:r>
    </w:p>
    <w:p w14:paraId="60C4C73E" w14:textId="77777777" w:rsidR="00A02773" w:rsidRDefault="00A373B0">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除《中华人民共和国政府采购法》第五十条规定的情形外，本合同一经签订，甲乙双方不得擅自变更、中止或者终止。</w:t>
      </w:r>
    </w:p>
    <w:p w14:paraId="199C326A" w14:textId="77777777" w:rsidR="00A02773" w:rsidRDefault="00A373B0">
      <w:pPr>
        <w:spacing w:line="360" w:lineRule="auto"/>
        <w:ind w:firstLineChars="200" w:firstLine="480"/>
        <w:jc w:val="left"/>
        <w:rPr>
          <w:rFonts w:ascii="仿宋" w:eastAsia="仿宋" w:hAnsi="仿宋" w:cs="仿宋"/>
          <w:szCs w:val="21"/>
        </w:rPr>
      </w:pPr>
      <w:r>
        <w:rPr>
          <w:rFonts w:ascii="宋体" w:eastAsia="宋体" w:hAnsi="宋体" w:cs="宋体" w:hint="eastAsia"/>
          <w:sz w:val="24"/>
          <w:szCs w:val="24"/>
        </w:rPr>
        <w:t>2</w:t>
      </w:r>
      <w:r>
        <w:rPr>
          <w:rFonts w:ascii="宋体" w:eastAsia="宋体" w:hAnsi="宋体" w:cs="宋体" w:hint="eastAsia"/>
          <w:sz w:val="24"/>
          <w:szCs w:val="24"/>
        </w:rPr>
        <w:t>、乙方不得擅自转让其应履行的合同义务。</w:t>
      </w:r>
    </w:p>
    <w:p w14:paraId="1098488B" w14:textId="7E312646" w:rsidR="00A02773" w:rsidRDefault="00A373B0">
      <w:pPr>
        <w:widowControl/>
        <w:shd w:val="clear" w:color="auto" w:fill="FFFFFF"/>
        <w:jc w:val="left"/>
        <w:outlineLvl w:val="0"/>
        <w:rPr>
          <w:rFonts w:ascii="仿宋" w:eastAsia="仿宋" w:hAnsi="仿宋" w:cs="仿宋"/>
          <w:b/>
          <w:spacing w:val="8"/>
          <w:kern w:val="0"/>
          <w:sz w:val="26"/>
          <w:szCs w:val="21"/>
        </w:rPr>
      </w:pPr>
      <w:r>
        <w:rPr>
          <w:rFonts w:ascii="仿宋" w:eastAsia="仿宋" w:hAnsi="仿宋" w:cs="仿宋" w:hint="eastAsia"/>
          <w:b/>
          <w:spacing w:val="8"/>
          <w:kern w:val="0"/>
          <w:sz w:val="26"/>
          <w:szCs w:val="21"/>
        </w:rPr>
        <w:t>十</w:t>
      </w:r>
      <w:r>
        <w:rPr>
          <w:rFonts w:ascii="仿宋" w:eastAsia="仿宋" w:hAnsi="仿宋" w:cs="仿宋" w:hint="eastAsia"/>
          <w:b/>
          <w:spacing w:val="8"/>
          <w:kern w:val="0"/>
          <w:sz w:val="26"/>
          <w:szCs w:val="21"/>
        </w:rPr>
        <w:t>五</w:t>
      </w:r>
      <w:r>
        <w:rPr>
          <w:rFonts w:ascii="仿宋" w:eastAsia="仿宋" w:hAnsi="仿宋" w:cs="仿宋" w:hint="eastAsia"/>
          <w:b/>
          <w:spacing w:val="8"/>
          <w:kern w:val="0"/>
          <w:sz w:val="26"/>
          <w:szCs w:val="21"/>
        </w:rPr>
        <w:t>、合同签订</w:t>
      </w:r>
    </w:p>
    <w:p w14:paraId="4069628B" w14:textId="77777777" w:rsidR="00A02773" w:rsidRDefault="00A373B0">
      <w:pPr>
        <w:spacing w:line="580" w:lineRule="exact"/>
        <w:ind w:firstLineChars="200" w:firstLine="560"/>
        <w:rPr>
          <w:rFonts w:ascii="仿宋_GB2312" w:eastAsia="仿宋_GB2312" w:hAnsi="仿宋" w:cs="仿宋"/>
          <w:color w:val="000000"/>
          <w:sz w:val="28"/>
          <w:szCs w:val="28"/>
        </w:rPr>
      </w:pPr>
      <w:r>
        <w:rPr>
          <w:rFonts w:ascii="仿宋_GB2312" w:eastAsia="仿宋_GB2312" w:hAnsi="仿宋" w:cs="仿宋" w:hint="eastAsia"/>
          <w:color w:val="000000"/>
          <w:sz w:val="28"/>
          <w:szCs w:val="28"/>
        </w:rPr>
        <w:t xml:space="preserve">1. </w:t>
      </w:r>
      <w:r>
        <w:rPr>
          <w:rFonts w:ascii="仿宋_GB2312" w:eastAsia="仿宋_GB2312" w:hAnsi="仿宋" w:cs="仿宋" w:hint="eastAsia"/>
          <w:color w:val="000000"/>
          <w:sz w:val="28"/>
          <w:szCs w:val="28"/>
        </w:rPr>
        <w:t>订立时间：</w:t>
      </w:r>
      <w:r>
        <w:rPr>
          <w:rFonts w:ascii="仿宋_GB2312" w:eastAsia="仿宋_GB2312" w:hAnsi="仿宋" w:cs="仿宋" w:hint="eastAsia"/>
          <w:color w:val="000000"/>
          <w:sz w:val="28"/>
          <w:szCs w:val="28"/>
        </w:rPr>
        <w:t xml:space="preserve">2026  </w:t>
      </w:r>
      <w:r>
        <w:rPr>
          <w:rFonts w:ascii="仿宋_GB2312" w:eastAsia="仿宋_GB2312" w:hAnsi="仿宋" w:cs="仿宋" w:hint="eastAsia"/>
          <w:color w:val="000000"/>
          <w:sz w:val="28"/>
          <w:szCs w:val="28"/>
        </w:rPr>
        <w:t>年</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rPr>
        <w:t>月</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rPr>
        <w:t>日。</w:t>
      </w:r>
    </w:p>
    <w:p w14:paraId="22D1BCB5" w14:textId="77777777" w:rsidR="00A02773" w:rsidRDefault="00A373B0">
      <w:pPr>
        <w:spacing w:line="580" w:lineRule="exact"/>
        <w:ind w:firstLineChars="200" w:firstLine="560"/>
        <w:rPr>
          <w:rFonts w:ascii="仿宋_GB2312" w:eastAsia="仿宋_GB2312" w:hAnsi="仿宋" w:cs="仿宋"/>
          <w:color w:val="000000"/>
          <w:sz w:val="28"/>
          <w:szCs w:val="28"/>
        </w:rPr>
      </w:pPr>
      <w:r>
        <w:rPr>
          <w:rFonts w:ascii="仿宋_GB2312" w:eastAsia="仿宋_GB2312" w:hAnsi="仿宋" w:cs="仿宋" w:hint="eastAsia"/>
          <w:color w:val="000000"/>
          <w:sz w:val="28"/>
          <w:szCs w:val="28"/>
        </w:rPr>
        <w:t xml:space="preserve">2. </w:t>
      </w:r>
      <w:r>
        <w:rPr>
          <w:rFonts w:ascii="仿宋_GB2312" w:eastAsia="仿宋_GB2312" w:hAnsi="仿宋" w:cs="仿宋" w:hint="eastAsia"/>
          <w:color w:val="000000"/>
          <w:sz w:val="28"/>
          <w:szCs w:val="28"/>
        </w:rPr>
        <w:t>订立地点：</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u w:val="single"/>
        </w:rPr>
        <w:t xml:space="preserve">       </w:t>
      </w:r>
      <w:r>
        <w:rPr>
          <w:rFonts w:ascii="仿宋_GB2312" w:eastAsia="仿宋_GB2312" w:hAnsi="仿宋" w:cs="仿宋" w:hint="eastAsia"/>
          <w:color w:val="000000"/>
          <w:sz w:val="28"/>
          <w:szCs w:val="28"/>
          <w:u w:val="single"/>
        </w:rPr>
        <w:t>西安</w:t>
      </w:r>
      <w:r>
        <w:rPr>
          <w:rFonts w:ascii="仿宋_GB2312" w:eastAsia="仿宋_GB2312" w:hAnsi="仿宋" w:cs="仿宋" w:hint="eastAsia"/>
          <w:color w:val="000000"/>
          <w:sz w:val="28"/>
          <w:szCs w:val="28"/>
          <w:u w:val="single"/>
        </w:rPr>
        <w:t xml:space="preserve">      </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rPr>
        <w:t>。</w:t>
      </w:r>
    </w:p>
    <w:p w14:paraId="1285252A" w14:textId="77777777" w:rsidR="00A02773" w:rsidRDefault="00A373B0">
      <w:pPr>
        <w:spacing w:line="580" w:lineRule="exact"/>
        <w:ind w:firstLineChars="200" w:firstLine="560"/>
        <w:jc w:val="left"/>
        <w:rPr>
          <w:rFonts w:ascii="仿宋_GB2312" w:eastAsia="仿宋_GB2312" w:hAnsi="仿宋" w:cs="仿宋"/>
          <w:color w:val="000000"/>
          <w:sz w:val="28"/>
          <w:szCs w:val="28"/>
        </w:rPr>
      </w:pPr>
      <w:r>
        <w:rPr>
          <w:rFonts w:ascii="仿宋_GB2312" w:eastAsia="仿宋_GB2312" w:hAnsi="仿宋" w:cs="仿宋" w:hint="eastAsia"/>
          <w:color w:val="000000"/>
          <w:sz w:val="28"/>
          <w:szCs w:val="28"/>
        </w:rPr>
        <w:t xml:space="preserve">3. </w:t>
      </w:r>
      <w:r>
        <w:rPr>
          <w:rFonts w:ascii="仿宋_GB2312" w:eastAsia="仿宋_GB2312" w:hAnsi="仿宋" w:cs="仿宋" w:hint="eastAsia"/>
          <w:color w:val="000000"/>
          <w:sz w:val="28"/>
          <w:szCs w:val="28"/>
        </w:rPr>
        <w:t>本合同一式</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u w:val="single"/>
        </w:rPr>
        <w:t>陆</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rPr>
        <w:t>份，具有同等法律效力，甲方执</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u w:val="single"/>
        </w:rPr>
        <w:t>叁</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rPr>
        <w:t>份，乙方执</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u w:val="single"/>
        </w:rPr>
        <w:t>贰</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rPr>
        <w:t>份，监管部门备案</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u w:val="single"/>
        </w:rPr>
        <w:t>壹</w:t>
      </w:r>
      <w:r>
        <w:rPr>
          <w:rFonts w:ascii="仿宋_GB2312" w:eastAsia="仿宋_GB2312" w:hAnsi="仿宋" w:cs="仿宋" w:hint="eastAsia"/>
          <w:color w:val="000000"/>
          <w:sz w:val="28"/>
          <w:szCs w:val="28"/>
        </w:rPr>
        <w:t xml:space="preserve"> </w:t>
      </w:r>
      <w:r>
        <w:rPr>
          <w:rFonts w:ascii="仿宋_GB2312" w:eastAsia="仿宋_GB2312" w:hAnsi="仿宋" w:cs="仿宋" w:hint="eastAsia"/>
          <w:color w:val="000000"/>
          <w:sz w:val="28"/>
          <w:szCs w:val="28"/>
        </w:rPr>
        <w:t>份。各方签字盖章后生效，合同执行完毕自动失效。（合同的服务承诺则长期有效）。</w:t>
      </w:r>
    </w:p>
    <w:tbl>
      <w:tblPr>
        <w:tblpPr w:leftFromText="180" w:rightFromText="180" w:vertAnchor="text" w:horzAnchor="margin" w:tblpXSpec="center" w:tblpY="214"/>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2"/>
        <w:gridCol w:w="4583"/>
      </w:tblGrid>
      <w:tr w:rsidR="00A02773" w14:paraId="780A298D" w14:textId="77777777">
        <w:trPr>
          <w:cantSplit/>
          <w:trHeight w:val="90"/>
          <w:jc w:val="center"/>
        </w:trPr>
        <w:tc>
          <w:tcPr>
            <w:tcW w:w="4582" w:type="dxa"/>
            <w:tcBorders>
              <w:top w:val="single" w:sz="4" w:space="0" w:color="auto"/>
              <w:left w:val="single" w:sz="4" w:space="0" w:color="auto"/>
              <w:bottom w:val="single" w:sz="4" w:space="0" w:color="auto"/>
              <w:right w:val="single" w:sz="4" w:space="0" w:color="auto"/>
            </w:tcBorders>
            <w:vAlign w:val="center"/>
          </w:tcPr>
          <w:p w14:paraId="23686032" w14:textId="77777777" w:rsidR="00A02773" w:rsidRDefault="00A373B0">
            <w:pPr>
              <w:snapToGrid w:val="0"/>
              <w:jc w:val="left"/>
              <w:rPr>
                <w:rFonts w:ascii="宋体" w:eastAsia="宋体" w:hAnsi="宋体" w:cs="宋体"/>
                <w:sz w:val="24"/>
                <w:szCs w:val="24"/>
              </w:rPr>
            </w:pPr>
            <w:r>
              <w:rPr>
                <w:rFonts w:ascii="宋体" w:eastAsia="宋体" w:hAnsi="宋体" w:cs="Times New Roman" w:hint="eastAsia"/>
                <w:bCs/>
                <w:kern w:val="0"/>
                <w:sz w:val="24"/>
                <w:szCs w:val="21"/>
              </w:rPr>
              <w:t>甲方（盖章）：</w:t>
            </w:r>
          </w:p>
        </w:tc>
        <w:tc>
          <w:tcPr>
            <w:tcW w:w="4583" w:type="dxa"/>
            <w:tcBorders>
              <w:top w:val="single" w:sz="4" w:space="0" w:color="auto"/>
              <w:left w:val="single" w:sz="4" w:space="0" w:color="auto"/>
              <w:bottom w:val="single" w:sz="4" w:space="0" w:color="auto"/>
              <w:right w:val="single" w:sz="4" w:space="0" w:color="auto"/>
            </w:tcBorders>
            <w:vAlign w:val="center"/>
          </w:tcPr>
          <w:p w14:paraId="3A2A7C39" w14:textId="3E964B8F" w:rsidR="00A02773" w:rsidRDefault="00A373B0">
            <w:pPr>
              <w:snapToGrid w:val="0"/>
              <w:jc w:val="left"/>
              <w:rPr>
                <w:rFonts w:ascii="宋体" w:eastAsia="宋体" w:hAnsi="宋体" w:cs="宋体"/>
                <w:sz w:val="24"/>
                <w:szCs w:val="24"/>
              </w:rPr>
            </w:pPr>
            <w:r>
              <w:rPr>
                <w:rFonts w:ascii="宋体" w:eastAsia="宋体" w:hAnsi="宋体" w:cs="Times New Roman" w:hint="eastAsia"/>
                <w:bCs/>
                <w:kern w:val="0"/>
                <w:sz w:val="24"/>
                <w:szCs w:val="21"/>
              </w:rPr>
              <w:t>乙方</w:t>
            </w:r>
            <w:r>
              <w:rPr>
                <w:rFonts w:ascii="宋体" w:eastAsia="宋体" w:hAnsi="宋体" w:cs="Times New Roman" w:hint="eastAsia"/>
                <w:bCs/>
                <w:kern w:val="0"/>
                <w:sz w:val="24"/>
                <w:szCs w:val="21"/>
              </w:rPr>
              <w:t>（盖章）</w:t>
            </w:r>
            <w:r>
              <w:rPr>
                <w:rFonts w:ascii="宋体" w:eastAsia="宋体" w:hAnsi="宋体" w:cs="宋体" w:hint="eastAsia"/>
                <w:sz w:val="24"/>
                <w:szCs w:val="24"/>
              </w:rPr>
              <w:t>：</w:t>
            </w:r>
            <w:r>
              <w:rPr>
                <w:rFonts w:ascii="宋体" w:eastAsia="宋体" w:hAnsi="宋体" w:cs="宋体" w:hint="eastAsia"/>
                <w:sz w:val="24"/>
                <w:szCs w:val="24"/>
              </w:rPr>
              <w:t xml:space="preserve">      </w:t>
            </w:r>
          </w:p>
        </w:tc>
      </w:tr>
      <w:tr w:rsidR="00A02773" w14:paraId="7B223A8A" w14:textId="77777777">
        <w:trPr>
          <w:cantSplit/>
          <w:trHeight w:val="393"/>
          <w:jc w:val="center"/>
        </w:trPr>
        <w:tc>
          <w:tcPr>
            <w:tcW w:w="4582" w:type="dxa"/>
            <w:tcBorders>
              <w:top w:val="single" w:sz="4" w:space="0" w:color="auto"/>
              <w:left w:val="single" w:sz="4" w:space="0" w:color="auto"/>
              <w:bottom w:val="single" w:sz="4" w:space="0" w:color="auto"/>
              <w:right w:val="single" w:sz="4" w:space="0" w:color="auto"/>
            </w:tcBorders>
            <w:vAlign w:val="center"/>
          </w:tcPr>
          <w:p w14:paraId="022584DE" w14:textId="77777777" w:rsidR="00A02773" w:rsidRDefault="00A373B0">
            <w:pPr>
              <w:snapToGrid w:val="0"/>
              <w:jc w:val="left"/>
              <w:rPr>
                <w:rFonts w:ascii="宋体" w:eastAsia="宋体" w:hAnsi="宋体" w:cs="宋体"/>
                <w:sz w:val="24"/>
                <w:szCs w:val="24"/>
              </w:rPr>
            </w:pPr>
            <w:r>
              <w:rPr>
                <w:rFonts w:ascii="宋体" w:eastAsia="宋体" w:hAnsi="宋体" w:cs="Times New Roman" w:hint="eastAsia"/>
                <w:bCs/>
                <w:kern w:val="0"/>
                <w:sz w:val="24"/>
                <w:szCs w:val="21"/>
              </w:rPr>
              <w:t>通讯</w:t>
            </w:r>
            <w:r>
              <w:rPr>
                <w:rFonts w:ascii="宋体" w:eastAsia="宋体" w:hAnsi="宋体" w:cs="宋体" w:hint="eastAsia"/>
                <w:sz w:val="24"/>
                <w:szCs w:val="24"/>
              </w:rPr>
              <w:t>地址：</w:t>
            </w:r>
            <w:r>
              <w:rPr>
                <w:rFonts w:ascii="宋体" w:eastAsia="宋体" w:hAnsi="宋体" w:cs="宋体" w:hint="eastAsia"/>
                <w:sz w:val="24"/>
                <w:szCs w:val="24"/>
              </w:rPr>
              <w:t xml:space="preserve"> </w:t>
            </w:r>
          </w:p>
        </w:tc>
        <w:tc>
          <w:tcPr>
            <w:tcW w:w="4583" w:type="dxa"/>
            <w:tcBorders>
              <w:top w:val="single" w:sz="4" w:space="0" w:color="auto"/>
              <w:left w:val="single" w:sz="4" w:space="0" w:color="auto"/>
              <w:bottom w:val="single" w:sz="4" w:space="0" w:color="auto"/>
              <w:right w:val="single" w:sz="4" w:space="0" w:color="auto"/>
            </w:tcBorders>
            <w:vAlign w:val="center"/>
          </w:tcPr>
          <w:p w14:paraId="6A821768" w14:textId="77777777" w:rsidR="00A02773" w:rsidRDefault="00A373B0">
            <w:pPr>
              <w:snapToGrid w:val="0"/>
              <w:jc w:val="left"/>
              <w:rPr>
                <w:rFonts w:ascii="宋体" w:eastAsia="宋体" w:hAnsi="宋体" w:cs="宋体"/>
                <w:sz w:val="24"/>
                <w:szCs w:val="24"/>
              </w:rPr>
            </w:pPr>
            <w:r>
              <w:rPr>
                <w:rFonts w:ascii="宋体" w:eastAsia="宋体" w:hAnsi="宋体" w:cs="Times New Roman" w:hint="eastAsia"/>
                <w:bCs/>
                <w:kern w:val="0"/>
                <w:sz w:val="24"/>
                <w:szCs w:val="21"/>
              </w:rPr>
              <w:t>通讯</w:t>
            </w:r>
            <w:r>
              <w:rPr>
                <w:rFonts w:ascii="宋体" w:eastAsia="宋体" w:hAnsi="宋体" w:cs="宋体" w:hint="eastAsia"/>
                <w:sz w:val="24"/>
                <w:szCs w:val="24"/>
              </w:rPr>
              <w:t>地址：</w:t>
            </w:r>
            <w:r>
              <w:rPr>
                <w:rFonts w:ascii="宋体" w:eastAsia="宋体" w:hAnsi="宋体" w:cs="宋体" w:hint="eastAsia"/>
                <w:sz w:val="24"/>
                <w:szCs w:val="24"/>
              </w:rPr>
              <w:t xml:space="preserve"> </w:t>
            </w:r>
          </w:p>
        </w:tc>
      </w:tr>
      <w:tr w:rsidR="00A02773" w14:paraId="5592E071" w14:textId="77777777">
        <w:trPr>
          <w:cantSplit/>
          <w:trHeight w:val="393"/>
          <w:jc w:val="center"/>
        </w:trPr>
        <w:tc>
          <w:tcPr>
            <w:tcW w:w="4582" w:type="dxa"/>
            <w:tcBorders>
              <w:top w:val="single" w:sz="4" w:space="0" w:color="auto"/>
              <w:left w:val="single" w:sz="4" w:space="0" w:color="auto"/>
              <w:bottom w:val="single" w:sz="4" w:space="0" w:color="auto"/>
              <w:right w:val="single" w:sz="4" w:space="0" w:color="auto"/>
            </w:tcBorders>
            <w:vAlign w:val="center"/>
          </w:tcPr>
          <w:p w14:paraId="3CB7F578" w14:textId="77777777" w:rsidR="00A02773" w:rsidRDefault="00A373B0">
            <w:pPr>
              <w:snapToGrid w:val="0"/>
              <w:jc w:val="left"/>
              <w:rPr>
                <w:rFonts w:ascii="宋体" w:eastAsia="宋体" w:hAnsi="宋体" w:cs="宋体"/>
                <w:sz w:val="24"/>
                <w:szCs w:val="24"/>
              </w:rPr>
            </w:pPr>
            <w:r>
              <w:rPr>
                <w:rFonts w:ascii="宋体" w:eastAsia="宋体" w:hAnsi="宋体" w:cs="Times New Roman" w:hint="eastAsia"/>
                <w:bCs/>
                <w:kern w:val="0"/>
                <w:sz w:val="24"/>
                <w:szCs w:val="21"/>
              </w:rPr>
              <w:t>邮政编码：</w:t>
            </w:r>
          </w:p>
        </w:tc>
        <w:tc>
          <w:tcPr>
            <w:tcW w:w="4583" w:type="dxa"/>
            <w:tcBorders>
              <w:top w:val="single" w:sz="4" w:space="0" w:color="auto"/>
              <w:left w:val="single" w:sz="4" w:space="0" w:color="auto"/>
              <w:bottom w:val="single" w:sz="4" w:space="0" w:color="auto"/>
              <w:right w:val="single" w:sz="4" w:space="0" w:color="auto"/>
            </w:tcBorders>
            <w:vAlign w:val="center"/>
          </w:tcPr>
          <w:p w14:paraId="5397E3FC" w14:textId="77777777" w:rsidR="00A02773" w:rsidRDefault="00A373B0">
            <w:pPr>
              <w:snapToGrid w:val="0"/>
              <w:jc w:val="left"/>
              <w:rPr>
                <w:rFonts w:ascii="宋体" w:eastAsia="宋体" w:hAnsi="宋体" w:cs="宋体"/>
                <w:sz w:val="24"/>
                <w:szCs w:val="24"/>
              </w:rPr>
            </w:pPr>
            <w:r>
              <w:rPr>
                <w:rFonts w:ascii="宋体" w:eastAsia="宋体" w:hAnsi="宋体" w:cs="Times New Roman" w:hint="eastAsia"/>
                <w:bCs/>
                <w:kern w:val="0"/>
                <w:sz w:val="24"/>
                <w:szCs w:val="21"/>
              </w:rPr>
              <w:t>邮政编码：</w:t>
            </w:r>
          </w:p>
        </w:tc>
      </w:tr>
      <w:tr w:rsidR="00A02773" w14:paraId="525E555A" w14:textId="77777777">
        <w:trPr>
          <w:cantSplit/>
          <w:trHeight w:val="393"/>
          <w:jc w:val="center"/>
        </w:trPr>
        <w:tc>
          <w:tcPr>
            <w:tcW w:w="4582" w:type="dxa"/>
            <w:tcBorders>
              <w:top w:val="single" w:sz="4" w:space="0" w:color="auto"/>
              <w:left w:val="single" w:sz="4" w:space="0" w:color="auto"/>
              <w:bottom w:val="single" w:sz="4" w:space="0" w:color="auto"/>
              <w:right w:val="single" w:sz="4" w:space="0" w:color="auto"/>
            </w:tcBorders>
            <w:vAlign w:val="center"/>
          </w:tcPr>
          <w:p w14:paraId="2E261779" w14:textId="77777777" w:rsidR="00A02773" w:rsidRDefault="00A373B0">
            <w:pPr>
              <w:snapToGrid w:val="0"/>
              <w:jc w:val="left"/>
              <w:rPr>
                <w:rFonts w:ascii="宋体" w:eastAsia="宋体" w:hAnsi="宋体" w:cs="宋体"/>
                <w:sz w:val="24"/>
                <w:szCs w:val="24"/>
              </w:rPr>
            </w:pPr>
            <w:r>
              <w:rPr>
                <w:rFonts w:ascii="宋体" w:eastAsia="宋体" w:hAnsi="宋体" w:cs="Times New Roman" w:hint="eastAsia"/>
                <w:bCs/>
                <w:kern w:val="0"/>
                <w:sz w:val="24"/>
                <w:szCs w:val="21"/>
              </w:rPr>
              <w:t>法定代表人或授权代理人：</w:t>
            </w:r>
          </w:p>
        </w:tc>
        <w:tc>
          <w:tcPr>
            <w:tcW w:w="4583" w:type="dxa"/>
            <w:tcBorders>
              <w:top w:val="single" w:sz="4" w:space="0" w:color="auto"/>
              <w:left w:val="single" w:sz="4" w:space="0" w:color="auto"/>
              <w:bottom w:val="single" w:sz="4" w:space="0" w:color="auto"/>
              <w:right w:val="single" w:sz="4" w:space="0" w:color="auto"/>
            </w:tcBorders>
            <w:vAlign w:val="center"/>
          </w:tcPr>
          <w:p w14:paraId="47A45485" w14:textId="77777777" w:rsidR="00A02773" w:rsidRDefault="00A373B0">
            <w:pPr>
              <w:snapToGrid w:val="0"/>
              <w:jc w:val="left"/>
              <w:rPr>
                <w:rFonts w:ascii="宋体" w:eastAsia="宋体" w:hAnsi="宋体" w:cs="宋体"/>
                <w:sz w:val="24"/>
                <w:szCs w:val="24"/>
              </w:rPr>
            </w:pPr>
            <w:r>
              <w:rPr>
                <w:rFonts w:ascii="宋体" w:eastAsia="宋体" w:hAnsi="宋体" w:cs="Times New Roman" w:hint="eastAsia"/>
                <w:bCs/>
                <w:kern w:val="0"/>
                <w:sz w:val="24"/>
                <w:szCs w:val="21"/>
              </w:rPr>
              <w:t>法定代表人或授权代理人</w:t>
            </w:r>
            <w:r>
              <w:rPr>
                <w:rFonts w:ascii="宋体" w:eastAsia="宋体" w:hAnsi="宋体" w:cs="宋体" w:hint="eastAsia"/>
                <w:sz w:val="24"/>
                <w:szCs w:val="24"/>
              </w:rPr>
              <w:t xml:space="preserve"> </w:t>
            </w:r>
            <w:r>
              <w:rPr>
                <w:rFonts w:ascii="宋体" w:eastAsia="宋体" w:hAnsi="宋体" w:cs="宋体" w:hint="eastAsia"/>
                <w:sz w:val="24"/>
                <w:szCs w:val="24"/>
              </w:rPr>
              <w:t>：</w:t>
            </w:r>
          </w:p>
        </w:tc>
      </w:tr>
      <w:tr w:rsidR="00A02773" w14:paraId="59700E30" w14:textId="77777777">
        <w:trPr>
          <w:cantSplit/>
          <w:trHeight w:val="393"/>
          <w:jc w:val="center"/>
        </w:trPr>
        <w:tc>
          <w:tcPr>
            <w:tcW w:w="4582" w:type="dxa"/>
            <w:tcBorders>
              <w:top w:val="single" w:sz="4" w:space="0" w:color="auto"/>
              <w:left w:val="single" w:sz="4" w:space="0" w:color="auto"/>
              <w:bottom w:val="single" w:sz="4" w:space="0" w:color="auto"/>
              <w:right w:val="single" w:sz="4" w:space="0" w:color="auto"/>
            </w:tcBorders>
            <w:vAlign w:val="center"/>
          </w:tcPr>
          <w:p w14:paraId="2868C037" w14:textId="77777777" w:rsidR="00A02773" w:rsidRDefault="00A373B0">
            <w:pPr>
              <w:snapToGrid w:val="0"/>
              <w:jc w:val="left"/>
              <w:rPr>
                <w:rFonts w:ascii="宋体" w:eastAsia="宋体" w:hAnsi="宋体" w:cs="宋体"/>
                <w:sz w:val="24"/>
                <w:szCs w:val="24"/>
              </w:rPr>
            </w:pPr>
            <w:r>
              <w:rPr>
                <w:rFonts w:ascii="宋体" w:eastAsia="宋体" w:hAnsi="宋体" w:cs="宋体" w:hint="eastAsia"/>
                <w:sz w:val="24"/>
                <w:szCs w:val="24"/>
              </w:rPr>
              <w:t>开户银行：</w:t>
            </w:r>
            <w:r>
              <w:rPr>
                <w:rFonts w:ascii="宋体" w:eastAsia="宋体" w:hAnsi="宋体" w:cs="宋体" w:hint="eastAsia"/>
                <w:sz w:val="24"/>
                <w:szCs w:val="24"/>
              </w:rPr>
              <w:t xml:space="preserve"> </w:t>
            </w:r>
          </w:p>
        </w:tc>
        <w:tc>
          <w:tcPr>
            <w:tcW w:w="4583" w:type="dxa"/>
            <w:tcBorders>
              <w:top w:val="single" w:sz="4" w:space="0" w:color="auto"/>
              <w:left w:val="single" w:sz="4" w:space="0" w:color="auto"/>
              <w:bottom w:val="single" w:sz="4" w:space="0" w:color="auto"/>
              <w:right w:val="single" w:sz="4" w:space="0" w:color="auto"/>
            </w:tcBorders>
            <w:vAlign w:val="center"/>
          </w:tcPr>
          <w:p w14:paraId="2DDE6979" w14:textId="77777777" w:rsidR="00A02773" w:rsidRDefault="00A373B0">
            <w:pPr>
              <w:snapToGrid w:val="0"/>
              <w:jc w:val="left"/>
              <w:rPr>
                <w:rFonts w:ascii="宋体" w:eastAsia="宋体" w:hAnsi="宋体" w:cs="宋体"/>
                <w:sz w:val="24"/>
                <w:szCs w:val="24"/>
              </w:rPr>
            </w:pPr>
            <w:r>
              <w:rPr>
                <w:rFonts w:ascii="宋体" w:eastAsia="宋体" w:hAnsi="宋体" w:cs="宋体" w:hint="eastAsia"/>
                <w:sz w:val="24"/>
                <w:szCs w:val="24"/>
              </w:rPr>
              <w:t>开户银行：</w:t>
            </w:r>
            <w:r>
              <w:rPr>
                <w:rFonts w:ascii="宋体" w:eastAsia="宋体" w:hAnsi="宋体" w:cs="宋体" w:hint="eastAsia"/>
                <w:sz w:val="24"/>
                <w:szCs w:val="24"/>
              </w:rPr>
              <w:t xml:space="preserve"> </w:t>
            </w:r>
          </w:p>
        </w:tc>
      </w:tr>
      <w:tr w:rsidR="00A02773" w14:paraId="588DC80C" w14:textId="77777777">
        <w:trPr>
          <w:cantSplit/>
          <w:trHeight w:val="393"/>
          <w:jc w:val="center"/>
        </w:trPr>
        <w:tc>
          <w:tcPr>
            <w:tcW w:w="4582" w:type="dxa"/>
            <w:tcBorders>
              <w:top w:val="single" w:sz="4" w:space="0" w:color="auto"/>
              <w:left w:val="single" w:sz="4" w:space="0" w:color="auto"/>
              <w:bottom w:val="single" w:sz="4" w:space="0" w:color="auto"/>
              <w:right w:val="single" w:sz="4" w:space="0" w:color="auto"/>
            </w:tcBorders>
            <w:vAlign w:val="center"/>
          </w:tcPr>
          <w:p w14:paraId="6BBCEA46" w14:textId="77777777" w:rsidR="00A02773" w:rsidRDefault="00A373B0">
            <w:pPr>
              <w:snapToGrid w:val="0"/>
              <w:jc w:val="left"/>
              <w:rPr>
                <w:rFonts w:ascii="宋体" w:eastAsia="宋体" w:hAnsi="宋体" w:cs="宋体"/>
                <w:sz w:val="24"/>
                <w:szCs w:val="24"/>
              </w:rPr>
            </w:pPr>
            <w:r>
              <w:rPr>
                <w:rFonts w:ascii="宋体" w:eastAsia="宋体" w:hAnsi="宋体" w:cs="宋体" w:hint="eastAsia"/>
                <w:sz w:val="24"/>
                <w:szCs w:val="24"/>
              </w:rPr>
              <w:t>账号：</w:t>
            </w:r>
          </w:p>
        </w:tc>
        <w:tc>
          <w:tcPr>
            <w:tcW w:w="4583" w:type="dxa"/>
            <w:tcBorders>
              <w:top w:val="single" w:sz="4" w:space="0" w:color="auto"/>
              <w:left w:val="single" w:sz="4" w:space="0" w:color="auto"/>
              <w:bottom w:val="single" w:sz="4" w:space="0" w:color="auto"/>
              <w:right w:val="single" w:sz="4" w:space="0" w:color="auto"/>
            </w:tcBorders>
            <w:vAlign w:val="center"/>
          </w:tcPr>
          <w:p w14:paraId="04F73E5D" w14:textId="77777777" w:rsidR="00A02773" w:rsidRDefault="00A373B0">
            <w:pPr>
              <w:snapToGrid w:val="0"/>
              <w:jc w:val="left"/>
              <w:rPr>
                <w:rFonts w:ascii="宋体" w:eastAsia="宋体" w:hAnsi="宋体" w:cs="宋体"/>
                <w:sz w:val="24"/>
                <w:szCs w:val="24"/>
              </w:rPr>
            </w:pPr>
            <w:r>
              <w:rPr>
                <w:rFonts w:ascii="宋体" w:eastAsia="宋体" w:hAnsi="宋体" w:cs="宋体" w:hint="eastAsia"/>
                <w:sz w:val="24"/>
                <w:szCs w:val="24"/>
              </w:rPr>
              <w:t>账号：</w:t>
            </w:r>
          </w:p>
        </w:tc>
      </w:tr>
      <w:tr w:rsidR="00A02773" w14:paraId="3BD96A4B" w14:textId="77777777">
        <w:trPr>
          <w:cantSplit/>
          <w:trHeight w:val="393"/>
          <w:jc w:val="center"/>
        </w:trPr>
        <w:tc>
          <w:tcPr>
            <w:tcW w:w="4582" w:type="dxa"/>
            <w:tcBorders>
              <w:top w:val="single" w:sz="4" w:space="0" w:color="auto"/>
              <w:left w:val="single" w:sz="4" w:space="0" w:color="auto"/>
              <w:bottom w:val="single" w:sz="4" w:space="0" w:color="auto"/>
              <w:right w:val="single" w:sz="4" w:space="0" w:color="auto"/>
            </w:tcBorders>
            <w:vAlign w:val="center"/>
          </w:tcPr>
          <w:p w14:paraId="3F2C989F" w14:textId="77777777" w:rsidR="00A02773" w:rsidRDefault="00A373B0">
            <w:pPr>
              <w:snapToGrid w:val="0"/>
              <w:jc w:val="left"/>
              <w:rPr>
                <w:rFonts w:ascii="宋体" w:eastAsia="宋体" w:hAnsi="宋体" w:cs="宋体"/>
                <w:sz w:val="24"/>
                <w:szCs w:val="24"/>
              </w:rPr>
            </w:pPr>
            <w:r>
              <w:rPr>
                <w:rFonts w:ascii="宋体" w:eastAsia="宋体" w:hAnsi="宋体" w:cs="宋体" w:hint="eastAsia"/>
                <w:sz w:val="24"/>
                <w:szCs w:val="24"/>
              </w:rPr>
              <w:t>电话：</w:t>
            </w:r>
          </w:p>
        </w:tc>
        <w:tc>
          <w:tcPr>
            <w:tcW w:w="4583" w:type="dxa"/>
            <w:tcBorders>
              <w:top w:val="single" w:sz="4" w:space="0" w:color="auto"/>
              <w:left w:val="single" w:sz="4" w:space="0" w:color="auto"/>
              <w:bottom w:val="single" w:sz="4" w:space="0" w:color="auto"/>
              <w:right w:val="single" w:sz="4" w:space="0" w:color="auto"/>
            </w:tcBorders>
            <w:vAlign w:val="center"/>
          </w:tcPr>
          <w:p w14:paraId="22F394FA" w14:textId="77777777" w:rsidR="00A02773" w:rsidRDefault="00A373B0">
            <w:pPr>
              <w:snapToGrid w:val="0"/>
              <w:jc w:val="left"/>
              <w:rPr>
                <w:rFonts w:ascii="宋体" w:eastAsia="宋体" w:hAnsi="宋体" w:cs="宋体"/>
                <w:sz w:val="24"/>
                <w:szCs w:val="24"/>
              </w:rPr>
            </w:pPr>
            <w:r>
              <w:rPr>
                <w:rFonts w:ascii="宋体" w:eastAsia="宋体" w:hAnsi="宋体" w:cs="宋体" w:hint="eastAsia"/>
                <w:sz w:val="24"/>
                <w:szCs w:val="24"/>
              </w:rPr>
              <w:t>电话：</w:t>
            </w:r>
          </w:p>
        </w:tc>
      </w:tr>
    </w:tbl>
    <w:p w14:paraId="4206B133" w14:textId="77777777" w:rsidR="00A02773" w:rsidRDefault="00A02773">
      <w:pPr>
        <w:widowControl/>
        <w:kinsoku w:val="0"/>
        <w:autoSpaceDE w:val="0"/>
        <w:autoSpaceDN w:val="0"/>
        <w:adjustRightInd w:val="0"/>
        <w:snapToGrid w:val="0"/>
        <w:spacing w:line="360" w:lineRule="auto"/>
        <w:jc w:val="left"/>
        <w:textAlignment w:val="baseline"/>
        <w:rPr>
          <w:rFonts w:ascii="宋体" w:eastAsia="宋体" w:hAnsi="宋体" w:cs="宋体"/>
          <w:color w:val="000000"/>
          <w:szCs w:val="21"/>
        </w:rPr>
      </w:pPr>
    </w:p>
    <w:p w14:paraId="41C79F6D" w14:textId="77777777" w:rsidR="00A02773" w:rsidRDefault="00A373B0">
      <w:pPr>
        <w:widowControl/>
        <w:kinsoku w:val="0"/>
        <w:autoSpaceDE w:val="0"/>
        <w:autoSpaceDN w:val="0"/>
        <w:adjustRightInd w:val="0"/>
        <w:snapToGrid w:val="0"/>
        <w:spacing w:line="360" w:lineRule="auto"/>
        <w:jc w:val="left"/>
        <w:textAlignment w:val="baseline"/>
        <w:rPr>
          <w:rFonts w:ascii="宋体" w:eastAsia="宋体" w:hAnsi="宋体" w:cs="宋体"/>
          <w:color w:val="000000"/>
          <w:sz w:val="24"/>
          <w:szCs w:val="24"/>
        </w:rPr>
      </w:pPr>
      <w:r>
        <w:rPr>
          <w:rFonts w:ascii="宋体" w:eastAsia="宋体" w:hAnsi="宋体" w:cs="宋体" w:hint="eastAsia"/>
          <w:color w:val="000000"/>
          <w:sz w:val="24"/>
          <w:szCs w:val="24"/>
        </w:rPr>
        <w:t>附件：（格式自拟）</w:t>
      </w:r>
    </w:p>
    <w:p w14:paraId="14C5A513" w14:textId="77777777" w:rsidR="00A02773" w:rsidRDefault="00A02773"/>
    <w:sectPr w:rsidR="00A02773">
      <w:footerReference w:type="default" r:id="rId6"/>
      <w:pgSz w:w="11905" w:h="16837"/>
      <w:pgMar w:top="1276" w:right="1415" w:bottom="1276" w:left="1560" w:header="850" w:footer="86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68962" w14:textId="77777777" w:rsidR="00A373B0" w:rsidRDefault="00A373B0">
      <w:r>
        <w:separator/>
      </w:r>
    </w:p>
  </w:endnote>
  <w:endnote w:type="continuationSeparator" w:id="0">
    <w:p w14:paraId="1625EE52" w14:textId="77777777" w:rsidR="00A373B0" w:rsidRDefault="00A37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E1420" w14:textId="77777777" w:rsidR="00A02773" w:rsidRDefault="00A373B0">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5A7EFF">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5A7EFF">
      <w:rPr>
        <w:b/>
        <w:bCs/>
        <w:noProof/>
      </w:rPr>
      <w:t>9</w:t>
    </w:r>
    <w:r>
      <w:rPr>
        <w:b/>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04834" w14:textId="77777777" w:rsidR="00A373B0" w:rsidRDefault="00A373B0">
      <w:r>
        <w:separator/>
      </w:r>
    </w:p>
  </w:footnote>
  <w:footnote w:type="continuationSeparator" w:id="0">
    <w:p w14:paraId="0BD9C30F" w14:textId="77777777" w:rsidR="00A373B0" w:rsidRDefault="00A373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F58"/>
    <w:rsid w:val="00013DA5"/>
    <w:rsid w:val="003B036F"/>
    <w:rsid w:val="004B4177"/>
    <w:rsid w:val="004C39CB"/>
    <w:rsid w:val="005331AE"/>
    <w:rsid w:val="00575C4B"/>
    <w:rsid w:val="005A7EFF"/>
    <w:rsid w:val="005B7776"/>
    <w:rsid w:val="006C508E"/>
    <w:rsid w:val="006D2E95"/>
    <w:rsid w:val="007A6B61"/>
    <w:rsid w:val="008B393E"/>
    <w:rsid w:val="008D1044"/>
    <w:rsid w:val="00A02773"/>
    <w:rsid w:val="00A17F58"/>
    <w:rsid w:val="00A373B0"/>
    <w:rsid w:val="00A70185"/>
    <w:rsid w:val="00A83179"/>
    <w:rsid w:val="00AF2AEF"/>
    <w:rsid w:val="00B72B70"/>
    <w:rsid w:val="00B87DFF"/>
    <w:rsid w:val="00D24E45"/>
    <w:rsid w:val="00D77DA1"/>
    <w:rsid w:val="00DA6621"/>
    <w:rsid w:val="00DE598B"/>
    <w:rsid w:val="00E050D0"/>
    <w:rsid w:val="00E66829"/>
    <w:rsid w:val="00E6701D"/>
    <w:rsid w:val="5B6925D6"/>
    <w:rsid w:val="68DF6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C5CFC-4549-42FB-9B5B-CB9FF2B5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footer"/>
    <w:basedOn w:val="a"/>
    <w:link w:val="Char"/>
    <w:uiPriority w:val="99"/>
    <w:unhideWhenUsed/>
    <w:pPr>
      <w:tabs>
        <w:tab w:val="center" w:pos="4153"/>
        <w:tab w:val="right" w:pos="8306"/>
      </w:tabs>
      <w:snapToGrid w:val="0"/>
      <w:jc w:val="left"/>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character" w:styleId="a6">
    <w:name w:val="annotation reference"/>
    <w:basedOn w:val="a0"/>
    <w:uiPriority w:val="99"/>
    <w:semiHidden/>
    <w:unhideWhenUsed/>
    <w:rPr>
      <w:sz w:val="21"/>
      <w:szCs w:val="21"/>
    </w:rPr>
  </w:style>
  <w:style w:type="paragraph" w:styleId="a7">
    <w:name w:val="Balloon Text"/>
    <w:basedOn w:val="a"/>
    <w:link w:val="Char1"/>
    <w:uiPriority w:val="99"/>
    <w:semiHidden/>
    <w:unhideWhenUsed/>
    <w:rsid w:val="00D24E45"/>
    <w:rPr>
      <w:sz w:val="18"/>
      <w:szCs w:val="18"/>
    </w:rPr>
  </w:style>
  <w:style w:type="character" w:customStyle="1" w:styleId="Char1">
    <w:name w:val="批注框文本 Char"/>
    <w:basedOn w:val="a0"/>
    <w:link w:val="a7"/>
    <w:uiPriority w:val="99"/>
    <w:semiHidden/>
    <w:rsid w:val="00D24E4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Pages>
  <Words>925</Words>
  <Characters>5274</Characters>
  <Application>Microsoft Office Word</Application>
  <DocSecurity>0</DocSecurity>
  <Lines>43</Lines>
  <Paragraphs>12</Paragraphs>
  <ScaleCrop>false</ScaleCrop>
  <Company>国家统计局</Company>
  <LinksUpToDate>false</LinksUpToDate>
  <CharactersWithSpaces>6187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随裕欢:承办</dc:creator>
  <cp:lastModifiedBy>随裕欢:承办</cp:lastModifiedBy>
  <cp:revision>16</cp:revision>
  <dcterms:created xsi:type="dcterms:W3CDTF">2026-05-14T01:09:00Z</dcterms:created>
  <dcterms:modified xsi:type="dcterms:W3CDTF">2026-05-15T08:26:00Z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24BCB00104064BDF857E2AB1417B05D0_13</vt:lpwstr>
  </property>
  <property fmtid="{D5CDD505-2E9C-101B-9397-08002B2CF9AE}" pid="4" name="KSOTemplateDocerSaveRecord">
    <vt:lpwstr>eyJoZGlkIjoiNWZmZDQ5ODIzY2Y5NTY2OTA4MTQ1YTJiOGM2NzZlOTYiLCJ1c2VySWQiOiIxNDg3Nzg5NjM4In0=</vt:lpwstr>
  </property>
</Properties>
</file>