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11E82">
      <w:pPr>
        <w:pStyle w:val="7"/>
        <w:spacing w:line="360" w:lineRule="auto"/>
        <w:jc w:val="center"/>
        <w:outlineLvl w:val="0"/>
        <w:rPr>
          <w:rFonts w:hint="eastAsia" w:ascii="宋体" w:hAnsi="宋体" w:eastAsia="宋体" w:cs="宋体"/>
          <w:b/>
          <w:kern w:val="2"/>
          <w:sz w:val="36"/>
          <w:szCs w:val="36"/>
          <w:highlight w:val="none"/>
        </w:rPr>
      </w:pPr>
      <w:r>
        <w:rPr>
          <w:rFonts w:hint="eastAsia" w:ascii="宋体" w:hAnsi="宋体" w:eastAsia="宋体" w:cs="宋体"/>
          <w:b/>
          <w:kern w:val="2"/>
          <w:sz w:val="36"/>
          <w:szCs w:val="36"/>
          <w:highlight w:val="none"/>
        </w:rPr>
        <w:t>拟签订消防工程</w:t>
      </w:r>
      <w:r>
        <w:rPr>
          <w:rFonts w:hint="eastAsia" w:ascii="宋体" w:hAnsi="宋体" w:cs="宋体"/>
          <w:b/>
          <w:kern w:val="2"/>
          <w:sz w:val="36"/>
          <w:szCs w:val="36"/>
          <w:highlight w:val="none"/>
          <w:lang w:val="en-US" w:eastAsia="zh-CN"/>
        </w:rPr>
        <w:t>合同</w:t>
      </w:r>
      <w:r>
        <w:rPr>
          <w:rFonts w:hint="eastAsia" w:ascii="宋体" w:hAnsi="宋体" w:eastAsia="宋体" w:cs="宋体"/>
          <w:b/>
          <w:kern w:val="2"/>
          <w:sz w:val="36"/>
          <w:szCs w:val="36"/>
          <w:highlight w:val="none"/>
        </w:rPr>
        <w:t>文本</w:t>
      </w:r>
    </w:p>
    <w:p w14:paraId="03D44A68">
      <w:pPr>
        <w:spacing w:line="360" w:lineRule="auto"/>
        <w:jc w:val="center"/>
        <w:rPr>
          <w:rFonts w:hint="eastAsia" w:ascii="宋体" w:hAnsi="宋体" w:eastAsia="宋体" w:cs="宋体"/>
          <w:b/>
          <w:sz w:val="28"/>
          <w:szCs w:val="28"/>
          <w:highlight w:val="none"/>
        </w:rPr>
      </w:pPr>
    </w:p>
    <w:p w14:paraId="387CF512">
      <w:pPr>
        <w:spacing w:line="360" w:lineRule="auto"/>
        <w:jc w:val="center"/>
        <w:rPr>
          <w:rFonts w:hint="eastAsia" w:ascii="宋体" w:hAnsi="宋体" w:eastAsia="宋体" w:cs="宋体"/>
          <w:b/>
          <w:sz w:val="52"/>
          <w:szCs w:val="52"/>
          <w:highlight w:val="none"/>
          <w:lang w:eastAsia="zh-CN"/>
        </w:rPr>
      </w:pPr>
      <w:r>
        <w:rPr>
          <w:rFonts w:hint="eastAsia" w:ascii="宋体" w:hAnsi="宋体" w:cs="宋体"/>
          <w:b/>
          <w:sz w:val="52"/>
          <w:szCs w:val="52"/>
          <w:highlight w:val="none"/>
          <w:lang w:eastAsia="zh-CN"/>
        </w:rPr>
        <w:t>永乐小区等8个“已交楼未验收”项目消防整改工程</w:t>
      </w:r>
    </w:p>
    <w:p w14:paraId="5938EF7D">
      <w:pPr>
        <w:spacing w:line="360" w:lineRule="auto"/>
        <w:jc w:val="center"/>
        <w:rPr>
          <w:rFonts w:hint="eastAsia" w:ascii="宋体" w:hAnsi="宋体" w:eastAsia="宋体" w:cs="宋体"/>
          <w:b/>
          <w:sz w:val="28"/>
          <w:szCs w:val="28"/>
          <w:highlight w:val="none"/>
        </w:rPr>
      </w:pPr>
    </w:p>
    <w:p w14:paraId="0E075C92">
      <w:pPr>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消防工程合同文本</w:t>
      </w:r>
    </w:p>
    <w:p w14:paraId="16351B60">
      <w:pPr>
        <w:spacing w:line="360" w:lineRule="auto"/>
        <w:jc w:val="center"/>
        <w:rPr>
          <w:rFonts w:hint="eastAsia" w:ascii="宋体" w:hAnsi="宋体" w:eastAsia="宋体" w:cs="宋体"/>
          <w:b/>
          <w:sz w:val="28"/>
          <w:szCs w:val="28"/>
          <w:highlight w:val="none"/>
        </w:rPr>
      </w:pPr>
    </w:p>
    <w:p w14:paraId="4FB297AD">
      <w:pPr>
        <w:spacing w:line="360" w:lineRule="auto"/>
        <w:jc w:val="center"/>
        <w:rPr>
          <w:rFonts w:hint="eastAsia" w:ascii="宋体" w:hAnsi="宋体" w:eastAsia="宋体" w:cs="宋体"/>
          <w:b/>
          <w:sz w:val="28"/>
          <w:szCs w:val="28"/>
          <w:highlight w:val="none"/>
        </w:rPr>
      </w:pPr>
    </w:p>
    <w:p w14:paraId="55B972D8">
      <w:pPr>
        <w:spacing w:line="360" w:lineRule="auto"/>
        <w:rPr>
          <w:rFonts w:hint="eastAsia" w:ascii="宋体" w:hAnsi="宋体" w:eastAsia="宋体" w:cs="宋体"/>
          <w:b/>
          <w:sz w:val="28"/>
          <w:szCs w:val="28"/>
          <w:highlight w:val="none"/>
        </w:rPr>
      </w:pPr>
    </w:p>
    <w:p w14:paraId="7F5C001A">
      <w:pPr>
        <w:spacing w:line="360" w:lineRule="auto"/>
        <w:jc w:val="center"/>
        <w:rPr>
          <w:rFonts w:hint="eastAsia" w:ascii="宋体" w:hAnsi="宋体" w:eastAsia="宋体" w:cs="宋体"/>
          <w:b/>
          <w:sz w:val="28"/>
          <w:szCs w:val="28"/>
          <w:highlight w:val="none"/>
        </w:rPr>
      </w:pPr>
    </w:p>
    <w:p w14:paraId="5C658D74">
      <w:pPr>
        <w:spacing w:line="360" w:lineRule="auto"/>
        <w:jc w:val="center"/>
        <w:rPr>
          <w:rFonts w:hint="eastAsia" w:ascii="宋体" w:hAnsi="宋体" w:eastAsia="宋体" w:cs="宋体"/>
          <w:b/>
          <w:sz w:val="28"/>
          <w:szCs w:val="28"/>
          <w:highlight w:val="none"/>
        </w:rPr>
      </w:pPr>
    </w:p>
    <w:p w14:paraId="3E7A54C2">
      <w:pPr>
        <w:spacing w:line="360" w:lineRule="auto"/>
        <w:jc w:val="center"/>
        <w:rPr>
          <w:rFonts w:hint="eastAsia" w:ascii="宋体" w:hAnsi="宋体" w:eastAsia="宋体" w:cs="宋体"/>
          <w:b/>
          <w:sz w:val="28"/>
          <w:szCs w:val="28"/>
          <w:highlight w:val="none"/>
        </w:rPr>
      </w:pPr>
    </w:p>
    <w:p w14:paraId="2760CAC7">
      <w:pPr>
        <w:spacing w:line="360" w:lineRule="auto"/>
        <w:jc w:val="center"/>
        <w:rPr>
          <w:rFonts w:hint="eastAsia" w:ascii="宋体" w:hAnsi="宋体" w:eastAsia="宋体" w:cs="宋体"/>
          <w:b/>
          <w:sz w:val="28"/>
          <w:szCs w:val="28"/>
          <w:highlight w:val="none"/>
        </w:rPr>
      </w:pPr>
    </w:p>
    <w:p w14:paraId="57498874">
      <w:pPr>
        <w:spacing w:line="360" w:lineRule="auto"/>
        <w:jc w:val="center"/>
        <w:rPr>
          <w:rFonts w:hint="eastAsia" w:ascii="宋体" w:hAnsi="宋体" w:eastAsia="宋体" w:cs="宋体"/>
          <w:b/>
          <w:sz w:val="28"/>
          <w:szCs w:val="28"/>
          <w:highlight w:val="none"/>
        </w:rPr>
      </w:pPr>
    </w:p>
    <w:p w14:paraId="01CA7702">
      <w:pPr>
        <w:spacing w:line="360" w:lineRule="auto"/>
        <w:jc w:val="center"/>
        <w:rPr>
          <w:rFonts w:hint="eastAsia" w:ascii="宋体" w:hAnsi="宋体" w:eastAsia="宋体" w:cs="宋体"/>
          <w:b/>
          <w:sz w:val="28"/>
          <w:szCs w:val="28"/>
          <w:highlight w:val="none"/>
        </w:rPr>
      </w:pPr>
    </w:p>
    <w:p w14:paraId="4ED25C3A">
      <w:pPr>
        <w:spacing w:line="360" w:lineRule="auto"/>
        <w:jc w:val="center"/>
        <w:rPr>
          <w:rFonts w:hint="eastAsia" w:ascii="宋体" w:hAnsi="宋体" w:eastAsia="宋体" w:cs="宋体"/>
          <w:b/>
          <w:sz w:val="28"/>
          <w:szCs w:val="28"/>
          <w:highlight w:val="none"/>
        </w:rPr>
      </w:pPr>
    </w:p>
    <w:p w14:paraId="699BC867">
      <w:pPr>
        <w:spacing w:line="360" w:lineRule="auto"/>
        <w:jc w:val="center"/>
        <w:rPr>
          <w:rFonts w:hint="eastAsia" w:ascii="宋体" w:hAnsi="宋体" w:eastAsia="宋体" w:cs="宋体"/>
          <w:b/>
          <w:sz w:val="28"/>
          <w:szCs w:val="28"/>
          <w:highlight w:val="none"/>
        </w:rPr>
      </w:pPr>
    </w:p>
    <w:p w14:paraId="16375353">
      <w:pPr>
        <w:spacing w:line="360" w:lineRule="auto"/>
        <w:jc w:val="center"/>
        <w:rPr>
          <w:rFonts w:hint="eastAsia" w:ascii="宋体" w:hAnsi="宋体" w:eastAsia="宋体" w:cs="宋体"/>
          <w:b/>
          <w:sz w:val="28"/>
          <w:szCs w:val="28"/>
          <w:highlight w:val="none"/>
        </w:rPr>
      </w:pPr>
    </w:p>
    <w:p w14:paraId="39525FB9">
      <w:pPr>
        <w:spacing w:line="360" w:lineRule="auto"/>
        <w:jc w:val="center"/>
        <w:rPr>
          <w:rFonts w:hint="eastAsia" w:ascii="宋体" w:hAnsi="宋体" w:eastAsia="宋体" w:cs="宋体"/>
          <w:b/>
          <w:sz w:val="28"/>
          <w:szCs w:val="28"/>
          <w:highlight w:val="none"/>
        </w:rPr>
      </w:pPr>
    </w:p>
    <w:p w14:paraId="73D10045">
      <w:pPr>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（示范文本）</w:t>
      </w:r>
    </w:p>
    <w:p w14:paraId="58F0CC66">
      <w:pPr>
        <w:spacing w:line="360" w:lineRule="auto"/>
        <w:jc w:val="center"/>
        <w:rPr>
          <w:rFonts w:hint="eastAsia" w:ascii="宋体" w:hAnsi="宋体" w:cs="宋体"/>
          <w:b/>
          <w:sz w:val="28"/>
          <w:szCs w:val="28"/>
          <w:highlight w:val="none"/>
          <w:lang w:eastAsia="zh-CN"/>
        </w:rPr>
      </w:pPr>
      <w:r>
        <w:rPr>
          <w:rFonts w:hint="eastAsia" w:ascii="宋体" w:hAnsi="宋体" w:eastAsia="宋体" w:cs="宋体"/>
          <w:b/>
          <w:sz w:val="28"/>
          <w:szCs w:val="28"/>
          <w:highlight w:val="none"/>
        </w:rPr>
        <w:t>成交供应商</w:t>
      </w:r>
      <w:r>
        <w:rPr>
          <w:rFonts w:hint="eastAsia" w:ascii="宋体" w:hAnsi="宋体" w:cs="宋体"/>
          <w:b/>
          <w:sz w:val="28"/>
          <w:szCs w:val="28"/>
          <w:highlight w:val="none"/>
          <w:lang w:eastAsia="zh-CN"/>
        </w:rPr>
        <w:t>（</w:t>
      </w:r>
      <w:r>
        <w:rPr>
          <w:rFonts w:hint="eastAsia" w:ascii="宋体" w:hAnsi="宋体" w:cs="宋体"/>
          <w:b/>
          <w:sz w:val="28"/>
          <w:szCs w:val="28"/>
          <w:highlight w:val="none"/>
          <w:lang w:val="en-US" w:eastAsia="zh-CN"/>
        </w:rPr>
        <w:t>承包人</w:t>
      </w:r>
      <w:r>
        <w:rPr>
          <w:rFonts w:hint="eastAsia" w:ascii="宋体" w:hAnsi="宋体" w:cs="宋体"/>
          <w:b/>
          <w:sz w:val="28"/>
          <w:szCs w:val="28"/>
          <w:highlight w:val="none"/>
          <w:lang w:eastAsia="zh-CN"/>
        </w:rPr>
        <w:t>）</w:t>
      </w:r>
      <w:r>
        <w:rPr>
          <w:rFonts w:hint="eastAsia" w:ascii="宋体" w:hAnsi="宋体" w:eastAsia="宋体" w:cs="宋体"/>
          <w:b/>
          <w:sz w:val="28"/>
          <w:szCs w:val="28"/>
          <w:highlight w:val="none"/>
        </w:rPr>
        <w:t>和采购人</w:t>
      </w:r>
      <w:r>
        <w:rPr>
          <w:rFonts w:hint="eastAsia" w:ascii="宋体" w:hAnsi="宋体" w:cs="宋体"/>
          <w:b/>
          <w:sz w:val="28"/>
          <w:szCs w:val="28"/>
          <w:highlight w:val="none"/>
          <w:lang w:eastAsia="zh-CN"/>
        </w:rPr>
        <w:t>（</w:t>
      </w:r>
      <w:r>
        <w:rPr>
          <w:rFonts w:hint="eastAsia" w:ascii="宋体" w:hAnsi="宋体" w:cs="宋体"/>
          <w:b/>
          <w:sz w:val="28"/>
          <w:szCs w:val="28"/>
          <w:highlight w:val="none"/>
          <w:lang w:val="en-US" w:eastAsia="zh-CN"/>
        </w:rPr>
        <w:t>发包人</w:t>
      </w:r>
      <w:r>
        <w:rPr>
          <w:rFonts w:hint="eastAsia" w:ascii="宋体" w:hAnsi="宋体" w:cs="宋体"/>
          <w:b/>
          <w:sz w:val="28"/>
          <w:szCs w:val="28"/>
          <w:highlight w:val="none"/>
          <w:lang w:eastAsia="zh-CN"/>
        </w:rPr>
        <w:t>）</w:t>
      </w:r>
    </w:p>
    <w:p w14:paraId="508C6C8D">
      <w:pPr>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也可根据项目特点自行拟定合同条款。</w:t>
      </w:r>
    </w:p>
    <w:p w14:paraId="6BD220D6">
      <w:pPr>
        <w:spacing w:line="360" w:lineRule="auto"/>
        <w:ind w:firstLine="402" w:firstLineChars="200"/>
        <w:jc w:val="left"/>
        <w:rPr>
          <w:rFonts w:hint="eastAsia" w:ascii="宋体" w:hAnsi="宋体" w:eastAsia="宋体" w:cs="宋体"/>
          <w:spacing w:val="4"/>
          <w:sz w:val="21"/>
          <w:szCs w:val="21"/>
          <w:highlight w:val="none"/>
        </w:rPr>
      </w:pPr>
      <w:r>
        <w:rPr>
          <w:rFonts w:hint="eastAsia" w:ascii="仿宋" w:hAnsi="仿宋" w:eastAsia="仿宋" w:cs="仿宋"/>
          <w:b/>
          <w:sz w:val="20"/>
          <w:szCs w:val="20"/>
          <w:highlight w:val="none"/>
        </w:rPr>
        <w:br w:type="page"/>
      </w:r>
    </w:p>
    <w:p w14:paraId="68EE418B">
      <w:pPr>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第一部分  协议书</w:t>
      </w:r>
    </w:p>
    <w:p w14:paraId="4EC6B133">
      <w:pPr>
        <w:spacing w:line="360" w:lineRule="auto"/>
        <w:ind w:firstLine="436" w:firstLineChars="200"/>
        <w:jc w:val="left"/>
        <w:rPr>
          <w:rFonts w:hint="default" w:ascii="宋体" w:hAnsi="宋体" w:eastAsia="宋体" w:cs="宋体"/>
          <w:spacing w:val="4"/>
          <w:sz w:val="21"/>
          <w:szCs w:val="21"/>
          <w:highlight w:val="none"/>
          <w:u w:val="single"/>
          <w:lang w:val="en-US" w:eastAsia="zh-CN"/>
        </w:rPr>
      </w:pPr>
      <w:r>
        <w:rPr>
          <w:rFonts w:hint="eastAsia" w:ascii="宋体" w:hAnsi="宋体" w:cs="宋体"/>
          <w:spacing w:val="4"/>
          <w:sz w:val="21"/>
          <w:szCs w:val="21"/>
          <w:highlight w:val="none"/>
          <w:lang w:val="en-US" w:eastAsia="zh-CN"/>
        </w:rPr>
        <w:t>发包</w:t>
      </w:r>
      <w:r>
        <w:rPr>
          <w:rFonts w:hint="eastAsia" w:ascii="宋体" w:hAnsi="宋体" w:eastAsia="宋体" w:cs="宋体"/>
          <w:spacing w:val="4"/>
          <w:sz w:val="21"/>
          <w:szCs w:val="21"/>
          <w:highlight w:val="none"/>
        </w:rPr>
        <w:t>人（全称）：</w:t>
      </w:r>
      <w:r>
        <w:rPr>
          <w:rFonts w:hint="eastAsia" w:ascii="宋体" w:hAnsi="宋体" w:eastAsia="宋体" w:cs="宋体"/>
          <w:spacing w:val="4"/>
          <w:sz w:val="21"/>
          <w:szCs w:val="21"/>
          <w:highlight w:val="none"/>
          <w:u w:val="single"/>
          <w:lang w:val="en-US" w:eastAsia="zh-CN"/>
        </w:rPr>
        <w:t xml:space="preserve">           </w:t>
      </w:r>
    </w:p>
    <w:p w14:paraId="3AEC638B">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cs="宋体"/>
          <w:spacing w:val="4"/>
          <w:sz w:val="21"/>
          <w:szCs w:val="21"/>
          <w:highlight w:val="none"/>
          <w:lang w:val="en-US" w:eastAsia="zh-CN"/>
        </w:rPr>
        <w:t>承包人</w:t>
      </w:r>
      <w:r>
        <w:rPr>
          <w:rFonts w:hint="eastAsia" w:ascii="宋体" w:hAnsi="宋体" w:eastAsia="宋体" w:cs="宋体"/>
          <w:spacing w:val="4"/>
          <w:sz w:val="21"/>
          <w:szCs w:val="21"/>
          <w:highlight w:val="none"/>
        </w:rPr>
        <w:t>（全称）：</w:t>
      </w:r>
      <w:r>
        <w:rPr>
          <w:rFonts w:hint="eastAsia" w:ascii="宋体" w:hAnsi="宋体" w:eastAsia="宋体" w:cs="宋体"/>
          <w:spacing w:val="4"/>
          <w:sz w:val="21"/>
          <w:szCs w:val="21"/>
          <w:highlight w:val="none"/>
          <w:u w:val="single"/>
          <w:lang w:val="en-US" w:eastAsia="zh-CN"/>
        </w:rPr>
        <w:t xml:space="preserve">           </w:t>
      </w:r>
    </w:p>
    <w:p w14:paraId="06586307">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根据《中华人民共和国民法典》及其他有关法律、法规，遵循平等、自愿、公平和诚信的原则，双方就下述项目范围与相关服务事项协商一致，订立本合同。</w:t>
      </w:r>
    </w:p>
    <w:p w14:paraId="489B30FD">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项目概况</w:t>
      </w:r>
    </w:p>
    <w:p w14:paraId="15ECD443">
      <w:pPr>
        <w:spacing w:line="360" w:lineRule="auto"/>
        <w:ind w:firstLine="436" w:firstLineChars="200"/>
        <w:jc w:val="left"/>
        <w:rPr>
          <w:rFonts w:hint="eastAsia" w:ascii="宋体" w:hAnsi="宋体" w:eastAsia="宋体" w:cs="宋体"/>
          <w:spacing w:val="4"/>
          <w:sz w:val="21"/>
          <w:szCs w:val="21"/>
          <w:highlight w:val="none"/>
          <w:lang w:eastAsia="zh-CN"/>
        </w:rPr>
      </w:pPr>
      <w:r>
        <w:rPr>
          <w:rFonts w:hint="eastAsia" w:ascii="宋体" w:hAnsi="宋体" w:eastAsia="宋体" w:cs="宋体"/>
          <w:spacing w:val="4"/>
          <w:sz w:val="21"/>
          <w:szCs w:val="21"/>
          <w:highlight w:val="none"/>
        </w:rPr>
        <w:t>1.项目名称：</w:t>
      </w:r>
      <w:r>
        <w:rPr>
          <w:rFonts w:hint="eastAsia" w:ascii="宋体" w:hAnsi="宋体" w:cs="宋体"/>
          <w:spacing w:val="4"/>
          <w:sz w:val="21"/>
          <w:szCs w:val="21"/>
          <w:highlight w:val="none"/>
          <w:lang w:eastAsia="zh-CN"/>
        </w:rPr>
        <w:t>永乐小区等8个“已交楼未验收”项目消防整改工程</w:t>
      </w:r>
    </w:p>
    <w:p w14:paraId="1DDD7945">
      <w:pPr>
        <w:spacing w:line="360" w:lineRule="auto"/>
        <w:ind w:firstLine="436" w:firstLineChars="200"/>
        <w:jc w:val="left"/>
        <w:rPr>
          <w:rFonts w:hint="eastAsia" w:ascii="宋体" w:hAnsi="宋体" w:eastAsia="宋体" w:cs="宋体"/>
          <w:spacing w:val="4"/>
          <w:sz w:val="21"/>
          <w:szCs w:val="21"/>
          <w:highlight w:val="none"/>
          <w:lang w:eastAsia="zh-CN"/>
        </w:rPr>
      </w:pPr>
      <w:r>
        <w:rPr>
          <w:rFonts w:hint="eastAsia" w:ascii="宋体" w:hAnsi="宋体" w:eastAsia="宋体" w:cs="宋体"/>
          <w:spacing w:val="4"/>
          <w:sz w:val="21"/>
          <w:szCs w:val="21"/>
          <w:highlight w:val="none"/>
        </w:rPr>
        <w:t>2.工程地点：西安市碑林区：第一公寓D座、东三道巷21号安置楼、鸡市拐阳光家园、纪检委监察厅家属院、索罗巷安顺安置楼、咸宁广场、永乐小区1#~4#楼、公安五处</w:t>
      </w:r>
      <w:r>
        <w:rPr>
          <w:rFonts w:hint="eastAsia" w:ascii="宋体" w:hAnsi="宋体" w:eastAsia="宋体" w:cs="宋体"/>
          <w:sz w:val="21"/>
          <w:szCs w:val="21"/>
          <w:highlight w:val="none"/>
          <w:lang w:eastAsia="zh-CN"/>
        </w:rPr>
        <w:t>。</w:t>
      </w:r>
    </w:p>
    <w:p w14:paraId="4531F25B">
      <w:pPr>
        <w:spacing w:line="360" w:lineRule="auto"/>
        <w:ind w:firstLine="436" w:firstLineChars="200"/>
        <w:jc w:val="left"/>
        <w:rPr>
          <w:rFonts w:hint="eastAsia" w:ascii="宋体" w:hAnsi="宋体" w:eastAsia="宋体" w:cs="宋体"/>
          <w:spacing w:val="4"/>
          <w:sz w:val="21"/>
          <w:szCs w:val="21"/>
          <w:highlight w:val="none"/>
          <w:lang w:eastAsia="zh-CN"/>
        </w:rPr>
      </w:pPr>
      <w:r>
        <w:rPr>
          <w:rFonts w:hint="eastAsia" w:ascii="宋体" w:hAnsi="宋体" w:eastAsia="宋体" w:cs="宋体"/>
          <w:spacing w:val="4"/>
          <w:sz w:val="21"/>
          <w:szCs w:val="21"/>
          <w:highlight w:val="none"/>
        </w:rPr>
        <w:t>3.项目内容：</w:t>
      </w:r>
      <w:r>
        <w:rPr>
          <w:rFonts w:hint="eastAsia" w:ascii="宋体" w:hAnsi="宋体" w:cs="宋体"/>
          <w:spacing w:val="4"/>
          <w:sz w:val="21"/>
          <w:szCs w:val="21"/>
          <w:highlight w:val="none"/>
          <w:lang w:eastAsia="zh-CN"/>
        </w:rPr>
        <w:t>永乐小区等8个“已交楼未验收”项目消防整改工程</w:t>
      </w:r>
      <w:r>
        <w:rPr>
          <w:rFonts w:hint="eastAsia" w:ascii="宋体" w:hAnsi="宋体" w:eastAsia="宋体" w:cs="宋体"/>
          <w:spacing w:val="4"/>
          <w:sz w:val="21"/>
          <w:szCs w:val="21"/>
          <w:highlight w:val="none"/>
        </w:rPr>
        <w:t>，本项目主要包安装微型消防站、应急照明系统、火灾自动报警系统，桥架安装及防火封堵，通风排烟系统；防火门更换及公区防火门加设闭门器、顺序器，防火分隔墙的砌筑及粉刷、标识牌的制作安装，具体以工程量清单为准</w:t>
      </w:r>
      <w:r>
        <w:rPr>
          <w:rFonts w:hint="eastAsia" w:ascii="宋体" w:hAnsi="宋体" w:eastAsia="宋体" w:cs="宋体"/>
          <w:spacing w:val="4"/>
          <w:sz w:val="21"/>
          <w:szCs w:val="21"/>
          <w:highlight w:val="none"/>
          <w:lang w:eastAsia="zh-CN"/>
        </w:rPr>
        <w:t>。</w:t>
      </w:r>
    </w:p>
    <w:p w14:paraId="6D13ED13">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4.工期：自进场之日起60个日历日内竣工</w:t>
      </w:r>
    </w:p>
    <w:p w14:paraId="5C0DBA0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二、合同工期</w:t>
      </w:r>
    </w:p>
    <w:p w14:paraId="1AA7589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计划开工日期：</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月</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日。</w:t>
      </w:r>
    </w:p>
    <w:p w14:paraId="625F67D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计划竣工日期：</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月</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日。</w:t>
      </w:r>
    </w:p>
    <w:p w14:paraId="1573435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工期总日历天数：</w:t>
      </w:r>
    </w:p>
    <w:p w14:paraId="481D264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三、质量标准</w:t>
      </w:r>
    </w:p>
    <w:p w14:paraId="00F0B38F">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1.1达到国家及行业现行建设工程施工质量验收规范、消防工程施工及验收规范；1.2符合《建设工程安全生产管理条例》及建筑施工、消防安全生产相关管理规定；1.3工程验收标准：双方约定，在符合采购文件中本工程项目施工要求的前提下，以</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和用地单位现场验收合格为准；1.4</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作为消防验收的责任主体，负责牵头组织本项目消防验收的全部工作，承担消防验收相关全部费用（包括但不限于检测费、专家评审费、资料编制费、现场整改费等），确保本项目消防改造工程顺利通过消防主管部门（或其指定的消防验收机构）的消防验收，取得合格的消防验收意见书或备案凭证等。</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负责配合</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开展验收工作，提供必要的相关资料，协助协调现场验收相关事宜，验收过程中，</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需严格遵守西安市消防验收相关规定，配合验收部门及</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的检查工作。</w:t>
      </w:r>
    </w:p>
    <w:p w14:paraId="1664BD5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本消防改造交付竣工验收工程，须达到国家及行业消防、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小区消防日常运营使用。</w:t>
      </w:r>
    </w:p>
    <w:p w14:paraId="73FB33F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（3）验收结果合格的，</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应向成交</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出具履约验收报告，成交</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凭验收报告办理相关手续。</w:t>
      </w:r>
    </w:p>
    <w:p w14:paraId="746F11F2">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四、项目经理</w:t>
      </w:r>
    </w:p>
    <w:p w14:paraId="785CF27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承包人项目经理：</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w:t>
      </w:r>
    </w:p>
    <w:p w14:paraId="75BC542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五、组成本合同的文件</w:t>
      </w:r>
    </w:p>
    <w:p w14:paraId="7A866E4E">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 协议书；</w:t>
      </w:r>
    </w:p>
    <w:p w14:paraId="66C02F57">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 成交通知书、磋商响应文件、磋商文件、澄清、磋商补充文件（或委托书）；</w:t>
      </w:r>
    </w:p>
    <w:p w14:paraId="62E4FB2F">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3.相关服务建议书；</w:t>
      </w:r>
    </w:p>
    <w:p w14:paraId="26EFD3B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4. 附录，即：附表内相关服务的范围和内容；</w:t>
      </w:r>
    </w:p>
    <w:p w14:paraId="7101ABE1">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本合同签订后，双方依法签订的补充协议也是本合同文件的组成部分。</w:t>
      </w:r>
    </w:p>
    <w:p w14:paraId="782B4138">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六、合同价款</w:t>
      </w:r>
    </w:p>
    <w:p w14:paraId="6B44BBA2">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1.合同金额（大写）：（¥</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w:t>
      </w:r>
    </w:p>
    <w:p w14:paraId="2CA1B273">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2.合同总价即成交价，不受市场价变化或实际工作量变化的影响。</w:t>
      </w:r>
    </w:p>
    <w:p w14:paraId="762AF7D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七、项目实施地点：西安市碑林区：第一公寓D座、东三道巷21号安置楼、鸡市拐阳光家园、纪检委监察厅家属院、索罗巷安顺安置楼、咸宁广场、永乐小区1#~4#楼、公安五处。</w:t>
      </w:r>
    </w:p>
    <w:p w14:paraId="1ED0FD9D">
      <w:pPr>
        <w:spacing w:line="360" w:lineRule="auto"/>
        <w:ind w:firstLine="436"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八、付款方式：合同签订且达到付款条件之日起15日内，</w:t>
      </w:r>
      <w:r>
        <w:rPr>
          <w:rFonts w:hint="eastAsia" w:ascii="宋体" w:hAnsi="宋体" w:cs="宋体"/>
          <w:color w:val="auto"/>
          <w:spacing w:val="4"/>
          <w:sz w:val="21"/>
          <w:szCs w:val="21"/>
          <w:highlight w:val="none"/>
          <w:lang w:eastAsia="zh-CN"/>
        </w:rPr>
        <w:t>发包人</w:t>
      </w:r>
      <w:r>
        <w:rPr>
          <w:rFonts w:hint="eastAsia" w:ascii="宋体" w:hAnsi="宋体" w:eastAsia="宋体" w:cs="宋体"/>
          <w:color w:val="auto"/>
          <w:spacing w:val="4"/>
          <w:sz w:val="21"/>
          <w:szCs w:val="21"/>
          <w:highlight w:val="none"/>
        </w:rPr>
        <w:t>向</w:t>
      </w:r>
      <w:r>
        <w:rPr>
          <w:rFonts w:hint="eastAsia" w:ascii="宋体" w:hAnsi="宋体" w:cs="宋体"/>
          <w:color w:val="auto"/>
          <w:spacing w:val="4"/>
          <w:sz w:val="21"/>
          <w:szCs w:val="21"/>
          <w:highlight w:val="none"/>
          <w:lang w:eastAsia="zh-CN"/>
        </w:rPr>
        <w:t>承包人</w:t>
      </w:r>
      <w:r>
        <w:rPr>
          <w:rFonts w:hint="eastAsia" w:ascii="宋体" w:hAnsi="宋体" w:eastAsia="宋体" w:cs="宋体"/>
          <w:color w:val="auto"/>
          <w:spacing w:val="4"/>
          <w:sz w:val="21"/>
          <w:szCs w:val="21"/>
          <w:highlight w:val="none"/>
        </w:rPr>
        <w:t>支付合同总价40%作为工程预付款；工程竣工验收合格并达到付款条件之日起 15 日内，支付至合同总价的80.00%。竣工验收合格后，由成交</w:t>
      </w:r>
      <w:r>
        <w:rPr>
          <w:rFonts w:hint="eastAsia" w:ascii="宋体" w:hAnsi="宋体" w:cs="宋体"/>
          <w:color w:val="auto"/>
          <w:spacing w:val="4"/>
          <w:sz w:val="21"/>
          <w:szCs w:val="21"/>
          <w:highlight w:val="none"/>
          <w:lang w:eastAsia="zh-CN"/>
        </w:rPr>
        <w:t>承包人</w:t>
      </w:r>
      <w:r>
        <w:rPr>
          <w:rFonts w:hint="eastAsia" w:ascii="宋体" w:hAnsi="宋体" w:eastAsia="宋体" w:cs="宋体"/>
          <w:color w:val="auto"/>
          <w:spacing w:val="4"/>
          <w:sz w:val="21"/>
          <w:szCs w:val="21"/>
          <w:highlight w:val="none"/>
        </w:rPr>
        <w:t>报送完整结算资料，结算资料经审核审定完毕后 15 个工作日内，</w:t>
      </w:r>
      <w:r>
        <w:rPr>
          <w:rFonts w:hint="eastAsia" w:ascii="宋体" w:hAnsi="宋体" w:cs="宋体"/>
          <w:color w:val="auto"/>
          <w:spacing w:val="4"/>
          <w:sz w:val="21"/>
          <w:szCs w:val="21"/>
          <w:highlight w:val="none"/>
          <w:lang w:eastAsia="zh-CN"/>
        </w:rPr>
        <w:t>发包人</w:t>
      </w:r>
      <w:r>
        <w:rPr>
          <w:rFonts w:hint="eastAsia" w:ascii="宋体" w:hAnsi="宋体" w:eastAsia="宋体" w:cs="宋体"/>
          <w:color w:val="auto"/>
          <w:spacing w:val="4"/>
          <w:sz w:val="21"/>
          <w:szCs w:val="21"/>
          <w:highlight w:val="none"/>
        </w:rPr>
        <w:t>支付至项目最终决算总价款。</w:t>
      </w:r>
    </w:p>
    <w:p w14:paraId="6F85095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九、质量保修期/缺项责任期：</w:t>
      </w:r>
    </w:p>
    <w:p w14:paraId="637D2D52">
      <w:pPr>
        <w:spacing w:line="360" w:lineRule="auto"/>
        <w:ind w:firstLine="420" w:firstLineChars="20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质量保修期</w:t>
      </w:r>
      <w:r>
        <w:rPr>
          <w:rFonts w:hint="eastAsia" w:ascii="宋体" w:hAnsi="宋体" w:eastAsia="宋体" w:cs="宋体"/>
          <w:color w:val="000000" w:themeColor="text1"/>
          <w:sz w:val="21"/>
          <w:szCs w:val="21"/>
          <w:highlight w:val="none"/>
          <w:lang w:eastAsia="zh-CN"/>
          <w14:textFill>
            <w14:solidFill>
              <w14:schemeClr w14:val="tx1"/>
            </w14:solidFill>
          </w14:textFill>
        </w:rPr>
        <w:t>：自验收合格之日起2年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3A61AB30">
      <w:pPr>
        <w:spacing w:line="360" w:lineRule="auto"/>
        <w:ind w:firstLine="420" w:firstLineChars="200"/>
        <w:jc w:val="left"/>
        <w:rPr>
          <w:rFonts w:hint="eastAsia" w:ascii="宋体" w:hAnsi="宋体" w:eastAsia="宋体" w:cs="宋体"/>
          <w:spacing w:val="4"/>
          <w:sz w:val="21"/>
          <w:szCs w:val="21"/>
          <w:highlight w:val="none"/>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缺陷责任期：本工程缺陷责任期为2年，缺陷责任期自工程竣工验收合格之日起计算</w:t>
      </w:r>
    </w:p>
    <w:p w14:paraId="5A5B4BC3">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十、违约责任：</w:t>
      </w:r>
    </w:p>
    <w:p w14:paraId="1A93556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依据《中华人民共和国民法典》、《中华人民共和国政府采购法》的相关条款约定执行。</w:t>
      </w:r>
    </w:p>
    <w:p w14:paraId="05F028C6">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1、发包人违约。当发生下列情况时：</w:t>
      </w:r>
    </w:p>
    <w:p w14:paraId="6D35F2D1">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（1）发包人不按合同约定支付工程款，导致施工无法进行；</w:t>
      </w:r>
    </w:p>
    <w:p w14:paraId="1332F1A2">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（2）发包人不履行合同义务或不按合同约定履行义务的其他情况。</w:t>
      </w:r>
    </w:p>
    <w:p w14:paraId="01A3DB4B">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50931808">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2、承包人违约。当发生下列情况时：</w:t>
      </w:r>
    </w:p>
    <w:p w14:paraId="4F207256">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（1）因承包人原因不能按照协议书约定的竣工日期或工程师同意顺延的工期竣工；</w:t>
      </w:r>
    </w:p>
    <w:p w14:paraId="096C35CF">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（2）因承包人原因工程质量达不到协议书约定的质量标准；</w:t>
      </w:r>
    </w:p>
    <w:p w14:paraId="093CA05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（3）承包人不履行合同义务或不按合同约定履行义务的其他情况。</w:t>
      </w:r>
    </w:p>
    <w:p w14:paraId="1CA8F123">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244C3020">
      <w:pPr>
        <w:numPr>
          <w:ilvl w:val="0"/>
          <w:numId w:val="1"/>
        </w:num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一方违约后，另一方要求违约方继续履行合同时，违约方承担上述违约责任后仍应继续履行合同。</w:t>
      </w:r>
    </w:p>
    <w:p w14:paraId="4E34C254">
      <w:pPr>
        <w:numPr>
          <w:ilvl w:val="0"/>
          <w:numId w:val="1"/>
        </w:num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协议生效后，无正当理由，擅自中途停止或解除合同，应退还</w:t>
      </w:r>
      <w:r>
        <w:rPr>
          <w:rFonts w:hint="eastAsia" w:ascii="宋体" w:hAnsi="宋体" w:cs="宋体"/>
          <w:spacing w:val="4"/>
          <w:sz w:val="21"/>
          <w:szCs w:val="21"/>
          <w:highlight w:val="none"/>
          <w:lang w:val="en-US" w:eastAsia="zh-CN"/>
        </w:rPr>
        <w:t>发包人</w:t>
      </w:r>
      <w:r>
        <w:rPr>
          <w:rFonts w:hint="eastAsia" w:ascii="宋体" w:hAnsi="宋体" w:eastAsia="宋体" w:cs="宋体"/>
          <w:spacing w:val="4"/>
          <w:sz w:val="21"/>
          <w:szCs w:val="21"/>
          <w:highlight w:val="none"/>
        </w:rPr>
        <w:t>已经支付的</w:t>
      </w:r>
      <w:r>
        <w:rPr>
          <w:rFonts w:hint="eastAsia" w:ascii="宋体" w:hAnsi="宋体" w:cs="宋体"/>
          <w:spacing w:val="4"/>
          <w:sz w:val="21"/>
          <w:szCs w:val="21"/>
          <w:highlight w:val="none"/>
          <w:lang w:val="en-US" w:eastAsia="zh-CN"/>
        </w:rPr>
        <w:t>款项</w:t>
      </w:r>
      <w:r>
        <w:rPr>
          <w:rFonts w:hint="eastAsia" w:ascii="宋体" w:hAnsi="宋体" w:eastAsia="宋体" w:cs="宋体"/>
          <w:spacing w:val="4"/>
          <w:sz w:val="21"/>
          <w:szCs w:val="21"/>
          <w:highlight w:val="none"/>
        </w:rPr>
        <w:t>，并向</w:t>
      </w:r>
      <w:r>
        <w:rPr>
          <w:rFonts w:hint="eastAsia" w:ascii="宋体" w:hAnsi="宋体" w:cs="宋体"/>
          <w:spacing w:val="4"/>
          <w:sz w:val="21"/>
          <w:szCs w:val="21"/>
          <w:highlight w:val="none"/>
          <w:lang w:val="en-US" w:eastAsia="zh-CN"/>
        </w:rPr>
        <w:t>发包人</w:t>
      </w:r>
      <w:r>
        <w:rPr>
          <w:rFonts w:hint="eastAsia" w:ascii="宋体" w:hAnsi="宋体" w:eastAsia="宋体" w:cs="宋体"/>
          <w:spacing w:val="4"/>
          <w:sz w:val="21"/>
          <w:szCs w:val="21"/>
          <w:highlight w:val="none"/>
        </w:rPr>
        <w:t>赔偿本合同价款30%的违约金。</w:t>
      </w:r>
    </w:p>
    <w:p w14:paraId="524FD4C6">
      <w:pPr>
        <w:numPr>
          <w:ilvl w:val="0"/>
          <w:numId w:val="1"/>
        </w:num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逾期服务，按每自然日支付合同总额0.5%违约金（上限30%）</w:t>
      </w:r>
    </w:p>
    <w:p w14:paraId="36EA64A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十一、合同争议的解决</w:t>
      </w:r>
    </w:p>
    <w:p w14:paraId="348752B6">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合同执行中发生争议的，当事人双方应协商解决，协商达不成一致时，可向</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所在地人民法院提请诉讼。</w:t>
      </w:r>
    </w:p>
    <w:p w14:paraId="71459E23">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十二、不可抗力情况下的免责约定</w:t>
      </w:r>
    </w:p>
    <w:p w14:paraId="5856768D">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    双方约定不可抗力情况指：双方不可预见、不可避免、不可克服的客观情况，但不包括双方的违约或疏忽。这些事件包括但不限于：战争、严重火灾、洪水、台风、地震等。</w:t>
      </w:r>
    </w:p>
    <w:p w14:paraId="60EB5D30">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十三、合同订立</w:t>
      </w:r>
    </w:p>
    <w:p w14:paraId="0BA68AD8">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 订立时间：年月日。</w:t>
      </w:r>
    </w:p>
    <w:p w14:paraId="4DB98338">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 订立地点：。</w:t>
      </w:r>
    </w:p>
    <w:p w14:paraId="1CCE356A">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 本合同一式</w:t>
      </w:r>
      <w:r>
        <w:rPr>
          <w:rFonts w:hint="eastAsia" w:ascii="宋体" w:hAnsi="宋体" w:eastAsia="宋体" w:cs="宋体"/>
          <w:spacing w:val="4"/>
          <w:sz w:val="21"/>
          <w:szCs w:val="21"/>
          <w:highlight w:val="none"/>
          <w:u w:val="single"/>
        </w:rPr>
        <w:t xml:space="preserve"> 肆 </w:t>
      </w:r>
      <w:r>
        <w:rPr>
          <w:rFonts w:hint="eastAsia" w:ascii="宋体" w:hAnsi="宋体" w:eastAsia="宋体" w:cs="宋体"/>
          <w:spacing w:val="4"/>
          <w:sz w:val="21"/>
          <w:szCs w:val="21"/>
          <w:highlight w:val="none"/>
        </w:rPr>
        <w:t>份，具有同等法律效力，双方各执</w:t>
      </w:r>
      <w:r>
        <w:rPr>
          <w:rFonts w:hint="eastAsia" w:ascii="宋体" w:hAnsi="宋体" w:eastAsia="宋体" w:cs="宋体"/>
          <w:spacing w:val="4"/>
          <w:sz w:val="21"/>
          <w:szCs w:val="21"/>
          <w:highlight w:val="none"/>
          <w:u w:val="single"/>
        </w:rPr>
        <w:t xml:space="preserve"> 贰 </w:t>
      </w:r>
      <w:r>
        <w:rPr>
          <w:rFonts w:hint="eastAsia" w:ascii="宋体" w:hAnsi="宋体" w:eastAsia="宋体" w:cs="宋体"/>
          <w:spacing w:val="4"/>
          <w:sz w:val="21"/>
          <w:szCs w:val="21"/>
          <w:highlight w:val="none"/>
        </w:rPr>
        <w:t>份。各方签字盖章后生效，合同执行完毕自动失效。（合同的服务承诺则长期有效）。</w:t>
      </w:r>
    </w:p>
    <w:p w14:paraId="140B4637">
      <w:pPr>
        <w:spacing w:line="360" w:lineRule="auto"/>
        <w:ind w:firstLine="436" w:firstLineChars="200"/>
        <w:jc w:val="left"/>
        <w:rPr>
          <w:rFonts w:hint="eastAsia" w:ascii="宋体" w:hAnsi="宋体" w:eastAsia="宋体" w:cs="宋体"/>
          <w:spacing w:val="4"/>
          <w:sz w:val="21"/>
          <w:szCs w:val="21"/>
          <w:highlight w:val="none"/>
        </w:rPr>
      </w:pPr>
    </w:p>
    <w:p w14:paraId="5A3C3A68">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cs="宋体"/>
          <w:spacing w:val="4"/>
          <w:sz w:val="21"/>
          <w:szCs w:val="21"/>
          <w:highlight w:val="none"/>
          <w:lang w:val="en-US" w:eastAsia="zh-CN"/>
        </w:rPr>
        <w:t>发 包 人</w:t>
      </w:r>
      <w:r>
        <w:rPr>
          <w:rFonts w:hint="eastAsia" w:ascii="宋体" w:hAnsi="宋体" w:eastAsia="宋体" w:cs="宋体"/>
          <w:spacing w:val="4"/>
          <w:sz w:val="21"/>
          <w:szCs w:val="21"/>
          <w:highlight w:val="none"/>
        </w:rPr>
        <w:t xml:space="preserve">（公章）                 </w:t>
      </w:r>
      <w:r>
        <w:rPr>
          <w:rFonts w:hint="eastAsia" w:ascii="宋体" w:hAnsi="宋体" w:cs="宋体"/>
          <w:spacing w:val="4"/>
          <w:sz w:val="21"/>
          <w:szCs w:val="21"/>
          <w:highlight w:val="none"/>
          <w:lang w:val="en-US" w:eastAsia="zh-CN"/>
        </w:rPr>
        <w:t>承 包 人</w:t>
      </w:r>
      <w:r>
        <w:rPr>
          <w:rFonts w:hint="eastAsia" w:ascii="宋体" w:hAnsi="宋体" w:eastAsia="宋体" w:cs="宋体"/>
          <w:spacing w:val="4"/>
          <w:sz w:val="21"/>
          <w:szCs w:val="21"/>
          <w:highlight w:val="none"/>
        </w:rPr>
        <w:t xml:space="preserve">（公章）            </w:t>
      </w:r>
    </w:p>
    <w:p w14:paraId="7918FB48">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单位名称：                       单位名称：</w:t>
      </w:r>
    </w:p>
    <w:p w14:paraId="0A9EE5FE">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地    址：                       地    址：                </w:t>
      </w:r>
    </w:p>
    <w:p w14:paraId="6178033E">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代 理 人：                       代 理 人：                </w:t>
      </w:r>
    </w:p>
    <w:p w14:paraId="1A149958">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联系电话：                       联系电话：              </w:t>
      </w:r>
    </w:p>
    <w:p w14:paraId="45E2040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帐    号：                       帐    号：</w:t>
      </w:r>
    </w:p>
    <w:p w14:paraId="06EF696D">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开户银行：                       开户银行： </w:t>
      </w:r>
    </w:p>
    <w:p w14:paraId="357F878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签订日期：                       签订日期：</w:t>
      </w:r>
    </w:p>
    <w:p w14:paraId="01728D8E">
      <w:pPr>
        <w:rPr>
          <w:rFonts w:hint="eastAsia" w:ascii="宋体" w:hAnsi="宋体" w:eastAsia="宋体" w:cs="宋体"/>
          <w:sz w:val="21"/>
          <w:szCs w:val="21"/>
        </w:rPr>
      </w:pPr>
    </w:p>
    <w:p w14:paraId="31D7E1B7">
      <w:pPr>
        <w:rPr>
          <w:rFonts w:hint="eastAsia" w:ascii="宋体" w:hAnsi="宋体" w:cs="宋体"/>
          <w:b/>
          <w:bCs/>
          <w:snapToGrid w:val="0"/>
          <w:kern w:val="0"/>
          <w:sz w:val="28"/>
          <w:szCs w:val="28"/>
        </w:rPr>
      </w:pPr>
      <w:r>
        <w:rPr>
          <w:rFonts w:hint="eastAsia" w:ascii="宋体" w:hAnsi="宋体" w:cs="宋体"/>
          <w:b/>
          <w:bCs/>
          <w:snapToGrid w:val="0"/>
          <w:kern w:val="0"/>
          <w:sz w:val="28"/>
          <w:szCs w:val="28"/>
        </w:rPr>
        <w:br w:type="page"/>
      </w:r>
    </w:p>
    <w:p w14:paraId="01173953">
      <w:pPr>
        <w:spacing w:line="360" w:lineRule="auto"/>
        <w:rPr>
          <w:rFonts w:ascii="宋体" w:hAnsi="宋体" w:cs="宋体"/>
          <w:b/>
          <w:bCs/>
          <w:snapToGrid w:val="0"/>
          <w:kern w:val="0"/>
          <w:sz w:val="28"/>
          <w:szCs w:val="28"/>
        </w:rPr>
      </w:pPr>
      <w:r>
        <w:rPr>
          <w:rFonts w:hint="eastAsia" w:ascii="宋体" w:hAnsi="宋体" w:cs="宋体"/>
          <w:b/>
          <w:bCs/>
          <w:snapToGrid w:val="0"/>
          <w:kern w:val="0"/>
          <w:sz w:val="28"/>
          <w:szCs w:val="28"/>
        </w:rPr>
        <w:t>附件：检查验证相关证明材料</w:t>
      </w:r>
    </w:p>
    <w:p w14:paraId="50B2E497">
      <w:pPr>
        <w:widowControl/>
        <w:adjustRightInd w:val="0"/>
        <w:snapToGrid w:val="0"/>
        <w:spacing w:line="360" w:lineRule="auto"/>
        <w:textAlignment w:val="baseline"/>
        <w:rPr>
          <w:rFonts w:ascii="宋体" w:hAnsi="宋体" w:cs="宋体"/>
          <w:sz w:val="24"/>
          <w:szCs w:val="24"/>
        </w:rPr>
      </w:pPr>
    </w:p>
    <w:p w14:paraId="5E186258">
      <w:pPr>
        <w:pStyle w:val="3"/>
        <w:adjustRightInd w:val="0"/>
        <w:snapToGrid w:val="0"/>
        <w:spacing w:line="360" w:lineRule="auto"/>
        <w:jc w:val="center"/>
        <w:outlineLvl w:val="2"/>
        <w:rPr>
          <w:rFonts w:hAnsi="宋体" w:cs="宋体"/>
          <w:b/>
          <w:bCs/>
          <w:sz w:val="28"/>
          <w:szCs w:val="28"/>
        </w:rPr>
      </w:pPr>
      <w:r>
        <w:rPr>
          <w:rFonts w:hint="eastAsia" w:hAnsi="宋体" w:cs="宋体"/>
          <w:b/>
          <w:bCs/>
          <w:sz w:val="28"/>
          <w:szCs w:val="28"/>
        </w:rPr>
        <w:t>1.财务状况报告</w:t>
      </w:r>
    </w:p>
    <w:p w14:paraId="0CBADC53">
      <w:pPr>
        <w:pStyle w:val="3"/>
        <w:widowControl/>
        <w:kinsoku w:val="0"/>
        <w:autoSpaceDE w:val="0"/>
        <w:autoSpaceDN w:val="0"/>
        <w:adjustRightInd w:val="0"/>
        <w:snapToGrid w:val="0"/>
        <w:spacing w:line="360" w:lineRule="auto"/>
        <w:jc w:val="left"/>
        <w:textAlignment w:val="baseline"/>
        <w:rPr>
          <w:rFonts w:hAnsi="宋体" w:cs="宋体"/>
          <w:b/>
          <w:bCs/>
        </w:rPr>
      </w:pPr>
      <w:r>
        <w:rPr>
          <w:rFonts w:hint="eastAsia" w:hAnsi="宋体" w:cs="宋体"/>
          <w:b/>
          <w:bCs/>
        </w:rPr>
        <w:t>说明：</w:t>
      </w:r>
    </w:p>
    <w:p w14:paraId="692A4191">
      <w:pPr>
        <w:tabs>
          <w:tab w:val="left" w:pos="0"/>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提供2024或2025年度经审计的财务会计报告或其提交响应文件截止时间前3个月内银行出具的资信证明。（以上形式的资料提供任何一种即可）</w:t>
      </w:r>
    </w:p>
    <w:p w14:paraId="32F38688">
      <w:pPr>
        <w:tabs>
          <w:tab w:val="left" w:pos="0"/>
        </w:tabs>
        <w:adjustRightInd w:val="0"/>
        <w:snapToGrid w:val="0"/>
        <w:spacing w:line="360" w:lineRule="auto"/>
        <w:rPr>
          <w:rFonts w:ascii="宋体" w:hAnsi="宋体" w:cs="宋体"/>
          <w:kern w:val="0"/>
          <w:szCs w:val="21"/>
        </w:rPr>
      </w:pPr>
      <w:r>
        <w:rPr>
          <w:rFonts w:hint="eastAsia" w:ascii="宋体" w:hAnsi="宋体" w:cs="宋体"/>
          <w:kern w:val="0"/>
          <w:szCs w:val="21"/>
        </w:rPr>
        <w:t>要求：</w:t>
      </w:r>
    </w:p>
    <w:p w14:paraId="64C930C8">
      <w:pPr>
        <w:tabs>
          <w:tab w:val="left" w:pos="0"/>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3FA7A41D">
      <w:pPr>
        <w:tabs>
          <w:tab w:val="left" w:pos="0"/>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4DC60B5A">
      <w:pPr>
        <w:tabs>
          <w:tab w:val="left" w:pos="0"/>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0144CF57">
      <w:pPr>
        <w:pStyle w:val="3"/>
        <w:adjustRightInd w:val="0"/>
        <w:snapToGrid w:val="0"/>
        <w:spacing w:line="360" w:lineRule="auto"/>
        <w:rPr>
          <w:rFonts w:hAnsi="宋体" w:cs="宋体"/>
        </w:rPr>
      </w:pPr>
    </w:p>
    <w:p w14:paraId="21B0DFB8">
      <w:pPr>
        <w:pStyle w:val="3"/>
        <w:adjustRightInd w:val="0"/>
        <w:snapToGrid w:val="0"/>
        <w:spacing w:line="360" w:lineRule="auto"/>
        <w:rPr>
          <w:rFonts w:hAnsi="宋体" w:cs="宋体"/>
        </w:rPr>
      </w:pPr>
    </w:p>
    <w:p w14:paraId="3C8B6237">
      <w:pPr>
        <w:pStyle w:val="3"/>
        <w:adjustRightInd w:val="0"/>
        <w:snapToGrid w:val="0"/>
        <w:spacing w:line="360" w:lineRule="auto"/>
        <w:jc w:val="left"/>
        <w:rPr>
          <w:rFonts w:hAnsi="宋体" w:cs="宋体"/>
          <w:b/>
        </w:rPr>
      </w:pPr>
    </w:p>
    <w:p w14:paraId="492A7547">
      <w:pPr>
        <w:pStyle w:val="3"/>
        <w:adjustRightInd w:val="0"/>
        <w:snapToGrid w:val="0"/>
        <w:spacing w:line="360" w:lineRule="auto"/>
        <w:jc w:val="left"/>
        <w:rPr>
          <w:rFonts w:hAnsi="宋体" w:cs="宋体"/>
          <w:b/>
          <w:sz w:val="24"/>
          <w:szCs w:val="24"/>
        </w:rPr>
      </w:pPr>
    </w:p>
    <w:p w14:paraId="496BAA4A">
      <w:pPr>
        <w:spacing w:line="360" w:lineRule="auto"/>
        <w:rPr>
          <w:rFonts w:ascii="宋体" w:hAnsi="宋体" w:cs="宋体"/>
          <w:b/>
          <w:sz w:val="28"/>
          <w:szCs w:val="28"/>
        </w:rPr>
      </w:pPr>
      <w:r>
        <w:rPr>
          <w:rFonts w:hint="eastAsia" w:ascii="宋体" w:hAnsi="宋体" w:cs="宋体"/>
          <w:b/>
          <w:sz w:val="28"/>
          <w:szCs w:val="28"/>
        </w:rPr>
        <w:br w:type="page"/>
      </w:r>
    </w:p>
    <w:p w14:paraId="5624E845">
      <w:pPr>
        <w:pStyle w:val="3"/>
        <w:adjustRightInd w:val="0"/>
        <w:snapToGrid w:val="0"/>
        <w:spacing w:line="360" w:lineRule="auto"/>
        <w:ind w:firstLine="420" w:firstLineChars="200"/>
        <w:jc w:val="center"/>
        <w:rPr>
          <w:rFonts w:hAnsi="宋体" w:cs="宋体"/>
        </w:rPr>
      </w:pPr>
      <w:r>
        <w:rPr>
          <w:rFonts w:hint="eastAsia" w:hAnsi="宋体" w:cs="宋体"/>
        </w:rPr>
        <w:t>基本存款账户信息</w:t>
      </w:r>
    </w:p>
    <w:p w14:paraId="3684EFD0">
      <w:pPr>
        <w:pStyle w:val="3"/>
        <w:adjustRightInd w:val="0"/>
        <w:snapToGrid w:val="0"/>
        <w:spacing w:line="360" w:lineRule="auto"/>
        <w:ind w:firstLine="420" w:firstLineChars="200"/>
        <w:rPr>
          <w:rFonts w:hAnsi="宋体" w:cs="宋体"/>
        </w:rPr>
      </w:pPr>
    </w:p>
    <w:p w14:paraId="21B85544">
      <w:pPr>
        <w:pStyle w:val="3"/>
        <w:adjustRightInd w:val="0"/>
        <w:snapToGrid w:val="0"/>
        <w:spacing w:line="360" w:lineRule="auto"/>
        <w:ind w:firstLine="420" w:firstLineChars="200"/>
        <w:rPr>
          <w:rFonts w:hAnsi="宋体" w:cs="宋体"/>
        </w:rPr>
      </w:pPr>
      <w:r>
        <w:rPr>
          <w:rFonts w:hint="eastAsia" w:hAnsi="宋体" w:cs="宋体"/>
        </w:rPr>
        <w:t>账户名称：</w:t>
      </w:r>
    </w:p>
    <w:p w14:paraId="23752254">
      <w:pPr>
        <w:pStyle w:val="3"/>
        <w:adjustRightInd w:val="0"/>
        <w:snapToGrid w:val="0"/>
        <w:spacing w:line="360" w:lineRule="auto"/>
        <w:ind w:firstLine="420" w:firstLineChars="200"/>
        <w:rPr>
          <w:rFonts w:hAnsi="宋体" w:cs="宋体"/>
        </w:rPr>
      </w:pPr>
      <w:r>
        <w:rPr>
          <w:rFonts w:hint="eastAsia" w:hAnsi="宋体" w:cs="宋体"/>
        </w:rPr>
        <w:t>账户号码：</w:t>
      </w:r>
    </w:p>
    <w:p w14:paraId="53EADC65">
      <w:pPr>
        <w:pStyle w:val="3"/>
        <w:adjustRightInd w:val="0"/>
        <w:snapToGrid w:val="0"/>
        <w:spacing w:line="360" w:lineRule="auto"/>
        <w:ind w:firstLine="420" w:firstLineChars="200"/>
        <w:rPr>
          <w:rFonts w:hAnsi="宋体" w:cs="宋体"/>
        </w:rPr>
      </w:pPr>
      <w:r>
        <w:rPr>
          <w:rFonts w:hint="eastAsia" w:hAnsi="宋体" w:cs="宋体"/>
        </w:rPr>
        <w:t>开户银行：</w:t>
      </w:r>
    </w:p>
    <w:p w14:paraId="1504E839">
      <w:pPr>
        <w:pStyle w:val="3"/>
        <w:adjustRightInd w:val="0"/>
        <w:snapToGrid w:val="0"/>
        <w:spacing w:line="360" w:lineRule="auto"/>
        <w:ind w:firstLine="420" w:firstLineChars="200"/>
        <w:rPr>
          <w:rFonts w:hAnsi="宋体" w:cs="宋体"/>
        </w:rPr>
      </w:pPr>
      <w:r>
        <w:rPr>
          <w:rFonts w:hint="eastAsia" w:hAnsi="宋体" w:cs="宋体"/>
        </w:rPr>
        <w:t xml:space="preserve">基本存款账户编号： </w:t>
      </w:r>
    </w:p>
    <w:p w14:paraId="6DCA93C5">
      <w:pPr>
        <w:pStyle w:val="3"/>
        <w:adjustRightInd w:val="0"/>
        <w:snapToGrid w:val="0"/>
        <w:spacing w:line="360" w:lineRule="auto"/>
        <w:ind w:firstLine="420" w:firstLineChars="200"/>
        <w:rPr>
          <w:rFonts w:hAnsi="宋体" w:cs="宋体"/>
        </w:rPr>
      </w:pPr>
      <w:r>
        <w:rPr>
          <w:rFonts w:hint="eastAsia" w:hAnsi="宋体" w:cs="宋体"/>
        </w:rPr>
        <w:t>供应商名称：                （盖单位章）</w:t>
      </w:r>
    </w:p>
    <w:p w14:paraId="3D95E2D7">
      <w:pPr>
        <w:pStyle w:val="3"/>
        <w:adjustRightInd w:val="0"/>
        <w:snapToGrid w:val="0"/>
        <w:spacing w:line="360" w:lineRule="auto"/>
        <w:ind w:firstLine="420" w:firstLineChars="200"/>
        <w:rPr>
          <w:rFonts w:hAnsi="宋体" w:cs="宋体"/>
        </w:rPr>
      </w:pPr>
      <w:r>
        <w:rPr>
          <w:rFonts w:hint="eastAsia" w:hAnsi="宋体" w:cs="宋体"/>
        </w:rPr>
        <w:t>日期：     年   月   日</w:t>
      </w:r>
    </w:p>
    <w:p w14:paraId="50AF6134">
      <w:pPr>
        <w:pStyle w:val="3"/>
        <w:adjustRightInd w:val="0"/>
        <w:snapToGrid w:val="0"/>
        <w:spacing w:line="360" w:lineRule="auto"/>
        <w:jc w:val="left"/>
        <w:rPr>
          <w:rFonts w:hAnsi="宋体" w:cs="宋体"/>
          <w:b/>
        </w:rPr>
      </w:pPr>
    </w:p>
    <w:p w14:paraId="5AEF6393">
      <w:pPr>
        <w:pStyle w:val="2"/>
        <w:spacing w:line="360" w:lineRule="auto"/>
        <w:ind w:firstLine="0"/>
        <w:rPr>
          <w:rFonts w:ascii="宋体" w:hAnsi="宋体" w:cs="宋体"/>
          <w:b/>
          <w:sz w:val="20"/>
        </w:rPr>
      </w:pPr>
    </w:p>
    <w:p w14:paraId="24E10902">
      <w:pPr>
        <w:pStyle w:val="2"/>
        <w:spacing w:line="360" w:lineRule="auto"/>
        <w:ind w:firstLine="0"/>
        <w:rPr>
          <w:rFonts w:ascii="宋体" w:hAnsi="宋体" w:cs="宋体"/>
          <w:b/>
          <w:sz w:val="20"/>
        </w:rPr>
      </w:pPr>
    </w:p>
    <w:p w14:paraId="6E664718">
      <w:pPr>
        <w:pStyle w:val="2"/>
        <w:spacing w:line="360" w:lineRule="auto"/>
        <w:ind w:firstLine="0"/>
        <w:rPr>
          <w:rFonts w:ascii="宋体" w:hAnsi="宋体" w:cs="宋体"/>
          <w:b/>
          <w:sz w:val="20"/>
        </w:rPr>
      </w:pPr>
    </w:p>
    <w:p w14:paraId="4152EE77">
      <w:pPr>
        <w:spacing w:line="360" w:lineRule="auto"/>
        <w:rPr>
          <w:rFonts w:ascii="宋体" w:hAnsi="宋体" w:cs="宋体"/>
          <w:sz w:val="20"/>
          <w:szCs w:val="20"/>
        </w:rPr>
      </w:pPr>
      <w:r>
        <w:rPr>
          <w:rFonts w:hint="eastAsia" w:ascii="宋体" w:hAnsi="宋体" w:cs="宋体"/>
          <w:sz w:val="20"/>
          <w:szCs w:val="20"/>
        </w:rPr>
        <w:br w:type="page"/>
      </w:r>
    </w:p>
    <w:p w14:paraId="1B09B9F7">
      <w:pPr>
        <w:pStyle w:val="3"/>
        <w:adjustRightInd w:val="0"/>
        <w:snapToGrid w:val="0"/>
        <w:spacing w:line="360" w:lineRule="auto"/>
        <w:jc w:val="center"/>
        <w:outlineLvl w:val="2"/>
        <w:rPr>
          <w:rFonts w:hAnsi="宋体" w:cs="宋体"/>
          <w:b/>
          <w:bCs/>
          <w:sz w:val="28"/>
          <w:szCs w:val="28"/>
        </w:rPr>
      </w:pPr>
      <w:r>
        <w:rPr>
          <w:rFonts w:hint="eastAsia" w:hAnsi="宋体" w:cs="宋体"/>
          <w:b/>
          <w:bCs/>
          <w:sz w:val="28"/>
          <w:szCs w:val="28"/>
        </w:rPr>
        <w:t>2.税收缴纳证明</w:t>
      </w:r>
    </w:p>
    <w:p w14:paraId="416E4638">
      <w:pPr>
        <w:pStyle w:val="3"/>
        <w:adjustRightInd w:val="0"/>
        <w:snapToGrid w:val="0"/>
        <w:spacing w:line="360" w:lineRule="auto"/>
        <w:jc w:val="left"/>
        <w:rPr>
          <w:rFonts w:hAnsi="宋体" w:cs="宋体"/>
          <w:sz w:val="24"/>
          <w:szCs w:val="24"/>
        </w:rPr>
      </w:pPr>
    </w:p>
    <w:p w14:paraId="5414EFA3">
      <w:pPr>
        <w:pStyle w:val="3"/>
        <w:adjustRightInd w:val="0"/>
        <w:snapToGrid w:val="0"/>
        <w:spacing w:line="360" w:lineRule="auto"/>
        <w:rPr>
          <w:rFonts w:hAnsi="宋体" w:cs="宋体"/>
          <w:b/>
          <w:bCs/>
        </w:rPr>
      </w:pPr>
      <w:r>
        <w:rPr>
          <w:rFonts w:hint="eastAsia" w:hAnsi="宋体" w:cs="宋体"/>
          <w:b/>
          <w:bCs/>
        </w:rPr>
        <w:t>要求：</w:t>
      </w:r>
    </w:p>
    <w:p w14:paraId="5832FB8B">
      <w:pPr>
        <w:pStyle w:val="3"/>
        <w:adjustRightInd w:val="0"/>
        <w:snapToGrid w:val="0"/>
        <w:spacing w:line="360" w:lineRule="auto"/>
        <w:ind w:firstLine="420" w:firstLineChars="200"/>
        <w:rPr>
          <w:rFonts w:hAnsi="宋体" w:cs="宋体"/>
        </w:rPr>
      </w:pPr>
      <w:r>
        <w:rPr>
          <w:rFonts w:hint="eastAsia" w:hAnsi="宋体" w:cs="宋体"/>
        </w:rPr>
        <w:t>（1）提供供应商2025年1月至今已缴纳任意时段任意税种纳税凭证或税务机关开具的完税证明（</w:t>
      </w:r>
      <w:r>
        <w:rPr>
          <w:rFonts w:hint="eastAsia" w:hAnsi="宋体" w:cs="宋体"/>
          <w:lang w:eastAsia="zh-CN"/>
        </w:rPr>
        <w:t>除个人所得税外，税法规定的任意税种</w:t>
      </w:r>
      <w:r>
        <w:rPr>
          <w:rFonts w:hint="eastAsia" w:hAnsi="宋体" w:cs="宋体"/>
        </w:rPr>
        <w:t>）；</w:t>
      </w:r>
    </w:p>
    <w:p w14:paraId="73086B03">
      <w:pPr>
        <w:pStyle w:val="3"/>
        <w:adjustRightInd w:val="0"/>
        <w:snapToGrid w:val="0"/>
        <w:spacing w:line="360" w:lineRule="auto"/>
        <w:ind w:firstLine="420" w:firstLineChars="200"/>
        <w:rPr>
          <w:rFonts w:hAnsi="宋体" w:cs="宋体"/>
        </w:rPr>
      </w:pPr>
      <w:r>
        <w:rPr>
          <w:rFonts w:hint="eastAsia" w:hAnsi="宋体" w:cs="宋体"/>
        </w:rPr>
        <w:t>（2）依法免税的应提供相关文件证明；</w:t>
      </w:r>
    </w:p>
    <w:p w14:paraId="4EAC6CF9">
      <w:pPr>
        <w:pStyle w:val="3"/>
        <w:adjustRightInd w:val="0"/>
        <w:snapToGrid w:val="0"/>
        <w:spacing w:line="360" w:lineRule="auto"/>
        <w:ind w:firstLine="420" w:firstLineChars="200"/>
        <w:rPr>
          <w:rFonts w:hAnsi="宋体" w:cs="宋体"/>
        </w:rPr>
      </w:pPr>
      <w:r>
        <w:rPr>
          <w:rFonts w:hint="eastAsia" w:hAnsi="宋体" w:cs="宋体"/>
        </w:rPr>
        <w:t>（3）新成立（成立时间至提交响应文件截止时间不足一年）未发生缴纳税收事项的供应商，应提供纳税书面承诺；</w:t>
      </w:r>
    </w:p>
    <w:p w14:paraId="14C3574C">
      <w:pPr>
        <w:pStyle w:val="3"/>
        <w:adjustRightInd w:val="0"/>
        <w:snapToGrid w:val="0"/>
        <w:spacing w:line="360" w:lineRule="auto"/>
        <w:ind w:firstLine="420" w:firstLineChars="200"/>
        <w:rPr>
          <w:rFonts w:hAnsi="宋体" w:cs="宋体"/>
        </w:rPr>
      </w:pPr>
      <w:r>
        <w:rPr>
          <w:rFonts w:hint="eastAsia" w:hAnsi="宋体" w:cs="宋体"/>
        </w:rPr>
        <w:t>（4）其他组织和自然人需提供缴纳税收的凭据；</w:t>
      </w:r>
    </w:p>
    <w:p w14:paraId="5ADAC57D">
      <w:pPr>
        <w:pStyle w:val="3"/>
        <w:adjustRightInd w:val="0"/>
        <w:snapToGrid w:val="0"/>
        <w:spacing w:line="360" w:lineRule="auto"/>
        <w:ind w:firstLine="420" w:firstLineChars="200"/>
        <w:rPr>
          <w:rFonts w:hAnsi="宋体" w:cs="宋体"/>
        </w:rPr>
      </w:pPr>
      <w:r>
        <w:rPr>
          <w:rFonts w:hint="eastAsia" w:hAnsi="宋体" w:cs="宋体"/>
        </w:rPr>
        <w:t>（5）复印件需加盖供应商单位公章。</w:t>
      </w:r>
    </w:p>
    <w:p w14:paraId="5B9F1F95">
      <w:pPr>
        <w:pStyle w:val="3"/>
        <w:tabs>
          <w:tab w:val="left" w:pos="851"/>
        </w:tabs>
        <w:adjustRightInd w:val="0"/>
        <w:snapToGrid w:val="0"/>
        <w:spacing w:line="360" w:lineRule="auto"/>
        <w:ind w:firstLine="400" w:firstLineChars="250"/>
        <w:rPr>
          <w:rFonts w:hAnsi="宋体" w:cs="宋体"/>
          <w:sz w:val="16"/>
          <w:szCs w:val="16"/>
        </w:rPr>
      </w:pPr>
    </w:p>
    <w:p w14:paraId="1BB6B549">
      <w:pPr>
        <w:pStyle w:val="3"/>
        <w:adjustRightInd w:val="0"/>
        <w:snapToGrid w:val="0"/>
        <w:spacing w:line="360" w:lineRule="auto"/>
        <w:rPr>
          <w:rFonts w:hAnsi="宋体" w:cs="宋体"/>
        </w:rPr>
      </w:pPr>
    </w:p>
    <w:p w14:paraId="6E157CB0">
      <w:pPr>
        <w:pStyle w:val="3"/>
        <w:adjustRightInd w:val="0"/>
        <w:snapToGrid w:val="0"/>
        <w:spacing w:line="360" w:lineRule="auto"/>
        <w:rPr>
          <w:rFonts w:hAnsi="宋体" w:cs="宋体"/>
        </w:rPr>
      </w:pPr>
    </w:p>
    <w:p w14:paraId="661D4F6B">
      <w:pPr>
        <w:pStyle w:val="3"/>
        <w:adjustRightInd w:val="0"/>
        <w:snapToGrid w:val="0"/>
        <w:spacing w:line="360" w:lineRule="auto"/>
        <w:rPr>
          <w:rFonts w:hAnsi="宋体" w:cs="宋体"/>
        </w:rPr>
      </w:pPr>
    </w:p>
    <w:p w14:paraId="566767F3">
      <w:pPr>
        <w:pStyle w:val="3"/>
        <w:adjustRightInd w:val="0"/>
        <w:snapToGrid w:val="0"/>
        <w:spacing w:line="360" w:lineRule="auto"/>
        <w:rPr>
          <w:rFonts w:hAnsi="宋体" w:cs="宋体"/>
        </w:rPr>
      </w:pPr>
    </w:p>
    <w:p w14:paraId="5614B0DA">
      <w:pPr>
        <w:pStyle w:val="3"/>
        <w:adjustRightInd w:val="0"/>
        <w:snapToGrid w:val="0"/>
        <w:spacing w:line="360" w:lineRule="auto"/>
        <w:rPr>
          <w:rFonts w:hAnsi="宋体" w:cs="宋体"/>
        </w:rPr>
      </w:pPr>
    </w:p>
    <w:p w14:paraId="64DF03B2">
      <w:pPr>
        <w:pStyle w:val="3"/>
        <w:adjustRightInd w:val="0"/>
        <w:snapToGrid w:val="0"/>
        <w:spacing w:line="360" w:lineRule="auto"/>
        <w:rPr>
          <w:rFonts w:hAnsi="宋体" w:cs="宋体"/>
        </w:rPr>
      </w:pPr>
    </w:p>
    <w:p w14:paraId="0B4F2526">
      <w:pPr>
        <w:pStyle w:val="3"/>
        <w:adjustRightInd w:val="0"/>
        <w:snapToGrid w:val="0"/>
        <w:spacing w:line="360" w:lineRule="auto"/>
        <w:rPr>
          <w:rFonts w:hAnsi="宋体" w:cs="宋体"/>
        </w:rPr>
      </w:pPr>
    </w:p>
    <w:p w14:paraId="110F7608">
      <w:pPr>
        <w:pStyle w:val="3"/>
        <w:adjustRightInd w:val="0"/>
        <w:snapToGrid w:val="0"/>
        <w:spacing w:line="360" w:lineRule="auto"/>
        <w:rPr>
          <w:rFonts w:hAnsi="宋体" w:cs="宋体"/>
        </w:rPr>
      </w:pPr>
    </w:p>
    <w:p w14:paraId="58BE0B46">
      <w:pPr>
        <w:pStyle w:val="3"/>
        <w:adjustRightInd w:val="0"/>
        <w:snapToGrid w:val="0"/>
        <w:spacing w:line="360" w:lineRule="auto"/>
        <w:rPr>
          <w:rFonts w:hAnsi="宋体" w:cs="宋体"/>
        </w:rPr>
      </w:pPr>
    </w:p>
    <w:p w14:paraId="490C4E50">
      <w:pPr>
        <w:pStyle w:val="3"/>
        <w:adjustRightInd w:val="0"/>
        <w:snapToGrid w:val="0"/>
        <w:spacing w:line="360" w:lineRule="auto"/>
        <w:rPr>
          <w:rFonts w:hAnsi="宋体" w:cs="宋体"/>
        </w:rPr>
      </w:pPr>
    </w:p>
    <w:p w14:paraId="0B9C2291">
      <w:pPr>
        <w:pStyle w:val="3"/>
        <w:adjustRightInd w:val="0"/>
        <w:snapToGrid w:val="0"/>
        <w:spacing w:line="360" w:lineRule="auto"/>
        <w:rPr>
          <w:rFonts w:hAnsi="宋体" w:cs="宋体"/>
        </w:rPr>
      </w:pPr>
    </w:p>
    <w:p w14:paraId="6F969733">
      <w:pPr>
        <w:pStyle w:val="3"/>
        <w:adjustRightInd w:val="0"/>
        <w:snapToGrid w:val="0"/>
        <w:spacing w:line="360" w:lineRule="auto"/>
        <w:rPr>
          <w:rFonts w:hAnsi="宋体" w:cs="宋体"/>
        </w:rPr>
      </w:pPr>
    </w:p>
    <w:p w14:paraId="292D1983">
      <w:pPr>
        <w:pStyle w:val="3"/>
        <w:adjustRightInd w:val="0"/>
        <w:snapToGrid w:val="0"/>
        <w:spacing w:line="360" w:lineRule="auto"/>
        <w:rPr>
          <w:rFonts w:hAnsi="宋体" w:cs="宋体"/>
        </w:rPr>
      </w:pPr>
    </w:p>
    <w:p w14:paraId="33D5EF79">
      <w:pPr>
        <w:spacing w:line="360" w:lineRule="auto"/>
        <w:rPr>
          <w:rFonts w:ascii="宋体" w:hAnsi="宋体" w:cs="宋体"/>
        </w:rPr>
      </w:pPr>
      <w:r>
        <w:rPr>
          <w:rFonts w:hint="eastAsia" w:ascii="宋体" w:hAnsi="宋体" w:cs="宋体"/>
        </w:rPr>
        <w:br w:type="page"/>
      </w:r>
    </w:p>
    <w:p w14:paraId="0D72855B">
      <w:pPr>
        <w:pStyle w:val="3"/>
        <w:adjustRightInd w:val="0"/>
        <w:snapToGrid w:val="0"/>
        <w:spacing w:line="360" w:lineRule="auto"/>
        <w:jc w:val="left"/>
        <w:rPr>
          <w:rFonts w:hAnsi="宋体" w:cs="宋体"/>
          <w:sz w:val="28"/>
          <w:szCs w:val="28"/>
        </w:rPr>
      </w:pPr>
    </w:p>
    <w:p w14:paraId="2A6AE7DA">
      <w:pPr>
        <w:pStyle w:val="3"/>
        <w:adjustRightInd w:val="0"/>
        <w:snapToGrid w:val="0"/>
        <w:spacing w:line="360" w:lineRule="auto"/>
        <w:jc w:val="left"/>
        <w:rPr>
          <w:rFonts w:hAnsi="宋体" w:cs="宋体"/>
        </w:rPr>
      </w:pPr>
      <w:r>
        <w:rPr>
          <w:rFonts w:hint="eastAsia" w:hAnsi="宋体" w:cs="宋体"/>
        </w:rPr>
        <w:t>（新成立未发生缴纳税收事项的供应商，应按附件格式提供依法缴纳税收书面承诺）：</w:t>
      </w:r>
    </w:p>
    <w:p w14:paraId="6E0F0A9C">
      <w:pPr>
        <w:spacing w:line="360" w:lineRule="auto"/>
        <w:jc w:val="center"/>
        <w:rPr>
          <w:rFonts w:ascii="宋体" w:hAnsi="宋体" w:cs="宋体"/>
          <w:b/>
          <w:sz w:val="36"/>
          <w:szCs w:val="36"/>
        </w:rPr>
      </w:pPr>
      <w:r>
        <w:rPr>
          <w:rFonts w:hint="eastAsia" w:ascii="宋体" w:hAnsi="宋体" w:cs="宋体"/>
          <w:b/>
          <w:sz w:val="36"/>
          <w:szCs w:val="36"/>
        </w:rPr>
        <w:t>依法缴纳税收承诺书</w:t>
      </w:r>
    </w:p>
    <w:p w14:paraId="24DD12F8">
      <w:pPr>
        <w:pStyle w:val="2"/>
        <w:spacing w:beforeLines="300" w:afterLines="50" w:line="360" w:lineRule="auto"/>
        <w:ind w:firstLine="0"/>
        <w:rPr>
          <w:rFonts w:ascii="宋体" w:hAnsi="宋体" w:cs="宋体"/>
          <w:szCs w:val="21"/>
        </w:rPr>
      </w:pPr>
      <w:r>
        <w:rPr>
          <w:rFonts w:hint="eastAsia" w:ascii="宋体" w:hAnsi="宋体" w:cs="宋体"/>
          <w:szCs w:val="21"/>
        </w:rPr>
        <w:t xml:space="preserve">陕西隆信项目管理有限公司： </w:t>
      </w:r>
    </w:p>
    <w:p w14:paraId="7F4CADB7">
      <w:pPr>
        <w:pStyle w:val="2"/>
        <w:spacing w:line="360" w:lineRule="auto"/>
        <w:ind w:left="298" w:leftChars="142" w:firstLineChars="200"/>
        <w:rPr>
          <w:rFonts w:ascii="宋体" w:hAnsi="宋体" w:cs="宋体"/>
          <w:szCs w:val="21"/>
        </w:rPr>
      </w:pPr>
      <w:r>
        <w:rPr>
          <w:rFonts w:hint="eastAsia" w:ascii="宋体" w:hAnsi="宋体" w:cs="宋体"/>
          <w:szCs w:val="21"/>
        </w:rPr>
        <w:t>我方参与</w:t>
      </w:r>
      <w:r>
        <w:rPr>
          <w:rFonts w:hint="eastAsia" w:ascii="宋体" w:hAnsi="宋体" w:cs="宋体"/>
          <w:szCs w:val="21"/>
          <w:u w:val="single"/>
        </w:rPr>
        <w:t xml:space="preserve">                  </w:t>
      </w:r>
      <w:r>
        <w:rPr>
          <w:rFonts w:hint="eastAsia" w:ascii="宋体" w:hAnsi="宋体" w:cs="宋体"/>
          <w:szCs w:val="21"/>
        </w:rPr>
        <w:t>（项目名称）（项目编号：</w:t>
      </w:r>
      <w:r>
        <w:rPr>
          <w:rFonts w:hint="eastAsia" w:ascii="宋体" w:hAnsi="宋体" w:cs="宋体"/>
          <w:szCs w:val="21"/>
          <w:u w:val="single"/>
        </w:rPr>
        <w:t xml:space="preserve">           </w:t>
      </w:r>
      <w:r>
        <w:rPr>
          <w:rFonts w:hint="eastAsia" w:ascii="宋体" w:hAnsi="宋体" w:cs="宋体"/>
          <w:szCs w:val="21"/>
        </w:rPr>
        <w:t>）项目的政府采购活动，现承诺如下：</w:t>
      </w:r>
    </w:p>
    <w:p w14:paraId="7FEDD280">
      <w:pPr>
        <w:pStyle w:val="2"/>
        <w:spacing w:line="360" w:lineRule="auto"/>
        <w:ind w:left="298" w:leftChars="142" w:firstLineChars="200"/>
        <w:rPr>
          <w:rFonts w:ascii="宋体" w:hAnsi="宋体" w:cs="宋体"/>
          <w:szCs w:val="21"/>
        </w:rPr>
      </w:pPr>
      <w:r>
        <w:rPr>
          <w:rFonts w:hint="eastAsia" w:ascii="宋体" w:hAnsi="宋体" w:cs="宋体"/>
          <w:szCs w:val="21"/>
        </w:rPr>
        <w:t>我方承诺将依法缴纳税收，并符合《中华人民共和国政府采购法》及其实施条例和采购文件资格要求的规定。</w:t>
      </w:r>
    </w:p>
    <w:p w14:paraId="27131BAF">
      <w:pPr>
        <w:pStyle w:val="2"/>
        <w:spacing w:line="360" w:lineRule="auto"/>
        <w:ind w:left="298" w:leftChars="142" w:firstLineChars="200"/>
        <w:rPr>
          <w:rFonts w:ascii="宋体" w:hAnsi="宋体" w:cs="宋体"/>
          <w:szCs w:val="21"/>
        </w:rPr>
      </w:pPr>
      <w:r>
        <w:rPr>
          <w:rFonts w:hint="eastAsia" w:ascii="宋体" w:hAnsi="宋体" w:cs="宋体"/>
          <w:szCs w:val="21"/>
        </w:rPr>
        <w:t>若我方以上承诺不实，自愿承担提供虚假材料谋取成交的法律责任。</w:t>
      </w:r>
    </w:p>
    <w:p w14:paraId="4063A14B">
      <w:pPr>
        <w:pStyle w:val="2"/>
        <w:spacing w:line="360" w:lineRule="auto"/>
        <w:ind w:firstLine="573"/>
        <w:rPr>
          <w:rFonts w:ascii="宋体" w:hAnsi="宋体" w:cs="宋体"/>
          <w:szCs w:val="21"/>
        </w:rPr>
      </w:pPr>
    </w:p>
    <w:p w14:paraId="16BD8832">
      <w:pPr>
        <w:pStyle w:val="2"/>
        <w:spacing w:line="360" w:lineRule="auto"/>
        <w:ind w:firstLine="573"/>
        <w:rPr>
          <w:rFonts w:ascii="宋体" w:hAnsi="宋体" w:cs="宋体"/>
          <w:szCs w:val="21"/>
        </w:rPr>
      </w:pPr>
    </w:p>
    <w:p w14:paraId="5BB23E23">
      <w:pPr>
        <w:pStyle w:val="2"/>
        <w:spacing w:line="360" w:lineRule="auto"/>
        <w:ind w:firstLine="630" w:firstLineChars="300"/>
        <w:rPr>
          <w:rFonts w:ascii="宋体" w:hAnsi="宋体" w:cs="宋体"/>
          <w:szCs w:val="21"/>
        </w:rPr>
      </w:pPr>
      <w:r>
        <w:rPr>
          <w:rFonts w:hint="eastAsia" w:ascii="宋体" w:hAnsi="宋体" w:cs="宋体"/>
          <w:szCs w:val="21"/>
        </w:rPr>
        <w:t>承 诺 人：</w:t>
      </w:r>
      <w:r>
        <w:rPr>
          <w:rFonts w:hint="eastAsia" w:ascii="宋体" w:hAnsi="宋体" w:cs="宋体"/>
          <w:szCs w:val="21"/>
          <w:u w:val="single"/>
        </w:rPr>
        <w:t xml:space="preserve">                                   </w:t>
      </w:r>
      <w:r>
        <w:rPr>
          <w:rFonts w:hint="eastAsia" w:ascii="宋体" w:hAnsi="宋体" w:cs="宋体"/>
          <w:szCs w:val="21"/>
        </w:rPr>
        <w:t>（供应商名称、盖单位章）</w:t>
      </w:r>
    </w:p>
    <w:p w14:paraId="1B31640C">
      <w:pPr>
        <w:pStyle w:val="2"/>
        <w:spacing w:line="360" w:lineRule="auto"/>
        <w:ind w:firstLine="630" w:firstLineChars="3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B595D05">
      <w:pPr>
        <w:pStyle w:val="2"/>
        <w:spacing w:line="360" w:lineRule="auto"/>
        <w:ind w:firstLine="0"/>
        <w:rPr>
          <w:rFonts w:ascii="宋体" w:hAnsi="宋体" w:cs="宋体"/>
          <w:szCs w:val="21"/>
        </w:rPr>
      </w:pPr>
    </w:p>
    <w:p w14:paraId="46C0F049">
      <w:pPr>
        <w:pStyle w:val="2"/>
        <w:spacing w:line="360" w:lineRule="auto"/>
        <w:ind w:firstLine="0"/>
        <w:rPr>
          <w:rFonts w:ascii="宋体" w:hAnsi="宋体" w:cs="宋体"/>
          <w:sz w:val="20"/>
        </w:rPr>
      </w:pPr>
    </w:p>
    <w:p w14:paraId="73C11B30">
      <w:pPr>
        <w:pStyle w:val="3"/>
        <w:adjustRightInd w:val="0"/>
        <w:snapToGrid w:val="0"/>
        <w:spacing w:line="360" w:lineRule="auto"/>
        <w:jc w:val="left"/>
        <w:rPr>
          <w:rFonts w:hAnsi="宋体" w:cs="宋体"/>
          <w:b/>
          <w:sz w:val="24"/>
          <w:szCs w:val="24"/>
        </w:rPr>
      </w:pPr>
    </w:p>
    <w:p w14:paraId="1468B512">
      <w:pPr>
        <w:pStyle w:val="3"/>
        <w:adjustRightInd w:val="0"/>
        <w:snapToGrid w:val="0"/>
        <w:spacing w:line="360" w:lineRule="auto"/>
        <w:rPr>
          <w:rFonts w:hAnsi="宋体" w:cs="宋体"/>
          <w:b/>
          <w:sz w:val="36"/>
          <w:szCs w:val="36"/>
        </w:rPr>
      </w:pPr>
    </w:p>
    <w:p w14:paraId="30E3D84C">
      <w:pPr>
        <w:pStyle w:val="3"/>
        <w:adjustRightInd w:val="0"/>
        <w:snapToGrid w:val="0"/>
        <w:spacing w:line="360" w:lineRule="auto"/>
        <w:jc w:val="center"/>
        <w:rPr>
          <w:rFonts w:hAnsi="宋体" w:cs="宋体"/>
          <w:sz w:val="36"/>
          <w:szCs w:val="36"/>
        </w:rPr>
      </w:pPr>
    </w:p>
    <w:p w14:paraId="43C7EDD6">
      <w:pPr>
        <w:spacing w:line="360" w:lineRule="auto"/>
        <w:rPr>
          <w:rFonts w:ascii="宋体" w:hAnsi="宋体" w:cs="宋体"/>
          <w:sz w:val="36"/>
          <w:szCs w:val="36"/>
        </w:rPr>
      </w:pPr>
      <w:r>
        <w:rPr>
          <w:rFonts w:hint="eastAsia" w:ascii="宋体" w:hAnsi="宋体" w:cs="宋体"/>
          <w:sz w:val="36"/>
          <w:szCs w:val="36"/>
        </w:rPr>
        <w:br w:type="page"/>
      </w:r>
    </w:p>
    <w:p w14:paraId="729E327D">
      <w:pPr>
        <w:pStyle w:val="3"/>
        <w:adjustRightInd w:val="0"/>
        <w:snapToGrid w:val="0"/>
        <w:spacing w:line="360" w:lineRule="auto"/>
        <w:jc w:val="center"/>
        <w:outlineLvl w:val="2"/>
        <w:rPr>
          <w:rFonts w:hAnsi="宋体" w:cs="宋体"/>
          <w:b/>
          <w:bCs/>
          <w:sz w:val="28"/>
          <w:szCs w:val="28"/>
        </w:rPr>
      </w:pPr>
      <w:r>
        <w:rPr>
          <w:rFonts w:hint="eastAsia" w:hAnsi="宋体" w:cs="宋体"/>
          <w:b/>
          <w:bCs/>
          <w:sz w:val="28"/>
          <w:szCs w:val="28"/>
        </w:rPr>
        <w:t>3.缴纳社会保障资金证明</w:t>
      </w:r>
    </w:p>
    <w:p w14:paraId="31F79EAE">
      <w:pPr>
        <w:spacing w:line="360" w:lineRule="auto"/>
        <w:rPr>
          <w:rFonts w:ascii="宋体" w:hAnsi="宋体" w:cs="宋体"/>
          <w:b/>
          <w:bCs/>
          <w:kern w:val="0"/>
          <w:szCs w:val="21"/>
        </w:rPr>
      </w:pPr>
      <w:r>
        <w:rPr>
          <w:rFonts w:hint="eastAsia" w:ascii="宋体" w:hAnsi="宋体" w:cs="宋体"/>
          <w:b/>
          <w:bCs/>
          <w:kern w:val="0"/>
          <w:szCs w:val="21"/>
        </w:rPr>
        <w:t>要求：</w:t>
      </w:r>
    </w:p>
    <w:p w14:paraId="66BD59EE">
      <w:pPr>
        <w:spacing w:line="360" w:lineRule="auto"/>
        <w:ind w:firstLine="420" w:firstLineChars="200"/>
        <w:rPr>
          <w:rFonts w:ascii="宋体" w:hAnsi="宋体" w:cs="宋体"/>
          <w:kern w:val="0"/>
          <w:szCs w:val="21"/>
        </w:rPr>
      </w:pPr>
      <w:r>
        <w:rPr>
          <w:rFonts w:hint="eastAsia" w:ascii="宋体" w:hAnsi="宋体" w:cs="宋体"/>
          <w:kern w:val="0"/>
          <w:szCs w:val="21"/>
        </w:rPr>
        <w:t>（1）提供供应商2025年1月至今已缴存的任意时段的社会保障资金缴存单据或社保机构开具的社会保险参保缴费情况证明；</w:t>
      </w:r>
    </w:p>
    <w:p w14:paraId="4ABF9285">
      <w:pPr>
        <w:spacing w:line="360" w:lineRule="auto"/>
        <w:ind w:firstLine="420" w:firstLineChars="200"/>
        <w:rPr>
          <w:rFonts w:ascii="宋体" w:hAnsi="宋体" w:cs="宋体"/>
          <w:kern w:val="0"/>
          <w:szCs w:val="21"/>
        </w:rPr>
      </w:pPr>
      <w:r>
        <w:rPr>
          <w:rFonts w:hint="eastAsia" w:ascii="宋体" w:hAnsi="宋体" w:cs="宋体"/>
          <w:kern w:val="0"/>
          <w:szCs w:val="21"/>
        </w:rPr>
        <w:t>（2）依法不需要缴纳社会保障资金的供应商应提供相关文件证明；</w:t>
      </w:r>
    </w:p>
    <w:p w14:paraId="76AA2DA5">
      <w:pPr>
        <w:spacing w:line="360" w:lineRule="auto"/>
        <w:ind w:firstLine="420" w:firstLineChars="200"/>
        <w:rPr>
          <w:rFonts w:ascii="宋体" w:hAnsi="宋体" w:cs="宋体"/>
          <w:kern w:val="0"/>
          <w:szCs w:val="21"/>
        </w:rPr>
      </w:pPr>
      <w:r>
        <w:rPr>
          <w:rFonts w:hint="eastAsia" w:ascii="宋体" w:hAnsi="宋体" w:cs="宋体"/>
          <w:kern w:val="0"/>
          <w:szCs w:val="21"/>
        </w:rPr>
        <w:t>（3）新成立（成立时间至提交响应文件截止时间不足一年）未发生缴纳社保资金事项的供应商，应提供缴纳社保资金的书面承诺；</w:t>
      </w:r>
    </w:p>
    <w:p w14:paraId="27B48BCC">
      <w:pPr>
        <w:pStyle w:val="2"/>
        <w:spacing w:line="360" w:lineRule="auto"/>
        <w:ind w:firstLineChars="200"/>
        <w:rPr>
          <w:rFonts w:ascii="宋体" w:hAnsi="宋体" w:cs="宋体"/>
          <w:b/>
          <w:szCs w:val="21"/>
        </w:rPr>
      </w:pPr>
      <w:r>
        <w:rPr>
          <w:rFonts w:hint="eastAsia" w:ascii="宋体" w:hAnsi="宋体" w:cs="宋体"/>
          <w:kern w:val="0"/>
          <w:szCs w:val="21"/>
        </w:rPr>
        <w:t>（4）其他组织和自然人需提供缴纳社会保险的凭据。</w:t>
      </w:r>
    </w:p>
    <w:p w14:paraId="24B23814">
      <w:pPr>
        <w:pStyle w:val="3"/>
        <w:adjustRightInd w:val="0"/>
        <w:snapToGrid w:val="0"/>
        <w:spacing w:line="360" w:lineRule="auto"/>
        <w:ind w:firstLine="482"/>
        <w:rPr>
          <w:rFonts w:hAnsi="宋体" w:cs="宋体"/>
          <w:sz w:val="22"/>
          <w:szCs w:val="18"/>
        </w:rPr>
      </w:pPr>
    </w:p>
    <w:p w14:paraId="531B6772">
      <w:pPr>
        <w:pStyle w:val="2"/>
        <w:spacing w:line="360" w:lineRule="auto"/>
        <w:ind w:firstLine="0"/>
        <w:rPr>
          <w:rFonts w:ascii="宋体" w:hAnsi="宋体" w:cs="宋体"/>
          <w:b/>
          <w:sz w:val="24"/>
        </w:rPr>
      </w:pPr>
    </w:p>
    <w:p w14:paraId="6E9116CB">
      <w:pPr>
        <w:pStyle w:val="2"/>
        <w:spacing w:line="360" w:lineRule="auto"/>
        <w:ind w:firstLine="0"/>
        <w:rPr>
          <w:rFonts w:ascii="宋体" w:hAnsi="宋体" w:cs="宋体"/>
          <w:b/>
          <w:sz w:val="20"/>
        </w:rPr>
      </w:pPr>
    </w:p>
    <w:p w14:paraId="026F3A34">
      <w:pPr>
        <w:pStyle w:val="2"/>
        <w:spacing w:line="360" w:lineRule="auto"/>
        <w:ind w:firstLine="0"/>
        <w:rPr>
          <w:rFonts w:ascii="宋体" w:hAnsi="宋体" w:cs="宋体"/>
          <w:b/>
          <w:szCs w:val="21"/>
        </w:rPr>
      </w:pPr>
    </w:p>
    <w:p w14:paraId="74F86165">
      <w:pPr>
        <w:pStyle w:val="2"/>
        <w:spacing w:line="360" w:lineRule="auto"/>
        <w:ind w:firstLine="0"/>
        <w:rPr>
          <w:rFonts w:ascii="宋体" w:hAnsi="宋体" w:cs="宋体"/>
          <w:b/>
          <w:szCs w:val="21"/>
        </w:rPr>
      </w:pPr>
    </w:p>
    <w:p w14:paraId="11E0C0ED">
      <w:pPr>
        <w:pStyle w:val="2"/>
        <w:spacing w:line="360" w:lineRule="auto"/>
        <w:ind w:firstLine="0"/>
        <w:rPr>
          <w:rFonts w:ascii="宋体" w:hAnsi="宋体" w:cs="宋体"/>
          <w:b/>
          <w:szCs w:val="21"/>
        </w:rPr>
      </w:pPr>
    </w:p>
    <w:p w14:paraId="4F59E01F">
      <w:pPr>
        <w:pStyle w:val="2"/>
        <w:spacing w:line="360" w:lineRule="auto"/>
        <w:ind w:firstLine="0"/>
        <w:rPr>
          <w:rFonts w:ascii="宋体" w:hAnsi="宋体" w:cs="宋体"/>
          <w:b/>
          <w:szCs w:val="21"/>
        </w:rPr>
      </w:pPr>
    </w:p>
    <w:p w14:paraId="69997FF4">
      <w:pPr>
        <w:pStyle w:val="2"/>
        <w:spacing w:line="360" w:lineRule="auto"/>
        <w:ind w:firstLine="0"/>
        <w:rPr>
          <w:rFonts w:ascii="宋体" w:hAnsi="宋体" w:cs="宋体"/>
          <w:b/>
          <w:szCs w:val="21"/>
        </w:rPr>
      </w:pPr>
    </w:p>
    <w:p w14:paraId="35BBCB20">
      <w:pPr>
        <w:pStyle w:val="2"/>
        <w:spacing w:line="360" w:lineRule="auto"/>
        <w:ind w:firstLine="0"/>
        <w:rPr>
          <w:rFonts w:ascii="宋体" w:hAnsi="宋体" w:cs="宋体"/>
          <w:b/>
          <w:szCs w:val="21"/>
        </w:rPr>
      </w:pPr>
    </w:p>
    <w:p w14:paraId="068E0E8D">
      <w:pPr>
        <w:pStyle w:val="2"/>
        <w:spacing w:line="360" w:lineRule="auto"/>
        <w:ind w:firstLine="0"/>
        <w:rPr>
          <w:rFonts w:ascii="宋体" w:hAnsi="宋体" w:cs="宋体"/>
          <w:b/>
          <w:szCs w:val="21"/>
        </w:rPr>
      </w:pPr>
    </w:p>
    <w:p w14:paraId="4F294BDF">
      <w:pPr>
        <w:pStyle w:val="2"/>
        <w:spacing w:line="360" w:lineRule="auto"/>
        <w:ind w:firstLine="0"/>
        <w:rPr>
          <w:rFonts w:ascii="宋体" w:hAnsi="宋体" w:cs="宋体"/>
          <w:b/>
          <w:szCs w:val="21"/>
        </w:rPr>
      </w:pPr>
    </w:p>
    <w:p w14:paraId="29A1C46E">
      <w:pPr>
        <w:pStyle w:val="2"/>
        <w:spacing w:line="360" w:lineRule="auto"/>
        <w:ind w:firstLine="0"/>
        <w:rPr>
          <w:rFonts w:ascii="宋体" w:hAnsi="宋体" w:cs="宋体"/>
          <w:b/>
          <w:szCs w:val="21"/>
        </w:rPr>
      </w:pPr>
    </w:p>
    <w:p w14:paraId="02F8D692">
      <w:pPr>
        <w:pStyle w:val="2"/>
        <w:spacing w:line="360" w:lineRule="auto"/>
        <w:ind w:firstLine="0"/>
        <w:rPr>
          <w:rFonts w:ascii="宋体" w:hAnsi="宋体" w:cs="宋体"/>
          <w:b/>
          <w:szCs w:val="21"/>
        </w:rPr>
      </w:pPr>
    </w:p>
    <w:p w14:paraId="2FB30E12">
      <w:pPr>
        <w:pStyle w:val="2"/>
        <w:spacing w:line="360" w:lineRule="auto"/>
        <w:ind w:firstLine="0"/>
        <w:rPr>
          <w:rFonts w:ascii="宋体" w:hAnsi="宋体" w:cs="宋体"/>
          <w:b/>
          <w:szCs w:val="21"/>
        </w:rPr>
      </w:pPr>
    </w:p>
    <w:p w14:paraId="76E4ED9C">
      <w:pPr>
        <w:pStyle w:val="2"/>
        <w:spacing w:line="360" w:lineRule="auto"/>
        <w:ind w:firstLine="0"/>
        <w:rPr>
          <w:rFonts w:ascii="宋体" w:hAnsi="宋体" w:cs="宋体"/>
          <w:b/>
          <w:szCs w:val="21"/>
        </w:rPr>
      </w:pPr>
    </w:p>
    <w:p w14:paraId="50D5098E">
      <w:pPr>
        <w:pStyle w:val="2"/>
        <w:spacing w:line="360" w:lineRule="auto"/>
        <w:ind w:firstLine="0"/>
        <w:rPr>
          <w:rFonts w:ascii="宋体" w:hAnsi="宋体" w:cs="宋体"/>
          <w:b/>
          <w:szCs w:val="21"/>
        </w:rPr>
      </w:pPr>
    </w:p>
    <w:p w14:paraId="726C867C">
      <w:pPr>
        <w:pStyle w:val="2"/>
        <w:spacing w:line="360" w:lineRule="auto"/>
        <w:ind w:firstLine="0"/>
        <w:rPr>
          <w:rFonts w:ascii="宋体" w:hAnsi="宋体" w:cs="宋体"/>
          <w:b/>
          <w:szCs w:val="21"/>
        </w:rPr>
      </w:pPr>
    </w:p>
    <w:p w14:paraId="4F717F02">
      <w:pPr>
        <w:spacing w:line="360" w:lineRule="auto"/>
        <w:rPr>
          <w:rFonts w:ascii="宋体" w:hAnsi="宋体" w:cs="宋体"/>
          <w:b/>
          <w:szCs w:val="21"/>
        </w:rPr>
      </w:pPr>
      <w:r>
        <w:rPr>
          <w:rFonts w:hint="eastAsia" w:ascii="宋体" w:hAnsi="宋体" w:cs="宋体"/>
          <w:b/>
          <w:szCs w:val="21"/>
        </w:rPr>
        <w:br w:type="page"/>
      </w:r>
    </w:p>
    <w:p w14:paraId="4D9C9DA6">
      <w:pPr>
        <w:pStyle w:val="3"/>
        <w:adjustRightInd w:val="0"/>
        <w:snapToGrid w:val="0"/>
        <w:spacing w:line="360" w:lineRule="auto"/>
        <w:jc w:val="left"/>
        <w:rPr>
          <w:rFonts w:hAnsi="宋体" w:cs="宋体"/>
        </w:rPr>
      </w:pPr>
      <w:r>
        <w:rPr>
          <w:rFonts w:hint="eastAsia" w:hAnsi="宋体" w:cs="宋体"/>
        </w:rPr>
        <w:t>（新成立未发生缴纳税收事项的供应商，应按附件格式提供依法缴纳税收书面承诺）：</w:t>
      </w:r>
    </w:p>
    <w:p w14:paraId="204F62A3">
      <w:pPr>
        <w:pStyle w:val="3"/>
        <w:adjustRightInd w:val="0"/>
        <w:snapToGrid w:val="0"/>
        <w:spacing w:line="360" w:lineRule="auto"/>
        <w:jc w:val="left"/>
        <w:rPr>
          <w:rFonts w:hAnsi="宋体" w:cs="宋体"/>
        </w:rPr>
      </w:pPr>
    </w:p>
    <w:p w14:paraId="6D74E320">
      <w:pPr>
        <w:spacing w:line="360" w:lineRule="auto"/>
        <w:jc w:val="center"/>
        <w:rPr>
          <w:rFonts w:ascii="宋体" w:hAnsi="宋体" w:cs="宋体"/>
          <w:b/>
          <w:sz w:val="28"/>
          <w:szCs w:val="28"/>
        </w:rPr>
      </w:pPr>
      <w:r>
        <w:rPr>
          <w:rFonts w:hint="eastAsia" w:ascii="宋体" w:hAnsi="宋体" w:cs="宋体"/>
          <w:b/>
          <w:sz w:val="28"/>
          <w:szCs w:val="28"/>
        </w:rPr>
        <w:t>依法缴纳社会保障资金承诺书</w:t>
      </w:r>
    </w:p>
    <w:p w14:paraId="7C08AE09">
      <w:pPr>
        <w:pStyle w:val="2"/>
        <w:spacing w:beforeLines="250" w:line="360" w:lineRule="auto"/>
        <w:ind w:firstLine="0"/>
        <w:jc w:val="left"/>
        <w:rPr>
          <w:rFonts w:ascii="宋体" w:hAnsi="宋体" w:cs="宋体"/>
          <w:szCs w:val="21"/>
        </w:rPr>
      </w:pPr>
      <w:r>
        <w:rPr>
          <w:rFonts w:hint="eastAsia" w:ascii="宋体" w:hAnsi="宋体" w:cs="宋体"/>
          <w:szCs w:val="21"/>
        </w:rPr>
        <w:t xml:space="preserve">陕西隆信项目管理有限公司： </w:t>
      </w:r>
    </w:p>
    <w:p w14:paraId="094C5563">
      <w:pPr>
        <w:pStyle w:val="2"/>
        <w:spacing w:beforeLines="50" w:line="360" w:lineRule="auto"/>
        <w:jc w:val="left"/>
        <w:rPr>
          <w:rFonts w:ascii="宋体" w:hAnsi="宋体" w:cs="宋体"/>
          <w:szCs w:val="21"/>
        </w:rPr>
      </w:pPr>
      <w:r>
        <w:rPr>
          <w:rFonts w:hint="eastAsia" w:ascii="宋体" w:hAnsi="宋体" w:cs="宋体"/>
          <w:szCs w:val="21"/>
        </w:rPr>
        <w:t>我方参与</w:t>
      </w:r>
      <w:r>
        <w:rPr>
          <w:rFonts w:hint="eastAsia" w:ascii="宋体" w:hAnsi="宋体" w:cs="宋体"/>
          <w:szCs w:val="21"/>
          <w:u w:val="single"/>
        </w:rPr>
        <w:t xml:space="preserve">                  </w:t>
      </w:r>
      <w:r>
        <w:rPr>
          <w:rFonts w:hint="eastAsia" w:ascii="宋体" w:hAnsi="宋体" w:cs="宋体"/>
          <w:szCs w:val="21"/>
        </w:rPr>
        <w:t>（项目名称）（项目编号：</w:t>
      </w:r>
      <w:r>
        <w:rPr>
          <w:rFonts w:hint="eastAsia" w:ascii="宋体" w:hAnsi="宋体" w:cs="宋体"/>
          <w:szCs w:val="21"/>
          <w:u w:val="single"/>
        </w:rPr>
        <w:t xml:space="preserve">           </w:t>
      </w:r>
      <w:r>
        <w:rPr>
          <w:rFonts w:hint="eastAsia" w:ascii="宋体" w:hAnsi="宋体" w:cs="宋体"/>
          <w:szCs w:val="21"/>
        </w:rPr>
        <w:t>）项目的政府采购活动，现承诺如下：</w:t>
      </w:r>
    </w:p>
    <w:p w14:paraId="75EA6FC1">
      <w:pPr>
        <w:pStyle w:val="2"/>
        <w:spacing w:line="360" w:lineRule="auto"/>
        <w:ind w:firstLineChars="200"/>
        <w:jc w:val="left"/>
        <w:rPr>
          <w:rFonts w:ascii="宋体" w:hAnsi="宋体" w:cs="宋体"/>
          <w:szCs w:val="21"/>
        </w:rPr>
      </w:pPr>
      <w:r>
        <w:rPr>
          <w:rFonts w:hint="eastAsia" w:ascii="宋体" w:hAnsi="宋体" w:cs="宋体"/>
          <w:szCs w:val="21"/>
        </w:rPr>
        <w:t>我方承诺将依法缴纳社会保障资金，并符合《中华人民共和国政府采购法》及其实施条例和采购文件资格要求的规定。</w:t>
      </w:r>
    </w:p>
    <w:p w14:paraId="17A15ACB">
      <w:pPr>
        <w:pStyle w:val="2"/>
        <w:spacing w:line="360" w:lineRule="auto"/>
        <w:jc w:val="left"/>
        <w:rPr>
          <w:rFonts w:ascii="宋体" w:hAnsi="宋体" w:cs="宋体"/>
          <w:szCs w:val="21"/>
        </w:rPr>
      </w:pPr>
      <w:r>
        <w:rPr>
          <w:rFonts w:hint="eastAsia" w:ascii="宋体" w:hAnsi="宋体" w:cs="宋体"/>
          <w:szCs w:val="21"/>
        </w:rPr>
        <w:t>若我方以上承诺不实，自愿承担提供虚假材料谋取成交的法律责任。</w:t>
      </w:r>
    </w:p>
    <w:p w14:paraId="48D3C365">
      <w:pPr>
        <w:pStyle w:val="2"/>
        <w:spacing w:line="360" w:lineRule="auto"/>
        <w:ind w:firstLine="573"/>
        <w:jc w:val="left"/>
        <w:rPr>
          <w:rFonts w:ascii="宋体" w:hAnsi="宋体" w:cs="宋体"/>
          <w:sz w:val="22"/>
          <w:szCs w:val="22"/>
        </w:rPr>
      </w:pPr>
    </w:p>
    <w:p w14:paraId="7B8A903B">
      <w:pPr>
        <w:pStyle w:val="2"/>
        <w:spacing w:line="360" w:lineRule="auto"/>
        <w:ind w:firstLine="573"/>
        <w:jc w:val="left"/>
        <w:rPr>
          <w:rFonts w:ascii="宋体" w:hAnsi="宋体" w:cs="宋体"/>
          <w:sz w:val="22"/>
          <w:szCs w:val="22"/>
        </w:rPr>
      </w:pPr>
    </w:p>
    <w:p w14:paraId="714F5393">
      <w:pPr>
        <w:pStyle w:val="2"/>
        <w:spacing w:line="360" w:lineRule="auto"/>
        <w:jc w:val="left"/>
        <w:rPr>
          <w:rFonts w:ascii="宋体" w:hAnsi="宋体" w:cs="宋体"/>
          <w:szCs w:val="21"/>
        </w:rPr>
      </w:pPr>
      <w:r>
        <w:rPr>
          <w:rFonts w:hint="eastAsia" w:ascii="宋体" w:hAnsi="宋体" w:cs="宋体"/>
          <w:szCs w:val="21"/>
        </w:rPr>
        <w:t>承 诺 人：</w:t>
      </w:r>
      <w:r>
        <w:rPr>
          <w:rFonts w:hint="eastAsia" w:ascii="宋体" w:hAnsi="宋体" w:cs="宋体"/>
          <w:szCs w:val="21"/>
          <w:u w:val="single"/>
        </w:rPr>
        <w:t xml:space="preserve">                                   </w:t>
      </w:r>
      <w:r>
        <w:rPr>
          <w:rFonts w:hint="eastAsia" w:ascii="宋体" w:hAnsi="宋体" w:cs="宋体"/>
          <w:szCs w:val="21"/>
        </w:rPr>
        <w:t>（供应商名称、</w:t>
      </w:r>
      <w:r>
        <w:rPr>
          <w:rFonts w:hint="eastAsia" w:ascii="宋体" w:hAnsi="宋体" w:cs="宋体"/>
        </w:rPr>
        <w:t>加</w:t>
      </w:r>
      <w:r>
        <w:rPr>
          <w:rFonts w:hint="eastAsia" w:ascii="宋体" w:hAnsi="宋体" w:cs="宋体"/>
          <w:szCs w:val="21"/>
        </w:rPr>
        <w:t>盖单位公章）</w:t>
      </w:r>
    </w:p>
    <w:p w14:paraId="28E77F74">
      <w:pPr>
        <w:pStyle w:val="2"/>
        <w:spacing w:line="360" w:lineRule="auto"/>
        <w:jc w:val="left"/>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F1683A7">
      <w:pPr>
        <w:pStyle w:val="2"/>
        <w:spacing w:line="360" w:lineRule="auto"/>
        <w:ind w:firstLine="573"/>
        <w:jc w:val="left"/>
        <w:rPr>
          <w:rFonts w:ascii="宋体" w:hAnsi="宋体" w:cs="宋体"/>
          <w:sz w:val="22"/>
          <w:szCs w:val="22"/>
        </w:rPr>
      </w:pPr>
    </w:p>
    <w:p w14:paraId="1F3AD3A3">
      <w:pPr>
        <w:spacing w:line="360" w:lineRule="auto"/>
        <w:rPr>
          <w:rFonts w:ascii="宋体" w:hAnsi="宋体" w:cs="宋体"/>
          <w:sz w:val="24"/>
          <w:szCs w:val="24"/>
        </w:rPr>
      </w:pPr>
      <w:r>
        <w:rPr>
          <w:rFonts w:ascii="宋体" w:hAnsi="宋体" w:cs="宋体"/>
          <w:sz w:val="24"/>
          <w:szCs w:val="24"/>
        </w:rPr>
        <w:br w:type="page"/>
      </w:r>
    </w:p>
    <w:p w14:paraId="10C7DF2D">
      <w:pPr>
        <w:pStyle w:val="3"/>
        <w:adjustRightInd w:val="0"/>
        <w:snapToGrid w:val="0"/>
        <w:spacing w:line="360" w:lineRule="auto"/>
        <w:jc w:val="center"/>
        <w:outlineLvl w:val="2"/>
        <w:rPr>
          <w:rFonts w:hAnsi="宋体" w:cs="宋体"/>
          <w:b/>
          <w:bCs/>
          <w:sz w:val="28"/>
          <w:szCs w:val="28"/>
        </w:rPr>
      </w:pPr>
      <w:r>
        <w:rPr>
          <w:rFonts w:hint="eastAsia" w:hAnsi="宋体" w:cs="宋体"/>
          <w:b/>
          <w:bCs/>
          <w:sz w:val="28"/>
          <w:szCs w:val="28"/>
        </w:rPr>
        <w:t>4.被授权代表的身份证复印件以及2025年1月至今任意时段在本单位注册的已缴纳的社会保障资金缴存单据或社保机构开具的社会保险参保缴费情况证明</w:t>
      </w:r>
    </w:p>
    <w:p w14:paraId="5B3E522F">
      <w:pPr>
        <w:spacing w:line="360" w:lineRule="auto"/>
        <w:rPr>
          <w:rFonts w:ascii="宋体" w:hAnsi="宋体" w:cs="宋体"/>
          <w:b/>
          <w:bCs/>
          <w:sz w:val="36"/>
          <w:szCs w:val="36"/>
        </w:rPr>
      </w:pPr>
      <w:r>
        <w:rPr>
          <w:rFonts w:hint="eastAsia" w:ascii="宋体" w:hAnsi="宋体" w:cs="宋体"/>
          <w:b/>
          <w:bCs/>
          <w:sz w:val="36"/>
          <w:szCs w:val="36"/>
        </w:rPr>
        <w:br w:type="page"/>
      </w:r>
    </w:p>
    <w:p w14:paraId="1B96C95A">
      <w:pPr>
        <w:pStyle w:val="3"/>
        <w:adjustRightInd w:val="0"/>
        <w:snapToGrid w:val="0"/>
        <w:spacing w:line="360" w:lineRule="auto"/>
        <w:jc w:val="left"/>
        <w:outlineLvl w:val="2"/>
        <w:rPr>
          <w:rFonts w:hAnsi="宋体" w:cs="宋体"/>
          <w:b/>
          <w:bCs/>
          <w:sz w:val="28"/>
          <w:szCs w:val="28"/>
        </w:rPr>
      </w:pPr>
      <w:r>
        <w:rPr>
          <w:rFonts w:hint="eastAsia" w:hAnsi="宋体" w:cs="宋体"/>
          <w:b/>
          <w:bCs/>
          <w:sz w:val="28"/>
          <w:szCs w:val="28"/>
        </w:rPr>
        <w:t>5.成交供应商的业绩(业绩需与磋商响应文件中所提供的业绩保持一致)</w:t>
      </w:r>
    </w:p>
    <w:p w14:paraId="38B2BBB4">
      <w:pPr>
        <w:pStyle w:val="7"/>
        <w:spacing w:line="360" w:lineRule="auto"/>
        <w:rPr>
          <w:rFonts w:hint="default" w:ascii="宋体" w:hAnsi="宋体"/>
        </w:rPr>
      </w:pPr>
    </w:p>
    <w:p w14:paraId="6D8FE569">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977EF">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BA808C">
                          <w:pPr>
                            <w:pStyle w:val="4"/>
                          </w:pPr>
                          <w:r>
                            <w:fldChar w:fldCharType="begin"/>
                          </w:r>
                          <w:r>
                            <w:instrText xml:space="preserve"> PAGE  \* MERGEFORMAT </w:instrText>
                          </w:r>
                          <w:r>
                            <w:fldChar w:fldCharType="separate"/>
                          </w:r>
                          <w:r>
                            <w:t>44</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60rdStsBAAC3AwAADgAAAAAAAAAB&#10;ACAAAAAfAQAAZHJzL2Uyb0RvYy54bWxQSwUGAAAAAAYABgBZAQAAbAUAAAAA&#10;">
              <v:fill on="f" focussize="0,0"/>
              <v:stroke on="f"/>
              <v:imagedata o:title=""/>
              <o:lock v:ext="edit" aspectratio="f"/>
              <v:textbox inset="0mm,0mm,0mm,0mm" style="mso-fit-shape-to-text:t;">
                <w:txbxContent>
                  <w:p w14:paraId="10BA808C">
                    <w:pPr>
                      <w:pStyle w:val="4"/>
                    </w:pPr>
                    <w:r>
                      <w:fldChar w:fldCharType="begin"/>
                    </w:r>
                    <w:r>
                      <w:instrText xml:space="preserve"> PAGE  \* MERGEFORMAT </w:instrText>
                    </w:r>
                    <w:r>
                      <w:fldChar w:fldCharType="separate"/>
                    </w:r>
                    <w:r>
                      <w:t>44</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843CC3"/>
    <w:multiLevelType w:val="singleLevel"/>
    <w:tmpl w:val="44843CC3"/>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462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2026-05-15T08:37:07Z</dcterms:created>
  <dc:creator>Administrator</dc:creator>
  <cp:lastModifiedBy>豆本豆</cp:lastModifiedBy>
  <dcterms:modified xsi:type="dcterms:W3CDTF">2026-05-15T08:37:22Z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F069EEAA1783403C840735F39C4D137E_12</vt:lpwstr>
  </property>
</Properties>
</file>