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81A03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right="-483" w:rightChars="-230"/>
        <w:jc w:val="center"/>
        <w:rPr>
          <w:rFonts w:hint="eastAsia" w:ascii="黑体" w:hAnsi="黑体" w:eastAsia="黑体"/>
          <w:color w:val="000000" w:themeColor="text1"/>
          <w:sz w:val="28"/>
          <w:szCs w:val="28"/>
        </w:rPr>
      </w:pPr>
      <w:bookmarkStart w:id="5" w:name="_GoBack"/>
      <w:bookmarkEnd w:id="5"/>
      <w:r>
        <w:rPr>
          <w:rFonts w:hint="eastAsia" w:ascii="华文中宋" w:hAnsi="华文中宋" w:eastAsia="华文中宋"/>
          <w:color w:val="000000" w:themeColor="text1"/>
        </w:rPr>
        <w:t>关于</w:t>
      </w:r>
      <w:r>
        <w:rPr>
          <w:rFonts w:hint="eastAsia" w:ascii="华文中宋" w:hAnsi="华文中宋" w:eastAsia="华文中宋"/>
          <w:color w:val="000000" w:themeColor="text1"/>
          <w:lang w:eastAsia="zh-CN"/>
        </w:rPr>
        <w:t>西安市消防救援支队2026年社会化审计服务采购项目</w:t>
      </w:r>
      <w:r>
        <w:rPr>
          <w:rFonts w:hint="eastAsia" w:ascii="华文中宋" w:hAnsi="华文中宋" w:eastAsia="华文中宋"/>
          <w:color w:val="000000" w:themeColor="text1"/>
        </w:rPr>
        <w:t>的成交结果公告</w:t>
      </w:r>
      <w:bookmarkStart w:id="0" w:name="OLE_LINK3"/>
      <w:bookmarkStart w:id="1" w:name="OLE_LINK5"/>
      <w:bookmarkStart w:id="2" w:name="OLE_LINK2"/>
      <w:bookmarkStart w:id="3" w:name="OLE_LINK1"/>
      <w:bookmarkStart w:id="4" w:name="OLE_LINK4"/>
    </w:p>
    <w:p w14:paraId="6C6737E5">
      <w:pPr>
        <w:spacing w:line="600" w:lineRule="exact"/>
        <w:rPr>
          <w:rFonts w:hint="default" w:ascii="仿宋" w:hAnsi="仿宋" w:eastAsia="黑体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一、项目编号：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  <w:t>XCZX2026-0058</w:t>
      </w:r>
    </w:p>
    <w:p w14:paraId="413F745F">
      <w:pPr>
        <w:spacing w:line="600" w:lineRule="exact"/>
        <w:ind w:firstLine="560" w:firstLineChars="200"/>
        <w:rPr>
          <w:rFonts w:hint="eastAsia" w:ascii="仿宋" w:hAnsi="仿宋" w:eastAsia="黑体"/>
          <w:color w:val="000000" w:themeColor="text1"/>
          <w:sz w:val="28"/>
          <w:szCs w:val="28"/>
          <w:lang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备案编号：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  <w:t>ZCBN-西安市-2026-02810</w:t>
      </w:r>
    </w:p>
    <w:p w14:paraId="0816AA4E">
      <w:pPr>
        <w:spacing w:line="600" w:lineRule="exact"/>
        <w:rPr>
          <w:rFonts w:hint="eastAsia" w:ascii="仿宋" w:hAnsi="仿宋" w:eastAsia="黑体"/>
          <w:color w:val="000000" w:themeColor="text1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二</w:t>
      </w:r>
      <w:r>
        <w:rPr>
          <w:rFonts w:ascii="黑体" w:hAnsi="黑体" w:eastAsia="黑体"/>
          <w:color w:val="000000" w:themeColor="text1"/>
          <w:sz w:val="28"/>
          <w:szCs w:val="28"/>
        </w:rPr>
        <w:t>、</w:t>
      </w:r>
      <w:r>
        <w:rPr>
          <w:rFonts w:hint="eastAsia" w:ascii="黑体" w:hAnsi="黑体" w:eastAsia="黑体"/>
          <w:color w:val="000000" w:themeColor="text1"/>
          <w:sz w:val="28"/>
          <w:szCs w:val="28"/>
        </w:rPr>
        <w:t>项目名称：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西安市消防救援支队2026年社会化审计服务采购项目</w:t>
      </w:r>
    </w:p>
    <w:p w14:paraId="090C632F">
      <w:pPr>
        <w:spacing w:line="600" w:lineRule="exact"/>
        <w:rPr>
          <w:rFonts w:hint="eastAsia" w:ascii="黑体" w:hAnsi="黑体" w:eastAsia="黑体"/>
          <w:color w:val="000000" w:themeColor="text1"/>
          <w:sz w:val="28"/>
          <w:szCs w:val="28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三、成交信息</w:t>
      </w:r>
    </w:p>
    <w:p w14:paraId="6F8ADD84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采购包一（装备采购项目审计）</w:t>
      </w:r>
    </w:p>
    <w:p w14:paraId="40FE17A7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服务商名称:陕西恒瑞项目管理有限公司</w:t>
      </w:r>
    </w:p>
    <w:p w14:paraId="3DBE27B8">
      <w:pPr>
        <w:spacing w:line="600" w:lineRule="exact"/>
        <w:ind w:firstLine="280" w:firstLineChars="100"/>
        <w:rPr>
          <w:rFonts w:hint="eastAsia" w:ascii="仿宋" w:hAnsi="仿宋" w:eastAsia="微软雅黑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成交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折扣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：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48%</w:t>
      </w:r>
    </w:p>
    <w:p w14:paraId="7500B62D">
      <w:pPr>
        <w:spacing w:line="600" w:lineRule="exact"/>
        <w:ind w:left="279" w:leftChars="133" w:firstLine="0" w:firstLineChars="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服务商地址: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西安曲江新区雁翔路58号哈佛公馆裙楼三层</w:t>
      </w:r>
    </w:p>
    <w:p w14:paraId="15192AE3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联系人: 常莎</w:t>
      </w:r>
    </w:p>
    <w:p w14:paraId="6638ABE6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联系方式:15319954859</w:t>
      </w:r>
    </w:p>
    <w:p w14:paraId="4D854C16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采购包二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（装备采购项目审计）</w:t>
      </w:r>
    </w:p>
    <w:p w14:paraId="3D069CB4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服务商名称:中轩项目管理有限公司</w:t>
      </w:r>
    </w:p>
    <w:p w14:paraId="3F2BD3C3">
      <w:pPr>
        <w:spacing w:line="600" w:lineRule="exact"/>
        <w:ind w:firstLine="280" w:firstLineChars="10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成交折扣：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53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%</w:t>
      </w:r>
    </w:p>
    <w:p w14:paraId="7AFA55B1">
      <w:pPr>
        <w:spacing w:line="600" w:lineRule="exact"/>
        <w:ind w:firstLine="280" w:firstLineChars="10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服务商地址:陕西省西安市莲湖区未央路99号荣民中央国际10层1001室</w:t>
      </w:r>
    </w:p>
    <w:p w14:paraId="6CB643B1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联系人:</w:t>
      </w: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 xml:space="preserve"> 雷思悦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ab/>
      </w:r>
    </w:p>
    <w:p w14:paraId="4A7270D1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联系方式:15353983583</w:t>
      </w:r>
    </w:p>
    <w:p w14:paraId="32E49381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采购包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三（服务项目审计）</w:t>
      </w:r>
    </w:p>
    <w:p w14:paraId="7387EB4E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服务商名称:陕西西秦金周工程造价咨询服务有限公司</w:t>
      </w:r>
    </w:p>
    <w:p w14:paraId="171AF860">
      <w:pPr>
        <w:spacing w:line="600" w:lineRule="exact"/>
        <w:ind w:firstLine="280" w:firstLineChars="10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成交折扣：49.80%</w:t>
      </w:r>
    </w:p>
    <w:p w14:paraId="19B9AD20">
      <w:pPr>
        <w:spacing w:line="600" w:lineRule="exact"/>
        <w:ind w:firstLine="280" w:firstLineChars="10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服务商地址:西安市高新技术产业开发区高新四路13号朗臣大厦11908室</w:t>
      </w:r>
    </w:p>
    <w:p w14:paraId="1646674E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联系人:</w:t>
      </w: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 xml:space="preserve"> 林涛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ab/>
      </w:r>
    </w:p>
    <w:p w14:paraId="6B5B67C0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联系方式:18091710775</w:t>
      </w:r>
    </w:p>
    <w:p w14:paraId="01BCA0CD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采购包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四（服务项目审计）</w:t>
      </w:r>
    </w:p>
    <w:p w14:paraId="6A101E25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服务商名称:陕西金锐工程造价咨询事务所有限责任公司</w:t>
      </w:r>
    </w:p>
    <w:p w14:paraId="0D7BBDB5">
      <w:pPr>
        <w:spacing w:line="600" w:lineRule="exact"/>
        <w:ind w:firstLine="280" w:firstLineChars="10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成交折扣：43.50%</w:t>
      </w:r>
    </w:p>
    <w:p w14:paraId="4F601873">
      <w:pPr>
        <w:spacing w:line="600" w:lineRule="exact"/>
        <w:ind w:firstLine="280" w:firstLineChars="10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服务商地址:陕西省西安市雁塔区太白南路139号荣禾.云图中心11幢1单元10层11013号</w:t>
      </w:r>
    </w:p>
    <w:p w14:paraId="7CC3F8FB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联系人:</w:t>
      </w: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 xml:space="preserve"> 雷蕾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ab/>
      </w:r>
    </w:p>
    <w:p w14:paraId="4719ECAD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联系方式:13609230652</w:t>
      </w:r>
    </w:p>
    <w:p w14:paraId="3D617D0F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采购包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五（工程建设项目审计）</w:t>
      </w:r>
    </w:p>
    <w:p w14:paraId="4FCE1DF5">
      <w:pPr>
        <w:spacing w:line="600" w:lineRule="exact"/>
        <w:ind w:left="279" w:leftChars="133" w:firstLine="0" w:firstLineChars="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服务商名称:深圳市宏华明工程造价咨询事务所（特殊普通合伙）陕西分所</w:t>
      </w:r>
    </w:p>
    <w:p w14:paraId="1F26693B">
      <w:pPr>
        <w:spacing w:line="600" w:lineRule="exact"/>
        <w:ind w:firstLine="280" w:firstLineChars="10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成交折扣：45%</w:t>
      </w:r>
    </w:p>
    <w:p w14:paraId="3CAA1059">
      <w:pPr>
        <w:spacing w:line="600" w:lineRule="exact"/>
        <w:ind w:left="279" w:leftChars="133" w:firstLine="0" w:firstLineChars="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服务商地址:陕西省西安市莲湖区高新三路财富中心二期B幢2304、2305号</w:t>
      </w:r>
    </w:p>
    <w:p w14:paraId="33256492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联系人:</w:t>
      </w: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王楠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ab/>
      </w:r>
    </w:p>
    <w:p w14:paraId="0F370AC5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联系方式:18937020901</w:t>
      </w:r>
    </w:p>
    <w:p w14:paraId="5DB98B52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采购包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六（工程建设项目审计）</w:t>
      </w:r>
    </w:p>
    <w:p w14:paraId="19ED1F4D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服务商名称:湖南兴业工程项目管理有限公司</w:t>
      </w:r>
    </w:p>
    <w:p w14:paraId="3AA08745">
      <w:pPr>
        <w:spacing w:line="600" w:lineRule="exact"/>
        <w:ind w:firstLine="280" w:firstLineChars="10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成交折扣：45%</w:t>
      </w:r>
    </w:p>
    <w:p w14:paraId="112F7A4D">
      <w:pPr>
        <w:spacing w:line="600" w:lineRule="exact"/>
        <w:ind w:firstLine="280" w:firstLineChars="10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服务商地址:长沙市雨花区高桥街道嘉雨路508号碧桂园时代广场5栋4016-4029号</w:t>
      </w:r>
    </w:p>
    <w:p w14:paraId="482CB31F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联系人:</w:t>
      </w: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 xml:space="preserve"> 赵媛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ab/>
      </w:r>
    </w:p>
    <w:p w14:paraId="22B03A60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联系方式:13289855003</w:t>
      </w:r>
    </w:p>
    <w:p w14:paraId="641763DE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采购包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七（货物采购项目审计）</w:t>
      </w:r>
    </w:p>
    <w:p w14:paraId="029FE25F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服务商名称:陕西大同项目管理有限公司</w:t>
      </w:r>
    </w:p>
    <w:p w14:paraId="4A3FA720">
      <w:pPr>
        <w:spacing w:line="600" w:lineRule="exact"/>
        <w:ind w:firstLine="280" w:firstLineChars="10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成交折扣：45%</w:t>
      </w:r>
    </w:p>
    <w:p w14:paraId="23116626">
      <w:pPr>
        <w:spacing w:line="600" w:lineRule="exact"/>
        <w:ind w:firstLine="280" w:firstLineChars="10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服务商地址:陕西省西安市国家民用航天产业基地航天新经济科技园北区2号楼8层</w:t>
      </w:r>
    </w:p>
    <w:p w14:paraId="66AF759E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联系人:</w:t>
      </w: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 xml:space="preserve"> 杨皎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ab/>
      </w:r>
    </w:p>
    <w:p w14:paraId="2245B344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联系方式:15229349945</w:t>
      </w:r>
    </w:p>
    <w:p w14:paraId="1AB62671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采购包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八（货物采购项目审计）</w:t>
      </w:r>
    </w:p>
    <w:p w14:paraId="676E0111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服务商名称:西安华远建信工程咨询有限公司</w:t>
      </w:r>
    </w:p>
    <w:p w14:paraId="447F15D3">
      <w:pPr>
        <w:spacing w:line="600" w:lineRule="exact"/>
        <w:ind w:firstLine="280" w:firstLineChars="10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成交折扣：46%</w:t>
      </w:r>
    </w:p>
    <w:p w14:paraId="0318E4CE">
      <w:pPr>
        <w:spacing w:line="600" w:lineRule="exact"/>
        <w:ind w:firstLine="280" w:firstLineChars="10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服务商地址:陕西省西安市高新区科技二路80号译创国际大厦10909室一X331</w:t>
      </w:r>
    </w:p>
    <w:p w14:paraId="3C0FDA8F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联系人:黄健</w:t>
      </w: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ab/>
      </w:r>
    </w:p>
    <w:p w14:paraId="7BDB6BD0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联系方式:18700462024</w:t>
      </w:r>
    </w:p>
    <w:p w14:paraId="44EFC3B9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采购包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九（信息化建设审计）</w:t>
      </w:r>
    </w:p>
    <w:p w14:paraId="268CD03C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服务商名称:华建联项目管理有限公司</w:t>
      </w:r>
    </w:p>
    <w:p w14:paraId="7A0083B7">
      <w:pPr>
        <w:spacing w:line="600" w:lineRule="exact"/>
        <w:ind w:firstLine="280" w:firstLineChars="10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成交折扣：51.50%</w:t>
      </w:r>
    </w:p>
    <w:p w14:paraId="130507BB">
      <w:pPr>
        <w:spacing w:line="600" w:lineRule="exact"/>
        <w:ind w:firstLine="280" w:firstLineChars="100"/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服务商地址:陕西省西安市碑林区南二环东段长安大街3号A座写字楼2902室</w:t>
      </w:r>
    </w:p>
    <w:p w14:paraId="54FCA481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联系人:</w:t>
      </w:r>
      <w:r>
        <w:rPr>
          <w:rFonts w:hint="default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 xml:space="preserve"> 解明倩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ab/>
      </w:r>
    </w:p>
    <w:p w14:paraId="2F3C398F">
      <w:pPr>
        <w:spacing w:line="600" w:lineRule="exact"/>
        <w:ind w:firstLine="280" w:firstLineChars="100"/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联系方式:18220878657</w:t>
      </w:r>
    </w:p>
    <w:p w14:paraId="3DF58853">
      <w:pPr>
        <w:spacing w:line="600" w:lineRule="exact"/>
        <w:rPr>
          <w:rFonts w:ascii="黑体" w:hAnsi="黑体" w:eastAsia="黑体"/>
          <w:color w:val="000000" w:themeColor="text1"/>
          <w:sz w:val="28"/>
          <w:szCs w:val="28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四、主要标的信息</w:t>
      </w:r>
    </w:p>
    <w:tbl>
      <w:tblPr>
        <w:tblStyle w:val="15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7260E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  <w:vAlign w:val="top"/>
          </w:tcPr>
          <w:p w14:paraId="371DFB97">
            <w:pPr>
              <w:jc w:val="center"/>
              <w:rPr>
                <w:rFonts w:ascii="黑体" w:hAnsi="黑体" w:eastAsia="黑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服务类</w:t>
            </w:r>
          </w:p>
        </w:tc>
      </w:tr>
      <w:tr w14:paraId="08B6C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  <w:vAlign w:val="top"/>
          </w:tcPr>
          <w:p w14:paraId="7F05254C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:lang w:eastAsia="zh-CN"/>
              </w:rPr>
              <w:t>西安市消防救援支队2026年社会化审计服务采购项目</w:t>
            </w:r>
          </w:p>
          <w:p w14:paraId="7691C9C8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  <w:lang w:eastAsia="zh-CN"/>
              </w:rPr>
              <w:t>范围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详见招标文件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第三章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:lang w:eastAsia="zh-CN"/>
              </w:rPr>
              <w:t>。</w:t>
            </w:r>
          </w:p>
          <w:p w14:paraId="47988A40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详见招标文件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第三章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5BF8115F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详见招标文件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第三章。</w:t>
            </w:r>
          </w:p>
          <w:p w14:paraId="7C4BC8E7">
            <w:pPr>
              <w:rPr>
                <w:rFonts w:hint="default" w:ascii="仿宋" w:hAnsi="仿宋" w:eastAsia="仿宋"/>
                <w:color w:val="000000" w:themeColor="text1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服务时间：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自合同签订之日起1年。</w:t>
            </w:r>
          </w:p>
        </w:tc>
      </w:tr>
    </w:tbl>
    <w:p w14:paraId="766906B7">
      <w:pPr>
        <w:spacing w:line="600" w:lineRule="exact"/>
        <w:rPr>
          <w:rFonts w:hint="eastAsia" w:ascii="仿宋" w:hAnsi="仿宋" w:eastAsia="黑体"/>
          <w:color w:val="000000" w:themeColor="text1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五、评审专家名单：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</w:rPr>
        <w:t>晏湘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</w:rPr>
        <w:t>周丽萍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</w:rPr>
        <w:t>马慧萍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:lang w:eastAsia="zh-CN"/>
        </w:rPr>
        <w:t>。</w:t>
      </w:r>
    </w:p>
    <w:p w14:paraId="021908C0">
      <w:pPr>
        <w:spacing w:line="600" w:lineRule="exact"/>
        <w:rPr>
          <w:rFonts w:ascii="仿宋" w:hAnsi="仿宋" w:eastAsia="仿宋" w:cs="宋体"/>
          <w:color w:val="000000" w:themeColor="text1"/>
          <w:kern w:val="0"/>
          <w:sz w:val="28"/>
          <w:szCs w:val="28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六、公告期限：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color w:val="000000" w:themeColor="text1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</w:rPr>
        <w:t>个工作日。</w:t>
      </w:r>
    </w:p>
    <w:p w14:paraId="4BDCD924">
      <w:pPr>
        <w:spacing w:line="600" w:lineRule="exact"/>
        <w:rPr>
          <w:rFonts w:ascii="黑体" w:hAnsi="黑体" w:eastAsia="黑体" w:cs="仿宋"/>
          <w:color w:val="000000" w:themeColor="text1"/>
          <w:sz w:val="28"/>
          <w:szCs w:val="28"/>
        </w:rPr>
      </w:pPr>
      <w:r>
        <w:rPr>
          <w:rFonts w:hint="eastAsia" w:ascii="黑体" w:hAnsi="黑体" w:eastAsia="黑体" w:cs="仿宋"/>
          <w:color w:val="000000" w:themeColor="text1"/>
          <w:sz w:val="28"/>
          <w:szCs w:val="28"/>
        </w:rPr>
        <w:t>七、其他补充事宜</w:t>
      </w:r>
    </w:p>
    <w:p w14:paraId="602B397F">
      <w:pPr>
        <w:spacing w:line="56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本项目为专门面向中小企业采购项目，</w:t>
      </w:r>
      <w:r>
        <w:rPr>
          <w:rFonts w:hint="eastAsia" w:ascii="仿宋" w:hAnsi="仿宋" w:eastAsia="仿宋" w:cs="宋体"/>
          <w:kern w:val="0"/>
          <w:sz w:val="28"/>
          <w:szCs w:val="28"/>
        </w:rPr>
        <w:t>中标服务商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性质详见附件。</w:t>
      </w:r>
    </w:p>
    <w:p w14:paraId="02EE179E">
      <w:pPr>
        <w:spacing w:line="600" w:lineRule="exact"/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宋体"/>
          <w:kern w:val="0"/>
          <w:sz w:val="28"/>
          <w:szCs w:val="28"/>
        </w:rPr>
        <w:t>本项目采用综合评分法，现依据市财函【2024】817号文件规定，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采购包一</w:t>
      </w:r>
      <w:r>
        <w:rPr>
          <w:rFonts w:hint="eastAsia" w:ascii="仿宋" w:hAnsi="仿宋" w:eastAsia="仿宋" w:cs="宋体"/>
          <w:kern w:val="0"/>
          <w:sz w:val="28"/>
          <w:szCs w:val="28"/>
        </w:rPr>
        <w:t>成交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服务商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评审总得分为90.17分，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评审折扣为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48%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，采购包二</w:t>
      </w:r>
      <w:r>
        <w:rPr>
          <w:rFonts w:hint="eastAsia" w:ascii="仿宋" w:hAnsi="仿宋" w:eastAsia="仿宋" w:cs="宋体"/>
          <w:kern w:val="0"/>
          <w:sz w:val="28"/>
          <w:szCs w:val="28"/>
        </w:rPr>
        <w:t>成交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服务商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评审总得分为87.84分，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评审折扣为53%，采购包三</w:t>
      </w:r>
      <w:r>
        <w:rPr>
          <w:rFonts w:hint="eastAsia" w:ascii="仿宋" w:hAnsi="仿宋" w:eastAsia="仿宋" w:cs="宋体"/>
          <w:kern w:val="0"/>
          <w:sz w:val="28"/>
          <w:szCs w:val="28"/>
        </w:rPr>
        <w:t>成交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服务商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评审总得分为89.59分，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评审折扣为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49.80%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，采购包四</w:t>
      </w:r>
      <w:r>
        <w:rPr>
          <w:rFonts w:hint="eastAsia" w:ascii="仿宋" w:hAnsi="仿宋" w:eastAsia="仿宋" w:cs="宋体"/>
          <w:kern w:val="0"/>
          <w:sz w:val="28"/>
          <w:szCs w:val="28"/>
        </w:rPr>
        <w:t>成交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服务商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评审总得分为90.00分，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评审折扣为43.50%，采购包五</w:t>
      </w:r>
      <w:r>
        <w:rPr>
          <w:rFonts w:hint="eastAsia" w:ascii="仿宋" w:hAnsi="仿宋" w:eastAsia="仿宋" w:cs="宋体"/>
          <w:kern w:val="0"/>
          <w:sz w:val="28"/>
          <w:szCs w:val="28"/>
        </w:rPr>
        <w:t>成交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服务商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评审总得分为90.67分，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评审折扣为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45%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，采购包六</w:t>
      </w:r>
      <w:r>
        <w:rPr>
          <w:rFonts w:hint="eastAsia" w:ascii="仿宋" w:hAnsi="仿宋" w:eastAsia="仿宋" w:cs="宋体"/>
          <w:kern w:val="0"/>
          <w:sz w:val="28"/>
          <w:szCs w:val="28"/>
        </w:rPr>
        <w:t>成交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服务商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评审总得分为81.67分，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评审折扣为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45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%，采购包七</w:t>
      </w:r>
      <w:r>
        <w:rPr>
          <w:rFonts w:hint="eastAsia" w:ascii="仿宋" w:hAnsi="仿宋" w:eastAsia="仿宋" w:cs="宋体"/>
          <w:kern w:val="0"/>
          <w:sz w:val="28"/>
          <w:szCs w:val="28"/>
        </w:rPr>
        <w:t>成交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服务商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评审总得分为89.50分，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评审折扣为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45%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，采购包八</w:t>
      </w:r>
      <w:r>
        <w:rPr>
          <w:rFonts w:hint="eastAsia" w:ascii="仿宋" w:hAnsi="仿宋" w:eastAsia="仿宋" w:cs="宋体"/>
          <w:kern w:val="0"/>
          <w:sz w:val="28"/>
          <w:szCs w:val="28"/>
        </w:rPr>
        <w:t>成交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服务商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评审总得分为</w:t>
      </w:r>
      <w:r>
        <w:rPr>
          <w:rStyle w:val="16"/>
          <w:rFonts w:ascii="仿宋" w:hAnsi="仿宋" w:eastAsia="仿宋" w:cs="仿宋"/>
          <w:b w:val="0"/>
          <w:bCs w:val="0"/>
          <w:i w:val="0"/>
          <w:iCs w:val="0"/>
          <w:smallCaps w:val="0"/>
          <w:kern w:val="0"/>
          <w:sz w:val="28"/>
          <w:szCs w:val="28"/>
        </w:rPr>
        <w:t>88.52</w:t>
      </w:r>
      <w:r>
        <w:rPr>
          <w:rFonts w:hint="eastAsia" w:ascii="仿宋" w:hAnsi="仿宋" w:eastAsia="仿宋" w:cs="宋体"/>
          <w:kern w:val="0"/>
          <w:sz w:val="28"/>
          <w:szCs w:val="28"/>
        </w:rPr>
        <w:t>分，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评审折扣为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46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%，采购包九</w:t>
      </w:r>
      <w:r>
        <w:rPr>
          <w:rFonts w:hint="eastAsia" w:ascii="仿宋" w:hAnsi="仿宋" w:eastAsia="仿宋" w:cs="宋体"/>
          <w:kern w:val="0"/>
          <w:sz w:val="28"/>
          <w:szCs w:val="28"/>
        </w:rPr>
        <w:t>成交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服务商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评审总得分为84.38分，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评审折扣为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val="en-US" w:eastAsia="zh-CN"/>
        </w:rPr>
        <w:t>51.50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%。</w:t>
      </w:r>
    </w:p>
    <w:p w14:paraId="59A92801">
      <w:pPr>
        <w:spacing w:line="600" w:lineRule="exact"/>
        <w:ind w:firstLine="560" w:firstLineChars="200"/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、请成交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val="en-US" w:eastAsia="zh-CN"/>
        </w:rPr>
        <w:t>服务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商于本项目公告期届满之日起，前往西安市公共资源交易中心八楼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val="en-US" w:eastAsia="zh-CN"/>
        </w:rPr>
        <w:t>807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提交纸质响应文件一正两副，内容与电子响应文件完全一致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同时在西安市公共资源交易中心网站——企业端下载该项目电子版成交通知书。</w:t>
      </w:r>
    </w:p>
    <w:p w14:paraId="7E6E532F">
      <w:pPr>
        <w:spacing w:line="600" w:lineRule="exact"/>
        <w:rPr>
          <w:rFonts w:ascii="黑体" w:hAnsi="黑体" w:eastAsia="黑体" w:cs="宋体"/>
          <w:color w:val="000000" w:themeColor="text1"/>
          <w:kern w:val="0"/>
          <w:sz w:val="28"/>
          <w:szCs w:val="28"/>
        </w:rPr>
      </w:pPr>
      <w:r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</w:rPr>
        <w:t>八、凡对本次公告内容提出询问，请按以下方式联系。</w:t>
      </w:r>
    </w:p>
    <w:p w14:paraId="594FCEDB">
      <w:pPr>
        <w:spacing w:line="600" w:lineRule="exact"/>
        <w:ind w:firstLine="697" w:firstLineChars="248"/>
        <w:rPr>
          <w:rFonts w:ascii="黑体" w:hAnsi="黑体" w:eastAsia="黑体" w:cs="宋体"/>
          <w:color w:val="000000" w:themeColor="text1"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sz w:val="28"/>
          <w:szCs w:val="28"/>
        </w:rPr>
        <w:t>1.采购人信息</w:t>
      </w:r>
    </w:p>
    <w:p w14:paraId="223C72BD">
      <w:pPr>
        <w:spacing w:line="600" w:lineRule="exact"/>
        <w:ind w:firstLine="980" w:firstLineChars="350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名称：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  <w:t>西安市消防救援支队</w:t>
      </w:r>
    </w:p>
    <w:p w14:paraId="6894E833">
      <w:pPr>
        <w:spacing w:line="60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地址：西安市雁塔区丈八沟街道高新区科技七路10号</w:t>
      </w:r>
    </w:p>
    <w:p w14:paraId="46E11685">
      <w:pPr>
        <w:spacing w:line="600" w:lineRule="exact"/>
        <w:ind w:firstLine="980" w:firstLineChars="350"/>
        <w:jc w:val="left"/>
        <w:rPr>
          <w:rFonts w:hint="default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联系方式：029-86750035</w:t>
      </w:r>
    </w:p>
    <w:p w14:paraId="24CA48A6">
      <w:pPr>
        <w:spacing w:line="600" w:lineRule="exact"/>
        <w:ind w:firstLine="703" w:firstLineChars="250"/>
        <w:jc w:val="left"/>
        <w:rPr>
          <w:rFonts w:ascii="仿宋" w:hAnsi="仿宋" w:eastAsia="仿宋" w:cs="宋体"/>
          <w:b/>
          <w:bCs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sz w:val="28"/>
          <w:szCs w:val="28"/>
        </w:rPr>
        <w:t>2.采购代理机构信息</w:t>
      </w:r>
    </w:p>
    <w:p w14:paraId="7D77C8C5">
      <w:pPr>
        <w:spacing w:line="60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名称：西安市市级单位政府采购中心</w:t>
      </w:r>
    </w:p>
    <w:p w14:paraId="03FAD180">
      <w:pPr>
        <w:spacing w:line="60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地址：西安市未央区文景北路16号白桦林国际B座</w:t>
      </w:r>
    </w:p>
    <w:p w14:paraId="1D713539">
      <w:pPr>
        <w:spacing w:line="600" w:lineRule="exact"/>
        <w:ind w:firstLine="980" w:firstLineChars="350"/>
        <w:jc w:val="lef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项目联系人：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  <w:t>李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老师</w:t>
      </w:r>
    </w:p>
    <w:p w14:paraId="48CF8331">
      <w:pPr>
        <w:spacing w:line="600" w:lineRule="exact"/>
        <w:ind w:firstLine="980" w:firstLineChars="350"/>
        <w:jc w:val="left"/>
        <w:rPr>
          <w:rFonts w:hint="default" w:ascii="黑体" w:hAnsi="黑体" w:eastAsia="仿宋" w:cs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电话：029-86510029、86510365转分机80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758</w:t>
      </w:r>
    </w:p>
    <w:p w14:paraId="7B60FB82">
      <w:pPr>
        <w:spacing w:line="600" w:lineRule="exact"/>
        <w:ind w:right="420" w:firstLine="840" w:firstLineChars="300"/>
        <w:jc w:val="right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西</w:t>
      </w:r>
      <w:r>
        <w:rPr>
          <w:rFonts w:ascii="仿宋" w:hAnsi="仿宋" w:eastAsia="仿宋"/>
          <w:color w:val="000000" w:themeColor="text1"/>
          <w:sz w:val="28"/>
          <w:szCs w:val="28"/>
        </w:rPr>
        <w:t>安市市级单位政府采购中心</w:t>
      </w:r>
    </w:p>
    <w:p w14:paraId="73936686">
      <w:pPr>
        <w:spacing w:line="600" w:lineRule="exact"/>
        <w:ind w:firstLine="5460" w:firstLineChars="1950"/>
        <w:rPr>
          <w:rFonts w:hint="eastAsia" w:ascii="黑体" w:hAnsi="黑体" w:eastAsia="黑体" w:cs="仿宋"/>
          <w:color w:val="000000" w:themeColor="text1"/>
          <w:sz w:val="28"/>
          <w:szCs w:val="28"/>
          <w:lang w:val="en-US" w:eastAsia="zh-CN"/>
        </w:rPr>
      </w:pPr>
      <w:r>
        <w:rPr>
          <w:rFonts w:ascii="仿宋" w:hAnsi="仿宋" w:eastAsia="仿宋"/>
          <w:color w:val="000000" w:themeColor="text1"/>
          <w:sz w:val="28"/>
          <w:szCs w:val="28"/>
        </w:rPr>
        <w:t>202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6</w:t>
      </w:r>
      <w:r>
        <w:rPr>
          <w:rFonts w:ascii="仿宋" w:hAnsi="仿宋" w:eastAsia="仿宋"/>
          <w:color w:val="000000" w:themeColor="text1"/>
          <w:sz w:val="28"/>
          <w:szCs w:val="28"/>
        </w:rPr>
        <w:t>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8</w:t>
      </w:r>
      <w:r>
        <w:rPr>
          <w:rFonts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4</w:t>
      </w:r>
      <w:r>
        <w:rPr>
          <w:rFonts w:ascii="仿宋" w:hAnsi="仿宋" w:eastAsia="仿宋"/>
          <w:sz w:val="28"/>
          <w:szCs w:val="28"/>
        </w:rPr>
        <w:t>日</w:t>
      </w:r>
    </w:p>
    <w:p w14:paraId="6A8AB029">
      <w:pPr>
        <w:spacing w:line="600" w:lineRule="exact"/>
        <w:rPr>
          <w:rFonts w:hint="default" w:ascii="黑体" w:hAnsi="黑体" w:eastAsia="黑体" w:cs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黑体" w:hAnsi="黑体" w:eastAsia="黑体" w:cs="仿宋"/>
          <w:color w:val="000000" w:themeColor="text1"/>
          <w:sz w:val="28"/>
          <w:szCs w:val="28"/>
          <w:lang w:val="en-US" w:eastAsia="zh-CN"/>
        </w:rPr>
        <w:t>附件 中小微企业声明函</w:t>
      </w:r>
    </w:p>
    <w:p w14:paraId="79A0F5CA">
      <w:pPr>
        <w:spacing w:line="600" w:lineRule="exact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采购包一</w:t>
      </w:r>
    </w:p>
    <w:p w14:paraId="7CE0AF96">
      <w:pPr>
        <w:spacing w:line="600" w:lineRule="exact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1040130</wp:posOffset>
            </wp:positionH>
            <wp:positionV relativeFrom="paragraph">
              <wp:posOffset>140970</wp:posOffset>
            </wp:positionV>
            <wp:extent cx="2605405" cy="2775585"/>
            <wp:effectExtent l="0" t="0" r="4445" b="5715"/>
            <wp:wrapSquare wrapText="bothSides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05405" cy="277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3E58EC">
      <w:pPr>
        <w:spacing w:line="600" w:lineRule="exact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</w:p>
    <w:p w14:paraId="7F8AFE9E">
      <w:pPr>
        <w:spacing w:line="600" w:lineRule="exact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</w:p>
    <w:p w14:paraId="2873840E">
      <w:pPr>
        <w:spacing w:line="600" w:lineRule="exact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</w:p>
    <w:p w14:paraId="131E77E2">
      <w:pPr>
        <w:spacing w:line="600" w:lineRule="exact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</w:p>
    <w:p w14:paraId="692A72EC">
      <w:pPr>
        <w:spacing w:line="600" w:lineRule="exact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</w:p>
    <w:p w14:paraId="08DA3420">
      <w:pPr>
        <w:spacing w:line="600" w:lineRule="exact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</w:p>
    <w:p w14:paraId="329CF30C">
      <w:pPr>
        <w:spacing w:line="600" w:lineRule="exact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</w:p>
    <w:p w14:paraId="472B0F91">
      <w:pPr>
        <w:spacing w:line="600" w:lineRule="exact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</w:p>
    <w:p w14:paraId="0B0570EF">
      <w:pPr>
        <w:spacing w:line="600" w:lineRule="exact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采购包二</w:t>
      </w:r>
    </w:p>
    <w:p w14:paraId="30A669FE">
      <w:pPr>
        <w:spacing w:line="600" w:lineRule="exact"/>
        <w:rPr>
          <w:rFonts w:hint="eastAsia" w:ascii="黑体" w:hAnsi="黑体" w:eastAsia="黑体" w:cs="仿宋"/>
          <w:color w:val="000000" w:themeColor="text1"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727710</wp:posOffset>
            </wp:positionH>
            <wp:positionV relativeFrom="paragraph">
              <wp:posOffset>211455</wp:posOffset>
            </wp:positionV>
            <wp:extent cx="3842385" cy="3274060"/>
            <wp:effectExtent l="0" t="0" r="5715" b="2540"/>
            <wp:wrapSquare wrapText="bothSides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42385" cy="327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A0CEA4">
      <w:pPr>
        <w:spacing w:line="600" w:lineRule="exact"/>
        <w:rPr>
          <w:rFonts w:hint="eastAsia" w:ascii="黑体" w:hAnsi="黑体" w:eastAsia="黑体" w:cs="仿宋"/>
          <w:color w:val="000000" w:themeColor="text1"/>
          <w:sz w:val="28"/>
          <w:szCs w:val="28"/>
          <w:lang w:val="en-US" w:eastAsia="zh-CN"/>
        </w:rPr>
      </w:pPr>
    </w:p>
    <w:p w14:paraId="7E47C40F">
      <w:pPr>
        <w:spacing w:line="600" w:lineRule="exact"/>
        <w:jc w:val="left"/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  <w:lang w:eastAsia="zh-CN"/>
        </w:rPr>
      </w:pPr>
    </w:p>
    <w:bookmarkEnd w:id="0"/>
    <w:bookmarkEnd w:id="1"/>
    <w:bookmarkEnd w:id="2"/>
    <w:bookmarkEnd w:id="3"/>
    <w:bookmarkEnd w:id="4"/>
    <w:p w14:paraId="451BD75F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03CC5B0B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1B61CB3F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32D189D5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6C9CC8BD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7C643D1B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5F5956D3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45056137">
      <w:pPr>
        <w:spacing w:line="600" w:lineRule="exact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采购包三</w:t>
      </w:r>
    </w:p>
    <w:p w14:paraId="7131F00E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650240</wp:posOffset>
            </wp:positionH>
            <wp:positionV relativeFrom="paragraph">
              <wp:posOffset>9525</wp:posOffset>
            </wp:positionV>
            <wp:extent cx="4164330" cy="3148965"/>
            <wp:effectExtent l="0" t="0" r="7620" b="13335"/>
            <wp:wrapSquare wrapText="bothSides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64330" cy="314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62344FD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0E30AEB8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01FFABCA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43971487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65F92B63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3C83B3D2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26EA6987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2B4B85CB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2F5D262A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298A55F1">
      <w:pPr>
        <w:spacing w:line="600" w:lineRule="exact"/>
        <w:jc w:val="left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采购包四</w:t>
      </w:r>
    </w:p>
    <w:p w14:paraId="7CB511D0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797560</wp:posOffset>
            </wp:positionH>
            <wp:positionV relativeFrom="paragraph">
              <wp:posOffset>160020</wp:posOffset>
            </wp:positionV>
            <wp:extent cx="3531235" cy="3569335"/>
            <wp:effectExtent l="0" t="0" r="12065" b="12065"/>
            <wp:wrapNone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31235" cy="356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41849F0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4C48D4E9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12233623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4329205E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7D7ECDB3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6596DFE5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57BC91F7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034429D1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476DE527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348674FA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12BD456D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875665</wp:posOffset>
            </wp:positionH>
            <wp:positionV relativeFrom="paragraph">
              <wp:posOffset>328930</wp:posOffset>
            </wp:positionV>
            <wp:extent cx="2975610" cy="3324225"/>
            <wp:effectExtent l="0" t="0" r="15240" b="952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7561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采购包五</w:t>
      </w:r>
    </w:p>
    <w:p w14:paraId="3A2F9499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</w:p>
    <w:p w14:paraId="06EE5F1F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</w:p>
    <w:p w14:paraId="0F2E8672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546AFC5F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315A3C82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2F26CBCB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30171C80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27C8F13A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678AB82E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</w:p>
    <w:p w14:paraId="2E09D43C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采购包六</w:t>
      </w:r>
    </w:p>
    <w:p w14:paraId="216EBCCB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727075</wp:posOffset>
            </wp:positionH>
            <wp:positionV relativeFrom="paragraph">
              <wp:posOffset>142240</wp:posOffset>
            </wp:positionV>
            <wp:extent cx="3878580" cy="2444750"/>
            <wp:effectExtent l="0" t="0" r="7620" b="12700"/>
            <wp:wrapSquare wrapText="bothSides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78580" cy="244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378F83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5706FC14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41132131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1FA2017B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5ACCB376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109AE7CD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5FF08738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14D1BB4E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采购包七</w:t>
      </w:r>
    </w:p>
    <w:p w14:paraId="1E7100CC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10701018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658495</wp:posOffset>
            </wp:positionH>
            <wp:positionV relativeFrom="paragraph">
              <wp:posOffset>177800</wp:posOffset>
            </wp:positionV>
            <wp:extent cx="3936365" cy="2483485"/>
            <wp:effectExtent l="0" t="0" r="6985" b="12065"/>
            <wp:wrapSquare wrapText="bothSides"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36365" cy="248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96728A8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57F4FB4B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68CCC1DC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1E028246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4DF3B721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5D621F88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40163CBB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00668032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529AAA56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3AA082B8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52F84F38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3FF584FA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37D4A517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采购包八</w:t>
      </w:r>
    </w:p>
    <w:p w14:paraId="2686967D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716915</wp:posOffset>
            </wp:positionH>
            <wp:positionV relativeFrom="paragraph">
              <wp:posOffset>116205</wp:posOffset>
            </wp:positionV>
            <wp:extent cx="3055620" cy="3479165"/>
            <wp:effectExtent l="0" t="0" r="11430" b="6985"/>
            <wp:wrapSquare wrapText="bothSides"/>
            <wp:docPr id="1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55620" cy="347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5498BCE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3D738D6D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1D704B60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7BCD4E54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441B7BD5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19C30E49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40B036A5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69B3E386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512E4A97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4FBBA30C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</w:rPr>
      </w:pPr>
    </w:p>
    <w:p w14:paraId="11FD7F6E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采购包九</w:t>
      </w:r>
    </w:p>
    <w:p w14:paraId="7DA5F7B0">
      <w:pPr>
        <w:spacing w:line="600" w:lineRule="exact"/>
        <w:ind w:right="420"/>
        <w:jc w:val="both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562610</wp:posOffset>
            </wp:positionH>
            <wp:positionV relativeFrom="paragraph">
              <wp:posOffset>231775</wp:posOffset>
            </wp:positionV>
            <wp:extent cx="3953510" cy="3263900"/>
            <wp:effectExtent l="0" t="0" r="8890" b="12700"/>
            <wp:wrapSquare wrapText="bothSides"/>
            <wp:docPr id="1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53510" cy="326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416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NkYTM0ZmRjZTEzYjczZGQ3ODYxMDcxYzU1Y2RlZGQifQ=="/>
  </w:docVars>
  <w:rsids>
    <w:rsidRoot w:val="007542E0"/>
    <w:rsid w:val="00025E2A"/>
    <w:rsid w:val="00030028"/>
    <w:rsid w:val="00034594"/>
    <w:rsid w:val="000517E3"/>
    <w:rsid w:val="00063CA7"/>
    <w:rsid w:val="0006594F"/>
    <w:rsid w:val="0009743E"/>
    <w:rsid w:val="000B4505"/>
    <w:rsid w:val="000C14F9"/>
    <w:rsid w:val="000F52BE"/>
    <w:rsid w:val="00154A74"/>
    <w:rsid w:val="00156ED2"/>
    <w:rsid w:val="001737ED"/>
    <w:rsid w:val="001832C6"/>
    <w:rsid w:val="001A0A10"/>
    <w:rsid w:val="001B0C0E"/>
    <w:rsid w:val="001D794D"/>
    <w:rsid w:val="0020185C"/>
    <w:rsid w:val="0022797A"/>
    <w:rsid w:val="00243293"/>
    <w:rsid w:val="002505D0"/>
    <w:rsid w:val="002523EA"/>
    <w:rsid w:val="002612B8"/>
    <w:rsid w:val="00263345"/>
    <w:rsid w:val="00287B61"/>
    <w:rsid w:val="002A4830"/>
    <w:rsid w:val="002B272D"/>
    <w:rsid w:val="002B2887"/>
    <w:rsid w:val="002C02AE"/>
    <w:rsid w:val="002D0555"/>
    <w:rsid w:val="002E5EC3"/>
    <w:rsid w:val="00342CE8"/>
    <w:rsid w:val="00354D47"/>
    <w:rsid w:val="0035764B"/>
    <w:rsid w:val="00375945"/>
    <w:rsid w:val="003A78D4"/>
    <w:rsid w:val="003C37D9"/>
    <w:rsid w:val="003E77F6"/>
    <w:rsid w:val="003F0CFA"/>
    <w:rsid w:val="003F1542"/>
    <w:rsid w:val="003F5126"/>
    <w:rsid w:val="00422F58"/>
    <w:rsid w:val="0042383A"/>
    <w:rsid w:val="00424A5D"/>
    <w:rsid w:val="00435970"/>
    <w:rsid w:val="00451C7B"/>
    <w:rsid w:val="00460587"/>
    <w:rsid w:val="00465B43"/>
    <w:rsid w:val="004730D2"/>
    <w:rsid w:val="00480175"/>
    <w:rsid w:val="004823D6"/>
    <w:rsid w:val="004C1E69"/>
    <w:rsid w:val="004E228F"/>
    <w:rsid w:val="004E53F6"/>
    <w:rsid w:val="004F0933"/>
    <w:rsid w:val="004F1AE6"/>
    <w:rsid w:val="004F50DE"/>
    <w:rsid w:val="005145F6"/>
    <w:rsid w:val="005234D9"/>
    <w:rsid w:val="00526851"/>
    <w:rsid w:val="00550642"/>
    <w:rsid w:val="0058402F"/>
    <w:rsid w:val="0059004B"/>
    <w:rsid w:val="0059157B"/>
    <w:rsid w:val="005A0F81"/>
    <w:rsid w:val="005A7BB8"/>
    <w:rsid w:val="005B26CF"/>
    <w:rsid w:val="005E2A45"/>
    <w:rsid w:val="00602EDA"/>
    <w:rsid w:val="006168CD"/>
    <w:rsid w:val="00625312"/>
    <w:rsid w:val="00625FF8"/>
    <w:rsid w:val="006276B8"/>
    <w:rsid w:val="00627E6A"/>
    <w:rsid w:val="006466AF"/>
    <w:rsid w:val="00653F8B"/>
    <w:rsid w:val="006554C0"/>
    <w:rsid w:val="00696A10"/>
    <w:rsid w:val="006D2A65"/>
    <w:rsid w:val="006E25B4"/>
    <w:rsid w:val="006E517D"/>
    <w:rsid w:val="006F5233"/>
    <w:rsid w:val="007403A1"/>
    <w:rsid w:val="007542E0"/>
    <w:rsid w:val="00766466"/>
    <w:rsid w:val="00781EF6"/>
    <w:rsid w:val="007A68BB"/>
    <w:rsid w:val="007A6C32"/>
    <w:rsid w:val="007B1E50"/>
    <w:rsid w:val="007E3B8B"/>
    <w:rsid w:val="007F583C"/>
    <w:rsid w:val="008239C0"/>
    <w:rsid w:val="00823E4E"/>
    <w:rsid w:val="008262F6"/>
    <w:rsid w:val="00844ED7"/>
    <w:rsid w:val="0085172E"/>
    <w:rsid w:val="00852672"/>
    <w:rsid w:val="008568A7"/>
    <w:rsid w:val="008609D8"/>
    <w:rsid w:val="00871A0B"/>
    <w:rsid w:val="00894C28"/>
    <w:rsid w:val="008C00DA"/>
    <w:rsid w:val="008E1603"/>
    <w:rsid w:val="008F62C3"/>
    <w:rsid w:val="008F6728"/>
    <w:rsid w:val="00900F7A"/>
    <w:rsid w:val="00907C5D"/>
    <w:rsid w:val="00916D82"/>
    <w:rsid w:val="00923320"/>
    <w:rsid w:val="00923CA6"/>
    <w:rsid w:val="009240C7"/>
    <w:rsid w:val="00942F20"/>
    <w:rsid w:val="00947208"/>
    <w:rsid w:val="009749A7"/>
    <w:rsid w:val="00984C16"/>
    <w:rsid w:val="009A7D5E"/>
    <w:rsid w:val="009D5315"/>
    <w:rsid w:val="00A070A8"/>
    <w:rsid w:val="00A257A4"/>
    <w:rsid w:val="00A27CDA"/>
    <w:rsid w:val="00A32F8C"/>
    <w:rsid w:val="00A43CD5"/>
    <w:rsid w:val="00A44641"/>
    <w:rsid w:val="00A533E2"/>
    <w:rsid w:val="00A60391"/>
    <w:rsid w:val="00A7702D"/>
    <w:rsid w:val="00A877B6"/>
    <w:rsid w:val="00AB310A"/>
    <w:rsid w:val="00AD5009"/>
    <w:rsid w:val="00AE4481"/>
    <w:rsid w:val="00B33CDE"/>
    <w:rsid w:val="00B7115C"/>
    <w:rsid w:val="00B71651"/>
    <w:rsid w:val="00B92064"/>
    <w:rsid w:val="00B95BAA"/>
    <w:rsid w:val="00BB089E"/>
    <w:rsid w:val="00BF24A6"/>
    <w:rsid w:val="00C00820"/>
    <w:rsid w:val="00C039A3"/>
    <w:rsid w:val="00C03A46"/>
    <w:rsid w:val="00C11DE0"/>
    <w:rsid w:val="00C21619"/>
    <w:rsid w:val="00C31F69"/>
    <w:rsid w:val="00C51D99"/>
    <w:rsid w:val="00C63B2B"/>
    <w:rsid w:val="00C640CA"/>
    <w:rsid w:val="00C6460C"/>
    <w:rsid w:val="00C85C86"/>
    <w:rsid w:val="00C95D11"/>
    <w:rsid w:val="00CF67FF"/>
    <w:rsid w:val="00D0230C"/>
    <w:rsid w:val="00D02FCB"/>
    <w:rsid w:val="00D2003A"/>
    <w:rsid w:val="00D26A49"/>
    <w:rsid w:val="00D30F9C"/>
    <w:rsid w:val="00D44F64"/>
    <w:rsid w:val="00D47C9E"/>
    <w:rsid w:val="00D64B94"/>
    <w:rsid w:val="00DA00B3"/>
    <w:rsid w:val="00DC0835"/>
    <w:rsid w:val="00DC48FF"/>
    <w:rsid w:val="00DE45BD"/>
    <w:rsid w:val="00E06770"/>
    <w:rsid w:val="00E31310"/>
    <w:rsid w:val="00E32883"/>
    <w:rsid w:val="00E607AC"/>
    <w:rsid w:val="00E63375"/>
    <w:rsid w:val="00E818EA"/>
    <w:rsid w:val="00E81D6A"/>
    <w:rsid w:val="00EA4B7B"/>
    <w:rsid w:val="00ED37A4"/>
    <w:rsid w:val="00EE31ED"/>
    <w:rsid w:val="00EE49DF"/>
    <w:rsid w:val="00F038D0"/>
    <w:rsid w:val="00F32483"/>
    <w:rsid w:val="00F3661A"/>
    <w:rsid w:val="00F446DA"/>
    <w:rsid w:val="00F71343"/>
    <w:rsid w:val="00F75109"/>
    <w:rsid w:val="00F904A3"/>
    <w:rsid w:val="00FA66CA"/>
    <w:rsid w:val="00FB0306"/>
    <w:rsid w:val="00FB5BA8"/>
    <w:rsid w:val="00FB7CE8"/>
    <w:rsid w:val="00FD384F"/>
    <w:rsid w:val="00FD47FB"/>
    <w:rsid w:val="00FD5CB4"/>
    <w:rsid w:val="00FF0746"/>
    <w:rsid w:val="00FF3F4F"/>
    <w:rsid w:val="00FF5AAB"/>
    <w:rsid w:val="01E7354F"/>
    <w:rsid w:val="02B836C8"/>
    <w:rsid w:val="033B6E6B"/>
    <w:rsid w:val="041E18A5"/>
    <w:rsid w:val="0436674C"/>
    <w:rsid w:val="04B4763F"/>
    <w:rsid w:val="04FC4516"/>
    <w:rsid w:val="0601332E"/>
    <w:rsid w:val="0776730F"/>
    <w:rsid w:val="07BA5B74"/>
    <w:rsid w:val="093E75E3"/>
    <w:rsid w:val="0AC40184"/>
    <w:rsid w:val="108F06DD"/>
    <w:rsid w:val="10D75513"/>
    <w:rsid w:val="12E81275"/>
    <w:rsid w:val="130D13C7"/>
    <w:rsid w:val="1545695A"/>
    <w:rsid w:val="16C53974"/>
    <w:rsid w:val="16E47A20"/>
    <w:rsid w:val="17710C68"/>
    <w:rsid w:val="1B0F5B73"/>
    <w:rsid w:val="1B4C70B5"/>
    <w:rsid w:val="1CDD23DE"/>
    <w:rsid w:val="1E12335B"/>
    <w:rsid w:val="1F894272"/>
    <w:rsid w:val="1FB43A7B"/>
    <w:rsid w:val="21D05D2B"/>
    <w:rsid w:val="246C707C"/>
    <w:rsid w:val="247A4353"/>
    <w:rsid w:val="270B0DEA"/>
    <w:rsid w:val="296E6E52"/>
    <w:rsid w:val="2A543736"/>
    <w:rsid w:val="2D992527"/>
    <w:rsid w:val="2EE5656D"/>
    <w:rsid w:val="30E868BA"/>
    <w:rsid w:val="31770F12"/>
    <w:rsid w:val="383412F3"/>
    <w:rsid w:val="38E45D1C"/>
    <w:rsid w:val="3A7E0537"/>
    <w:rsid w:val="3B631B41"/>
    <w:rsid w:val="41421BAA"/>
    <w:rsid w:val="41B64F81"/>
    <w:rsid w:val="45F20273"/>
    <w:rsid w:val="49BC395C"/>
    <w:rsid w:val="4A932ECE"/>
    <w:rsid w:val="4AA307A6"/>
    <w:rsid w:val="4AC042DC"/>
    <w:rsid w:val="4ACF2890"/>
    <w:rsid w:val="4B105D16"/>
    <w:rsid w:val="4B2B7DB0"/>
    <w:rsid w:val="4D990B9C"/>
    <w:rsid w:val="4DBE4F9A"/>
    <w:rsid w:val="4F4D104D"/>
    <w:rsid w:val="523030C9"/>
    <w:rsid w:val="52C27562"/>
    <w:rsid w:val="53077BCA"/>
    <w:rsid w:val="56BE0668"/>
    <w:rsid w:val="58052A96"/>
    <w:rsid w:val="587E350C"/>
    <w:rsid w:val="58970498"/>
    <w:rsid w:val="5DCB54CB"/>
    <w:rsid w:val="5F2754E4"/>
    <w:rsid w:val="5F3F3957"/>
    <w:rsid w:val="62FB040C"/>
    <w:rsid w:val="63EE30E8"/>
    <w:rsid w:val="65C00FBE"/>
    <w:rsid w:val="683A4F63"/>
    <w:rsid w:val="691322D0"/>
    <w:rsid w:val="6AA71259"/>
    <w:rsid w:val="6BB42A0C"/>
    <w:rsid w:val="70610073"/>
    <w:rsid w:val="72111390"/>
    <w:rsid w:val="7298352A"/>
    <w:rsid w:val="73C240BE"/>
    <w:rsid w:val="73DE476A"/>
    <w:rsid w:val="74366F71"/>
    <w:rsid w:val="74FA692D"/>
    <w:rsid w:val="78211F6B"/>
    <w:rsid w:val="784933B8"/>
    <w:rsid w:val="79E4172E"/>
    <w:rsid w:val="7B0F7141"/>
    <w:rsid w:val="7E096E21"/>
    <w:rsid w:val="7E374B3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99" w:semiHidden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0" w:name="Document Map"/>
    <w:lsdException w:qFormat="1" w:unhideWhenUsed="0" w:uiPriority="0" w:semiHidden="0" w:name="Plain Text"/>
    <w:lsdException w:uiPriority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iPriority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iPriority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33"/>
    <w:semiHidden/>
    <w:unhideWhenUsed/>
    <w:qFormat/>
    <w:uiPriority w:val="0"/>
    <w:rPr>
      <w:rFonts w:ascii="宋体" w:eastAsia="宋体"/>
      <w:sz w:val="18"/>
      <w:szCs w:val="18"/>
    </w:rPr>
  </w:style>
  <w:style w:type="paragraph" w:styleId="5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6">
    <w:name w:val="Body Text Indent"/>
    <w:basedOn w:val="1"/>
    <w:next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7">
    <w:name w:val="Plain Text"/>
    <w:basedOn w:val="1"/>
    <w:link w:val="31"/>
    <w:qFormat/>
    <w:uiPriority w:val="0"/>
    <w:rPr>
      <w:rFonts w:ascii="宋体" w:hAnsi="Courier New"/>
      <w:szCs w:val="22"/>
    </w:rPr>
  </w:style>
  <w:style w:type="paragraph" w:styleId="8">
    <w:name w:val="Balloon Text"/>
    <w:basedOn w:val="1"/>
    <w:link w:val="32"/>
    <w:semiHidden/>
    <w:unhideWhenUsed/>
    <w:qFormat/>
    <w:uiPriority w:val="0"/>
    <w:rPr>
      <w:sz w:val="18"/>
      <w:szCs w:val="18"/>
    </w:rPr>
  </w:style>
  <w:style w:type="paragraph" w:styleId="9">
    <w:name w:val="footer"/>
    <w:basedOn w:val="1"/>
    <w:link w:val="3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qFormat/>
    <w:uiPriority w:val="0"/>
    <w:pPr>
      <w:jc w:val="left"/>
    </w:pPr>
    <w:rPr>
      <w:rFonts w:cs="Times New Roman"/>
      <w:kern w:val="0"/>
      <w:sz w:val="24"/>
    </w:rPr>
  </w:style>
  <w:style w:type="paragraph" w:styleId="12">
    <w:name w:val="Body Text First Indent"/>
    <w:basedOn w:val="5"/>
    <w:next w:val="13"/>
    <w:unhideWhenUsed/>
    <w:qFormat/>
    <w:uiPriority w:val="99"/>
    <w:pPr>
      <w:ind w:firstLine="420" w:firstLineChars="100"/>
    </w:pPr>
  </w:style>
  <w:style w:type="paragraph" w:styleId="13">
    <w:name w:val="Body Text First Indent 2"/>
    <w:basedOn w:val="6"/>
    <w:next w:val="1"/>
    <w:qFormat/>
    <w:uiPriority w:val="99"/>
    <w:pPr>
      <w:spacing w:after="120"/>
      <w:ind w:left="420" w:leftChars="200" w:right="0" w:rightChars="0" w:firstLine="420" w:firstLineChars="200"/>
    </w:pPr>
    <w:rPr>
      <w:rFonts w:ascii="Times New Roman" w:hAnsi="Times New Roman"/>
      <w:sz w:val="21"/>
      <w:szCs w:val="24"/>
    </w:rPr>
  </w:style>
  <w:style w:type="table" w:styleId="15">
    <w:name w:val="Table Grid"/>
    <w:basedOn w:val="1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0"/>
    <w:rPr>
      <w:b/>
      <w:bCs/>
    </w:rPr>
  </w:style>
  <w:style w:type="character" w:styleId="18">
    <w:name w:val="FollowedHyperlink"/>
    <w:basedOn w:val="16"/>
    <w:qFormat/>
    <w:uiPriority w:val="0"/>
    <w:rPr>
      <w:color w:val="800080"/>
      <w:u w:val="none"/>
    </w:rPr>
  </w:style>
  <w:style w:type="character" w:styleId="19">
    <w:name w:val="Emphasis"/>
    <w:basedOn w:val="16"/>
    <w:qFormat/>
    <w:uiPriority w:val="0"/>
    <w:rPr>
      <w:b/>
      <w:bCs/>
    </w:rPr>
  </w:style>
  <w:style w:type="character" w:styleId="20">
    <w:name w:val="HTML Definition"/>
    <w:basedOn w:val="16"/>
    <w:qFormat/>
    <w:uiPriority w:val="0"/>
  </w:style>
  <w:style w:type="character" w:styleId="21">
    <w:name w:val="HTML Typewriter"/>
    <w:basedOn w:val="16"/>
    <w:qFormat/>
    <w:uiPriority w:val="0"/>
    <w:rPr>
      <w:rFonts w:hint="default" w:ascii="monospace" w:hAnsi="monospace" w:eastAsia="monospace" w:cs="monospace"/>
      <w:sz w:val="20"/>
    </w:rPr>
  </w:style>
  <w:style w:type="character" w:styleId="22">
    <w:name w:val="HTML Acronym"/>
    <w:basedOn w:val="16"/>
    <w:qFormat/>
    <w:uiPriority w:val="0"/>
  </w:style>
  <w:style w:type="character" w:styleId="23">
    <w:name w:val="HTML Variable"/>
    <w:basedOn w:val="16"/>
    <w:qFormat/>
    <w:uiPriority w:val="0"/>
  </w:style>
  <w:style w:type="character" w:styleId="24">
    <w:name w:val="Hyperlink"/>
    <w:basedOn w:val="16"/>
    <w:qFormat/>
    <w:uiPriority w:val="0"/>
    <w:rPr>
      <w:color w:val="0000FF"/>
      <w:u w:val="none"/>
    </w:rPr>
  </w:style>
  <w:style w:type="character" w:styleId="25">
    <w:name w:val="HTML Code"/>
    <w:basedOn w:val="16"/>
    <w:qFormat/>
    <w:uiPriority w:val="0"/>
    <w:rPr>
      <w:rFonts w:ascii="monospace" w:hAnsi="monospace" w:eastAsia="monospace" w:cs="monospace"/>
      <w:sz w:val="20"/>
    </w:rPr>
  </w:style>
  <w:style w:type="character" w:styleId="26">
    <w:name w:val="HTML Cite"/>
    <w:basedOn w:val="16"/>
    <w:qFormat/>
    <w:uiPriority w:val="0"/>
  </w:style>
  <w:style w:type="character" w:styleId="27">
    <w:name w:val="HTML Keyboard"/>
    <w:basedOn w:val="16"/>
    <w:qFormat/>
    <w:uiPriority w:val="0"/>
    <w:rPr>
      <w:rFonts w:hint="default" w:ascii="monospace" w:hAnsi="monospace" w:eastAsia="monospace" w:cs="monospace"/>
      <w:sz w:val="20"/>
    </w:rPr>
  </w:style>
  <w:style w:type="character" w:styleId="28">
    <w:name w:val="HTML Sample"/>
    <w:basedOn w:val="16"/>
    <w:qFormat/>
    <w:uiPriority w:val="0"/>
    <w:rPr>
      <w:rFonts w:hint="default" w:ascii="monospace" w:hAnsi="monospace" w:eastAsia="monospace" w:cs="monospace"/>
    </w:rPr>
  </w:style>
  <w:style w:type="paragraph" w:styleId="29">
    <w:name w:val="List Paragraph"/>
    <w:basedOn w:val="1"/>
    <w:qFormat/>
    <w:uiPriority w:val="99"/>
    <w:pPr>
      <w:ind w:firstLine="420" w:firstLineChars="200"/>
    </w:pPr>
  </w:style>
  <w:style w:type="character" w:customStyle="1" w:styleId="30">
    <w:name w:val="页脚 Char"/>
    <w:basedOn w:val="16"/>
    <w:link w:val="9"/>
    <w:qFormat/>
    <w:uiPriority w:val="0"/>
    <w:rPr>
      <w:rFonts w:asciiTheme="minorHAnsi" w:hAnsiTheme="minorHAnsi" w:eastAsiaTheme="minorEastAsia"/>
      <w:kern w:val="2"/>
      <w:sz w:val="18"/>
      <w:szCs w:val="18"/>
    </w:rPr>
  </w:style>
  <w:style w:type="character" w:customStyle="1" w:styleId="31">
    <w:name w:val="纯文本 Char"/>
    <w:basedOn w:val="16"/>
    <w:link w:val="7"/>
    <w:qFormat/>
    <w:uiPriority w:val="0"/>
    <w:rPr>
      <w:rFonts w:ascii="宋体" w:hAnsi="Courier New" w:eastAsiaTheme="minorEastAsia"/>
      <w:kern w:val="2"/>
      <w:sz w:val="21"/>
      <w:szCs w:val="22"/>
    </w:rPr>
  </w:style>
  <w:style w:type="character" w:customStyle="1" w:styleId="32">
    <w:name w:val="批注框文本 Char"/>
    <w:basedOn w:val="16"/>
    <w:link w:val="8"/>
    <w:semiHidden/>
    <w:qFormat/>
    <w:uiPriority w:val="0"/>
    <w:rPr>
      <w:kern w:val="2"/>
      <w:sz w:val="18"/>
      <w:szCs w:val="18"/>
    </w:rPr>
  </w:style>
  <w:style w:type="character" w:customStyle="1" w:styleId="33">
    <w:name w:val="文档结构图 Char"/>
    <w:basedOn w:val="16"/>
    <w:link w:val="4"/>
    <w:semiHidden/>
    <w:qFormat/>
    <w:uiPriority w:val="0"/>
    <w:rPr>
      <w:rFonts w:ascii="宋体" w:eastAsia="宋体"/>
      <w:kern w:val="2"/>
      <w:sz w:val="18"/>
      <w:szCs w:val="18"/>
    </w:rPr>
  </w:style>
  <w:style w:type="paragraph" w:customStyle="1" w:styleId="34">
    <w:name w:val="※正文"/>
    <w:basedOn w:val="1"/>
    <w:next w:val="1"/>
    <w:qFormat/>
    <w:uiPriority w:val="0"/>
    <w:pPr>
      <w:widowControl/>
      <w:wordWrap w:val="0"/>
      <w:spacing w:line="400" w:lineRule="exact"/>
    </w:pPr>
    <w:rPr>
      <w:rFonts w:ascii="Calibri Light" w:hAnsi="Calibri Light" w:eastAsia="华文仿宋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B9913-7F55-4C9C-AF8E-AE8ED19DB4A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9</Pages>
  <Words>1570</Words>
  <Characters>1887</Characters>
  <Lines>6</Lines>
  <Paragraphs>1</Paragraphs>
  <TotalTime>1</TotalTime>
  <ScaleCrop>false</ScaleCrop>
  <LinksUpToDate>false</LinksUpToDate>
  <CharactersWithSpaces>1905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常巧利</cp:lastModifiedBy>
  <cp:lastPrinted>2026-08-04T03:03:00Z</cp:lastPrinted>
  <dcterms:modified xsi:type="dcterms:W3CDTF">2026-08-04T07:54:34Z</dcterms:modified>
  <cp:revision>114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03408B9CA1D5457E9C1C40C2CD30CB58_13</vt:lpwstr>
  </property>
  <property fmtid="{D5CDD505-2E9C-101B-9397-08002B2CF9AE}" pid="4" name="KSOTemplateDocerSaveRecord">
    <vt:lpwstr>eyJoZGlkIjoiMDdhNmY5MDRkNzMxM2U4NjhlOGNlZDI5NTQxZmEwZTciLCJ1c2VySWQiOiIyNTgyNjMyMzkifQ==</vt:lpwstr>
  </property>
</Properties>
</file>