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69040">
      <w:pPr>
        <w:spacing w:line="360" w:lineRule="auto"/>
        <w:jc w:val="center"/>
      </w:pPr>
      <w:r>
        <w:rPr>
          <w:rFonts w:ascii="宋体" w:hAnsi="宋体" w:eastAsia="宋体" w:cs="宋体"/>
          <w:b/>
          <w:bCs/>
          <w:spacing w:val="0"/>
          <w:w w:val="100"/>
          <w:sz w:val="36"/>
          <w:szCs w:val="36"/>
        </w:rPr>
        <w:t>合同文本</w:t>
      </w:r>
    </w:p>
    <w:p w14:paraId="5B2ACD65">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335529F2">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551EECA5">
      <w:pPr>
        <w:spacing w:line="560" w:lineRule="exact"/>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3A6EA181">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11B5A5D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w:t>
      </w:r>
      <w:r>
        <w:rPr>
          <w:rFonts w:hint="eastAsia" w:ascii="宋体" w:hAnsi="宋体" w:eastAsia="宋体" w:cs="宋体"/>
          <w:sz w:val="24"/>
          <w:szCs w:val="24"/>
          <w:lang w:val="en-US" w:eastAsia="zh-CN"/>
        </w:rPr>
        <w:t>磋商</w:t>
      </w:r>
      <w:r>
        <w:rPr>
          <w:rFonts w:hint="eastAsia" w:ascii="宋体" w:hAnsi="宋体" w:eastAsia="宋体" w:cs="宋体"/>
          <w:sz w:val="24"/>
          <w:szCs w:val="24"/>
        </w:rPr>
        <w:t>文件、</w:t>
      </w:r>
      <w:r>
        <w:rPr>
          <w:rFonts w:hint="eastAsia" w:ascii="宋体" w:hAnsi="宋体" w:eastAsia="宋体" w:cs="宋体"/>
          <w:sz w:val="24"/>
          <w:szCs w:val="24"/>
          <w:lang w:val="en-US" w:eastAsia="zh-CN"/>
        </w:rPr>
        <w:t>响应</w:t>
      </w:r>
      <w:r>
        <w:rPr>
          <w:rFonts w:hint="eastAsia" w:ascii="宋体" w:hAnsi="宋体" w:eastAsia="宋体" w:cs="宋体"/>
          <w:sz w:val="24"/>
          <w:szCs w:val="24"/>
        </w:rPr>
        <w:t>文件等有关规定，为确保甲方采购项目的顺利实施，甲、乙双方在平等自愿原则下签订本合同，并共同遵守如下条款：</w:t>
      </w:r>
    </w:p>
    <w:p w14:paraId="36826B9F">
      <w:pPr>
        <w:pStyle w:val="4"/>
        <w:rPr>
          <w:rFonts w:hint="eastAsia" w:ascii="宋体" w:hAnsi="宋体" w:eastAsia="宋体" w:cs="宋体"/>
          <w:sz w:val="24"/>
          <w:szCs w:val="24"/>
        </w:rPr>
      </w:pPr>
      <w:r>
        <w:rPr>
          <w:rFonts w:hint="eastAsia" w:ascii="宋体" w:hAnsi="宋体" w:eastAsia="宋体" w:cs="宋体"/>
          <w:sz w:val="24"/>
          <w:szCs w:val="24"/>
        </w:rPr>
        <w:t>第一条  项目基本情况</w:t>
      </w:r>
    </w:p>
    <w:p w14:paraId="08079B7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235F201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1241B029">
      <w:pPr>
        <w:pStyle w:val="4"/>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2BD77AE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03338B3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2219B80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4F7DBF80">
      <w:pPr>
        <w:pStyle w:val="4"/>
        <w:rPr>
          <w:rFonts w:hint="eastAsia" w:ascii="宋体" w:hAnsi="宋体" w:eastAsia="宋体" w:cs="宋体"/>
          <w:sz w:val="24"/>
          <w:szCs w:val="24"/>
        </w:rPr>
      </w:pPr>
      <w:r>
        <w:rPr>
          <w:rFonts w:hint="eastAsia" w:ascii="宋体" w:hAnsi="宋体" w:eastAsia="宋体" w:cs="宋体"/>
          <w:sz w:val="24"/>
          <w:szCs w:val="24"/>
        </w:rPr>
        <w:t>第三条  质量标准</w:t>
      </w:r>
    </w:p>
    <w:p w14:paraId="2B2CA31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CDA2582">
      <w:pPr>
        <w:pStyle w:val="4"/>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0ECD108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3264D3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0A3DB75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350A793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378AB49E">
      <w:pPr>
        <w:pStyle w:val="4"/>
        <w:rPr>
          <w:rFonts w:hint="eastAsia" w:ascii="宋体" w:hAnsi="宋体" w:eastAsia="宋体" w:cs="宋体"/>
          <w:sz w:val="24"/>
          <w:szCs w:val="24"/>
        </w:rPr>
      </w:pPr>
      <w:r>
        <w:rPr>
          <w:rFonts w:hint="eastAsia" w:ascii="宋体" w:hAnsi="宋体" w:eastAsia="宋体" w:cs="宋体"/>
          <w:sz w:val="24"/>
          <w:szCs w:val="24"/>
        </w:rPr>
        <w:t>第五条  验收标准及条件</w:t>
      </w:r>
    </w:p>
    <w:p w14:paraId="6D243C2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035BE9B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33CF78D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382465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3440C32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09C7315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08E5845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0C492D9F">
      <w:pPr>
        <w:pStyle w:val="4"/>
        <w:rPr>
          <w:rFonts w:hint="eastAsia" w:ascii="宋体" w:hAnsi="宋体" w:eastAsia="宋体" w:cs="宋体"/>
          <w:sz w:val="24"/>
          <w:szCs w:val="24"/>
        </w:rPr>
      </w:pPr>
      <w:r>
        <w:rPr>
          <w:rFonts w:hint="eastAsia" w:ascii="宋体" w:hAnsi="宋体" w:eastAsia="宋体" w:cs="宋体"/>
          <w:sz w:val="24"/>
          <w:szCs w:val="24"/>
        </w:rPr>
        <w:t>第六条  知识产权（若有）</w:t>
      </w:r>
    </w:p>
    <w:p w14:paraId="394F66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02A76764">
      <w:pPr>
        <w:pStyle w:val="4"/>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086129F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76E120D2">
      <w:pPr>
        <w:pStyle w:val="4"/>
        <w:rPr>
          <w:rFonts w:hint="eastAsia" w:ascii="宋体" w:hAnsi="宋体" w:eastAsia="宋体" w:cs="宋体"/>
          <w:sz w:val="24"/>
          <w:szCs w:val="24"/>
        </w:rPr>
      </w:pPr>
      <w:r>
        <w:rPr>
          <w:rFonts w:hint="eastAsia" w:ascii="宋体" w:hAnsi="宋体" w:eastAsia="宋体" w:cs="宋体"/>
          <w:sz w:val="24"/>
          <w:szCs w:val="24"/>
        </w:rPr>
        <w:t>第八条  履约保证金（若有）</w:t>
      </w:r>
    </w:p>
    <w:p w14:paraId="1A2D016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64594A0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26123C4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3B3A889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77742A2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2EB62A4A">
      <w:pPr>
        <w:pStyle w:val="4"/>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2D592676">
      <w:pPr>
        <w:pStyle w:val="8"/>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10F925D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EC608F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．负责检查监督乙方管理工作的实施及制度的执行情况。</w:t>
      </w:r>
    </w:p>
    <w:p w14:paraId="565E877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．根据本合同规定，按时向乙方支付应付服务费用。</w:t>
      </w:r>
    </w:p>
    <w:p w14:paraId="00D8ECE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．验收应在甲方和乙方双方共同参加下进行。甲方组成验收小组按国家有关规定、规范进行验收，验收时将会邀请相关的专业人员或机构参与验收。</w:t>
      </w:r>
    </w:p>
    <w:p w14:paraId="08AE2E6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．国家法律、法规所规定由甲方承担的其它责任。</w:t>
      </w:r>
    </w:p>
    <w:p w14:paraId="229E5361">
      <w:pPr>
        <w:pStyle w:val="8"/>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42DA7DB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4C0C60F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2395F15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2087957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CE0DB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964A146">
      <w:pPr>
        <w:pStyle w:val="4"/>
        <w:rPr>
          <w:rFonts w:hint="eastAsia" w:ascii="宋体" w:hAnsi="宋体" w:eastAsia="宋体" w:cs="宋体"/>
          <w:sz w:val="24"/>
          <w:szCs w:val="24"/>
        </w:rPr>
      </w:pPr>
      <w:r>
        <w:rPr>
          <w:rFonts w:hint="eastAsia" w:ascii="宋体" w:hAnsi="宋体" w:eastAsia="宋体" w:cs="宋体"/>
          <w:sz w:val="24"/>
          <w:szCs w:val="24"/>
        </w:rPr>
        <w:t>第十条  违约责任</w:t>
      </w:r>
    </w:p>
    <w:p w14:paraId="538E3C8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77BCC33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8C15792">
      <w:pPr>
        <w:pStyle w:val="4"/>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3715A2D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05F764D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6EA87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13281005">
      <w:pPr>
        <w:pStyle w:val="4"/>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1B552D0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52C5981">
      <w:pPr>
        <w:pStyle w:val="4"/>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3650FD7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41DC7B3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3AB90E7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7712743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204DA9D5">
      <w:pPr>
        <w:pStyle w:val="4"/>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0A15A53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1298204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A716A4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67380B5E">
      <w:pPr>
        <w:pStyle w:val="4"/>
        <w:rPr>
          <w:rFonts w:hint="eastAsia" w:ascii="宋体" w:hAnsi="宋体" w:eastAsia="宋体" w:cs="宋体"/>
          <w:sz w:val="24"/>
          <w:szCs w:val="24"/>
        </w:rPr>
      </w:pPr>
      <w:r>
        <w:rPr>
          <w:rFonts w:hint="eastAsia" w:ascii="宋体" w:hAnsi="宋体" w:eastAsia="宋体" w:cs="宋体"/>
          <w:sz w:val="24"/>
          <w:szCs w:val="24"/>
        </w:rPr>
        <w:t>第十五条  附件</w:t>
      </w:r>
    </w:p>
    <w:p w14:paraId="75318BB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1．项目招标文件</w:t>
      </w:r>
    </w:p>
    <w:p w14:paraId="1591D34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79AF5F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3．项目投标文件</w:t>
      </w:r>
    </w:p>
    <w:p w14:paraId="75CE40F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121BF7E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0928B538">
      <w:pPr>
        <w:spacing w:line="560" w:lineRule="exact"/>
        <w:ind w:firstLine="480" w:firstLineChars="200"/>
        <w:jc w:val="both"/>
        <w:rPr>
          <w:rFonts w:hint="eastAsia" w:ascii="宋体" w:hAnsi="宋体" w:eastAsia="宋体" w:cs="宋体"/>
          <w:sz w:val="24"/>
          <w:szCs w:val="24"/>
        </w:rPr>
      </w:pPr>
    </w:p>
    <w:p w14:paraId="47417443">
      <w:pPr>
        <w:rPr>
          <w:rFonts w:hint="eastAsia" w:ascii="宋体" w:hAnsi="宋体" w:eastAsia="宋体" w:cs="宋体"/>
          <w:sz w:val="24"/>
          <w:szCs w:val="24"/>
        </w:rPr>
      </w:pPr>
      <w:r>
        <w:rPr>
          <w:rFonts w:hint="eastAsia" w:ascii="宋体" w:hAnsi="宋体" w:eastAsia="宋体" w:cs="宋体"/>
          <w:sz w:val="24"/>
          <w:szCs w:val="24"/>
        </w:rPr>
        <w:br w:type="page"/>
      </w:r>
    </w:p>
    <w:p w14:paraId="7BC493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459F1F1D">
      <w:pPr>
        <w:spacing w:line="560" w:lineRule="exact"/>
        <w:ind w:firstLine="480" w:firstLineChars="200"/>
        <w:jc w:val="both"/>
        <w:rPr>
          <w:rFonts w:hint="eastAsia" w:ascii="宋体" w:hAnsi="宋体" w:eastAsia="宋体" w:cs="宋体"/>
          <w:sz w:val="24"/>
          <w:szCs w:val="24"/>
        </w:rPr>
      </w:pPr>
    </w:p>
    <w:tbl>
      <w:tblPr>
        <w:tblStyle w:val="6"/>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661E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15521A8C">
            <w:pPr>
              <w:widowControl w:val="0"/>
              <w:jc w:val="center"/>
              <w:rPr>
                <w:rFonts w:hint="eastAsia" w:ascii="宋体" w:hAnsi="宋体" w:eastAsia="宋体" w:cs="宋体"/>
                <w:sz w:val="24"/>
                <w:szCs w:val="24"/>
              </w:rPr>
            </w:pPr>
            <w:r>
              <w:rPr>
                <w:rFonts w:hint="eastAsia" w:ascii="宋体" w:hAnsi="宋体" w:eastAsia="宋体" w:cs="宋体"/>
                <w:sz w:val="24"/>
                <w:szCs w:val="24"/>
              </w:rPr>
              <w:t>甲方</w:t>
            </w:r>
          </w:p>
          <w:p w14:paraId="77FBD8B8">
            <w:pPr>
              <w:widowControl w:val="0"/>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noWrap w:val="0"/>
            <w:vAlign w:val="center"/>
          </w:tcPr>
          <w:p w14:paraId="4D9DD9AF">
            <w:pPr>
              <w:widowControl w:val="0"/>
              <w:jc w:val="center"/>
              <w:rPr>
                <w:rFonts w:hint="eastAsia" w:ascii="宋体" w:hAnsi="宋体" w:eastAsia="宋体" w:cs="宋体"/>
                <w:sz w:val="24"/>
                <w:szCs w:val="24"/>
              </w:rPr>
            </w:pPr>
          </w:p>
        </w:tc>
        <w:tc>
          <w:tcPr>
            <w:tcW w:w="1644" w:type="dxa"/>
            <w:noWrap w:val="0"/>
            <w:vAlign w:val="center"/>
          </w:tcPr>
          <w:p w14:paraId="18349BD1">
            <w:pPr>
              <w:widowControl w:val="0"/>
              <w:jc w:val="center"/>
              <w:rPr>
                <w:rFonts w:hint="eastAsia" w:ascii="宋体" w:hAnsi="宋体" w:eastAsia="宋体" w:cs="宋体"/>
                <w:sz w:val="24"/>
                <w:szCs w:val="24"/>
              </w:rPr>
            </w:pPr>
            <w:r>
              <w:rPr>
                <w:rFonts w:hint="eastAsia" w:ascii="宋体" w:hAnsi="宋体" w:eastAsia="宋体" w:cs="宋体"/>
                <w:sz w:val="24"/>
                <w:szCs w:val="24"/>
              </w:rPr>
              <w:t>乙方</w:t>
            </w:r>
          </w:p>
          <w:p w14:paraId="73F08C5C">
            <w:pPr>
              <w:widowControl w:val="0"/>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noWrap w:val="0"/>
            <w:vAlign w:val="center"/>
          </w:tcPr>
          <w:p w14:paraId="7603ED6D">
            <w:pPr>
              <w:widowControl w:val="0"/>
              <w:jc w:val="center"/>
              <w:rPr>
                <w:rFonts w:hint="eastAsia" w:ascii="宋体" w:hAnsi="宋体" w:eastAsia="宋体" w:cs="宋体"/>
                <w:sz w:val="24"/>
                <w:szCs w:val="24"/>
              </w:rPr>
            </w:pPr>
          </w:p>
        </w:tc>
      </w:tr>
      <w:tr w14:paraId="3075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29509ED0">
            <w:pPr>
              <w:widowControl w:val="0"/>
              <w:jc w:val="center"/>
              <w:rPr>
                <w:rFonts w:hint="eastAsia" w:ascii="宋体" w:hAnsi="宋体" w:eastAsia="宋体" w:cs="宋体"/>
                <w:sz w:val="24"/>
                <w:szCs w:val="24"/>
              </w:rPr>
            </w:pPr>
            <w:r>
              <w:rPr>
                <w:rFonts w:hint="eastAsia" w:ascii="宋体" w:hAnsi="宋体" w:eastAsia="宋体" w:cs="宋体"/>
                <w:sz w:val="24"/>
                <w:szCs w:val="24"/>
              </w:rPr>
              <w:t>法定代表人</w:t>
            </w:r>
          </w:p>
          <w:p w14:paraId="7C6B384E">
            <w:pPr>
              <w:widowControl w:val="0"/>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noWrap w:val="0"/>
            <w:vAlign w:val="center"/>
          </w:tcPr>
          <w:p w14:paraId="6F821816">
            <w:pPr>
              <w:widowControl w:val="0"/>
              <w:jc w:val="center"/>
              <w:rPr>
                <w:rFonts w:hint="eastAsia" w:ascii="宋体" w:hAnsi="宋体" w:eastAsia="宋体" w:cs="宋体"/>
                <w:sz w:val="24"/>
                <w:szCs w:val="24"/>
              </w:rPr>
            </w:pPr>
          </w:p>
        </w:tc>
        <w:tc>
          <w:tcPr>
            <w:tcW w:w="1644" w:type="dxa"/>
            <w:noWrap w:val="0"/>
            <w:vAlign w:val="center"/>
          </w:tcPr>
          <w:p w14:paraId="16ADC613">
            <w:pPr>
              <w:widowControl w:val="0"/>
              <w:jc w:val="center"/>
              <w:rPr>
                <w:rFonts w:hint="eastAsia" w:ascii="宋体" w:hAnsi="宋体" w:eastAsia="宋体" w:cs="宋体"/>
                <w:sz w:val="24"/>
                <w:szCs w:val="24"/>
              </w:rPr>
            </w:pPr>
            <w:r>
              <w:rPr>
                <w:rFonts w:hint="eastAsia" w:ascii="宋体" w:hAnsi="宋体" w:eastAsia="宋体" w:cs="宋体"/>
                <w:sz w:val="24"/>
                <w:szCs w:val="24"/>
              </w:rPr>
              <w:t>法定代表人</w:t>
            </w:r>
          </w:p>
          <w:p w14:paraId="03056BBF">
            <w:pPr>
              <w:widowControl w:val="0"/>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noWrap w:val="0"/>
            <w:vAlign w:val="center"/>
          </w:tcPr>
          <w:p w14:paraId="746B80CB">
            <w:pPr>
              <w:widowControl w:val="0"/>
              <w:jc w:val="center"/>
              <w:rPr>
                <w:rFonts w:hint="eastAsia" w:ascii="宋体" w:hAnsi="宋体" w:eastAsia="宋体" w:cs="宋体"/>
                <w:sz w:val="24"/>
                <w:szCs w:val="24"/>
              </w:rPr>
            </w:pPr>
          </w:p>
        </w:tc>
      </w:tr>
      <w:tr w14:paraId="6B95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106A8224">
            <w:pPr>
              <w:widowControl w:val="0"/>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42711D72">
            <w:pPr>
              <w:widowControl w:val="0"/>
              <w:jc w:val="center"/>
              <w:rPr>
                <w:rFonts w:hint="eastAsia" w:ascii="宋体" w:hAnsi="宋体" w:eastAsia="宋体" w:cs="宋体"/>
                <w:sz w:val="24"/>
                <w:szCs w:val="24"/>
              </w:rPr>
            </w:pPr>
          </w:p>
        </w:tc>
        <w:tc>
          <w:tcPr>
            <w:tcW w:w="1644" w:type="dxa"/>
            <w:noWrap w:val="0"/>
            <w:vAlign w:val="center"/>
          </w:tcPr>
          <w:p w14:paraId="4F5FA10C">
            <w:pPr>
              <w:widowControl w:val="0"/>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7BF656E0">
            <w:pPr>
              <w:widowControl w:val="0"/>
              <w:jc w:val="center"/>
              <w:rPr>
                <w:rFonts w:hint="eastAsia" w:ascii="宋体" w:hAnsi="宋体" w:eastAsia="宋体" w:cs="宋体"/>
                <w:sz w:val="24"/>
                <w:szCs w:val="24"/>
              </w:rPr>
            </w:pPr>
          </w:p>
        </w:tc>
      </w:tr>
      <w:tr w14:paraId="6A23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242BC2B2">
            <w:pPr>
              <w:widowControl w:val="0"/>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35B5063F">
            <w:pPr>
              <w:widowControl w:val="0"/>
              <w:jc w:val="center"/>
              <w:rPr>
                <w:rFonts w:hint="eastAsia" w:ascii="宋体" w:hAnsi="宋体" w:eastAsia="宋体" w:cs="宋体"/>
                <w:sz w:val="24"/>
                <w:szCs w:val="24"/>
              </w:rPr>
            </w:pPr>
          </w:p>
        </w:tc>
        <w:tc>
          <w:tcPr>
            <w:tcW w:w="1644" w:type="dxa"/>
            <w:noWrap w:val="0"/>
            <w:vAlign w:val="center"/>
          </w:tcPr>
          <w:p w14:paraId="70858E07">
            <w:pPr>
              <w:widowControl w:val="0"/>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397BD27C">
            <w:pPr>
              <w:widowControl w:val="0"/>
              <w:jc w:val="center"/>
              <w:rPr>
                <w:rFonts w:hint="eastAsia" w:ascii="宋体" w:hAnsi="宋体" w:eastAsia="宋体" w:cs="宋体"/>
                <w:sz w:val="24"/>
                <w:szCs w:val="24"/>
              </w:rPr>
            </w:pPr>
          </w:p>
        </w:tc>
      </w:tr>
      <w:tr w14:paraId="597B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042ADA5C">
            <w:pPr>
              <w:widowControl w:val="0"/>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69E0C7CB">
            <w:pPr>
              <w:widowControl w:val="0"/>
              <w:jc w:val="center"/>
              <w:rPr>
                <w:rFonts w:hint="eastAsia" w:ascii="宋体" w:hAnsi="宋体" w:eastAsia="宋体" w:cs="宋体"/>
                <w:sz w:val="24"/>
                <w:szCs w:val="24"/>
              </w:rPr>
            </w:pPr>
          </w:p>
        </w:tc>
        <w:tc>
          <w:tcPr>
            <w:tcW w:w="1644" w:type="dxa"/>
            <w:noWrap w:val="0"/>
            <w:vAlign w:val="center"/>
          </w:tcPr>
          <w:p w14:paraId="1C6302BE">
            <w:pPr>
              <w:widowControl w:val="0"/>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5EAF183E">
            <w:pPr>
              <w:widowControl w:val="0"/>
              <w:jc w:val="center"/>
              <w:rPr>
                <w:rFonts w:hint="eastAsia" w:ascii="宋体" w:hAnsi="宋体" w:eastAsia="宋体" w:cs="宋体"/>
                <w:sz w:val="24"/>
                <w:szCs w:val="24"/>
              </w:rPr>
            </w:pPr>
          </w:p>
        </w:tc>
      </w:tr>
      <w:tr w14:paraId="1894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6F0818ED">
            <w:pPr>
              <w:widowControl w:val="0"/>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338CF788">
            <w:pPr>
              <w:widowControl w:val="0"/>
              <w:jc w:val="center"/>
              <w:rPr>
                <w:rFonts w:hint="eastAsia" w:ascii="宋体" w:hAnsi="宋体" w:eastAsia="宋体" w:cs="宋体"/>
                <w:sz w:val="24"/>
                <w:szCs w:val="24"/>
              </w:rPr>
            </w:pPr>
          </w:p>
        </w:tc>
        <w:tc>
          <w:tcPr>
            <w:tcW w:w="1644" w:type="dxa"/>
            <w:noWrap w:val="0"/>
            <w:vAlign w:val="center"/>
          </w:tcPr>
          <w:p w14:paraId="1C715CF9">
            <w:pPr>
              <w:widowControl w:val="0"/>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B5BDD63">
            <w:pPr>
              <w:widowControl w:val="0"/>
              <w:jc w:val="center"/>
              <w:rPr>
                <w:rFonts w:hint="eastAsia" w:ascii="宋体" w:hAnsi="宋体" w:eastAsia="宋体" w:cs="宋体"/>
                <w:sz w:val="24"/>
                <w:szCs w:val="24"/>
              </w:rPr>
            </w:pPr>
          </w:p>
        </w:tc>
      </w:tr>
      <w:tr w14:paraId="3222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33988C34">
            <w:pPr>
              <w:widowControl w:val="0"/>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2CF69AF2">
            <w:pPr>
              <w:widowControl w:val="0"/>
              <w:jc w:val="center"/>
              <w:rPr>
                <w:rFonts w:hint="eastAsia" w:ascii="宋体" w:hAnsi="宋体" w:eastAsia="宋体" w:cs="宋体"/>
                <w:sz w:val="24"/>
                <w:szCs w:val="24"/>
              </w:rPr>
            </w:pPr>
          </w:p>
        </w:tc>
        <w:tc>
          <w:tcPr>
            <w:tcW w:w="1644" w:type="dxa"/>
            <w:noWrap w:val="0"/>
            <w:vAlign w:val="center"/>
          </w:tcPr>
          <w:p w14:paraId="67E4B8D6">
            <w:pPr>
              <w:widowControl w:val="0"/>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6923A226">
            <w:pPr>
              <w:widowControl w:val="0"/>
              <w:jc w:val="center"/>
              <w:rPr>
                <w:rFonts w:hint="eastAsia" w:ascii="宋体" w:hAnsi="宋体" w:eastAsia="宋体" w:cs="宋体"/>
                <w:sz w:val="24"/>
                <w:szCs w:val="24"/>
              </w:rPr>
            </w:pPr>
          </w:p>
        </w:tc>
      </w:tr>
      <w:tr w14:paraId="330A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1EC99365">
            <w:pPr>
              <w:widowControl w:val="0"/>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620BD720">
            <w:pPr>
              <w:widowControl w:val="0"/>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noWrap w:val="0"/>
            <w:vAlign w:val="center"/>
          </w:tcPr>
          <w:p w14:paraId="34D4C393">
            <w:pPr>
              <w:widowControl w:val="0"/>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4AC9D5F3">
            <w:pPr>
              <w:widowControl w:val="0"/>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388317C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16D18"/>
    <w:rsid w:val="18B16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8">
    <w:name w:val="样式2"/>
    <w:basedOn w:val="9"/>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2026-08-13T09:50:00Z</dcterms:created>
  <dc:creator>第一口吃猪猪</dc:creator>
  <cp:lastModifiedBy>第一口吃猪猪</cp:lastModifiedBy>
  <dcterms:modified xsi:type="dcterms:W3CDTF">2026-08-13T09:50:17Z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C4B8520E17654FE18DD812EB0377E8B1_11</vt:lpwstr>
  </property>
  <property fmtid="{D5CDD505-2E9C-101B-9397-08002B2CF9AE}" pid="4" name="KSOTemplateDocerSaveRecord">
    <vt:lpwstr>eyJoZGlkIjoiNWYwZjkzODRkOWEwMTZhYmU5MmQ3MTczOWVkYzdjOGUiLCJ1c2VySWQiOiIzMTM3MDc3NjQifQ==</vt:lpwstr>
  </property>
</Properties>
</file>