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6273"/>
      <w:bookmarkStart w:id="1" w:name="_Toc7842"/>
      <w:bookmarkStart w:id="2" w:name="_Toc13983"/>
      <w:bookmarkStart w:id="3" w:name="_Toc29285"/>
      <w:bookmarkStart w:id="4" w:name="_Toc32016"/>
      <w:r>
        <w:rPr>
          <w:rFonts w:hint="eastAsia" w:hAnsi="宋体" w:cs="宋体"/>
          <w:b/>
          <w:bCs/>
          <w:sz w:val="30"/>
          <w:szCs w:val="30"/>
          <w:highlight w:val="none"/>
          <w:lang w:val="en-US" w:eastAsia="zh-CN"/>
        </w:rPr>
        <w:t>1、</w:t>
      </w:r>
      <w:r>
        <w:rPr>
          <w:rFonts w:hint="eastAsia" w:ascii="宋体" w:hAnsi="宋体" w:eastAsia="宋体" w:cs="宋体"/>
          <w:b/>
          <w:bCs/>
          <w:sz w:val="30"/>
          <w:szCs w:val="30"/>
          <w:highlight w:val="none"/>
        </w:rPr>
        <w:t>特定资格证明文件</w:t>
      </w:r>
      <w:bookmarkEnd w:id="0"/>
      <w:bookmarkEnd w:id="1"/>
      <w:bookmarkEnd w:id="2"/>
      <w:bookmarkEnd w:id="3"/>
      <w:bookmarkEnd w:id="4"/>
    </w:p>
    <w:p w14:paraId="5D92BD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45DFFA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2、法定代表人委托书：提供法定代表人授权书(附法定代表人、被授权人身份证复印件及授权代表本单位证明(养老保险缴纳证明)，(法定代表人直接参加投标，须提供法定代表人身份证明及身份证复印件)；</w:t>
      </w:r>
    </w:p>
    <w:p w14:paraId="6B00EE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5E7911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4、税收缴纳证明：提供磋商响应文件递交截止日前近一年内任意一个月的纳税证明或完税证明（任意税种），依法免税的单位应提供相关证明材料；</w:t>
      </w:r>
    </w:p>
    <w:p w14:paraId="51950B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缴纳证明：提供磋商响应⽂件递交截⽌⽇前近⼀年内任意⼀个⽉的社会保障资⾦缴存单据或社保机构开具的社会保险参保缴费情况证明，依法不需要缴纳社会保障资⾦的单位应提供相关证明材料；</w:t>
      </w:r>
    </w:p>
    <w:p w14:paraId="658F15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供《供应商信⽤记录书⾯声明函》供应商未被列⼊“信⽤中国”⽹站记录的“失信被执⾏⼈”或“重⼤税收违法案件当事⼈”名单；不处于“中国政府采购⽹”记录的“政府采购严重违法失信⾏为信息记录名单”中的禁⽌参加政府采购活动期间；</w:t>
      </w:r>
    </w:p>
    <w:p w14:paraId="4C0248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7、⽆重⼤违法声明：参加政府采购活动前3年内，在经营活动中没有重⼤违法记录的书⾯声明；</w:t>
      </w:r>
    </w:p>
    <w:p w14:paraId="22C9DA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8、专业技术能⼒承诺：提供具有履⾏合同所必需的设备和专业技术能⼒的承诺函；</w:t>
      </w:r>
    </w:p>
    <w:p w14:paraId="557F3C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w:t>
      </w:r>
      <w:bookmarkStart w:id="9" w:name="_GoBack"/>
      <w:bookmarkEnd w:id="9"/>
      <w:r>
        <w:rPr>
          <w:rFonts w:hint="eastAsia" w:ascii="宋体" w:hAnsi="宋体" w:eastAsia="宋体" w:cs="宋体"/>
          <w:i w:val="0"/>
          <w:iCs w:val="0"/>
          <w:caps w:val="0"/>
          <w:color w:val="auto"/>
          <w:spacing w:val="0"/>
          <w:sz w:val="24"/>
          <w:szCs w:val="24"/>
          <w:highlight w:val="none"/>
          <w:shd w:val="clear" w:fill="FFFFFF"/>
          <w:lang w:val="en-US" w:eastAsia="zh-CN"/>
        </w:rPr>
        <w:t>接控股和管理关系清单。若与其他供应商存在单位负责⼈为同⼀⼈或者存在直接控股、管理关系的，则投标⽆效；</w:t>
      </w:r>
    </w:p>
    <w:p w14:paraId="0FB82D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10、本合同包为专⻔⾯向中⼩企业采购：提供中⼩企业声明函或监狱企业的证明⽂件或残疾⼈福利性单位声明函；</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11、⾮联合体磋商：本项⽬不接受联合体磋商（需提供承诺书）。</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14F6BE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3ADDADC5">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5941FC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52865D73">
      <w:pPr>
        <w:rPr>
          <w:rFonts w:hint="eastAsia"/>
          <w:lang w:val="en-US" w:eastAsia="zh-CN"/>
        </w:rPr>
      </w:pPr>
    </w:p>
    <w:p w14:paraId="0E22A666">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29482"/>
      <w:bookmarkStart w:id="6" w:name="_Toc32573"/>
      <w:bookmarkStart w:id="7" w:name="_Toc2812"/>
      <w:r>
        <w:rPr>
          <w:rFonts w:hint="eastAsia" w:ascii="宋体" w:hAnsi="宋体" w:eastAsia="宋体" w:cs="宋体"/>
          <w:kern w:val="0"/>
          <w:sz w:val="24"/>
          <w:szCs w:val="20"/>
          <w:highlight w:val="none"/>
          <w:lang w:val="en-US" w:eastAsia="zh-CN"/>
        </w:rPr>
        <w:t>附件7：</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4F7011A"/>
    <w:rsid w:val="07E8046E"/>
    <w:rsid w:val="082425D6"/>
    <w:rsid w:val="09363BCF"/>
    <w:rsid w:val="0E415D19"/>
    <w:rsid w:val="0ECE3B30"/>
    <w:rsid w:val="11AF1E52"/>
    <w:rsid w:val="15132368"/>
    <w:rsid w:val="21127C4B"/>
    <w:rsid w:val="313A092B"/>
    <w:rsid w:val="34F65B0E"/>
    <w:rsid w:val="42805EEF"/>
    <w:rsid w:val="4F9273F2"/>
    <w:rsid w:val="55B67488"/>
    <w:rsid w:val="5A0A1086"/>
    <w:rsid w:val="5D1458EA"/>
    <w:rsid w:val="5D4D452A"/>
    <w:rsid w:val="5FA54885"/>
    <w:rsid w:val="61F43376"/>
    <w:rsid w:val="649165CE"/>
    <w:rsid w:val="651A0AD1"/>
    <w:rsid w:val="6BD66D56"/>
    <w:rsid w:val="6D0F0BC5"/>
    <w:rsid w:val="6D7D7B2E"/>
    <w:rsid w:val="6E6212A4"/>
    <w:rsid w:val="6F3516F0"/>
    <w:rsid w:val="737C1B6B"/>
    <w:rsid w:val="746C08D7"/>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 w:type="paragraph" w:customStyle="1" w:styleId="10">
    <w:name w:val="Char1"/>
    <w:basedOn w:val="1"/>
    <w:autoRedefine/>
    <w:qFormat/>
    <w:uiPriority w:val="0"/>
    <w:pPr>
      <w:tabs>
        <w:tab w:val="left" w:pos="360"/>
      </w:tabs>
      <w:ind w:left="360" w:hanging="360" w:hanging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3060</Words>
  <Characters>3121</Characters>
  <Lines>0</Lines>
  <Paragraphs>0</Paragraphs>
  <TotalTime>1</TotalTime>
  <ScaleCrop>false</ScaleCrop>
  <LinksUpToDate>false</LinksUpToDate>
  <CharactersWithSpaces>3622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2026-09-01T10:23:05Z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