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版本号：LZBC2026-82420260706001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2026年度人民警察服装购置项目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LZBC2026-824</w:t>
      </w:r>
      <w:r>
        <w:br/>
      </w:r>
      <w:r>
        <w:br/>
      </w:r>
      <w:r>
        <w:br/>
      </w:r>
    </w:p>
    <w:p>
      <w:pPr>
        <w:pStyle w:val="null3"/>
        <w:jc w:val="center"/>
        <w:outlineLvl w:val="2"/>
      </w:pPr>
      <w:r>
        <w:rPr>
          <w:rFonts w:ascii="仿宋_GB2312" w:hAnsi="仿宋_GB2312" w:cs="仿宋_GB2312" w:eastAsia="仿宋_GB2312"/>
          <w:sz w:val="28"/>
          <w:b/>
        </w:rPr>
        <w:t>西安市强制隔离戒毒所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西安市强制隔离戒毒所</w:t>
      </w:r>
      <w:r>
        <w:rPr>
          <w:rFonts w:ascii="仿宋_GB2312" w:hAnsi="仿宋_GB2312" w:cs="仿宋_GB2312" w:eastAsia="仿宋_GB2312"/>
        </w:rPr>
        <w:t>委托，拟对</w:t>
      </w:r>
      <w:r>
        <w:rPr>
          <w:rFonts w:ascii="仿宋_GB2312" w:hAnsi="仿宋_GB2312" w:cs="仿宋_GB2312" w:eastAsia="仿宋_GB2312"/>
        </w:rPr>
        <w:t>2026年度人民警察服装购置项目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LZBC2026-824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2026年度人民警察服装购置项目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2026年度人民警察服装购置项目，具体要求详见采购文件。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采购包1（2026年度人民警察服装购置）：属于专门面向中小企业采购。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需提供合法有效的营业执照，其他组织需提供合法有效的营业执照（或事业单位法人证书）等证明资料，自然人须提供身份证明。供应商需在项目电子化交易系统中按要求上传相应证明文件并进行电子签章。</w:t>
      </w:r>
    </w:p>
    <w:p>
      <w:pPr>
        <w:pStyle w:val="null3"/>
      </w:pPr>
      <w:r>
        <w:rPr>
          <w:rFonts w:ascii="仿宋_GB2312" w:hAnsi="仿宋_GB2312" w:cs="仿宋_GB2312" w:eastAsia="仿宋_GB2312"/>
        </w:rPr>
        <w:t>2、服装生产商要求：投标产品中制式警用服装的生产商须是入围公安部警用服装类定点生产企业，提供加盖公章的名录复印件。供应商需在项目电子化交易系统中按要求上传相应证明文件并进行电子签章。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谈判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4、财务状况报告：供应商2025年经审计的财务报告（事业法人可提供部门决算报告）或基本开户银行出具的资信证明或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履行合同所必需的设备和专业技术能力书面声明函：供应商应提供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p>
      <w:pPr>
        <w:pStyle w:val="null3"/>
      </w:pPr>
      <w:r>
        <w:rPr>
          <w:rFonts w:ascii="仿宋_GB2312" w:hAnsi="仿宋_GB2312" w:cs="仿宋_GB2312" w:eastAsia="仿宋_GB2312"/>
        </w:rPr>
        <w:t>8、本项目专门面向中小企业采购：本项目专门面向中小企业采购（残疾人福利性单位、监狱企业视同小型、微型企业）。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西安市强制隔离戒毒所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西安市雁塔区三爻村共建路九号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崔馨月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029-87694148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李昕宇、胡敏、王申午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采购包1：557,200.00元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 (计价格[2002]1980号) 和《关于招标代理服务收费有关问题的通知》 (发改办价格[2003]857号) 的有关规定以成交金额为计算基数收取。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西安市强制隔离戒毒所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西安市强制隔离戒毒所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西安市强制隔离戒毒所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龙寰项目管理咨询有限公司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地址：陕西省西安市高新区太白南路181号A座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司法部转发公安部、财政部《关于印发&lt;公安机关人民警察制式服装及其标志供应办法&gt;的通知》、《关于调整人民警察服装及其服饰预算指导价格的通知》、《公安部关于启用部分新款警服品种的通知》等相关文件精神，今年将对全体在职在编干警按照换装需求配发警服。采购的警用服装严格执行公安部、司法部要求，在产品质量优、服务好，能按时完成供货的商家企业中进行招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557,200.00</w:t>
      </w:r>
    </w:p>
    <w:p>
      <w:pPr>
        <w:pStyle w:val="null3"/>
      </w:pPr>
      <w:r>
        <w:rPr>
          <w:rFonts w:ascii="仿宋_GB2312" w:hAnsi="仿宋_GB2312" w:cs="仿宋_GB2312" w:eastAsia="仿宋_GB2312"/>
        </w:rPr>
        <w:t>采购包最高限价（元）: 557,200.00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警用服装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557,200.00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标的名称：警用服装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377"/>
              <w:gridCol w:w="1906"/>
              <w:gridCol w:w="444"/>
              <w:gridCol w:w="458"/>
            </w:tblGrid>
            <w:tr>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被装名称</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数量</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备注</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b/>
                      <w:color w:val="000000"/>
                    </w:rPr>
                    <w:t>2025-</w:t>
                  </w:r>
                  <w:r>
                    <w:rPr>
                      <w:rFonts w:ascii="仿宋_GB2312" w:hAnsi="仿宋_GB2312" w:cs="仿宋_GB2312" w:eastAsia="仿宋_GB2312"/>
                      <w:sz w:val="20"/>
                      <w:b/>
                      <w:color w:val="000000"/>
                    </w:rPr>
                    <w:t>帽类小计</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b/>
                      <w:color w:val="000000"/>
                    </w:rPr>
                    <w:t>230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执勤帽（布面）</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219</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高警执勤帽</w:t>
                  </w:r>
                  <w:r>
                    <w:rPr>
                      <w:rFonts w:ascii="仿宋_GB2312" w:hAnsi="仿宋_GB2312" w:cs="仿宋_GB2312" w:eastAsia="仿宋_GB2312"/>
                      <w:sz w:val="20"/>
                      <w:color w:val="000000"/>
                    </w:rPr>
                    <w:t>(</w:t>
                  </w:r>
                  <w:r>
                    <w:rPr>
                      <w:rFonts w:ascii="仿宋_GB2312" w:hAnsi="仿宋_GB2312" w:cs="仿宋_GB2312" w:eastAsia="仿宋_GB2312"/>
                      <w:sz w:val="20"/>
                      <w:color w:val="000000"/>
                    </w:rPr>
                    <w:t>布面</w:t>
                  </w:r>
                  <w:r>
                    <w:rPr>
                      <w:rFonts w:ascii="仿宋_GB2312" w:hAnsi="仿宋_GB2312" w:cs="仿宋_GB2312" w:eastAsia="仿宋_GB2312"/>
                      <w:sz w:val="20"/>
                      <w:color w:val="000000"/>
                    </w:rPr>
                    <w:t>)</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b/>
                      <w:color w:val="000000"/>
                    </w:rPr>
                    <w:t>2025-</w:t>
                  </w:r>
                  <w:r>
                    <w:rPr>
                      <w:rFonts w:ascii="仿宋_GB2312" w:hAnsi="仿宋_GB2312" w:cs="仿宋_GB2312" w:eastAsia="仿宋_GB2312"/>
                      <w:sz w:val="20"/>
                      <w:b/>
                      <w:color w:val="000000"/>
                    </w:rPr>
                    <w:t>服装类小计</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b/>
                      <w:color w:val="000000"/>
                    </w:rPr>
                    <w:t>2530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男内穿衬衣（聚酯棉莱赛尔</w:t>
                  </w:r>
                  <w:r>
                    <w:rPr>
                      <w:rFonts w:ascii="仿宋_GB2312" w:hAnsi="仿宋_GB2312" w:cs="仿宋_GB2312" w:eastAsia="仿宋_GB2312"/>
                      <w:sz w:val="20"/>
                      <w:color w:val="000000"/>
                    </w:rPr>
                    <w:t>纬弹细斜</w:t>
                  </w:r>
                  <w:r>
                    <w:rPr>
                      <w:rFonts w:ascii="仿宋_GB2312" w:hAnsi="仿宋_GB2312" w:cs="仿宋_GB2312" w:eastAsia="仿宋_GB2312"/>
                      <w:sz w:val="20"/>
                      <w:color w:val="000000"/>
                    </w:rPr>
                    <w:t>纹布）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188</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女内穿衬衣（聚酯棉莱赛尔</w:t>
                  </w:r>
                  <w:r>
                    <w:rPr>
                      <w:rFonts w:ascii="仿宋_GB2312" w:hAnsi="仿宋_GB2312" w:cs="仿宋_GB2312" w:eastAsia="仿宋_GB2312"/>
                      <w:sz w:val="20"/>
                      <w:color w:val="000000"/>
                    </w:rPr>
                    <w:t>纬弹细斜</w:t>
                  </w:r>
                  <w:r>
                    <w:rPr>
                      <w:rFonts w:ascii="仿宋_GB2312" w:hAnsi="仿宋_GB2312" w:cs="仿宋_GB2312" w:eastAsia="仿宋_GB2312"/>
                      <w:sz w:val="20"/>
                      <w:color w:val="000000"/>
                    </w:rPr>
                    <w:t>纹布）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高警男内穿衬衣（聚酯棉莱赛尔</w:t>
                  </w:r>
                  <w:r>
                    <w:rPr>
                      <w:rFonts w:ascii="仿宋_GB2312" w:hAnsi="仿宋_GB2312" w:cs="仿宋_GB2312" w:eastAsia="仿宋_GB2312"/>
                      <w:sz w:val="20"/>
                      <w:color w:val="000000"/>
                    </w:rPr>
                    <w:t>纬弹细斜</w:t>
                  </w:r>
                  <w:r>
                    <w:rPr>
                      <w:rFonts w:ascii="仿宋_GB2312" w:hAnsi="仿宋_GB2312" w:cs="仿宋_GB2312" w:eastAsia="仿宋_GB2312"/>
                      <w:sz w:val="20"/>
                      <w:color w:val="000000"/>
                    </w:rPr>
                    <w:t>纹布）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男夏执勤服一线款（聚酯棉莱赛尔格纹布）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376</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女夏执勤服一线款（聚酯棉莱赛尔格纹布款）</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62</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高警男夏执勤服一线款（聚酯棉莱赛尔格纹布）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22</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男单裤一线款（聚酯莱赛尔四面弹平纹布）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398</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女单裤一线款（聚酯莱赛尔四面弹平纹布）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女裙（毛聚酯莱赛尔纬弹立体花呢）</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男春秋执勤服一线普警款（聚酯莱赛尔四面弹加厚平纹布）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199</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女春秋执勤服一线普警款（聚酯莱赛尔四面弹加厚平纹布）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男冬执勤服一线普警款（</w:t>
                  </w:r>
                  <w:r>
                    <w:rPr>
                      <w:rFonts w:ascii="仿宋_GB2312" w:hAnsi="仿宋_GB2312" w:cs="仿宋_GB2312" w:eastAsia="仿宋_GB2312"/>
                      <w:sz w:val="20"/>
                      <w:color w:val="000000"/>
                    </w:rPr>
                    <w:t>上衣</w:t>
                  </w:r>
                  <w:r>
                    <w:rPr>
                      <w:rFonts w:ascii="仿宋_GB2312" w:hAnsi="仿宋_GB2312" w:cs="仿宋_GB2312" w:eastAsia="仿宋_GB2312"/>
                      <w:sz w:val="20"/>
                      <w:color w:val="000000"/>
                    </w:rPr>
                    <w:t>聚酯莱赛尔四面弹覆膜加厚平纹布</w:t>
                  </w:r>
                  <w:r>
                    <w:rPr>
                      <w:rFonts w:ascii="仿宋_GB2312" w:hAnsi="仿宋_GB2312" w:cs="仿宋_GB2312" w:eastAsia="仿宋_GB2312"/>
                      <w:sz w:val="20"/>
                      <w:color w:val="000000"/>
                    </w:rPr>
                    <w:t>，裤子</w:t>
                  </w:r>
                  <w:r>
                    <w:rPr>
                      <w:rFonts w:ascii="仿宋_GB2312" w:hAnsi="仿宋_GB2312" w:cs="仿宋_GB2312" w:eastAsia="仿宋_GB2312"/>
                      <w:sz w:val="20"/>
                      <w:color w:val="000000"/>
                    </w:rPr>
                    <w:t>聚酯莱赛尔四面弹</w:t>
                  </w:r>
                  <w:r>
                    <w:rPr>
                      <w:rFonts w:ascii="仿宋_GB2312" w:hAnsi="仿宋_GB2312" w:cs="仿宋_GB2312" w:eastAsia="仿宋_GB2312"/>
                      <w:sz w:val="20"/>
                      <w:color w:val="000000"/>
                    </w:rPr>
                    <w:t>加厚平纹布复合针织布</w:t>
                  </w:r>
                  <w:r>
                    <w:rPr>
                      <w:rFonts w:ascii="仿宋_GB2312" w:hAnsi="仿宋_GB2312" w:cs="仿宋_GB2312" w:eastAsia="仿宋_GB2312"/>
                      <w:sz w:val="20"/>
                      <w:color w:val="000000"/>
                    </w:rPr>
                    <w:t>）</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199</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女冬执勤服一线普警款（</w:t>
                  </w:r>
                  <w:r>
                    <w:rPr>
                      <w:rFonts w:ascii="仿宋_GB2312" w:hAnsi="仿宋_GB2312" w:cs="仿宋_GB2312" w:eastAsia="仿宋_GB2312"/>
                      <w:sz w:val="20"/>
                      <w:color w:val="000000"/>
                    </w:rPr>
                    <w:t>上衣</w:t>
                  </w:r>
                  <w:r>
                    <w:rPr>
                      <w:rFonts w:ascii="仿宋_GB2312" w:hAnsi="仿宋_GB2312" w:cs="仿宋_GB2312" w:eastAsia="仿宋_GB2312"/>
                      <w:sz w:val="20"/>
                      <w:color w:val="000000"/>
                    </w:rPr>
                    <w:t>聚酯莱赛尔四面弹覆膜加厚平纹布</w:t>
                  </w:r>
                  <w:r>
                    <w:rPr>
                      <w:rFonts w:ascii="仿宋_GB2312" w:hAnsi="仿宋_GB2312" w:cs="仿宋_GB2312" w:eastAsia="仿宋_GB2312"/>
                      <w:sz w:val="20"/>
                      <w:color w:val="000000"/>
                    </w:rPr>
                    <w:t>，裤子</w:t>
                  </w:r>
                  <w:r>
                    <w:rPr>
                      <w:rFonts w:ascii="仿宋_GB2312" w:hAnsi="仿宋_GB2312" w:cs="仿宋_GB2312" w:eastAsia="仿宋_GB2312"/>
                      <w:sz w:val="20"/>
                      <w:color w:val="000000"/>
                    </w:rPr>
                    <w:t>聚酯莱赛尔四面弹</w:t>
                  </w:r>
                  <w:r>
                    <w:rPr>
                      <w:rFonts w:ascii="仿宋_GB2312" w:hAnsi="仿宋_GB2312" w:cs="仿宋_GB2312" w:eastAsia="仿宋_GB2312"/>
                      <w:sz w:val="20"/>
                      <w:color w:val="000000"/>
                    </w:rPr>
                    <w:t>加厚平纹布复合针织布</w:t>
                  </w:r>
                  <w:r>
                    <w:rPr>
                      <w:rFonts w:ascii="仿宋_GB2312" w:hAnsi="仿宋_GB2312" w:cs="仿宋_GB2312" w:eastAsia="仿宋_GB2312"/>
                      <w:sz w:val="20"/>
                      <w:color w:val="000000"/>
                    </w:rPr>
                    <w:t>）</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男体能短裤</w:t>
                  </w:r>
                  <w:r>
                    <w:rPr>
                      <w:rFonts w:ascii="仿宋_GB2312" w:hAnsi="仿宋_GB2312" w:cs="仿宋_GB2312" w:eastAsia="仿宋_GB2312"/>
                      <w:sz w:val="20"/>
                      <w:color w:val="000000"/>
                    </w:rPr>
                    <w:t>（锦氨经遍布）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199</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女体能短裤</w:t>
                  </w:r>
                  <w:r>
                    <w:rPr>
                      <w:rFonts w:ascii="仿宋_GB2312" w:hAnsi="仿宋_GB2312" w:cs="仿宋_GB2312" w:eastAsia="仿宋_GB2312"/>
                      <w:sz w:val="20"/>
                      <w:color w:val="000000"/>
                    </w:rPr>
                    <w:t>（锦氨经遍布）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男长袖体能训练服（聚酯氨纶空气层针织布）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199</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女长袖体能训练服（聚酯氨纶空气层针织布）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男长袖</w:t>
                  </w:r>
                  <w:r>
                    <w:rPr>
                      <w:rFonts w:ascii="仿宋_GB2312" w:hAnsi="仿宋_GB2312" w:cs="仿宋_GB2312" w:eastAsia="仿宋_GB2312"/>
                      <w:sz w:val="20"/>
                      <w:color w:val="000000"/>
                    </w:rPr>
                    <w:t>T</w:t>
                  </w:r>
                  <w:r>
                    <w:rPr>
                      <w:rFonts w:ascii="仿宋_GB2312" w:hAnsi="仿宋_GB2312" w:cs="仿宋_GB2312" w:eastAsia="仿宋_GB2312"/>
                      <w:sz w:val="20"/>
                      <w:color w:val="000000"/>
                    </w:rPr>
                    <w:t>恤</w:t>
                  </w:r>
                  <w:r>
                    <w:rPr>
                      <w:rFonts w:ascii="仿宋_GB2312" w:hAnsi="仿宋_GB2312" w:cs="仿宋_GB2312" w:eastAsia="仿宋_GB2312"/>
                      <w:sz w:val="20"/>
                      <w:color w:val="000000"/>
                    </w:rPr>
                    <w:t>（聚酯棉莫代尔针织布）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199</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女长袖</w:t>
                  </w:r>
                  <w:r>
                    <w:rPr>
                      <w:rFonts w:ascii="仿宋_GB2312" w:hAnsi="仿宋_GB2312" w:cs="仿宋_GB2312" w:eastAsia="仿宋_GB2312"/>
                      <w:sz w:val="20"/>
                      <w:color w:val="000000"/>
                    </w:rPr>
                    <w:t>T</w:t>
                  </w:r>
                  <w:r>
                    <w:rPr>
                      <w:rFonts w:ascii="仿宋_GB2312" w:hAnsi="仿宋_GB2312" w:cs="仿宋_GB2312" w:eastAsia="仿宋_GB2312"/>
                      <w:sz w:val="20"/>
                      <w:color w:val="000000"/>
                    </w:rPr>
                    <w:t>恤</w:t>
                  </w:r>
                  <w:r>
                    <w:rPr>
                      <w:rFonts w:ascii="仿宋_GB2312" w:hAnsi="仿宋_GB2312" w:cs="仿宋_GB2312" w:eastAsia="仿宋_GB2312"/>
                      <w:sz w:val="20"/>
                      <w:color w:val="000000"/>
                    </w:rPr>
                    <w:t>（聚酯棉莫代尔针织布）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男短袖</w:t>
                  </w:r>
                  <w:r>
                    <w:rPr>
                      <w:rFonts w:ascii="仿宋_GB2312" w:hAnsi="仿宋_GB2312" w:cs="仿宋_GB2312" w:eastAsia="仿宋_GB2312"/>
                      <w:sz w:val="20"/>
                      <w:color w:val="000000"/>
                    </w:rPr>
                    <w:t>T</w:t>
                  </w:r>
                  <w:r>
                    <w:rPr>
                      <w:rFonts w:ascii="仿宋_GB2312" w:hAnsi="仿宋_GB2312" w:cs="仿宋_GB2312" w:eastAsia="仿宋_GB2312"/>
                      <w:sz w:val="20"/>
                      <w:color w:val="000000"/>
                    </w:rPr>
                    <w:t>恤</w:t>
                  </w:r>
                  <w:r>
                    <w:rPr>
                      <w:rFonts w:ascii="仿宋_GB2312" w:hAnsi="仿宋_GB2312" w:cs="仿宋_GB2312" w:eastAsia="仿宋_GB2312"/>
                      <w:sz w:val="20"/>
                      <w:color w:val="000000"/>
                    </w:rPr>
                    <w:t>（单向导湿双面薄针织布）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199</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女短袖</w:t>
                  </w:r>
                  <w:r>
                    <w:rPr>
                      <w:rFonts w:ascii="仿宋_GB2312" w:hAnsi="仿宋_GB2312" w:cs="仿宋_GB2312" w:eastAsia="仿宋_GB2312"/>
                      <w:sz w:val="20"/>
                      <w:color w:val="000000"/>
                    </w:rPr>
                    <w:t>T</w:t>
                  </w:r>
                  <w:r>
                    <w:rPr>
                      <w:rFonts w:ascii="仿宋_GB2312" w:hAnsi="仿宋_GB2312" w:cs="仿宋_GB2312" w:eastAsia="仿宋_GB2312"/>
                      <w:sz w:val="20"/>
                      <w:color w:val="000000"/>
                    </w:rPr>
                    <w:t>恤</w:t>
                  </w:r>
                  <w:r>
                    <w:rPr>
                      <w:rFonts w:ascii="仿宋_GB2312" w:hAnsi="仿宋_GB2312" w:cs="仿宋_GB2312" w:eastAsia="仿宋_GB2312"/>
                      <w:sz w:val="20"/>
                      <w:color w:val="000000"/>
                    </w:rPr>
                    <w:t>（单向导湿双面薄针织布）</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b/>
                      <w:color w:val="000000"/>
                    </w:rPr>
                    <w:t>2025-</w:t>
                  </w:r>
                  <w:r>
                    <w:rPr>
                      <w:rFonts w:ascii="仿宋_GB2312" w:hAnsi="仿宋_GB2312" w:cs="仿宋_GB2312" w:eastAsia="仿宋_GB2312"/>
                      <w:sz w:val="20"/>
                      <w:b/>
                      <w:color w:val="000000"/>
                    </w:rPr>
                    <w:t>鞋类小计</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b/>
                      <w:color w:val="000000"/>
                    </w:rPr>
                    <w:t>230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男执勤鞋（一线款）</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199</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女执勤鞋（一线款）</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b/>
                      <w:color w:val="000000"/>
                    </w:rPr>
                    <w:t>2025-</w:t>
                  </w:r>
                  <w:r>
                    <w:rPr>
                      <w:rFonts w:ascii="仿宋_GB2312" w:hAnsi="仿宋_GB2312" w:cs="仿宋_GB2312" w:eastAsia="仿宋_GB2312"/>
                      <w:sz w:val="20"/>
                      <w:b/>
                      <w:color w:val="000000"/>
                    </w:rPr>
                    <w:t>针织类小计</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b/>
                      <w:color w:val="000000"/>
                    </w:rPr>
                    <w:t>230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男薄款毛背心</w:t>
                  </w:r>
                  <w:r>
                    <w:rPr>
                      <w:rFonts w:ascii="仿宋_GB2312" w:hAnsi="仿宋_GB2312" w:cs="仿宋_GB2312" w:eastAsia="仿宋_GB2312"/>
                      <w:sz w:val="20"/>
                      <w:color w:val="000000"/>
                    </w:rPr>
                    <w:t>（</w:t>
                  </w:r>
                  <w:r>
                    <w:rPr>
                      <w:rFonts w:ascii="仿宋_GB2312" w:hAnsi="仿宋_GB2312" w:cs="仿宋_GB2312" w:eastAsia="仿宋_GB2312"/>
                      <w:sz w:val="20"/>
                      <w:color w:val="000000"/>
                    </w:rPr>
                    <w:t>V</w:t>
                  </w:r>
                  <w:r>
                    <w:rPr>
                      <w:rFonts w:ascii="仿宋_GB2312" w:hAnsi="仿宋_GB2312" w:cs="仿宋_GB2312" w:eastAsia="仿宋_GB2312"/>
                      <w:sz w:val="20"/>
                      <w:color w:val="000000"/>
                    </w:rPr>
                    <w:t>领套头式薄型精梳毛棉混纺针织绒线）</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199</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女薄款毛背心</w:t>
                  </w:r>
                  <w:r>
                    <w:rPr>
                      <w:rFonts w:ascii="仿宋_GB2312" w:hAnsi="仿宋_GB2312" w:cs="仿宋_GB2312" w:eastAsia="仿宋_GB2312"/>
                      <w:sz w:val="20"/>
                      <w:color w:val="000000"/>
                    </w:rPr>
                    <w:t>（</w:t>
                  </w:r>
                  <w:r>
                    <w:rPr>
                      <w:rFonts w:ascii="仿宋_GB2312" w:hAnsi="仿宋_GB2312" w:cs="仿宋_GB2312" w:eastAsia="仿宋_GB2312"/>
                      <w:sz w:val="20"/>
                      <w:color w:val="000000"/>
                    </w:rPr>
                    <w:t>V</w:t>
                  </w:r>
                  <w:r>
                    <w:rPr>
                      <w:rFonts w:ascii="仿宋_GB2312" w:hAnsi="仿宋_GB2312" w:cs="仿宋_GB2312" w:eastAsia="仿宋_GB2312"/>
                      <w:sz w:val="20"/>
                      <w:color w:val="000000"/>
                    </w:rPr>
                    <w:t>领套头式薄型精梳毛棉混纺针织绒线）</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 xml:space="preserve"> </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工艺标准：</w:t>
            </w:r>
            <w:r>
              <w:rPr>
                <w:rFonts w:ascii="仿宋_GB2312" w:hAnsi="仿宋_GB2312" w:cs="仿宋_GB2312" w:eastAsia="仿宋_GB2312"/>
                <w:sz w:val="28"/>
              </w:rPr>
              <w:t>执行《</w:t>
            </w:r>
            <w:r>
              <w:rPr>
                <w:rFonts w:ascii="仿宋_GB2312" w:hAnsi="仿宋_GB2312" w:cs="仿宋_GB2312" w:eastAsia="仿宋_GB2312"/>
                <w:sz w:val="28"/>
              </w:rPr>
              <w:t>2025式人民警察制式服装及其标志预算指导价格表</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53"/>
              <w:gridCol w:w="512"/>
              <w:gridCol w:w="1485"/>
              <w:gridCol w:w="474"/>
              <w:gridCol w:w="456"/>
            </w:tblGrid>
            <w:tr>
              <w:tc>
                <w:tcPr>
                  <w:tcW w:type="dxa" w:w="318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2026年警服采购</w:t>
                  </w:r>
                  <w:r>
                    <w:rPr>
                      <w:rFonts w:ascii="仿宋_GB2312" w:hAnsi="仿宋_GB2312" w:cs="仿宋_GB2312" w:eastAsia="仿宋_GB2312"/>
                      <w:sz w:val="30"/>
                      <w:b/>
                      <w:color w:val="000000"/>
                    </w:rPr>
                    <w:t>样品明细表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品种名称</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工艺标准及参数要求</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执勤帽</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（布面）</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顶</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男内穿衬衣</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（聚酯棉莱赛尔纬弹细斜纹布）</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男夏执勤服</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一线款（聚酯棉莱赛尔格纹布）</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男单裤</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一线款（聚酯莱赛尔四面弹平纹布）</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男春秋执勤服</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一线普警款（聚酯莱赛尔四面弹加厚平纹布）</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男冬执勤服</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一线普警款（上衣聚酯莱赛尔四面弹覆膜加厚平纹布，裤子聚酯莱赛尔四面弹加厚平纹布复合针织布</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男体能短裤</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（锦氨经遍布）</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男长袖体能训练服</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（聚酯氨纶空气层针织布）</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男长袖</w:t>
                  </w:r>
                  <w:r>
                    <w:rPr>
                      <w:rFonts w:ascii="仿宋_GB2312" w:hAnsi="仿宋_GB2312" w:cs="仿宋_GB2312" w:eastAsia="仿宋_GB2312"/>
                      <w:sz w:val="16"/>
                      <w:color w:val="000000"/>
                    </w:rPr>
                    <w:t>T</w:t>
                  </w:r>
                  <w:r>
                    <w:rPr>
                      <w:rFonts w:ascii="仿宋_GB2312" w:hAnsi="仿宋_GB2312" w:cs="仿宋_GB2312" w:eastAsia="仿宋_GB2312"/>
                      <w:sz w:val="16"/>
                      <w:color w:val="000000"/>
                    </w:rPr>
                    <w:t>恤</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（聚酯棉莫代尔针织布）</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男短袖</w:t>
                  </w:r>
                  <w:r>
                    <w:rPr>
                      <w:rFonts w:ascii="仿宋_GB2312" w:hAnsi="仿宋_GB2312" w:cs="仿宋_GB2312" w:eastAsia="仿宋_GB2312"/>
                      <w:sz w:val="16"/>
                      <w:color w:val="000000"/>
                    </w:rPr>
                    <w:t>T</w:t>
                  </w:r>
                  <w:r>
                    <w:rPr>
                      <w:rFonts w:ascii="仿宋_GB2312" w:hAnsi="仿宋_GB2312" w:cs="仿宋_GB2312" w:eastAsia="仿宋_GB2312"/>
                      <w:sz w:val="16"/>
                      <w:color w:val="000000"/>
                    </w:rPr>
                    <w:t>恤</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（单向导湿双面薄针织布）</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男执勤鞋</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（一线款）</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2025-</w:t>
                  </w:r>
                  <w:r>
                    <w:rPr>
                      <w:rFonts w:ascii="仿宋_GB2312" w:hAnsi="仿宋_GB2312" w:cs="仿宋_GB2312" w:eastAsia="仿宋_GB2312"/>
                      <w:sz w:val="16"/>
                      <w:color w:val="000000"/>
                    </w:rPr>
                    <w:t>男薄款毛背心</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6"/>
                      <w:color w:val="000000"/>
                    </w:rPr>
                    <w:t>（</w:t>
                  </w:r>
                  <w:r>
                    <w:rPr>
                      <w:rFonts w:ascii="仿宋_GB2312" w:hAnsi="仿宋_GB2312" w:cs="仿宋_GB2312" w:eastAsia="仿宋_GB2312"/>
                      <w:sz w:val="16"/>
                      <w:color w:val="000000"/>
                    </w:rPr>
                    <w:t>V</w:t>
                  </w:r>
                  <w:r>
                    <w:rPr>
                      <w:rFonts w:ascii="仿宋_GB2312" w:hAnsi="仿宋_GB2312" w:cs="仿宋_GB2312" w:eastAsia="仿宋_GB2312"/>
                      <w:sz w:val="16"/>
                      <w:color w:val="000000"/>
                    </w:rPr>
                    <w:t>领套头式薄型精梳毛棉混纺针织绒线）</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b/>
                <w:color w:val="000000"/>
              </w:rPr>
              <w:t>注：样品需密封递交并在外包装上标明项目名称、项目编号、供应商名称，于</w:t>
            </w:r>
            <w:r>
              <w:rPr>
                <w:rFonts w:ascii="仿宋_GB2312" w:hAnsi="仿宋_GB2312" w:cs="仿宋_GB2312" w:eastAsia="仿宋_GB2312"/>
                <w:sz w:val="24"/>
                <w:b/>
                <w:color w:val="000000"/>
              </w:rPr>
              <w:t>2026</w:t>
            </w:r>
            <w:r>
              <w:rPr>
                <w:rFonts w:ascii="仿宋_GB2312" w:hAnsi="仿宋_GB2312" w:cs="仿宋_GB2312" w:eastAsia="仿宋_GB2312"/>
                <w:sz w:val="24"/>
                <w:b/>
                <w:color w:val="000000"/>
              </w:rPr>
              <w:t>年</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月</w:t>
            </w:r>
            <w:r>
              <w:rPr>
                <w:rFonts w:ascii="仿宋_GB2312" w:hAnsi="仿宋_GB2312" w:cs="仿宋_GB2312" w:eastAsia="仿宋_GB2312"/>
                <w:sz w:val="24"/>
                <w:b/>
                <w:color w:val="000000"/>
              </w:rPr>
              <w:t>17</w:t>
            </w:r>
            <w:r>
              <w:rPr>
                <w:rFonts w:ascii="仿宋_GB2312" w:hAnsi="仿宋_GB2312" w:cs="仿宋_GB2312" w:eastAsia="仿宋_GB2312"/>
                <w:sz w:val="24"/>
                <w:b/>
                <w:color w:val="000000"/>
              </w:rPr>
              <w:t>日上午</w:t>
            </w:r>
            <w:r>
              <w:rPr>
                <w:rFonts w:ascii="仿宋_GB2312" w:hAnsi="仿宋_GB2312" w:cs="仿宋_GB2312" w:eastAsia="仿宋_GB2312"/>
                <w:sz w:val="24"/>
                <w:b/>
                <w:color w:val="000000"/>
              </w:rPr>
              <w:t>9:00</w:t>
            </w:r>
            <w:r>
              <w:rPr>
                <w:rFonts w:ascii="仿宋_GB2312" w:hAnsi="仿宋_GB2312" w:cs="仿宋_GB2312" w:eastAsia="仿宋_GB2312"/>
                <w:sz w:val="24"/>
                <w:b/>
                <w:color w:val="000000"/>
              </w:rPr>
              <w:t>至</w:t>
            </w:r>
            <w:r>
              <w:rPr>
                <w:rFonts w:ascii="仿宋_GB2312" w:hAnsi="仿宋_GB2312" w:cs="仿宋_GB2312" w:eastAsia="仿宋_GB2312"/>
                <w:sz w:val="24"/>
                <w:b/>
                <w:color w:val="000000"/>
              </w:rPr>
              <w:t>9:30</w:t>
            </w:r>
            <w:r>
              <w:rPr>
                <w:rFonts w:ascii="仿宋_GB2312" w:hAnsi="仿宋_GB2312" w:cs="仿宋_GB2312" w:eastAsia="仿宋_GB2312"/>
                <w:sz w:val="24"/>
                <w:b/>
                <w:color w:val="000000"/>
              </w:rPr>
              <w:t>时间段内将样品递交至龙寰项目管理咨询有限公司（西安市太白南路</w:t>
            </w:r>
            <w:r>
              <w:rPr>
                <w:rFonts w:ascii="仿宋_GB2312" w:hAnsi="仿宋_GB2312" w:cs="仿宋_GB2312" w:eastAsia="仿宋_GB2312"/>
                <w:sz w:val="24"/>
                <w:b/>
                <w:color w:val="000000"/>
              </w:rPr>
              <w:t>181</w:t>
            </w:r>
            <w:r>
              <w:rPr>
                <w:rFonts w:ascii="仿宋_GB2312" w:hAnsi="仿宋_GB2312" w:cs="仿宋_GB2312" w:eastAsia="仿宋_GB2312"/>
                <w:sz w:val="24"/>
                <w:b/>
                <w:color w:val="000000"/>
              </w:rPr>
              <w:t>号西部电子社区</w:t>
            </w:r>
            <w:r>
              <w:rPr>
                <w:rFonts w:ascii="仿宋_GB2312" w:hAnsi="仿宋_GB2312" w:cs="仿宋_GB2312" w:eastAsia="仿宋_GB2312"/>
                <w:sz w:val="24"/>
                <w:b/>
                <w:color w:val="000000"/>
              </w:rPr>
              <w:t>A</w:t>
            </w:r>
            <w:r>
              <w:rPr>
                <w:rFonts w:ascii="仿宋_GB2312" w:hAnsi="仿宋_GB2312" w:cs="仿宋_GB2312" w:eastAsia="仿宋_GB2312"/>
                <w:sz w:val="24"/>
                <w:b/>
                <w:color w:val="000000"/>
              </w:rPr>
              <w:t>座</w:t>
            </w:r>
            <w:r>
              <w:rPr>
                <w:rFonts w:ascii="仿宋_GB2312" w:hAnsi="仿宋_GB2312" w:cs="仿宋_GB2312" w:eastAsia="仿宋_GB2312"/>
                <w:sz w:val="24"/>
                <w:b/>
                <w:color w:val="000000"/>
              </w:rPr>
              <w:t>A</w:t>
            </w:r>
            <w:r>
              <w:rPr>
                <w:rFonts w:ascii="仿宋_GB2312" w:hAnsi="仿宋_GB2312" w:cs="仿宋_GB2312" w:eastAsia="仿宋_GB2312"/>
                <w:sz w:val="24"/>
                <w:b/>
                <w:color w:val="000000"/>
              </w:rPr>
              <w:t>区</w:t>
            </w:r>
            <w:r>
              <w:rPr>
                <w:rFonts w:ascii="仿宋_GB2312" w:hAnsi="仿宋_GB2312" w:cs="仿宋_GB2312" w:eastAsia="仿宋_GB2312"/>
                <w:sz w:val="24"/>
                <w:b/>
                <w:color w:val="000000"/>
              </w:rPr>
              <w:t>501</w:t>
            </w:r>
            <w:r>
              <w:rPr>
                <w:rFonts w:ascii="仿宋_GB2312" w:hAnsi="仿宋_GB2312" w:cs="仿宋_GB2312" w:eastAsia="仿宋_GB2312"/>
                <w:sz w:val="24"/>
                <w:b/>
                <w:color w:val="000000"/>
              </w:rPr>
              <w:t>室内部二楼），未提供或者样品不全按无效响应处理。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合同签订后1个月内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自合同签订后，达到付款条件起5个工作日内，支付合同总金额的40.0%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进度款，货物全部到货抽检合格后，达到付款条件起5个工作日内，支付合同总金额的50.0%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自货物全部验收合格且售后完成后，达到付款条件起5个工作日内，支付合同总金额的10.0%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1.乙方将人民警察服装品种送达甲方指定地点，同时向甲方提供主要原材料的采购供货合同文本及警服质量检测合格报告，甲方通过多种形式进行验收。 2.验收标准按《中华人民共和国公共安全行业标准》《2025式人民警察制式服装及其标志预算指导价格表》执行。 3.甲方在验收中如发现服装的质量和材料不符合合同规定的，应在30天内向乙方提出，并有权退货或部分退货，拒付不符合合同规定的部分货款。 4.验收中不符合合同规定质量水平的产品，超过本合同总量的10％时，视为整批货物不合格，甲方有权提出退货。 5.乙方应在接到甲方提出的异议后3天内给予答复，提出可行的解决方案并负责实施。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乙方对装箱的服装品种按要求装箱。以警服具体着装单位（着装单位计算到科、队）为批次整体计数装箱，不足整箱的要单独进行包装，不得与其他着装单位的混装。甲方要求对产品的包装要达到如下标准： 1.对单件产品要在明显位置标明品名、单位、民警姓名、性别、号型等内容。 2.包装箱两侧要贴有装箱单，注明箱号、品名、单位、民警姓名、性别、号型，装箱单要清晰、完整。 3.交货时要提供货物明细单一式两份。明细单应该注明货物数量(总数、男式、女式数量等)箱数、装箱顺序、品名、单位、民警姓名、性别及号型等。 4.对于甲方没有明确提出包装要求的服装品种，乙方应该严格按照竞争性谈判文件中规定的技术标准执行。 包装方式：涉及的商品包装和快递包装，均应符合《商品包装政府采购需求标准（试行）》《快递包装政府采购需求标准（试行）》的要求，包装应适应于远距离运输、防潮、防震、防锈和防野蛮装卸，以确保货物安全无损运抵指定地点。 运输：（一）运输由乙方负责，运杂费已包含在合同总价内，包括从货物供应地点至交货地点所含的运输费、装卸费、仓储费、保险费等。（二）运输方式由乙方自行选择，但必须保证按期交货。 （三）因运输产生的一切风险及质量问题均由乙方承担。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（1）质保期：供货到位、采购方验收合格之日起三个月。质保期内产品实施“三包”。如发现有不合体、未使用的警服，供货方免费负责包换；如发现质量不合格的警服，供货方负责包修、包换。 （2）产品服务期：一年。服务期内，供货方向采购方提供产品使用咨询、指导和产品质保规定等服务事项。有特定服务要求的，双方协商解决。</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（一）采购项目需要落实的政府采购政策： 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 实施范围的通知》（财库〔2022〕35号）；10.《国务院办公厅关于在政府采购中实施本国产品标准及相关政策的通知》（国办发〔2025〕34号）。 （二）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三）本项目核心产品为：内穿衬衣、春秋执勤服、冬执勤服、执勤鞋、执勤帽、单裤。提供相同品牌任一核心产品且通过资格审查、符合性审查的不同供应商参加同一合同项下采购项目的，按一家供应商计算，由评标委员会确定评审因的量化指标评审得分最高的一个供应商获得中标候选人推荐资格，其他同品牌供应商不作为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格式.docx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法人需提供合法有效的营业执照，其他组织需提供合法有效的营业执照（或事业单位法人证书）等证明资料，自然人须提供身份证明。供应商需在项目电子化交易系统中按要求上传相应证明文件并进行电子签章。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服装生产商要求</w:t>
            </w:r>
          </w:p>
        </w:tc>
        <w:tc>
          <w:tcPr>
            <w:tcW w:type="dxa" w:w="3322"/>
          </w:tcPr>
          <w:p>
            <w:pPr>
              <w:pStyle w:val="null3"/>
            </w:pPr>
            <w:r>
              <w:rPr>
                <w:rFonts w:ascii="仿宋_GB2312" w:hAnsi="仿宋_GB2312" w:cs="仿宋_GB2312" w:eastAsia="仿宋_GB2312"/>
              </w:rPr>
              <w:t>投标产品中制式警用服装的生产商须是入围公安部警用服装类定点生产企业，提供加盖公章的名录复印件。供应商需在项目电子化交易系统中按要求上传相应证明文件并进行电子签章。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谈判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供应商2025年经审计的财务报告（事业法人可提供部门决算报告）或基本开户银行出具的资信证明或专业担保机构出具的投标担保函，供应商需在项目电子化交易系统中按要求上传相应证明文件并进行电子签章。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履行合同所必需的设备和专业技术能力书面声明函：供应商应提供履行合同所必需的设备和专业技术能力书面声明函，供应商需在项目电子化交易系统中按要求上传相应证明文件并进行电子签章。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关于符合本国产品标准的声明函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无选择性报价且未超过本项目预算价</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★号项符合采购文件要求，且响应文件未出现竞争性谈判文件、法律法规规定的无效响应情形。（与甲方商定是否需要增加）</w:t>
            </w:r>
          </w:p>
        </w:tc>
        <w:tc>
          <w:tcPr>
            <w:tcW w:type="dxa" w:w="1661"/>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响应文件封面 格式.docx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