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ascii="宋体" w:hAnsi="宋体" w:cs="宋体"/>
          <w:b/>
          <w:sz w:val="32"/>
          <w:szCs w:val="32"/>
        </w:rPr>
      </w:pPr>
      <w:bookmarkStart w:id="9" w:name="_GoBack"/>
      <w:r>
        <w:rPr>
          <w:rFonts w:hint="eastAsia" w:ascii="宋体" w:hAnsi="宋体" w:cs="宋体"/>
          <w:b/>
          <w:sz w:val="32"/>
          <w:szCs w:val="32"/>
          <w:lang w:val="en-US" w:eastAsia="zh-CN"/>
        </w:rPr>
        <w:t>特殊资格审查</w:t>
      </w:r>
      <w:r>
        <w:rPr>
          <w:rFonts w:hint="eastAsia" w:ascii="宋体" w:hAnsi="宋体" w:cs="宋体"/>
          <w:b/>
          <w:sz w:val="32"/>
          <w:szCs w:val="32"/>
        </w:rPr>
        <w:t>证明文件</w:t>
      </w:r>
      <w:bookmarkEnd w:id="9"/>
    </w:p>
    <w:p>
      <w:pPr>
        <w:autoSpaceDE w:val="0"/>
        <w:autoSpaceDN w:val="0"/>
        <w:adjustRightInd w:val="0"/>
        <w:spacing w:line="360" w:lineRule="auto"/>
        <w:ind w:firstLine="480" w:firstLineChars="200"/>
        <w:rPr>
          <w:rFonts w:hint="eastAsia" w:ascii="宋体" w:hAnsi="宋体" w:eastAsia="宋体" w:cs="宋体"/>
          <w:sz w:val="24"/>
          <w:szCs w:val="24"/>
          <w:lang w:val="en-US" w:eastAsia="zh-CN"/>
        </w:rPr>
      </w:pPr>
      <w:bookmarkStart w:id="0" w:name="_Toc495908047"/>
      <w:bookmarkStart w:id="1" w:name="_Toc495909096"/>
      <w:bookmarkStart w:id="2" w:name="_Toc495681251"/>
      <w:bookmarkStart w:id="3" w:name="_Toc495671262"/>
      <w:bookmarkStart w:id="4" w:name="_Toc495681405"/>
      <w:bookmarkStart w:id="5" w:name="_Toc495681532"/>
      <w:r>
        <w:rPr>
          <w:rFonts w:ascii="宋体" w:hAnsi="宋体" w:cs="宋体"/>
          <w:sz w:val="24"/>
          <w:szCs w:val="24"/>
        </w:rPr>
        <w:t>1）</w:t>
      </w:r>
      <w:r>
        <w:rPr>
          <w:rFonts w:hint="eastAsia"/>
          <w:color w:val="000000" w:themeColor="text1"/>
          <w:highlight w:val="none"/>
          <w:lang w:eastAsia="zh-CN"/>
          <w14:textFill>
            <w14:solidFill>
              <w14:schemeClr w14:val="tx1"/>
            </w14:solidFill>
          </w14:textFill>
        </w:rPr>
        <w:t>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ascii="宋体" w:hAnsi="宋体" w:cs="宋体"/>
          <w:sz w:val="24"/>
          <w:szCs w:val="24"/>
        </w:rPr>
        <w:t>2）</w:t>
      </w:r>
      <w:r>
        <w:rPr>
          <w:rFonts w:hint="eastAsia"/>
          <w:color w:val="000000" w:themeColor="text1"/>
          <w:highlight w:val="none"/>
          <w:lang w:eastAsia="zh-CN"/>
          <w14:textFill>
            <w14:solidFill>
              <w14:schemeClr w14:val="tx1"/>
            </w14:solidFill>
          </w14:textFill>
        </w:rPr>
        <w:t>供应商关联关系声明</w:t>
      </w:r>
      <w:r>
        <w:rPr>
          <w:rFonts w:hint="eastAsia" w:ascii="宋体" w:hAnsi="宋体" w:cs="宋体"/>
          <w:sz w:val="24"/>
          <w:szCs w:val="24"/>
          <w:lang w:val="en-US" w:eastAsia="zh-CN"/>
        </w:rPr>
        <w:t>:</w:t>
      </w:r>
      <w:r>
        <w:rPr>
          <w:rFonts w:hint="eastAsia"/>
          <w:color w:val="000000" w:themeColor="text1"/>
          <w:highlight w:val="none"/>
          <w:lang w:eastAsia="zh-CN"/>
          <w14:textFill>
            <w14:solidFill>
              <w14:schemeClr w14:val="tx1"/>
            </w14:solidFill>
          </w14:textFill>
        </w:rPr>
        <w:t>供应商关联关系声明：单位负责人为同一人或者存在直接控股、管理关系的不同供应商，不得参加同一项目的招标活动。（提供承诺书）</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3）信用查询</w:t>
      </w:r>
      <w:r>
        <w:rPr>
          <w:rFonts w:hint="eastAsia" w:eastAsia="宋体"/>
          <w:color w:val="000000" w:themeColor="text1"/>
          <w:highlight w:val="none"/>
          <w:lang w:val="en-US" w:eastAsia="zh-CN"/>
          <w14:textFill>
            <w14:solidFill>
              <w14:schemeClr w14:val="tx1"/>
            </w14:solidFill>
          </w14:textFill>
        </w:rPr>
        <w:t>:</w:t>
      </w:r>
      <w:r>
        <w:rPr>
          <w:rFonts w:hint="eastAsia" w:eastAsia="宋体"/>
          <w:color w:val="000000" w:themeColor="text1"/>
          <w:highlight w:val="none"/>
          <w:lang w:eastAsia="zh-CN"/>
          <w14:textFill>
            <w14:solidFill>
              <w14:schemeClr w14:val="tx1"/>
            </w14:solidFill>
          </w14:textFill>
        </w:rPr>
        <w:t>供应商未被“信用中国”网站（www.creditchina.gov.cn）中列入</w:t>
      </w:r>
      <w:r>
        <w:rPr>
          <w:rFonts w:hint="eastAsia"/>
          <w:color w:val="000000" w:themeColor="text1"/>
          <w:highlight w:val="none"/>
          <w:lang w:eastAsia="zh-CN"/>
          <w14:textFill>
            <w14:solidFill>
              <w14:schemeClr w14:val="tx1"/>
            </w14:solidFill>
          </w14:textFill>
        </w:rPr>
        <w:t>失信被执行人和重大税收违法案件当事人名单，在中国政府采购网（www.ccgp.gov.cn）政府采购严重违法失信行为记录名单中未被财政部门禁止参加政府采购活动的供应商。未被交通运输主管部门限制进入公路建养市场，且不在处罚有效期内（提供承诺函）。</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4）</w:t>
      </w:r>
      <w:r>
        <w:rPr>
          <w:rFonts w:hint="eastAsia" w:eastAsia="宋体"/>
          <w:color w:val="000000" w:themeColor="text1"/>
          <w:highlight w:val="none"/>
          <w:lang w:val="en-US" w:eastAsia="zh-CN"/>
          <w14:textFill>
            <w14:solidFill>
              <w14:schemeClr w14:val="tx1"/>
            </w14:solidFill>
          </w14:textFill>
        </w:rPr>
        <w:t>企业资质</w:t>
      </w:r>
      <w:r>
        <w:rPr>
          <w:rFonts w:hint="eastAsia" w:eastAsia="宋体"/>
          <w:color w:val="000000" w:themeColor="text1"/>
          <w:highlight w:val="none"/>
          <w:lang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包1：供应商须具有有效的公路水运工程质量检测机构公路工程甲级资质（公路工程试验检测综合甲级资质）或桥梁隧道工程专项资质。包2：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ascii="宋体" w:hAnsi="宋体" w:cs="宋体"/>
          <w:sz w:val="24"/>
          <w:szCs w:val="24"/>
        </w:rPr>
        <w:t>5）</w:t>
      </w:r>
      <w:r>
        <w:rPr>
          <w:rFonts w:hint="eastAsia" w:ascii="宋体" w:hAnsi="宋体" w:cs="宋体"/>
          <w:sz w:val="24"/>
          <w:szCs w:val="24"/>
          <w:lang w:val="en-US" w:eastAsia="zh-CN"/>
        </w:rPr>
        <w:t>非</w:t>
      </w:r>
      <w:r>
        <w:rPr>
          <w:rFonts w:hint="eastAsia" w:asciiTheme="minorHAnsi" w:hAnsiTheme="minorHAnsi" w:eastAsiaTheme="minorEastAsia" w:cstheme="minorBidi"/>
          <w:color w:val="000000" w:themeColor="text1"/>
          <w:highlight w:val="none"/>
          <w:lang w:val="en-US" w:eastAsia="zh-CN"/>
          <w14:textFill>
            <w14:solidFill>
              <w14:schemeClr w14:val="tx1"/>
            </w14:solidFill>
          </w14:textFill>
        </w:rPr>
        <w:t>联合体声明</w:t>
      </w:r>
      <w:r>
        <w:rPr>
          <w:rFonts w:hint="eastAsia" w:ascii="宋体" w:hAnsi="宋体" w:cs="宋体"/>
          <w:sz w:val="24"/>
          <w:szCs w:val="24"/>
          <w:lang w:val="en-US" w:eastAsia="zh-CN"/>
        </w:rPr>
        <w:t>:</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6）联合体协议书：</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default" w:eastAsia="宋体"/>
          <w:color w:val="000000" w:themeColor="text1"/>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pPr>
        <w:rPr>
          <w:rFonts w:ascii="宋体" w:hAnsi="宋体" w:cs="宋体"/>
          <w:sz w:val="24"/>
          <w:szCs w:val="24"/>
          <w:lang w:val="zh-CN"/>
        </w:rPr>
      </w:pPr>
      <w:r>
        <w:rPr>
          <w:rFonts w:hint="eastAsia" w:ascii="宋体" w:hAnsi="宋体" w:cs="宋体"/>
          <w:sz w:val="24"/>
          <w:szCs w:val="24"/>
          <w:lang w:val="zh-CN"/>
        </w:rPr>
        <w:br w:type="page"/>
      </w:r>
    </w:p>
    <w:p>
      <w:pPr>
        <w:snapToGrid w:val="0"/>
        <w:spacing w:line="360" w:lineRule="auto"/>
        <w:jc w:val="left"/>
        <w:rPr>
          <w:rFonts w:hint="eastAsia" w:ascii="宋体" w:hAnsi="宋体" w:cs="宋体"/>
          <w:b/>
          <w:sz w:val="24"/>
          <w:szCs w:val="24"/>
          <w:lang w:val="en-US" w:eastAsia="zh-CN"/>
        </w:rPr>
      </w:pP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1                  1-1</w:t>
      </w:r>
      <w:r>
        <w:rPr>
          <w:rFonts w:hint="eastAsia" w:ascii="宋体" w:hAnsi="宋体" w:cs="宋体"/>
          <w:b/>
          <w:sz w:val="24"/>
          <w:szCs w:val="24"/>
        </w:rPr>
        <w:t>法定代表人身份证明</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pPr>
              <w:snapToGrid w:val="0"/>
              <w:spacing w:line="360" w:lineRule="auto"/>
              <w:jc w:val="center"/>
              <w:rPr>
                <w:rFonts w:ascii="宋体" w:hAnsi="宋体" w:cs="宋体"/>
                <w:szCs w:val="21"/>
                <w:lang w:val="zh-CN"/>
              </w:rPr>
            </w:pPr>
          </w:p>
          <w:p>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u w:val="single"/>
              </w:rPr>
            </w:pPr>
          </w:p>
        </w:tc>
      </w:tr>
    </w:tbl>
    <w:p>
      <w:pPr>
        <w:autoSpaceDE w:val="0"/>
        <w:autoSpaceDN w:val="0"/>
        <w:adjustRightInd w:val="0"/>
        <w:snapToGrid w:val="0"/>
        <w:spacing w:beforeLines="50" w:line="360" w:lineRule="auto"/>
        <w:ind w:firstLine="480" w:firstLineChars="200"/>
        <w:jc w:val="left"/>
        <w:rPr>
          <w:rFonts w:ascii="宋体" w:hAnsi="宋体" w:cs="宋体"/>
          <w:sz w:val="24"/>
          <w:szCs w:val="24"/>
        </w:rPr>
      </w:pPr>
    </w:p>
    <w:p>
      <w:pPr>
        <w:snapToGrid w:val="0"/>
        <w:spacing w:line="360" w:lineRule="auto"/>
        <w:ind w:firstLine="1920" w:firstLineChars="800"/>
        <w:rPr>
          <w:rFonts w:ascii="宋体" w:hAnsi="宋体" w:cs="宋体"/>
          <w:kern w:val="0"/>
          <w:sz w:val="24"/>
          <w:szCs w:val="24"/>
        </w:rPr>
      </w:pPr>
    </w:p>
    <w:p>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1-2</w:t>
      </w:r>
      <w:r>
        <w:rPr>
          <w:rFonts w:hint="eastAsia" w:ascii="宋体" w:hAnsi="宋体" w:cs="宋体"/>
          <w:b/>
          <w:sz w:val="24"/>
          <w:szCs w:val="24"/>
        </w:rPr>
        <w:t>法定代表人授权书</w:t>
      </w:r>
    </w:p>
    <w:p>
      <w:pPr>
        <w:adjustRightInd w:val="0"/>
        <w:snapToGrid w:val="0"/>
        <w:spacing w:line="360" w:lineRule="auto"/>
        <w:rPr>
          <w:rFonts w:ascii="宋体" w:hAnsi="宋体" w:cs="宋体"/>
          <w:sz w:val="24"/>
          <w:szCs w:val="24"/>
          <w:lang w:val="zh-CN"/>
        </w:rPr>
      </w:pPr>
    </w:p>
    <w:p>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pPr>
        <w:snapToGrid w:val="0"/>
        <w:spacing w:line="360" w:lineRule="auto"/>
        <w:ind w:right="1120" w:firstLine="240" w:firstLineChars="100"/>
        <w:jc w:val="right"/>
        <w:rPr>
          <w:rFonts w:ascii="宋体" w:hAnsi="宋体" w:cs="宋体"/>
          <w:sz w:val="24"/>
          <w:szCs w:val="24"/>
        </w:rPr>
      </w:pPr>
    </w:p>
    <w:p>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c>
          <w:tcPr>
            <w:tcW w:w="4644"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r>
    </w:tbl>
    <w:p>
      <w:pPr>
        <w:adjustRightInd w:val="0"/>
        <w:snapToGrid w:val="0"/>
        <w:spacing w:line="360" w:lineRule="auto"/>
        <w:jc w:val="left"/>
        <w:rPr>
          <w:rFonts w:ascii="宋体" w:hAnsi="宋体" w:cs="宋体"/>
          <w:sz w:val="24"/>
          <w:szCs w:val="24"/>
        </w:rPr>
      </w:pPr>
    </w:p>
    <w:p>
      <w:pPr>
        <w:adjustRightInd w:val="0"/>
        <w:snapToGrid w:val="0"/>
        <w:spacing w:line="360" w:lineRule="auto"/>
        <w:jc w:val="left"/>
        <w:rPr>
          <w:rFonts w:ascii="宋体" w:hAnsi="宋体" w:cs="宋体"/>
          <w:sz w:val="24"/>
          <w:szCs w:val="24"/>
        </w:rPr>
      </w:pPr>
    </w:p>
    <w:p>
      <w:pPr>
        <w:pStyle w:val="3"/>
        <w:rPr>
          <w:rFonts w:hint="default" w:ascii="宋体" w:hAnsi="宋体" w:eastAsia="宋体" w:cs="宋体"/>
          <w:b/>
          <w:kern w:val="2"/>
          <w:sz w:val="24"/>
          <w:szCs w:val="24"/>
          <w:lang w:val="en-US" w:eastAsia="zh-CN" w:bidi="ar-SA"/>
        </w:rPr>
      </w:pPr>
      <w:r>
        <w:rPr>
          <w:rFonts w:hint="eastAsia" w:ascii="宋体" w:hAnsi="宋体" w:cs="宋体"/>
          <w:b/>
          <w:sz w:val="24"/>
          <w:szCs w:val="24"/>
        </w:rPr>
        <w:br w:type="page"/>
      </w:r>
      <w:r>
        <w:rPr>
          <w:rFonts w:hint="eastAsia" w:ascii="宋体" w:hAnsi="宋体" w:eastAsia="宋体" w:cs="宋体"/>
          <w:b/>
          <w:kern w:val="2"/>
          <w:sz w:val="24"/>
          <w:szCs w:val="24"/>
          <w:lang w:val="en-US" w:eastAsia="zh-CN" w:bidi="ar-SA"/>
        </w:rPr>
        <w:t>附件:2：</w:t>
      </w:r>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3600" w:firstLineChars="1500"/>
        <w:jc w:val="left"/>
        <w:rPr>
          <w:rFonts w:ascii="宋体" w:hAnsi="宋体" w:cs="宋体"/>
          <w:sz w:val="24"/>
          <w:szCs w:val="24"/>
          <w:lang w:val="zh-CN"/>
        </w:rPr>
      </w:pP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pPr>
        <w:snapToGrid w:val="0"/>
        <w:spacing w:line="360" w:lineRule="auto"/>
        <w:ind w:firstLine="1920" w:firstLineChars="800"/>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3"/>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7" w:name="OLE_LINK1"/>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4.未被责令停产停业、暂扣或者吊销许可证、暂扣或者吊销执照的；</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5.未处于投标资格被暂停或取消、财产被接管、冻结、破产等状态；</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6.未被人民法院公布为失信被执行人；</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7.未列入“国家企业信用信息公示系统”（www.gsxt.gov.cn）“列入严重违法失信企业名单（黑名单）；</w:t>
      </w:r>
    </w:p>
    <w:p>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pPr>
        <w:autoSpaceDE w:val="0"/>
        <w:autoSpaceDN w:val="0"/>
        <w:adjustRightInd w:val="0"/>
        <w:snapToGrid w:val="0"/>
        <w:spacing w:line="360" w:lineRule="auto"/>
        <w:ind w:left="0" w:leftChars="0" w:firstLine="420" w:firstLineChars="175"/>
        <w:rPr>
          <w:rFonts w:hint="eastAsia" w:ascii="宋体" w:hAnsi="宋体" w:cs="宋体"/>
          <w:sz w:val="24"/>
          <w:szCs w:val="24"/>
          <w:lang w:eastAsia="zh-CN"/>
        </w:rPr>
      </w:pPr>
      <w:r>
        <w:rPr>
          <w:rFonts w:hint="eastAsia" w:ascii="宋体" w:hAnsi="宋体" w:cs="宋体"/>
          <w:sz w:val="24"/>
          <w:szCs w:val="24"/>
          <w:lang w:val="en-US" w:eastAsia="zh-CN"/>
        </w:rPr>
        <w:t>9.未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cs="宋体"/>
          <w:sz w:val="24"/>
          <w:szCs w:val="24"/>
          <w:lang w:eastAsia="zh-CN"/>
        </w:rPr>
        <w:t>，</w:t>
      </w:r>
      <w:r>
        <w:rPr>
          <w:rFonts w:hint="eastAsia" w:ascii="宋体" w:hAnsi="宋体" w:cs="宋体"/>
          <w:sz w:val="24"/>
          <w:szCs w:val="24"/>
          <w:lang w:val="en-US" w:eastAsia="zh-CN"/>
        </w:rPr>
        <w:t>不属于政府采购严重违法失信行为记录名单中未被财政部门禁止参加政府采购活动的供应商</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pPr>
        <w:autoSpaceDE w:val="0"/>
        <w:autoSpaceDN w:val="0"/>
        <w:adjustRightInd w:val="0"/>
        <w:snapToGrid w:val="0"/>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10.未被交通运输主管部门限制进入公路建养市场，且不在处罚有效期内。</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bookmarkEnd w:id="6"/>
    <w:bookmarkEnd w:id="7"/>
    <w:p>
      <w:pPr>
        <w:adjustRightInd w:val="0"/>
        <w:snapToGrid w:val="0"/>
        <w:spacing w:line="360" w:lineRule="auto"/>
        <w:ind w:left="0" w:leftChars="0" w:firstLine="0" w:firstLineChars="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附件</w:t>
      </w:r>
      <w:r>
        <w:rPr>
          <w:rFonts w:hint="eastAsia" w:ascii="宋体" w:hAnsi="宋体" w:cs="宋体"/>
          <w:b/>
          <w:sz w:val="24"/>
          <w:szCs w:val="24"/>
          <w:lang w:val="en-US" w:eastAsia="zh-CN"/>
        </w:rPr>
        <w:t>4</w:t>
      </w:r>
      <w:r>
        <w:rPr>
          <w:rFonts w:hint="eastAsia" w:ascii="宋体" w:hAnsi="宋体" w:eastAsia="宋体" w:cs="宋体"/>
          <w:b/>
          <w:sz w:val="24"/>
          <w:szCs w:val="24"/>
          <w:lang w:val="en-US" w:eastAsia="zh-CN"/>
        </w:rPr>
        <w:t>：</w:t>
      </w:r>
    </w:p>
    <w:p>
      <w:pPr>
        <w:adjustRightInd w:val="0"/>
        <w:snapToGrid w:val="0"/>
        <w:spacing w:line="360" w:lineRule="auto"/>
        <w:ind w:firstLine="482" w:firstLineChars="200"/>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企业资质</w:t>
      </w:r>
    </w:p>
    <w:p>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包1：供应商须具有有效的公路水运工程质量检测机构公路工程甲级资质（公路工程试验检测综合甲级资质）或桥梁隧道工程专项资质。</w:t>
      </w:r>
    </w:p>
    <w:p>
      <w:pPr>
        <w:autoSpaceDE w:val="0"/>
        <w:autoSpaceDN w:val="0"/>
        <w:adjustRightInd w:val="0"/>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包2：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r>
        <w:rPr>
          <w:rFonts w:hint="eastAsia" w:eastAsia="宋体"/>
          <w:color w:val="000000" w:themeColor="text1"/>
          <w:highlight w:val="none"/>
          <w:lang w:eastAsia="zh-CN"/>
          <w14:textFill>
            <w14:solidFill>
              <w14:schemeClr w14:val="tx1"/>
            </w14:solidFill>
          </w14:textFill>
        </w:rPr>
        <w:t>。供应商需在项目电子化交易系统中按要求上传相应证明文件并进行电子签章。</w:t>
      </w:r>
    </w:p>
    <w:p>
      <w:pPr>
        <w:adjustRightInd w:val="0"/>
        <w:snapToGrid w:val="0"/>
        <w:spacing w:line="360" w:lineRule="auto"/>
        <w:ind w:firstLine="480" w:firstLineChars="200"/>
        <w:jc w:val="center"/>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br w:type="page"/>
      </w:r>
    </w:p>
    <w:p>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5</w:t>
      </w:r>
      <w:r>
        <w:rPr>
          <w:rFonts w:hint="eastAsia" w:ascii="宋体" w:hAnsi="宋体" w:eastAsia="宋体" w:cs="宋体"/>
          <w:b/>
          <w:kern w:val="2"/>
          <w:sz w:val="24"/>
          <w:szCs w:val="24"/>
          <w:lang w:val="en-US" w:eastAsia="zh-CN" w:bidi="ar-SA"/>
        </w:rPr>
        <w:t>：</w:t>
      </w:r>
    </w:p>
    <w:p>
      <w:pPr>
        <w:pStyle w:val="3"/>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非联合体声明</w:t>
      </w:r>
    </w:p>
    <w:p>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8" w:name="OLE_LINK2"/>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bookmarkEnd w:id="8"/>
    <w:p>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pPr>
        <w:autoSpaceDE w:val="0"/>
        <w:autoSpaceDN w:val="0"/>
        <w:adjustRightInd w:val="0"/>
        <w:snapToGrid w:val="0"/>
        <w:spacing w:line="360" w:lineRule="auto"/>
        <w:ind w:left="0" w:leftChars="0" w:firstLine="480" w:firstLineChars="200"/>
        <w:rPr>
          <w:rFonts w:hint="eastAsia" w:ascii="宋体" w:hAnsi="宋体" w:eastAsia="宋体" w:cs="宋体"/>
          <w:sz w:val="24"/>
          <w:szCs w:val="24"/>
          <w:lang w:val="en-US" w:eastAsia="zh-CN"/>
        </w:rPr>
      </w:pPr>
      <w:r>
        <w:rPr>
          <w:rFonts w:ascii="宋体" w:hAnsi="宋体" w:eastAsia="宋体" w:cs="宋体"/>
          <w:sz w:val="24"/>
          <w:szCs w:val="24"/>
        </w:rPr>
        <w:t>我方以</w:t>
      </w:r>
      <w:r>
        <w:rPr>
          <w:rStyle w:val="13"/>
          <w:rFonts w:ascii="宋体" w:hAnsi="宋体" w:eastAsia="宋体" w:cs="宋体"/>
          <w:b/>
          <w:bCs/>
          <w:color w:val="000000"/>
          <w:sz w:val="24"/>
          <w:szCs w:val="24"/>
          <w:bdr w:val="none" w:color="auto" w:sz="0" w:space="0"/>
        </w:rPr>
        <w:t>独立法人</w:t>
      </w:r>
      <w:r>
        <w:rPr>
          <w:rFonts w:ascii="宋体" w:hAnsi="宋体" w:eastAsia="宋体" w:cs="宋体"/>
          <w:sz w:val="24"/>
          <w:szCs w:val="24"/>
        </w:rPr>
        <w:t>身份参与本项目，</w:t>
      </w:r>
      <w:r>
        <w:rPr>
          <w:rStyle w:val="13"/>
          <w:rFonts w:ascii="宋体" w:hAnsi="宋体" w:eastAsia="宋体" w:cs="宋体"/>
          <w:b/>
          <w:bCs/>
          <w:color w:val="000000"/>
          <w:sz w:val="24"/>
          <w:szCs w:val="24"/>
          <w:bdr w:val="none" w:color="auto" w:sz="0" w:space="0"/>
        </w:rPr>
        <w:t>未与任何其他单位、组织或个人组成联合体</w:t>
      </w:r>
      <w:r>
        <w:rPr>
          <w:rStyle w:val="13"/>
          <w:rFonts w:hint="eastAsia" w:ascii="宋体" w:hAnsi="宋体" w:eastAsia="宋体" w:cs="宋体"/>
          <w:b/>
          <w:bCs/>
          <w:color w:val="000000"/>
          <w:sz w:val="24"/>
          <w:szCs w:val="24"/>
          <w:bdr w:val="none" w:color="auto" w:sz="0" w:space="0"/>
          <w:lang w:eastAsia="zh-CN"/>
        </w:rPr>
        <w:t>。</w:t>
      </w:r>
    </w:p>
    <w:p>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特此声明！</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pPr>
        <w:autoSpaceDE w:val="0"/>
        <w:autoSpaceDN w:val="0"/>
        <w:adjustRightInd w:val="0"/>
        <w:snapToGrid w:val="0"/>
        <w:spacing w:line="360" w:lineRule="auto"/>
        <w:ind w:firstLine="3360" w:firstLineChars="1400"/>
        <w:rPr>
          <w:rFonts w:hint="eastAsia"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pPr>
        <w:rPr>
          <w:rFonts w:hint="eastAsia" w:ascii="宋体" w:hAnsi="宋体" w:cs="宋体"/>
          <w:i w:val="0"/>
          <w:iCs w:val="0"/>
          <w:sz w:val="24"/>
          <w:szCs w:val="24"/>
          <w:u w:val="single"/>
          <w:lang w:val="en-US" w:eastAsia="zh-CN"/>
        </w:rPr>
      </w:pPr>
      <w:r>
        <w:rPr>
          <w:rFonts w:hint="eastAsia" w:ascii="宋体" w:hAnsi="宋体" w:cs="宋体"/>
          <w:i w:val="0"/>
          <w:iCs w:val="0"/>
          <w:sz w:val="24"/>
          <w:szCs w:val="24"/>
          <w:u w:val="single"/>
          <w:lang w:val="en-US" w:eastAsia="zh-CN"/>
        </w:rPr>
        <w:br w:type="page"/>
      </w:r>
    </w:p>
    <w:p>
      <w:pP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附件6：</w:t>
      </w:r>
    </w:p>
    <w:p>
      <w:pPr>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联合体协议书</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致（采购人名称）：</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项目名称：</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 xml:space="preserve"> 项目编号：</w:t>
      </w:r>
      <w:r>
        <w:rPr>
          <w:rFonts w:hint="eastAsia" w:ascii="宋体" w:hAnsi="宋体" w:eastAsia="宋体" w:cs="宋体"/>
          <w:sz w:val="24"/>
          <w:szCs w:val="24"/>
          <w:u w:val="single"/>
          <w:lang w:val="en-US" w:eastAsia="zh-CN"/>
        </w:rPr>
        <w:t>__________</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我方由以下单位自愿组成联合体，以一个投标人 身份参与本项目，现就联合体事宜郑重声明如下：</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联合体成员牵头单位：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（统一社会信用代码：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）成员单位 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（统一社会信用代码：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）牵头与授权全体成员一致推举</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为牵头单位，授权其代表联合体办理报名、投标、答疑、签约、履约、收款、沟通等全部事宜；牵头人签署的一切文件，联合体均予以认可并承担法律责任。</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分工与资质牵头单位负责：</w:t>
      </w:r>
      <w:r>
        <w:rPr>
          <w:rFonts w:hint="eastAsia" w:ascii="宋体" w:hAnsi="宋体" w:eastAsia="宋体" w:cs="宋体"/>
          <w:sz w:val="24"/>
          <w:szCs w:val="24"/>
          <w:u w:val="single"/>
          <w:lang w:val="en-US" w:eastAsia="zh-CN"/>
        </w:rPr>
        <w:t xml:space="preserve">           </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成员单位 1 负责：</w:t>
      </w:r>
      <w:r>
        <w:rPr>
          <w:rFonts w:hint="eastAsia" w:ascii="宋体" w:hAnsi="宋体" w:eastAsia="宋体" w:cs="宋体"/>
          <w:sz w:val="24"/>
          <w:szCs w:val="24"/>
          <w:u w:val="single"/>
          <w:lang w:val="en-US" w:eastAsia="zh-CN"/>
        </w:rPr>
        <w:t xml:space="preserve">            </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联合体整体及各成员均具备本项目要求的资质、业绩与能力，符合招标文件规定。</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责任承担联合体就投标文件真实性、合法性、有效性共同负责；成交后共同签订合同，对采购人承担连带责任。</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承诺与约束不擅自变更、撤销投标或解散联合体；不违法转包、分包；遵守采购文件及相关法律法规；内部争议不影响对外履约与责任承担。</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生效与有效期本声明自全体成员盖章、法定代表人（或授权代表）签字之日起生效，有效期至项目合同履行完毕止。</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特此声明。</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牵头单位（盖章）：</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法定代表人 / 授权代表（签字）：</w:t>
      </w:r>
      <w:r>
        <w:rPr>
          <w:rFonts w:hint="eastAsia" w:ascii="宋体" w:hAnsi="宋体" w:eastAsia="宋体" w:cs="宋体"/>
          <w:sz w:val="24"/>
          <w:szCs w:val="24"/>
          <w:u w:val="single"/>
          <w:lang w:val="en-US" w:eastAsia="zh-CN"/>
        </w:rPr>
        <w:t>_________</w:t>
      </w:r>
      <w:r>
        <w:rPr>
          <w:rFonts w:hint="eastAsia" w:ascii="宋体" w:hAnsi="宋体" w:eastAsia="宋体" w:cs="宋体"/>
          <w:sz w:val="24"/>
          <w:szCs w:val="24"/>
          <w:lang w:val="en-US" w:eastAsia="zh-CN"/>
        </w:rPr>
        <w:t xml:space="preserve">_ </w:t>
      </w:r>
    </w:p>
    <w:p>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日期：____年__月__日</w:t>
      </w:r>
    </w:p>
    <w:p>
      <w:pPr>
        <w:autoSpaceDE w:val="0"/>
        <w:autoSpaceDN w:val="0"/>
        <w:adjustRightInd w:val="0"/>
        <w:snapToGrid w:val="0"/>
        <w:spacing w:line="360" w:lineRule="auto"/>
        <w:ind w:left="539" w:leftChars="228" w:hanging="60" w:hangingChars="2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成员单位 1（盖章）：</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法定代表人 / 授权代表（签字）：</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 xml:space="preserve"> 日期：____年__月__日</w:t>
      </w:r>
    </w:p>
    <w:p>
      <w:pPr>
        <w:jc w:val="center"/>
        <w:rPr>
          <w:rFonts w:hint="default" w:ascii="宋体" w:hAnsi="宋体" w:eastAsia="宋体" w:cs="宋体"/>
          <w:b/>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3E4A776B"/>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character" w:styleId="13">
    <w:name w:val="Strong"/>
    <w:basedOn w:val="12"/>
    <w:qFormat/>
    <w:uiPriority w:val="0"/>
    <w:rPr>
      <w:b/>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列出段落1"/>
    <w:basedOn w:val="1"/>
    <w:qFormat/>
    <w:uiPriority w:val="99"/>
    <w:pPr>
      <w:ind w:firstLine="420" w:firstLineChars="200"/>
    </w:pPr>
    <w:rPr>
      <w:szCs w:val="24"/>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15</Pages>
  <Words>4374</Words>
  <Characters>4491</Characters>
  <Lines>4</Lines>
  <Paragraphs>6</Paragraphs>
  <TotalTime>1</TotalTime>
  <ScaleCrop>false</ScaleCrop>
  <LinksUpToDate>false</LinksUpToDate>
  <CharactersWithSpaces>5184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周界宇</cp:lastModifiedBy>
  <dcterms:modified xsi:type="dcterms:W3CDTF">2026-04-29T13:04:42Z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8D1BA84BB4F145ED9F2B37210A2B3B40</vt:lpwstr>
  </property>
  <property fmtid="{D5CDD505-2E9C-101B-9397-08002B2CF9AE}" pid="4" name="KSOTemplateDocerSaveRecord">
    <vt:lpwstr>eyJoZGlkIjoiY2Q3ZTliN2Y5N2Y1MTdkODZlOTIyYTE4ZGRjZmIwNmIiLCJ1c2VySWQiOiI0MjE0NDYxMDMifQ==</vt:lpwstr>
  </property>
</Properties>
</file>