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BECF65">
      <w:pPr>
        <w:spacing w:before="272" w:line="225" w:lineRule="auto"/>
        <w:ind w:left="3595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5"/>
          <w:sz w:val="31"/>
          <w:szCs w:val="31"/>
        </w:rPr>
        <w:t>技术响应偏离表</w:t>
      </w:r>
    </w:p>
    <w:p w14:paraId="3F0BFBCB">
      <w:pPr>
        <w:bidi w:val="0"/>
      </w:pPr>
      <w:r>
        <w:t xml:space="preserve">项目名称： </w:t>
      </w:r>
    </w:p>
    <w:p w14:paraId="7FD7B5CF">
      <w:pPr>
        <w:bidi w:val="0"/>
      </w:pPr>
      <w:r>
        <w:t>项目编号：</w:t>
      </w:r>
    </w:p>
    <w:p w14:paraId="7B14265F">
      <w:pPr>
        <w:spacing w:line="40" w:lineRule="exact"/>
      </w:pPr>
    </w:p>
    <w:tbl>
      <w:tblPr>
        <w:tblStyle w:val="6"/>
        <w:tblW w:w="8353" w:type="dxa"/>
        <w:tblInd w:w="30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3"/>
        <w:gridCol w:w="2753"/>
        <w:gridCol w:w="2880"/>
        <w:gridCol w:w="2127"/>
      </w:tblGrid>
      <w:tr w14:paraId="44C489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593" w:type="dxa"/>
            <w:vAlign w:val="center"/>
          </w:tcPr>
          <w:p w14:paraId="72ECF0E4">
            <w:pPr>
              <w:pStyle w:val="5"/>
              <w:spacing w:before="195" w:line="221" w:lineRule="auto"/>
              <w:ind w:left="117"/>
              <w:jc w:val="center"/>
            </w:pPr>
            <w:r>
              <w:rPr>
                <w:spacing w:val="-5"/>
              </w:rPr>
              <w:t>序号</w:t>
            </w:r>
          </w:p>
        </w:tc>
        <w:tc>
          <w:tcPr>
            <w:tcW w:w="2753" w:type="dxa"/>
            <w:vAlign w:val="center"/>
          </w:tcPr>
          <w:p w14:paraId="389E0B79">
            <w:pPr>
              <w:pStyle w:val="5"/>
              <w:spacing w:before="42" w:line="223" w:lineRule="auto"/>
              <w:ind w:left="372" w:right="359"/>
              <w:jc w:val="center"/>
            </w:pPr>
            <w:r>
              <w:rPr>
                <w:spacing w:val="-3"/>
              </w:rPr>
              <w:t>招标文件要求数据</w:t>
            </w:r>
          </w:p>
        </w:tc>
        <w:tc>
          <w:tcPr>
            <w:tcW w:w="2880" w:type="dxa"/>
            <w:vAlign w:val="center"/>
          </w:tcPr>
          <w:p w14:paraId="38479F5E">
            <w:pPr>
              <w:pStyle w:val="5"/>
              <w:spacing w:before="42" w:line="223" w:lineRule="auto"/>
              <w:ind w:left="441" w:right="425" w:hanging="2"/>
              <w:jc w:val="center"/>
              <w:rPr>
                <w:rFonts w:hint="eastAsia" w:eastAsia="宋体"/>
                <w:lang w:eastAsia="zh-CN"/>
              </w:rPr>
            </w:pPr>
            <w:r>
              <w:rPr>
                <w:spacing w:val="-4"/>
              </w:rPr>
              <w:t>投标文件</w:t>
            </w:r>
            <w:r>
              <w:rPr>
                <w:rFonts w:hint="eastAsia"/>
                <w:spacing w:val="-4"/>
                <w:lang w:val="en-US" w:eastAsia="zh-CN"/>
              </w:rPr>
              <w:t>响应</w:t>
            </w:r>
          </w:p>
        </w:tc>
        <w:tc>
          <w:tcPr>
            <w:tcW w:w="2127" w:type="dxa"/>
            <w:vAlign w:val="center"/>
          </w:tcPr>
          <w:p w14:paraId="7D709235">
            <w:pPr>
              <w:pStyle w:val="5"/>
              <w:spacing w:before="42" w:line="223" w:lineRule="auto"/>
              <w:ind w:left="541" w:right="527" w:firstLine="9"/>
              <w:jc w:val="center"/>
            </w:pPr>
            <w:r>
              <w:rPr>
                <w:spacing w:val="-11"/>
              </w:rPr>
              <w:t>响应</w:t>
            </w:r>
            <w:r>
              <w:rPr>
                <w:spacing w:val="-7"/>
              </w:rPr>
              <w:t>说明</w:t>
            </w:r>
          </w:p>
        </w:tc>
      </w:tr>
      <w:tr w14:paraId="569D2A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593" w:type="dxa"/>
            <w:vAlign w:val="top"/>
          </w:tcPr>
          <w:p w14:paraId="70AD2F5A">
            <w:pPr>
              <w:rPr>
                <w:rFonts w:ascii="Arial"/>
                <w:sz w:val="21"/>
              </w:rPr>
            </w:pPr>
          </w:p>
        </w:tc>
        <w:tc>
          <w:tcPr>
            <w:tcW w:w="2753" w:type="dxa"/>
            <w:vAlign w:val="top"/>
          </w:tcPr>
          <w:p w14:paraId="3A48660E">
            <w:pPr>
              <w:rPr>
                <w:rFonts w:ascii="Arial"/>
                <w:sz w:val="21"/>
              </w:rPr>
            </w:pPr>
          </w:p>
        </w:tc>
        <w:tc>
          <w:tcPr>
            <w:tcW w:w="2880" w:type="dxa"/>
            <w:vAlign w:val="top"/>
          </w:tcPr>
          <w:p w14:paraId="3DF5EC21"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vAlign w:val="top"/>
          </w:tcPr>
          <w:p w14:paraId="7AA644BB">
            <w:pPr>
              <w:rPr>
                <w:rFonts w:ascii="Arial"/>
                <w:sz w:val="21"/>
              </w:rPr>
            </w:pPr>
          </w:p>
        </w:tc>
      </w:tr>
      <w:tr w14:paraId="06CDCD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593" w:type="dxa"/>
            <w:vAlign w:val="top"/>
          </w:tcPr>
          <w:p w14:paraId="6544B0B9">
            <w:pPr>
              <w:rPr>
                <w:rFonts w:ascii="Arial"/>
                <w:sz w:val="21"/>
              </w:rPr>
            </w:pPr>
          </w:p>
        </w:tc>
        <w:tc>
          <w:tcPr>
            <w:tcW w:w="2753" w:type="dxa"/>
            <w:vAlign w:val="top"/>
          </w:tcPr>
          <w:p w14:paraId="4682D3C9">
            <w:pPr>
              <w:rPr>
                <w:rFonts w:ascii="Arial"/>
                <w:sz w:val="21"/>
              </w:rPr>
            </w:pPr>
          </w:p>
        </w:tc>
        <w:tc>
          <w:tcPr>
            <w:tcW w:w="2880" w:type="dxa"/>
            <w:vAlign w:val="top"/>
          </w:tcPr>
          <w:p w14:paraId="4340EA73"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vAlign w:val="top"/>
          </w:tcPr>
          <w:p w14:paraId="47B0DF62">
            <w:pPr>
              <w:rPr>
                <w:rFonts w:ascii="Arial"/>
                <w:sz w:val="21"/>
              </w:rPr>
            </w:pPr>
          </w:p>
        </w:tc>
      </w:tr>
      <w:tr w14:paraId="6CFAF3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593" w:type="dxa"/>
            <w:vAlign w:val="top"/>
          </w:tcPr>
          <w:p w14:paraId="1BDBEEFB">
            <w:pPr>
              <w:rPr>
                <w:rFonts w:ascii="Arial"/>
                <w:sz w:val="21"/>
              </w:rPr>
            </w:pPr>
          </w:p>
        </w:tc>
        <w:tc>
          <w:tcPr>
            <w:tcW w:w="2753" w:type="dxa"/>
            <w:vAlign w:val="top"/>
          </w:tcPr>
          <w:p w14:paraId="6FA44309">
            <w:pPr>
              <w:rPr>
                <w:rFonts w:ascii="Arial"/>
                <w:sz w:val="21"/>
              </w:rPr>
            </w:pPr>
          </w:p>
        </w:tc>
        <w:tc>
          <w:tcPr>
            <w:tcW w:w="2880" w:type="dxa"/>
            <w:vAlign w:val="top"/>
          </w:tcPr>
          <w:p w14:paraId="1B7BC28D"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vAlign w:val="top"/>
          </w:tcPr>
          <w:p w14:paraId="25B60C8E">
            <w:pPr>
              <w:rPr>
                <w:rFonts w:ascii="Arial"/>
                <w:sz w:val="21"/>
              </w:rPr>
            </w:pPr>
          </w:p>
        </w:tc>
      </w:tr>
      <w:tr w14:paraId="47AC7F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593" w:type="dxa"/>
            <w:vAlign w:val="top"/>
          </w:tcPr>
          <w:p w14:paraId="6BEDCD2F">
            <w:pPr>
              <w:rPr>
                <w:rFonts w:ascii="Arial"/>
                <w:sz w:val="21"/>
              </w:rPr>
            </w:pPr>
          </w:p>
        </w:tc>
        <w:tc>
          <w:tcPr>
            <w:tcW w:w="2753" w:type="dxa"/>
            <w:vAlign w:val="top"/>
          </w:tcPr>
          <w:p w14:paraId="484E285A">
            <w:pPr>
              <w:rPr>
                <w:rFonts w:ascii="Arial"/>
                <w:sz w:val="21"/>
              </w:rPr>
            </w:pPr>
          </w:p>
        </w:tc>
        <w:tc>
          <w:tcPr>
            <w:tcW w:w="2880" w:type="dxa"/>
            <w:vAlign w:val="top"/>
          </w:tcPr>
          <w:p w14:paraId="5196ADB2"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vAlign w:val="top"/>
          </w:tcPr>
          <w:p w14:paraId="35621D11">
            <w:pPr>
              <w:rPr>
                <w:rFonts w:ascii="Arial"/>
                <w:sz w:val="21"/>
              </w:rPr>
            </w:pPr>
          </w:p>
        </w:tc>
      </w:tr>
      <w:tr w14:paraId="6B54F7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593" w:type="dxa"/>
            <w:vAlign w:val="top"/>
          </w:tcPr>
          <w:p w14:paraId="1AE6EDD5">
            <w:pPr>
              <w:rPr>
                <w:rFonts w:ascii="Arial"/>
                <w:sz w:val="21"/>
              </w:rPr>
            </w:pPr>
          </w:p>
        </w:tc>
        <w:tc>
          <w:tcPr>
            <w:tcW w:w="2753" w:type="dxa"/>
            <w:vAlign w:val="top"/>
          </w:tcPr>
          <w:p w14:paraId="21C5B943">
            <w:pPr>
              <w:rPr>
                <w:rFonts w:ascii="Arial"/>
                <w:sz w:val="21"/>
              </w:rPr>
            </w:pPr>
          </w:p>
        </w:tc>
        <w:tc>
          <w:tcPr>
            <w:tcW w:w="2880" w:type="dxa"/>
            <w:vAlign w:val="top"/>
          </w:tcPr>
          <w:p w14:paraId="26F04A5A"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vAlign w:val="top"/>
          </w:tcPr>
          <w:p w14:paraId="1140E64A">
            <w:pPr>
              <w:rPr>
                <w:rFonts w:ascii="Arial"/>
                <w:sz w:val="21"/>
              </w:rPr>
            </w:pPr>
          </w:p>
        </w:tc>
      </w:tr>
      <w:tr w14:paraId="537DCD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593" w:type="dxa"/>
            <w:vAlign w:val="top"/>
          </w:tcPr>
          <w:p w14:paraId="5F25E653">
            <w:pPr>
              <w:rPr>
                <w:rFonts w:ascii="Arial"/>
                <w:sz w:val="21"/>
              </w:rPr>
            </w:pPr>
          </w:p>
        </w:tc>
        <w:tc>
          <w:tcPr>
            <w:tcW w:w="2753" w:type="dxa"/>
            <w:vAlign w:val="top"/>
          </w:tcPr>
          <w:p w14:paraId="154DA4E7">
            <w:pPr>
              <w:rPr>
                <w:rFonts w:ascii="Arial"/>
                <w:sz w:val="21"/>
              </w:rPr>
            </w:pPr>
          </w:p>
        </w:tc>
        <w:tc>
          <w:tcPr>
            <w:tcW w:w="2880" w:type="dxa"/>
            <w:vAlign w:val="top"/>
          </w:tcPr>
          <w:p w14:paraId="56887CEB"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vAlign w:val="top"/>
          </w:tcPr>
          <w:p w14:paraId="70A1EC55">
            <w:pPr>
              <w:rPr>
                <w:rFonts w:ascii="Arial"/>
                <w:sz w:val="21"/>
              </w:rPr>
            </w:pPr>
          </w:p>
        </w:tc>
      </w:tr>
      <w:tr w14:paraId="43D4A0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593" w:type="dxa"/>
            <w:vAlign w:val="top"/>
          </w:tcPr>
          <w:p w14:paraId="5494D57B">
            <w:pPr>
              <w:rPr>
                <w:rFonts w:ascii="Arial"/>
                <w:sz w:val="21"/>
              </w:rPr>
            </w:pPr>
          </w:p>
        </w:tc>
        <w:tc>
          <w:tcPr>
            <w:tcW w:w="2753" w:type="dxa"/>
            <w:vAlign w:val="top"/>
          </w:tcPr>
          <w:p w14:paraId="4E3A3C60">
            <w:pPr>
              <w:rPr>
                <w:rFonts w:ascii="Arial"/>
                <w:sz w:val="21"/>
              </w:rPr>
            </w:pPr>
          </w:p>
        </w:tc>
        <w:tc>
          <w:tcPr>
            <w:tcW w:w="2880" w:type="dxa"/>
            <w:vAlign w:val="top"/>
          </w:tcPr>
          <w:p w14:paraId="6573C9E4"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vAlign w:val="top"/>
          </w:tcPr>
          <w:p w14:paraId="371871A0">
            <w:pPr>
              <w:rPr>
                <w:rFonts w:ascii="Arial"/>
                <w:sz w:val="21"/>
              </w:rPr>
            </w:pPr>
          </w:p>
        </w:tc>
      </w:tr>
      <w:tr w14:paraId="2C924E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593" w:type="dxa"/>
            <w:vAlign w:val="top"/>
          </w:tcPr>
          <w:p w14:paraId="6D5C720E">
            <w:pPr>
              <w:rPr>
                <w:rFonts w:ascii="Arial"/>
                <w:sz w:val="21"/>
              </w:rPr>
            </w:pPr>
          </w:p>
        </w:tc>
        <w:tc>
          <w:tcPr>
            <w:tcW w:w="2753" w:type="dxa"/>
            <w:vAlign w:val="top"/>
          </w:tcPr>
          <w:p w14:paraId="6EF34465">
            <w:pPr>
              <w:rPr>
                <w:rFonts w:ascii="Arial"/>
                <w:sz w:val="21"/>
              </w:rPr>
            </w:pPr>
          </w:p>
        </w:tc>
        <w:tc>
          <w:tcPr>
            <w:tcW w:w="2880" w:type="dxa"/>
            <w:vAlign w:val="top"/>
          </w:tcPr>
          <w:p w14:paraId="5A3EED6F"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vAlign w:val="top"/>
          </w:tcPr>
          <w:p w14:paraId="50C22045">
            <w:pPr>
              <w:rPr>
                <w:rFonts w:ascii="Arial"/>
                <w:sz w:val="21"/>
              </w:rPr>
            </w:pPr>
          </w:p>
        </w:tc>
      </w:tr>
      <w:tr w14:paraId="4EEA6E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593" w:type="dxa"/>
            <w:vAlign w:val="top"/>
          </w:tcPr>
          <w:p w14:paraId="4B5DC181">
            <w:pPr>
              <w:rPr>
                <w:rFonts w:ascii="Arial"/>
                <w:sz w:val="21"/>
              </w:rPr>
            </w:pPr>
          </w:p>
        </w:tc>
        <w:tc>
          <w:tcPr>
            <w:tcW w:w="2753" w:type="dxa"/>
            <w:vAlign w:val="top"/>
          </w:tcPr>
          <w:p w14:paraId="2937AD48">
            <w:pPr>
              <w:rPr>
                <w:rFonts w:ascii="Arial"/>
                <w:sz w:val="21"/>
              </w:rPr>
            </w:pPr>
          </w:p>
        </w:tc>
        <w:tc>
          <w:tcPr>
            <w:tcW w:w="2880" w:type="dxa"/>
            <w:vAlign w:val="top"/>
          </w:tcPr>
          <w:p w14:paraId="3F8DFF8E"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vAlign w:val="top"/>
          </w:tcPr>
          <w:p w14:paraId="2D8BD4C7">
            <w:pPr>
              <w:rPr>
                <w:rFonts w:ascii="Arial"/>
                <w:sz w:val="21"/>
              </w:rPr>
            </w:pPr>
          </w:p>
        </w:tc>
      </w:tr>
      <w:tr w14:paraId="2AEA9F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593" w:type="dxa"/>
            <w:vAlign w:val="top"/>
          </w:tcPr>
          <w:p w14:paraId="55946E24">
            <w:pPr>
              <w:rPr>
                <w:rFonts w:ascii="Arial"/>
                <w:sz w:val="21"/>
              </w:rPr>
            </w:pPr>
          </w:p>
        </w:tc>
        <w:tc>
          <w:tcPr>
            <w:tcW w:w="2753" w:type="dxa"/>
            <w:vAlign w:val="top"/>
          </w:tcPr>
          <w:p w14:paraId="0285F740">
            <w:pPr>
              <w:rPr>
                <w:rFonts w:ascii="Arial"/>
                <w:sz w:val="21"/>
              </w:rPr>
            </w:pPr>
          </w:p>
        </w:tc>
        <w:tc>
          <w:tcPr>
            <w:tcW w:w="2880" w:type="dxa"/>
            <w:vAlign w:val="top"/>
          </w:tcPr>
          <w:p w14:paraId="7CA00ECE"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vAlign w:val="top"/>
          </w:tcPr>
          <w:p w14:paraId="2D00153B">
            <w:pPr>
              <w:rPr>
                <w:rFonts w:ascii="Arial"/>
                <w:sz w:val="21"/>
              </w:rPr>
            </w:pPr>
          </w:p>
        </w:tc>
      </w:tr>
    </w:tbl>
    <w:p w14:paraId="1D1F19A3">
      <w:pPr>
        <w:pStyle w:val="2"/>
        <w:spacing w:line="250" w:lineRule="auto"/>
      </w:pPr>
    </w:p>
    <w:p w14:paraId="3F07CB26">
      <w:pPr>
        <w:pStyle w:val="2"/>
        <w:spacing w:line="251" w:lineRule="auto"/>
      </w:pPr>
    </w:p>
    <w:p w14:paraId="760C4204">
      <w:pPr>
        <w:spacing w:before="79" w:line="219" w:lineRule="auto"/>
        <w:ind w:left="13"/>
        <w:rPr>
          <w:rFonts w:hint="eastAsia" w:ascii="仿宋" w:hAnsi="仿宋" w:eastAsia="仿宋" w:cs="仿宋"/>
          <w:b/>
          <w:bCs/>
          <w:i w:val="0"/>
          <w:iCs w:val="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  <w:t>注：本表只填写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响应文件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  <w:t>中与</w:t>
      </w:r>
      <w:r>
        <w:rPr>
          <w:rFonts w:hint="eastAsia" w:ascii="仿宋" w:hAnsi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  <w:t>征集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  <w:t>文件有偏离（包括正偏离和负偏离）的内容，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b/>
          <w:bCs/>
          <w:i w:val="0"/>
          <w:iCs w:val="0"/>
          <w:sz w:val="24"/>
          <w:szCs w:val="24"/>
          <w:highlight w:val="none"/>
          <w:lang w:val="en-US" w:eastAsia="zh-CN"/>
        </w:rPr>
        <w:t>文件与</w:t>
      </w:r>
      <w:r>
        <w:rPr>
          <w:rFonts w:hint="eastAsia" w:ascii="仿宋" w:hAnsi="仿宋" w:cs="仿宋"/>
          <w:b/>
          <w:bCs/>
          <w:i w:val="0"/>
          <w:iCs w:val="0"/>
          <w:kern w:val="2"/>
          <w:sz w:val="24"/>
          <w:szCs w:val="24"/>
          <w:highlight w:val="none"/>
          <w:lang w:val="en-US" w:eastAsia="zh-CN" w:bidi="ar-SA"/>
        </w:rPr>
        <w:t>征集</w:t>
      </w:r>
      <w:r>
        <w:rPr>
          <w:rFonts w:hint="eastAsia" w:ascii="仿宋" w:hAnsi="仿宋" w:eastAsia="仿宋" w:cs="仿宋"/>
          <w:b/>
          <w:bCs/>
          <w:i w:val="0"/>
          <w:iCs w:val="0"/>
          <w:kern w:val="2"/>
          <w:sz w:val="24"/>
          <w:szCs w:val="24"/>
          <w:highlight w:val="none"/>
          <w:lang w:val="en-US" w:eastAsia="zh-CN" w:bidi="ar-SA"/>
        </w:rPr>
        <w:t>文件</w:t>
      </w:r>
      <w:r>
        <w:rPr>
          <w:rFonts w:hint="eastAsia" w:ascii="仿宋" w:hAnsi="仿宋" w:cs="仿宋"/>
          <w:b/>
          <w:bCs/>
          <w:i w:val="0"/>
          <w:iCs w:val="0"/>
          <w:kern w:val="2"/>
          <w:sz w:val="24"/>
          <w:szCs w:val="24"/>
          <w:highlight w:val="none"/>
          <w:lang w:val="en-US" w:eastAsia="zh-CN" w:bidi="ar-SA"/>
        </w:rPr>
        <w:t>服务内容及服务要求</w:t>
      </w:r>
      <w:r>
        <w:rPr>
          <w:rFonts w:hint="eastAsia" w:ascii="仿宋" w:hAnsi="仿宋" w:eastAsia="仿宋" w:cs="仿宋"/>
          <w:b/>
          <w:bCs/>
          <w:i w:val="0"/>
          <w:iCs w:val="0"/>
          <w:kern w:val="2"/>
          <w:sz w:val="24"/>
          <w:szCs w:val="24"/>
          <w:highlight w:val="none"/>
          <w:lang w:val="en-US" w:eastAsia="zh-CN" w:bidi="ar-SA"/>
        </w:rPr>
        <w:t>完全一致的，不用在此表中列出，但须提交签字盖章</w:t>
      </w:r>
      <w:r>
        <w:rPr>
          <w:rFonts w:hint="eastAsia" w:ascii="仿宋" w:hAnsi="仿宋" w:cs="仿宋"/>
          <w:b/>
          <w:bCs/>
          <w:i w:val="0"/>
          <w:iCs w:val="0"/>
          <w:kern w:val="2"/>
          <w:sz w:val="24"/>
          <w:szCs w:val="24"/>
          <w:highlight w:val="none"/>
          <w:lang w:val="en-US" w:eastAsia="zh-CN" w:bidi="ar-SA"/>
        </w:rPr>
        <w:t>齐全</w:t>
      </w:r>
      <w:r>
        <w:rPr>
          <w:rFonts w:hint="eastAsia" w:ascii="仿宋" w:hAnsi="仿宋" w:eastAsia="仿宋" w:cs="仿宋"/>
          <w:b/>
          <w:bCs/>
          <w:i w:val="0"/>
          <w:iCs w:val="0"/>
          <w:kern w:val="2"/>
          <w:sz w:val="24"/>
          <w:szCs w:val="24"/>
          <w:highlight w:val="none"/>
          <w:lang w:val="en-US" w:eastAsia="zh-CN" w:bidi="ar-SA"/>
        </w:rPr>
        <w:t>的空白表。</w:t>
      </w:r>
    </w:p>
    <w:p w14:paraId="0B6FBEBC">
      <w:pPr>
        <w:spacing w:before="79" w:line="219" w:lineRule="auto"/>
        <w:ind w:left="13"/>
        <w:rPr>
          <w:rFonts w:hint="eastAsia" w:ascii="仿宋" w:hAnsi="仿宋" w:eastAsia="仿宋" w:cs="仿宋"/>
          <w:b/>
          <w:bCs/>
          <w:i w:val="0"/>
          <w:iCs w:val="0"/>
          <w:kern w:val="2"/>
          <w:sz w:val="24"/>
          <w:szCs w:val="24"/>
          <w:highlight w:val="none"/>
          <w:lang w:val="en-US" w:eastAsia="zh-CN" w:bidi="ar-SA"/>
        </w:rPr>
      </w:pPr>
    </w:p>
    <w:p w14:paraId="187BB565">
      <w:pPr>
        <w:spacing w:before="79" w:line="219" w:lineRule="auto"/>
        <w:ind w:left="13"/>
        <w:rPr>
          <w:rFonts w:hint="eastAsia" w:ascii="仿宋" w:hAnsi="仿宋" w:eastAsia="仿宋" w:cs="仿宋"/>
          <w:b/>
          <w:bCs/>
          <w:i w:val="0"/>
          <w:iCs w:val="0"/>
          <w:kern w:val="2"/>
          <w:sz w:val="24"/>
          <w:szCs w:val="24"/>
          <w:highlight w:val="none"/>
          <w:lang w:val="en-US" w:eastAsia="zh-CN" w:bidi="ar-SA"/>
        </w:rPr>
      </w:pPr>
    </w:p>
    <w:p w14:paraId="7F1A6B92">
      <w:pPr>
        <w:spacing w:before="79" w:line="219" w:lineRule="auto"/>
        <w:ind w:left="13"/>
        <w:rPr>
          <w:rFonts w:hint="eastAsia" w:ascii="仿宋" w:hAnsi="仿宋" w:eastAsia="仿宋" w:cs="仿宋"/>
          <w:b/>
          <w:bCs/>
          <w:i w:val="0"/>
          <w:iCs w:val="0"/>
          <w:kern w:val="2"/>
          <w:sz w:val="24"/>
          <w:szCs w:val="24"/>
          <w:highlight w:val="none"/>
          <w:lang w:val="en-US" w:eastAsia="zh-CN" w:bidi="ar-SA"/>
        </w:rPr>
      </w:pPr>
      <w:bookmarkStart w:id="0" w:name="_GoBack"/>
      <w:bookmarkEnd w:id="0"/>
    </w:p>
    <w:p w14:paraId="00FC155C">
      <w:pPr>
        <w:spacing w:before="79" w:line="219" w:lineRule="auto"/>
        <w:ind w:left="1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投标人名称（公章</w:t>
      </w:r>
      <w:r>
        <w:rPr>
          <w:rFonts w:ascii="宋体" w:hAnsi="宋体" w:eastAsia="宋体" w:cs="宋体"/>
          <w:spacing w:val="1"/>
          <w:sz w:val="24"/>
          <w:szCs w:val="24"/>
        </w:rPr>
        <w:t>）：</w:t>
      </w:r>
    </w:p>
    <w:p w14:paraId="032140BA">
      <w:pPr>
        <w:rPr>
          <w:rFonts w:ascii="宋体" w:hAnsi="宋体" w:eastAsia="宋体" w:cs="宋体"/>
          <w:spacing w:val="1"/>
          <w:sz w:val="24"/>
          <w:szCs w:val="24"/>
        </w:rPr>
      </w:pPr>
      <w:r>
        <w:rPr>
          <w:rFonts w:ascii="宋体" w:hAnsi="宋体" w:eastAsia="宋体" w:cs="宋体"/>
          <w:spacing w:val="1"/>
          <w:sz w:val="24"/>
          <w:szCs w:val="24"/>
        </w:rPr>
        <w:t>法定代表人/被授权人（签字或盖章</w:t>
      </w:r>
      <w:r>
        <w:rPr>
          <w:rFonts w:ascii="宋体" w:hAnsi="宋体" w:eastAsia="宋体" w:cs="宋体"/>
          <w:spacing w:val="-17"/>
          <w:sz w:val="24"/>
          <w:szCs w:val="24"/>
        </w:rPr>
        <w:t>）：</w:t>
      </w:r>
      <w:r>
        <w:rPr>
          <w:rFonts w:ascii="宋体" w:hAnsi="宋体" w:eastAsia="宋体" w:cs="宋体"/>
          <w:spacing w:val="1"/>
          <w:sz w:val="24"/>
          <w:szCs w:val="24"/>
        </w:rPr>
        <w:t xml:space="preserve"> </w:t>
      </w:r>
    </w:p>
    <w:p w14:paraId="7614F17E">
      <w:r>
        <w:rPr>
          <w:rFonts w:ascii="宋体" w:hAnsi="宋体" w:eastAsia="宋体" w:cs="宋体"/>
          <w:spacing w:val="-21"/>
          <w:sz w:val="24"/>
          <w:szCs w:val="24"/>
        </w:rPr>
        <w:t>日</w:t>
      </w:r>
      <w:r>
        <w:rPr>
          <w:rFonts w:ascii="宋体" w:hAnsi="宋体" w:eastAsia="宋体" w:cs="宋体"/>
          <w:spacing w:val="3"/>
          <w:sz w:val="24"/>
          <w:szCs w:val="24"/>
        </w:rPr>
        <w:t xml:space="preserve">    </w:t>
      </w:r>
      <w:r>
        <w:rPr>
          <w:rFonts w:ascii="宋体" w:hAnsi="宋体" w:eastAsia="宋体" w:cs="宋体"/>
          <w:spacing w:val="-21"/>
          <w:sz w:val="24"/>
          <w:szCs w:val="24"/>
        </w:rPr>
        <w:t>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DB16B8"/>
    <w:rsid w:val="3D961290"/>
    <w:rsid w:val="67E55790"/>
    <w:rsid w:val="68D9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256</Words>
  <Characters>261</Characters>
  <Lines>0</Lines>
  <Paragraphs>0</Paragraphs>
  <TotalTime>0</TotalTime>
  <ScaleCrop>false</ScaleCrop>
  <LinksUpToDate>false</LinksUpToDate>
  <CharactersWithSpaces>268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2026-05-06T07:07:00Z</dcterms:created>
  <dc:creator>Administrator</dc:creator>
  <cp:lastModifiedBy>c</cp:lastModifiedBy>
  <dcterms:modified xsi:type="dcterms:W3CDTF">2026-07-08T08:48:25Z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eyJoZGlkIjoiMDQwNDdmODVmN2IxZTQxYTdmNmVlNmJmNTY5ODc4N2IiLCJ1c2VySWQiOiI0MzM4NDQ1NTYifQ==</vt:lpwstr>
  </property>
  <property fmtid="{D5CDD505-2E9C-101B-9397-08002B2CF9AE}" pid="4" name="ICV">
    <vt:lpwstr>83F2017D52564FD09581C3C694DDBB79_13</vt:lpwstr>
  </property>
</Properties>
</file>