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AC406">
      <w:pPr>
        <w:pStyle w:val="3"/>
        <w:jc w:val="center"/>
        <w:rPr>
          <w:rFonts w:hint="eastAsia" w:ascii="宋体" w:hAnsi="宋体" w:eastAsia="宋体" w:cs="宋体"/>
          <w:sz w:val="36"/>
          <w:szCs w:val="36"/>
          <w:highlight w:val="none"/>
        </w:rPr>
      </w:pPr>
      <w:bookmarkStart w:id="0" w:name="_Toc5328"/>
      <w:r>
        <w:rPr>
          <w:rFonts w:hint="eastAsia" w:ascii="宋体" w:hAnsi="宋体" w:eastAsia="宋体" w:cs="宋体"/>
          <w:sz w:val="36"/>
          <w:szCs w:val="36"/>
          <w:highlight w:val="none"/>
        </w:rPr>
        <w:t>第四章 合同条款及格式</w:t>
      </w:r>
      <w:bookmarkEnd w:id="0"/>
    </w:p>
    <w:p w14:paraId="24E6EBD3">
      <w:pPr>
        <w:rPr>
          <w:rFonts w:hint="eastAsia" w:ascii="宋体" w:hAnsi="宋体" w:eastAsia="宋体" w:cs="宋体"/>
          <w:sz w:val="36"/>
          <w:szCs w:val="36"/>
          <w:highlight w:val="none"/>
        </w:rPr>
      </w:pPr>
    </w:p>
    <w:p w14:paraId="45C81A4D">
      <w:pPr>
        <w:pStyle w:val="9"/>
        <w:rPr>
          <w:rFonts w:hint="eastAsia" w:ascii="宋体" w:hAnsi="宋体" w:eastAsia="宋体" w:cs="宋体"/>
          <w:bCs/>
          <w:sz w:val="24"/>
          <w:szCs w:val="24"/>
          <w:lang w:eastAsia="zh-CN"/>
        </w:rPr>
      </w:pPr>
      <w:bookmarkStart w:id="1" w:name="_Hlt130843494"/>
      <w:bookmarkEnd w:id="1"/>
      <w:bookmarkStart w:id="2" w:name="_Hlt131308796"/>
      <w:bookmarkEnd w:id="2"/>
      <w:bookmarkStart w:id="3" w:name="_Toc522606894"/>
      <w:bookmarkStart w:id="4" w:name="_Toc2153978"/>
      <w:bookmarkStart w:id="5" w:name="_Toc2164814"/>
      <w:bookmarkStart w:id="6" w:name="_Toc2084326"/>
      <w:bookmarkStart w:id="7" w:name="_Toc2154016"/>
      <w:bookmarkStart w:id="8" w:name="_Toc2082080"/>
      <w:bookmarkStart w:id="9" w:name="_Toc2084446"/>
      <w:bookmarkStart w:id="10" w:name="_Toc2086415"/>
      <w:bookmarkStart w:id="11" w:name="_Toc2164873"/>
      <w:bookmarkStart w:id="12" w:name="_Toc2079681"/>
      <w:bookmarkStart w:id="13" w:name="_Toc2167348"/>
      <w:bookmarkStart w:id="14" w:name="_Toc2079855"/>
      <w:bookmarkStart w:id="15" w:name="_Toc2167479"/>
      <w:bookmarkStart w:id="16" w:name="_Toc2080501"/>
      <w:bookmarkStart w:id="17" w:name="_Toc2164737"/>
      <w:bookmarkStart w:id="18" w:name="_Toc2079744"/>
      <w:bookmarkStart w:id="19" w:name="_Toc2082044"/>
      <w:bookmarkStart w:id="20" w:name="_Toc2085925"/>
      <w:bookmarkStart w:id="21" w:name="_Toc2080635"/>
      <w:bookmarkStart w:id="22" w:name="_Toc296503025"/>
      <w:bookmarkStart w:id="23" w:name="_Toc351203480"/>
      <w:bookmarkStart w:id="24" w:name="_Toc30577"/>
      <w:bookmarkStart w:id="25" w:name="_Toc296890982"/>
      <w:bookmarkStart w:id="79" w:name="_GoBack"/>
      <w:bookmarkEnd w:id="79"/>
    </w:p>
    <w:p w14:paraId="3BB4F174">
      <w:pPr>
        <w:pStyle w:val="9"/>
        <w:rPr>
          <w:rFonts w:hint="eastAsia" w:ascii="宋体" w:hAnsi="宋体" w:eastAsia="宋体" w:cs="宋体"/>
          <w:bCs/>
          <w:sz w:val="24"/>
          <w:szCs w:val="24"/>
          <w:lang w:eastAsia="zh-CN"/>
        </w:rPr>
      </w:pPr>
    </w:p>
    <w:p w14:paraId="0A8F8CD9">
      <w:pPr>
        <w:pStyle w:val="9"/>
        <w:rPr>
          <w:rFonts w:hint="eastAsia" w:ascii="宋体" w:hAnsi="宋体" w:eastAsia="宋体" w:cs="宋体"/>
          <w:bCs/>
          <w:sz w:val="24"/>
          <w:szCs w:val="24"/>
          <w:lang w:eastAsia="zh-CN"/>
        </w:rPr>
      </w:pPr>
    </w:p>
    <w:p w14:paraId="2495E47C">
      <w:pPr>
        <w:pStyle w:val="9"/>
        <w:rPr>
          <w:rFonts w:hint="eastAsia" w:ascii="宋体" w:hAnsi="宋体" w:eastAsia="宋体" w:cs="宋体"/>
          <w:bCs/>
          <w:sz w:val="24"/>
          <w:szCs w:val="24"/>
          <w:lang w:eastAsia="zh-CN"/>
        </w:rPr>
      </w:pPr>
    </w:p>
    <w:p w14:paraId="5E0C37F2">
      <w:pPr>
        <w:pStyle w:val="9"/>
        <w:rPr>
          <w:rFonts w:hint="eastAsia" w:ascii="宋体" w:hAnsi="宋体" w:eastAsia="宋体" w:cs="宋体"/>
          <w:bCs/>
          <w:sz w:val="24"/>
          <w:szCs w:val="24"/>
          <w:lang w:eastAsia="zh-CN"/>
        </w:rPr>
      </w:pPr>
    </w:p>
    <w:p w14:paraId="0BAA3AB1">
      <w:pPr>
        <w:ind w:firstLine="1566" w:firstLineChars="300"/>
        <w:jc w:val="both"/>
        <w:rPr>
          <w:rFonts w:hint="eastAsia" w:ascii="宋体" w:hAnsi="宋体" w:eastAsia="宋体" w:cs="宋体"/>
          <w:b/>
          <w:bCs w:val="0"/>
          <w:sz w:val="52"/>
          <w:szCs w:val="52"/>
          <w:lang w:eastAsia="zh-CN"/>
        </w:rPr>
      </w:pPr>
      <w:r>
        <w:rPr>
          <w:rFonts w:hint="eastAsia" w:ascii="宋体" w:hAnsi="宋体" w:eastAsia="宋体" w:cs="宋体"/>
          <w:b/>
          <w:bCs w:val="0"/>
          <w:sz w:val="52"/>
          <w:szCs w:val="52"/>
          <w:lang w:eastAsia="zh-CN"/>
        </w:rPr>
        <w:t>陕西省建设工程施工合同</w:t>
      </w:r>
    </w:p>
    <w:p w14:paraId="32B5760C">
      <w:pPr>
        <w:jc w:val="center"/>
        <w:rPr>
          <w:rFonts w:hint="eastAsia" w:ascii="宋体" w:hAnsi="宋体" w:eastAsia="宋体" w:cs="宋体"/>
          <w:bCs/>
          <w:sz w:val="24"/>
          <w:szCs w:val="24"/>
          <w:lang w:eastAsia="zh-CN"/>
        </w:rPr>
      </w:pPr>
    </w:p>
    <w:p w14:paraId="418A8928">
      <w:pPr>
        <w:ind w:firstLine="200"/>
        <w:jc w:val="center"/>
        <w:rPr>
          <w:rFonts w:hint="eastAsia" w:ascii="宋体" w:hAnsi="宋体" w:eastAsia="宋体" w:cs="宋体"/>
          <w:bCs/>
          <w:sz w:val="24"/>
          <w:szCs w:val="24"/>
          <w:lang w:eastAsia="zh-CN"/>
        </w:rPr>
      </w:pPr>
    </w:p>
    <w:p w14:paraId="5A4A14D0">
      <w:pPr>
        <w:ind w:firstLine="200"/>
        <w:jc w:val="center"/>
        <w:rPr>
          <w:rFonts w:hint="eastAsia" w:ascii="宋体" w:hAnsi="宋体" w:eastAsia="宋体" w:cs="宋体"/>
          <w:bCs/>
          <w:sz w:val="24"/>
          <w:szCs w:val="24"/>
          <w:lang w:eastAsia="zh-CN"/>
        </w:rPr>
      </w:pPr>
    </w:p>
    <w:p w14:paraId="643687F7">
      <w:pPr>
        <w:ind w:firstLine="200"/>
        <w:jc w:val="center"/>
        <w:rPr>
          <w:rFonts w:hint="eastAsia" w:ascii="宋体" w:hAnsi="宋体" w:eastAsia="宋体" w:cs="宋体"/>
          <w:bCs/>
          <w:sz w:val="24"/>
          <w:szCs w:val="24"/>
          <w:lang w:eastAsia="zh-CN"/>
        </w:rPr>
      </w:pPr>
    </w:p>
    <w:p w14:paraId="3AB73C2F">
      <w:pPr>
        <w:ind w:firstLine="200"/>
        <w:jc w:val="center"/>
        <w:rPr>
          <w:rFonts w:hint="eastAsia" w:ascii="宋体" w:hAnsi="宋体" w:eastAsia="宋体" w:cs="宋体"/>
          <w:bCs/>
          <w:sz w:val="24"/>
          <w:szCs w:val="24"/>
          <w:lang w:eastAsia="zh-CN"/>
        </w:rPr>
      </w:pPr>
    </w:p>
    <w:p w14:paraId="59FCA7B0">
      <w:pPr>
        <w:ind w:firstLine="200"/>
        <w:jc w:val="center"/>
        <w:rPr>
          <w:rFonts w:hint="eastAsia" w:ascii="宋体" w:hAnsi="宋体" w:eastAsia="宋体" w:cs="宋体"/>
          <w:bCs/>
          <w:sz w:val="24"/>
          <w:szCs w:val="24"/>
          <w:lang w:eastAsia="zh-CN"/>
        </w:rPr>
      </w:pPr>
    </w:p>
    <w:p w14:paraId="4D1E293D">
      <w:pPr>
        <w:ind w:firstLine="200"/>
        <w:jc w:val="center"/>
        <w:rPr>
          <w:rFonts w:hint="eastAsia" w:ascii="宋体" w:hAnsi="宋体" w:eastAsia="宋体" w:cs="宋体"/>
          <w:bCs/>
          <w:sz w:val="24"/>
          <w:szCs w:val="24"/>
          <w:lang w:eastAsia="zh-CN"/>
        </w:rPr>
      </w:pPr>
    </w:p>
    <w:p w14:paraId="041A0328">
      <w:pPr>
        <w:pStyle w:val="9"/>
        <w:rPr>
          <w:rFonts w:hint="eastAsia" w:ascii="宋体" w:hAnsi="宋体" w:eastAsia="宋体" w:cs="宋体"/>
          <w:bCs/>
          <w:sz w:val="24"/>
          <w:szCs w:val="24"/>
          <w:lang w:eastAsia="zh-CN"/>
        </w:rPr>
      </w:pPr>
    </w:p>
    <w:p w14:paraId="5A4A82D2">
      <w:pPr>
        <w:pStyle w:val="9"/>
        <w:rPr>
          <w:rFonts w:hint="eastAsia" w:ascii="宋体" w:hAnsi="宋体" w:eastAsia="宋体" w:cs="宋体"/>
          <w:bCs/>
          <w:sz w:val="24"/>
          <w:szCs w:val="24"/>
          <w:lang w:eastAsia="zh-CN"/>
        </w:rPr>
      </w:pPr>
    </w:p>
    <w:p w14:paraId="66334B0B">
      <w:pPr>
        <w:pStyle w:val="9"/>
        <w:rPr>
          <w:rFonts w:hint="eastAsia" w:ascii="宋体" w:hAnsi="宋体" w:eastAsia="宋体" w:cs="宋体"/>
          <w:bCs/>
          <w:sz w:val="24"/>
          <w:szCs w:val="24"/>
          <w:lang w:eastAsia="zh-CN"/>
        </w:rPr>
      </w:pPr>
    </w:p>
    <w:p w14:paraId="38BEA472">
      <w:pPr>
        <w:pStyle w:val="9"/>
        <w:rPr>
          <w:rFonts w:hint="eastAsia" w:ascii="宋体" w:hAnsi="宋体" w:eastAsia="宋体" w:cs="宋体"/>
          <w:bCs/>
          <w:sz w:val="24"/>
          <w:szCs w:val="24"/>
          <w:lang w:eastAsia="zh-CN"/>
        </w:rPr>
      </w:pPr>
    </w:p>
    <w:p w14:paraId="35C86BD5">
      <w:pPr>
        <w:pStyle w:val="9"/>
        <w:rPr>
          <w:rFonts w:hint="eastAsia" w:ascii="宋体" w:hAnsi="宋体" w:eastAsia="宋体" w:cs="宋体"/>
          <w:bCs/>
          <w:sz w:val="24"/>
          <w:szCs w:val="24"/>
          <w:lang w:eastAsia="zh-CN"/>
        </w:rPr>
      </w:pPr>
    </w:p>
    <w:p w14:paraId="223C8D84">
      <w:pPr>
        <w:pStyle w:val="9"/>
        <w:rPr>
          <w:rFonts w:hint="eastAsia" w:ascii="宋体" w:hAnsi="宋体" w:eastAsia="宋体" w:cs="宋体"/>
          <w:bCs/>
          <w:sz w:val="24"/>
          <w:szCs w:val="24"/>
          <w:lang w:eastAsia="zh-CN"/>
        </w:rPr>
      </w:pPr>
    </w:p>
    <w:p w14:paraId="7A9D5078">
      <w:pPr>
        <w:pStyle w:val="9"/>
        <w:rPr>
          <w:rFonts w:hint="eastAsia" w:ascii="宋体" w:hAnsi="宋体" w:eastAsia="宋体" w:cs="宋体"/>
          <w:bCs/>
          <w:sz w:val="24"/>
          <w:szCs w:val="24"/>
          <w:lang w:eastAsia="zh-CN"/>
        </w:rPr>
      </w:pPr>
    </w:p>
    <w:p w14:paraId="4FEDD460">
      <w:pPr>
        <w:pStyle w:val="9"/>
        <w:rPr>
          <w:rFonts w:hint="eastAsia" w:ascii="宋体" w:hAnsi="宋体" w:eastAsia="宋体" w:cs="宋体"/>
          <w:bCs/>
          <w:sz w:val="24"/>
          <w:szCs w:val="24"/>
          <w:lang w:eastAsia="zh-CN"/>
        </w:rPr>
      </w:pPr>
    </w:p>
    <w:p w14:paraId="1C9733E0">
      <w:pPr>
        <w:ind w:firstLine="200"/>
        <w:jc w:val="center"/>
        <w:rPr>
          <w:rFonts w:hint="eastAsia" w:ascii="宋体" w:hAnsi="宋体" w:eastAsia="宋体" w:cs="宋体"/>
          <w:bCs/>
          <w:sz w:val="24"/>
          <w:szCs w:val="24"/>
          <w:lang w:eastAsia="zh-CN"/>
        </w:rPr>
      </w:pPr>
    </w:p>
    <w:p w14:paraId="4BBF86E5">
      <w:pPr>
        <w:ind w:firstLine="200"/>
        <w:jc w:val="center"/>
        <w:rPr>
          <w:rFonts w:hint="eastAsia" w:ascii="宋体" w:hAnsi="宋体" w:eastAsia="宋体" w:cs="宋体"/>
          <w:bCs/>
          <w:sz w:val="24"/>
          <w:szCs w:val="24"/>
          <w:lang w:eastAsia="zh-CN"/>
        </w:rPr>
      </w:pPr>
    </w:p>
    <w:p w14:paraId="05B7FAF6">
      <w:pPr>
        <w:ind w:firstLine="200"/>
        <w:jc w:val="center"/>
        <w:rPr>
          <w:rFonts w:hint="eastAsia" w:ascii="宋体" w:hAnsi="宋体" w:eastAsia="宋体" w:cs="宋体"/>
          <w:bCs/>
          <w:sz w:val="24"/>
          <w:szCs w:val="24"/>
          <w:lang w:eastAsia="zh-CN"/>
        </w:rPr>
      </w:pPr>
    </w:p>
    <w:p w14:paraId="10394F1B">
      <w:pPr>
        <w:pStyle w:val="9"/>
        <w:rPr>
          <w:rFonts w:hint="eastAsia" w:ascii="宋体" w:hAnsi="宋体" w:eastAsia="宋体" w:cs="宋体"/>
          <w:bCs/>
          <w:sz w:val="24"/>
          <w:szCs w:val="24"/>
          <w:lang w:eastAsia="zh-CN"/>
        </w:rPr>
      </w:pPr>
    </w:p>
    <w:p w14:paraId="1670D885">
      <w:pPr>
        <w:pStyle w:val="9"/>
        <w:rPr>
          <w:rFonts w:hint="eastAsia" w:ascii="宋体" w:hAnsi="宋体" w:eastAsia="宋体" w:cs="宋体"/>
          <w:bCs/>
          <w:sz w:val="24"/>
          <w:szCs w:val="24"/>
          <w:lang w:eastAsia="zh-CN"/>
        </w:rPr>
      </w:pPr>
    </w:p>
    <w:p w14:paraId="5663F99C">
      <w:pPr>
        <w:pStyle w:val="9"/>
        <w:rPr>
          <w:rFonts w:hint="eastAsia" w:ascii="宋体" w:hAnsi="宋体" w:eastAsia="宋体" w:cs="宋体"/>
          <w:bCs/>
          <w:sz w:val="30"/>
          <w:szCs w:val="30"/>
          <w:lang w:eastAsia="zh-CN"/>
        </w:rPr>
      </w:pPr>
      <w:r>
        <w:rPr>
          <w:rFonts w:hint="eastAsia" w:ascii="宋体" w:hAnsi="宋体" w:eastAsia="宋体" w:cs="宋体"/>
          <w:bCs/>
          <w:sz w:val="30"/>
          <w:szCs w:val="30"/>
        </w:rPr>
        <mc:AlternateContent>
          <mc:Choice Requires="wps">
            <w:drawing>
              <wp:anchor distT="0" distB="0" distL="114300" distR="114300" simplePos="0" relativeHeight="251660288" behindDoc="0" locked="0" layoutInCell="1" allowOverlap="1">
                <wp:simplePos x="0" y="0"/>
                <wp:positionH relativeFrom="column">
                  <wp:posOffset>4147185</wp:posOffset>
                </wp:positionH>
                <wp:positionV relativeFrom="paragraph">
                  <wp:posOffset>210820</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a:effectLst/>
                      </wps:spPr>
                      <wps:txbx>
                        <w:txbxContent>
                          <w:p w14:paraId="1586DB1A">
                            <w:pPr>
                              <w:rPr>
                                <w:b/>
                                <w:sz w:val="44"/>
                                <w:szCs w:val="44"/>
                              </w:rPr>
                            </w:pPr>
                            <w:r>
                              <w:rPr>
                                <w:rFonts w:hint="eastAsia"/>
                                <w:sz w:val="44"/>
                                <w:szCs w:val="44"/>
                              </w:rPr>
                              <w:t>制</w:t>
                            </w:r>
                          </w:p>
                        </w:txbxContent>
                      </wps:txbx>
                      <wps:bodyPr upright="1"/>
                    </wps:wsp>
                  </a:graphicData>
                </a:graphic>
              </wp:anchor>
            </w:drawing>
          </mc:Choice>
          <mc:Fallback>
            <w:pict>
              <v:rect id="_x0000_s1026" o:spid="_x0000_s1026" o:spt="1" style="position:absolute;left:0pt;margin-left:326.55pt;margin-top:16.6pt;height:46.8pt;width:54pt;z-index:251660288;mso-width-relative:page;mso-height-relative:page;" fillcolor="#FFFFFF" filled="t" stroked="t" coordsize="21600,21600" o:gfxdata="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Bt3CNcAAAAKAQAADwAAAAAAAAABACAAAAAiAAAAZHJzL2Rv&#10;d25yZXYueG1sUEsBAhQAFAAAAAgAh07iQNHf8DUCAgAANgQAAA4AAAAAAAAAAQAgAAAAJgEAAGRy&#10;cy9lMm9Eb2MueG1sUEsFBgAAAAAGAAYAWQEAAJoFAAAAAA==&#10;">
                <v:fill on="t" focussize="0,0"/>
                <v:stroke color="#FFFFFF" joinstyle="miter"/>
                <v:imagedata o:title=""/>
                <o:lock v:ext="edit" aspectratio="f"/>
                <v:textbox>
                  <w:txbxContent>
                    <w:p w14:paraId="1586DB1A">
                      <w:pPr>
                        <w:rPr>
                          <w:b/>
                          <w:sz w:val="44"/>
                          <w:szCs w:val="44"/>
                        </w:rPr>
                      </w:pPr>
                      <w:r>
                        <w:rPr>
                          <w:rFonts w:hint="eastAsia"/>
                          <w:sz w:val="44"/>
                          <w:szCs w:val="44"/>
                        </w:rPr>
                        <w:t>制</w:t>
                      </w:r>
                    </w:p>
                  </w:txbxContent>
                </v:textbox>
              </v:rect>
            </w:pict>
          </mc:Fallback>
        </mc:AlternateContent>
      </w:r>
    </w:p>
    <w:p w14:paraId="03C091CB">
      <w:pPr>
        <w:jc w:val="center"/>
        <w:rPr>
          <w:rFonts w:hint="eastAsia" w:ascii="宋体" w:hAnsi="宋体" w:eastAsia="宋体" w:cs="宋体"/>
          <w:bCs/>
          <w:sz w:val="30"/>
          <w:szCs w:val="30"/>
          <w:lang w:eastAsia="zh-CN"/>
        </w:rPr>
      </w:pPr>
      <w:r>
        <w:rPr>
          <w:rFonts w:hint="eastAsia" w:ascii="宋体" w:hAnsi="宋体" w:eastAsia="宋体" w:cs="宋体"/>
          <w:bCs/>
          <w:spacing w:val="143"/>
          <w:sz w:val="30"/>
          <w:szCs w:val="30"/>
          <w:lang w:eastAsia="zh-CN"/>
        </w:rPr>
        <w:t>陕西省建设</w:t>
      </w:r>
      <w:r>
        <w:rPr>
          <w:rFonts w:hint="eastAsia" w:ascii="宋体" w:hAnsi="宋体" w:eastAsia="宋体" w:cs="宋体"/>
          <w:bCs/>
          <w:spacing w:val="1"/>
          <w:sz w:val="30"/>
          <w:szCs w:val="30"/>
          <w:lang w:eastAsia="zh-CN"/>
        </w:rPr>
        <w:t>厅</w:t>
      </w:r>
    </w:p>
    <w:p w14:paraId="10F96E6F">
      <w:pPr>
        <w:jc w:val="center"/>
        <w:rPr>
          <w:rFonts w:hint="eastAsia" w:ascii="宋体" w:hAnsi="宋体" w:eastAsia="宋体" w:cs="宋体"/>
          <w:bCs/>
          <w:sz w:val="30"/>
          <w:szCs w:val="30"/>
          <w:lang w:eastAsia="zh-CN"/>
        </w:rPr>
      </w:pPr>
      <w:r>
        <w:rPr>
          <w:rFonts w:hint="eastAsia" w:ascii="宋体" w:hAnsi="宋体" w:eastAsia="宋体" w:cs="宋体"/>
          <w:bCs/>
          <w:spacing w:val="7"/>
          <w:w w:val="96"/>
          <w:sz w:val="30"/>
          <w:szCs w:val="30"/>
          <w:lang w:eastAsia="zh-CN"/>
        </w:rPr>
        <w:t>陕西省工商行政管理</w:t>
      </w:r>
      <w:r>
        <w:rPr>
          <w:rFonts w:hint="eastAsia" w:ascii="宋体" w:hAnsi="宋体" w:eastAsia="宋体" w:cs="宋体"/>
          <w:bCs/>
          <w:w w:val="96"/>
          <w:sz w:val="30"/>
          <w:szCs w:val="30"/>
          <w:lang w:eastAsia="zh-CN"/>
        </w:rPr>
        <w:t>局</w:t>
      </w:r>
    </w:p>
    <w:p w14:paraId="4071A795">
      <w:pPr>
        <w:jc w:val="center"/>
        <w:rPr>
          <w:rFonts w:hint="eastAsia" w:ascii="宋体" w:hAnsi="宋体" w:eastAsia="宋体" w:cs="宋体"/>
          <w:b/>
          <w:sz w:val="24"/>
          <w:szCs w:val="24"/>
        </w:rPr>
      </w:pPr>
    </w:p>
    <w:p w14:paraId="3149CD81">
      <w:pPr>
        <w:jc w:val="center"/>
        <w:rPr>
          <w:rFonts w:hint="eastAsia" w:ascii="宋体" w:hAnsi="宋体" w:eastAsia="宋体" w:cs="宋体"/>
          <w:b/>
          <w:sz w:val="24"/>
          <w:szCs w:val="24"/>
        </w:rPr>
      </w:pPr>
    </w:p>
    <w:p w14:paraId="392155D9">
      <w:pPr>
        <w:jc w:val="center"/>
        <w:rPr>
          <w:rFonts w:hint="eastAsia" w:ascii="宋体" w:hAnsi="宋体" w:eastAsia="宋体" w:cs="宋体"/>
          <w:b/>
          <w:sz w:val="24"/>
          <w:szCs w:val="24"/>
        </w:rPr>
      </w:pPr>
    </w:p>
    <w:p w14:paraId="78C6CB09">
      <w:pPr>
        <w:jc w:val="center"/>
        <w:rPr>
          <w:rFonts w:hint="eastAsia" w:ascii="宋体" w:hAnsi="宋体" w:eastAsia="宋体" w:cs="宋体"/>
          <w:b/>
          <w:sz w:val="24"/>
          <w:szCs w:val="24"/>
        </w:rPr>
      </w:pPr>
    </w:p>
    <w:p w14:paraId="1786FE58">
      <w:pPr>
        <w:jc w:val="center"/>
        <w:rPr>
          <w:rFonts w:hint="eastAsia" w:ascii="宋体" w:hAnsi="宋体" w:eastAsia="宋体" w:cs="宋体"/>
          <w:b/>
          <w:sz w:val="24"/>
          <w:szCs w:val="24"/>
        </w:rPr>
      </w:pPr>
    </w:p>
    <w:p w14:paraId="652561B7">
      <w:pPr>
        <w:jc w:val="center"/>
        <w:rPr>
          <w:rFonts w:hint="eastAsia" w:ascii="宋体" w:hAnsi="宋体" w:eastAsia="宋体" w:cs="宋体"/>
          <w:b/>
          <w:sz w:val="24"/>
          <w:szCs w:val="24"/>
        </w:rPr>
      </w:pPr>
    </w:p>
    <w:p w14:paraId="4B942821">
      <w:pPr>
        <w:jc w:val="center"/>
        <w:rPr>
          <w:rFonts w:hint="eastAsia" w:ascii="宋体" w:hAnsi="宋体" w:eastAsia="宋体" w:cs="宋体"/>
          <w:b/>
          <w:sz w:val="24"/>
          <w:szCs w:val="24"/>
        </w:rPr>
      </w:pPr>
    </w:p>
    <w:p w14:paraId="0F69123B">
      <w:pPr>
        <w:jc w:val="center"/>
        <w:rPr>
          <w:rFonts w:hint="eastAsia" w:ascii="宋体" w:hAnsi="宋体" w:eastAsia="宋体" w:cs="宋体"/>
          <w:b/>
          <w:sz w:val="32"/>
          <w:szCs w:val="32"/>
          <w:u w:val="single"/>
          <w:lang w:eastAsia="zh-CN"/>
        </w:rPr>
      </w:pPr>
      <w:r>
        <w:rPr>
          <w:rFonts w:hint="eastAsia" w:ascii="宋体" w:hAnsi="宋体" w:eastAsia="宋体" w:cs="宋体"/>
          <w:b/>
          <w:sz w:val="32"/>
          <w:szCs w:val="32"/>
          <w:u w:val="single"/>
          <w:lang w:eastAsia="zh-CN"/>
        </w:rPr>
        <w:t>西安高新区小烟庄村三、四组集体土地上棚户区改造项目</w:t>
      </w:r>
    </w:p>
    <w:p w14:paraId="223E6A35">
      <w:pPr>
        <w:jc w:val="center"/>
        <w:rPr>
          <w:rFonts w:hint="eastAsia" w:ascii="宋体" w:hAnsi="宋体" w:eastAsia="宋体" w:cs="宋体"/>
          <w:b/>
          <w:sz w:val="32"/>
          <w:szCs w:val="32"/>
        </w:rPr>
      </w:pPr>
      <w:r>
        <w:rPr>
          <w:rFonts w:hint="eastAsia" w:ascii="宋体" w:hAnsi="宋体" w:eastAsia="宋体" w:cs="宋体"/>
          <w:b/>
          <w:sz w:val="32"/>
          <w:szCs w:val="32"/>
          <w:u w:val="single"/>
          <w:lang w:eastAsia="zh-CN"/>
        </w:rPr>
        <w:t>公变供电工程</w:t>
      </w:r>
      <w:r>
        <w:rPr>
          <w:rFonts w:hint="eastAsia" w:ascii="宋体" w:hAnsi="宋体" w:eastAsia="宋体" w:cs="宋体"/>
          <w:b/>
          <w:sz w:val="32"/>
          <w:szCs w:val="32"/>
        </w:rPr>
        <w:t>施工合同</w:t>
      </w:r>
    </w:p>
    <w:p w14:paraId="57849F50">
      <w:pPr>
        <w:keepNext/>
        <w:keepLines/>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b/>
          <w:bCs w:val="0"/>
          <w:kern w:val="0"/>
          <w:sz w:val="28"/>
          <w:szCs w:val="28"/>
        </w:rPr>
      </w:pPr>
      <w:bookmarkStart w:id="26" w:name="_Toc294110487"/>
      <w:bookmarkStart w:id="27" w:name="_Toc513707386"/>
      <w:bookmarkStart w:id="28" w:name="_Toc267861180"/>
      <w:bookmarkStart w:id="29" w:name="_Toc405370453"/>
      <w:bookmarkStart w:id="30" w:name="_Toc23621"/>
      <w:bookmarkStart w:id="31" w:name="_Toc144974565"/>
      <w:bookmarkStart w:id="32" w:name="_Toc405390770"/>
      <w:bookmarkStart w:id="33" w:name="_Toc267862029"/>
      <w:bookmarkStart w:id="34" w:name="_Toc152045598"/>
      <w:bookmarkStart w:id="35" w:name="_Toc152042375"/>
      <w:bookmarkStart w:id="36" w:name="_Toc22822"/>
      <w:r>
        <w:rPr>
          <w:rFonts w:hint="eastAsia" w:ascii="宋体" w:hAnsi="宋体" w:eastAsia="宋体" w:cs="宋体"/>
          <w:b/>
          <w:bCs w:val="0"/>
          <w:kern w:val="0"/>
          <w:sz w:val="28"/>
          <w:szCs w:val="28"/>
        </w:rPr>
        <w:t xml:space="preserve">第一部分 </w:t>
      </w:r>
      <w:r>
        <w:rPr>
          <w:rFonts w:hint="eastAsia" w:ascii="宋体" w:hAnsi="宋体" w:cs="宋体"/>
          <w:b/>
          <w:bCs w:val="0"/>
          <w:kern w:val="0"/>
          <w:sz w:val="28"/>
          <w:szCs w:val="28"/>
          <w:lang w:val="en-US" w:eastAsia="zh-CN"/>
        </w:rPr>
        <w:t xml:space="preserve"> </w:t>
      </w:r>
      <w:r>
        <w:rPr>
          <w:rFonts w:hint="eastAsia" w:ascii="宋体" w:hAnsi="宋体" w:eastAsia="宋体" w:cs="宋体"/>
          <w:b/>
          <w:bCs w:val="0"/>
          <w:kern w:val="0"/>
          <w:sz w:val="28"/>
          <w:szCs w:val="28"/>
        </w:rPr>
        <w:t>协议书</w:t>
      </w:r>
      <w:bookmarkEnd w:id="26"/>
      <w:bookmarkEnd w:id="27"/>
    </w:p>
    <w:p w14:paraId="67832C6A">
      <w:pPr>
        <w:keepNext w:val="0"/>
        <w:keepLines w:val="0"/>
        <w:pageBreakBefore w:val="0"/>
        <w:widowControl/>
        <w:kinsoku/>
        <w:overflowPunct/>
        <w:topLinePunct w:val="0"/>
        <w:autoSpaceDE/>
        <w:autoSpaceDN/>
        <w:bidi w:val="0"/>
        <w:adjustRightInd/>
        <w:snapToGrid/>
        <w:spacing w:line="500" w:lineRule="exact"/>
        <w:jc w:val="left"/>
        <w:textAlignment w:val="auto"/>
        <w:rPr>
          <w:rFonts w:hint="eastAsia" w:ascii="宋体" w:hAnsi="宋体" w:eastAsia="宋体" w:cs="宋体"/>
          <w:kern w:val="0"/>
          <w:sz w:val="24"/>
          <w:szCs w:val="24"/>
        </w:rPr>
      </w:pPr>
      <w:bookmarkStart w:id="37" w:name="_Toc294110488"/>
      <w:r>
        <w:rPr>
          <w:rFonts w:hint="eastAsia" w:ascii="宋体" w:hAnsi="宋体" w:eastAsia="宋体" w:cs="宋体"/>
          <w:kern w:val="0"/>
          <w:sz w:val="24"/>
          <w:szCs w:val="24"/>
        </w:rPr>
        <w:t>发包人（全称）：</w:t>
      </w:r>
      <w:r>
        <w:rPr>
          <w:rFonts w:hint="eastAsia" w:ascii="宋体" w:hAnsi="宋体" w:eastAsia="宋体" w:cs="宋体"/>
          <w:kern w:val="0"/>
          <w:sz w:val="24"/>
          <w:szCs w:val="24"/>
          <w:u w:val="single"/>
          <w:lang w:eastAsia="zh-CN"/>
        </w:rPr>
        <w:t>西安高新技术产业开发区公共项目建设管理中心、中建二局第三建筑工程有限公司</w:t>
      </w:r>
    </w:p>
    <w:p w14:paraId="64186918">
      <w:pPr>
        <w:keepNext w:val="0"/>
        <w:keepLines w:val="0"/>
        <w:pageBreakBefore w:val="0"/>
        <w:widowControl/>
        <w:kinsoku/>
        <w:overflowPunct/>
        <w:topLinePunct w:val="0"/>
        <w:autoSpaceDE/>
        <w:autoSpaceDN/>
        <w:bidi w:val="0"/>
        <w:adjustRightInd/>
        <w:snapToGrid/>
        <w:spacing w:line="5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承包人（全称）：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p>
    <w:p w14:paraId="37C7BE6F">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依照《中华人民共和国民法典》、《中华人民共和国建筑法》及其他有关法律、行政法规，遵循平等、自愿、公平和诚实信用的原则，双方就本建设工程施工协商一致，订立本合同。</w:t>
      </w:r>
    </w:p>
    <w:p w14:paraId="4CB1E535">
      <w:pPr>
        <w:keepNext w:val="0"/>
        <w:keepLines w:val="0"/>
        <w:pageBreakBefore w:val="0"/>
        <w:widowControl/>
        <w:kinsoku/>
        <w:overflowPunct/>
        <w:topLinePunct w:val="0"/>
        <w:autoSpaceDE/>
        <w:autoSpaceDN/>
        <w:bidi w:val="0"/>
        <w:adjustRightInd/>
        <w:snapToGrid/>
        <w:spacing w:line="500" w:lineRule="exact"/>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一、工程概况</w:t>
      </w:r>
    </w:p>
    <w:p w14:paraId="63BAEB64">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工程名称：</w:t>
      </w:r>
      <w:r>
        <w:rPr>
          <w:rFonts w:hint="eastAsia" w:ascii="宋体" w:hAnsi="宋体" w:eastAsia="宋体" w:cs="宋体"/>
          <w:kern w:val="0"/>
          <w:sz w:val="24"/>
          <w:szCs w:val="24"/>
          <w:u w:val="single"/>
          <w:lang w:eastAsia="zh-CN"/>
        </w:rPr>
        <w:t>西安高新区小烟庄村三、四组集体土地上棚户区改造项目公变供电工程</w:t>
      </w:r>
    </w:p>
    <w:p w14:paraId="3CF993E6">
      <w:pPr>
        <w:keepNext w:val="0"/>
        <w:keepLines w:val="0"/>
        <w:pageBreakBefore w:val="0"/>
        <w:widowControl w:val="0"/>
        <w:kinsoku/>
        <w:wordWrap w:val="0"/>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kern w:val="0"/>
          <w:sz w:val="24"/>
          <w:szCs w:val="24"/>
        </w:rPr>
        <w:t>工程地点：</w:t>
      </w:r>
      <w:r>
        <w:rPr>
          <w:rFonts w:hint="eastAsia" w:ascii="宋体" w:hAnsi="宋体" w:eastAsia="宋体" w:cs="宋体"/>
          <w:kern w:val="0"/>
          <w:sz w:val="24"/>
          <w:szCs w:val="24"/>
          <w:u w:val="single"/>
          <w:lang w:eastAsia="zh-CN"/>
        </w:rPr>
        <w:t>位于科技二路以南、科技六路以北、鱼化一路以西、化龙三路以东</w:t>
      </w:r>
    </w:p>
    <w:p w14:paraId="1424BB94">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资金来源：</w:t>
      </w:r>
      <w:r>
        <w:rPr>
          <w:rFonts w:hint="eastAsia" w:ascii="宋体" w:hAnsi="宋体" w:eastAsia="宋体" w:cs="宋体"/>
          <w:kern w:val="0"/>
          <w:sz w:val="24"/>
          <w:szCs w:val="24"/>
          <w:u w:val="single"/>
          <w:lang w:val="en-US" w:eastAsia="zh-CN"/>
        </w:rPr>
        <w:t>其他</w:t>
      </w:r>
    </w:p>
    <w:p w14:paraId="4B497A87">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二、工程承包范围</w:t>
      </w:r>
    </w:p>
    <w:p w14:paraId="4D84563D">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000000"/>
          <w:sz w:val="24"/>
          <w:u w:val="single"/>
        </w:rPr>
      </w:pPr>
      <w:r>
        <w:rPr>
          <w:rFonts w:hint="eastAsia" w:ascii="宋体" w:hAnsi="宋体" w:eastAsia="宋体" w:cs="宋体"/>
          <w:kern w:val="0"/>
          <w:sz w:val="24"/>
          <w:szCs w:val="24"/>
        </w:rPr>
        <w:t>承包范围：</w:t>
      </w:r>
      <w:r>
        <w:rPr>
          <w:rFonts w:hint="eastAsia" w:ascii="宋体" w:hAnsi="宋体" w:eastAsia="宋体" w:cs="宋体"/>
          <w:kern w:val="0"/>
          <w:sz w:val="24"/>
          <w:szCs w:val="24"/>
          <w:u w:val="single"/>
        </w:rPr>
        <w:t>西安高新区小烟庄村三、四组集体土地上棚户区改造项目公变供电工程，本项目供电总容量11750KVA,最高电压等级10KV。安装部分包括环网室、高压进线电缆、低压电缆、公变内所有高压柜、低压柜、变压器及该配电室对应的母线、住宅电表箱及电表、充电桩配电总箱、充电桩表箱及辅助配套设备、调试等；土建部分包括电缆井、排管、土方挖填等。具体以施工图纸、工程量清单及招标文件规定的所有内容及招标人现场管理要求为准。</w:t>
      </w:r>
    </w:p>
    <w:p w14:paraId="29A7D7F9">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三、合同工期：</w:t>
      </w:r>
    </w:p>
    <w:p w14:paraId="066DECED">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施工总工期：共计</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180 </w:t>
      </w:r>
      <w:r>
        <w:rPr>
          <w:rFonts w:hint="eastAsia" w:ascii="宋体" w:hAnsi="宋体" w:eastAsia="宋体" w:cs="宋体"/>
          <w:kern w:val="0"/>
          <w:sz w:val="24"/>
          <w:szCs w:val="24"/>
        </w:rPr>
        <w:t>日历天，实际以开竣工报告为准。</w:t>
      </w:r>
    </w:p>
    <w:p w14:paraId="132A1119">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四、质量标准</w:t>
      </w:r>
    </w:p>
    <w:p w14:paraId="24741465">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工程质量标准：</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eastAsia="zh-CN"/>
        </w:rPr>
        <w:t>合格</w:t>
      </w:r>
      <w:r>
        <w:rPr>
          <w:rFonts w:hint="eastAsia" w:ascii="宋体" w:hAnsi="宋体" w:eastAsia="宋体" w:cs="宋体"/>
          <w:kern w:val="0"/>
          <w:sz w:val="24"/>
          <w:szCs w:val="24"/>
          <w:u w:val="single"/>
        </w:rPr>
        <w:t xml:space="preserve">  </w:t>
      </w:r>
    </w:p>
    <w:p w14:paraId="3C222F38">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五、合同价款</w:t>
      </w:r>
    </w:p>
    <w:p w14:paraId="5B5C8867">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1、合同含税总价人民币（大写）：</w:t>
      </w:r>
      <w:r>
        <w:rPr>
          <w:rFonts w:hint="eastAsia" w:ascii="宋体" w:hAnsi="宋体" w:eastAsia="宋体" w:cs="宋体"/>
          <w:kern w:val="0"/>
          <w:sz w:val="24"/>
          <w:szCs w:val="24"/>
          <w:u w:val="single"/>
        </w:rPr>
        <w:t xml:space="preserve">                        </w:t>
      </w:r>
    </w:p>
    <w:p w14:paraId="669C8355">
      <w:pPr>
        <w:keepNext w:val="0"/>
        <w:keepLines w:val="0"/>
        <w:pageBreakBefore w:val="0"/>
        <w:widowControl/>
        <w:kinsoku/>
        <w:overflowPunct/>
        <w:topLinePunct w:val="0"/>
        <w:autoSpaceDE/>
        <w:autoSpaceDN/>
        <w:bidi w:val="0"/>
        <w:adjustRightInd/>
        <w:snapToGrid/>
        <w:spacing w:line="500" w:lineRule="exact"/>
        <w:ind w:right="-512" w:rightChars="-244" w:firstLine="3000" w:firstLineChars="1250"/>
        <w:jc w:val="left"/>
        <w:textAlignment w:val="auto"/>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（小写）：</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p>
    <w:p w14:paraId="03135B54">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sz w:val="24"/>
          <w:szCs w:val="24"/>
        </w:rPr>
        <w:t>其中：不含税价款¥</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元，增值税额¥</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rPr>
        <w:t>元，增值税率</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（其中：暂列金额</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元，安全防护、文明施工措施费</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元。)</w:t>
      </w:r>
    </w:p>
    <w:p w14:paraId="3AEA8181">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2、综合单价：详见承包人的报价书。</w:t>
      </w:r>
    </w:p>
    <w:p w14:paraId="48D3EC99">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六、组成合同的文件</w:t>
      </w:r>
    </w:p>
    <w:p w14:paraId="24701A83">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组成本合同的文件包括：</w:t>
      </w:r>
    </w:p>
    <w:p w14:paraId="688ED50B">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77EC4ED1">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5BDF578E">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kern w:val="0"/>
          <w:sz w:val="24"/>
          <w:szCs w:val="24"/>
        </w:rPr>
        <w:t>3、本合同通用条款</w:t>
      </w:r>
    </w:p>
    <w:p w14:paraId="3B6E6742">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74CCA6EB">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5、投标书、工程报价单或预算书及其附件</w:t>
      </w:r>
    </w:p>
    <w:p w14:paraId="62C4D0B3">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6、招标文件、答疑纪要及工程量清单</w:t>
      </w:r>
    </w:p>
    <w:p w14:paraId="068310B6">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7、图纸</w:t>
      </w:r>
    </w:p>
    <w:p w14:paraId="540225CD">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6022FCA7">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7CEB3F8F">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七、本协议书中有关词语含义与本合同第二部分《通用条款》中赋予的定义相同。    </w:t>
      </w:r>
    </w:p>
    <w:p w14:paraId="39B22F42">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八、承包人按照合同约定进行施工、竣工并在质量保修期内承担工程质量保修责任。</w:t>
      </w:r>
    </w:p>
    <w:p w14:paraId="62694F8B">
      <w:pPr>
        <w:keepNext w:val="0"/>
        <w:keepLines w:val="0"/>
        <w:pageBreakBefore w:val="0"/>
        <w:widowControl/>
        <w:kinsoku/>
        <w:overflowPunct/>
        <w:topLinePunct w:val="0"/>
        <w:autoSpaceDE/>
        <w:autoSpaceDN/>
        <w:bidi w:val="0"/>
        <w:adjustRightInd/>
        <w:snapToGrid/>
        <w:spacing w:line="500" w:lineRule="exact"/>
        <w:ind w:right="-334" w:rightChars="-159"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九、发包人按照合同约定的期限和方式支付合同价款及其他应当支付的款项。   </w:t>
      </w:r>
    </w:p>
    <w:p w14:paraId="1F29F31E">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十、合同生效</w:t>
      </w:r>
    </w:p>
    <w:p w14:paraId="664130FA">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合同订立时间：________年__________月__________日</w:t>
      </w:r>
    </w:p>
    <w:p w14:paraId="550E2C1A">
      <w:pPr>
        <w:keepNext w:val="0"/>
        <w:keepLines w:val="0"/>
        <w:pageBreakBefore w:val="0"/>
        <w:widowControl/>
        <w:kinsoku/>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合同订立地点：</w:t>
      </w:r>
      <w:r>
        <w:rPr>
          <w:rFonts w:hint="eastAsia" w:ascii="宋体" w:hAnsi="宋体" w:eastAsia="宋体" w:cs="宋体"/>
          <w:kern w:val="0"/>
          <w:sz w:val="24"/>
          <w:szCs w:val="24"/>
          <w:u w:val="single"/>
        </w:rPr>
        <w:t xml:space="preserve">  西安市           </w:t>
      </w:r>
    </w:p>
    <w:p w14:paraId="3F641774">
      <w:pPr>
        <w:keepNext w:val="0"/>
        <w:keepLines w:val="0"/>
        <w:pageBreakBefore w:val="0"/>
        <w:kinsoku/>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kern w:val="0"/>
          <w:sz w:val="24"/>
          <w:szCs w:val="24"/>
        </w:rPr>
        <w:t>本合同双方约定</w:t>
      </w:r>
      <w:r>
        <w:rPr>
          <w:rFonts w:hint="eastAsia" w:ascii="宋体" w:hAnsi="宋体" w:eastAsia="宋体" w:cs="宋体"/>
          <w:sz w:val="24"/>
          <w:szCs w:val="24"/>
          <w:u w:val="single"/>
        </w:rPr>
        <w:t>经双方加盖公章或合同专用章</w:t>
      </w:r>
      <w:r>
        <w:rPr>
          <w:rFonts w:hint="eastAsia" w:ascii="宋体" w:hAnsi="宋体" w:eastAsia="宋体" w:cs="宋体"/>
          <w:kern w:val="0"/>
          <w:sz w:val="24"/>
          <w:szCs w:val="24"/>
          <w:u w:val="single"/>
        </w:rPr>
        <w:t>后</w:t>
      </w:r>
      <w:r>
        <w:rPr>
          <w:rFonts w:hint="eastAsia" w:ascii="宋体" w:hAnsi="宋体" w:eastAsia="宋体" w:cs="宋体"/>
          <w:kern w:val="0"/>
          <w:sz w:val="24"/>
          <w:szCs w:val="24"/>
        </w:rPr>
        <w:t>生效。</w:t>
      </w:r>
    </w:p>
    <w:p w14:paraId="3537D1F9">
      <w:pPr>
        <w:widowControl/>
        <w:spacing w:line="360" w:lineRule="auto"/>
        <w:ind w:firstLine="480" w:firstLineChars="200"/>
        <w:jc w:val="left"/>
        <w:rPr>
          <w:rFonts w:hint="eastAsia" w:ascii="宋体" w:hAnsi="宋体" w:eastAsia="宋体" w:cs="宋体"/>
          <w:kern w:val="0"/>
          <w:sz w:val="24"/>
          <w:szCs w:val="24"/>
        </w:rPr>
      </w:pPr>
    </w:p>
    <w:p w14:paraId="273A49EC">
      <w:pPr>
        <w:widowControl/>
        <w:spacing w:line="360" w:lineRule="auto"/>
        <w:ind w:right="-428" w:rightChars="-204"/>
        <w:jc w:val="left"/>
        <w:rPr>
          <w:rFonts w:hint="eastAsia" w:ascii="宋体" w:hAnsi="宋体" w:eastAsia="宋体" w:cs="宋体"/>
          <w:kern w:val="0"/>
          <w:sz w:val="24"/>
          <w:szCs w:val="24"/>
        </w:rPr>
      </w:pPr>
      <w:r>
        <w:rPr>
          <w:rFonts w:hint="eastAsia" w:ascii="宋体" w:hAnsi="宋体" w:eastAsia="宋体" w:cs="宋体"/>
          <w:kern w:val="0"/>
          <w:sz w:val="24"/>
          <w:szCs w:val="24"/>
        </w:rPr>
        <w:t>发包人：</w:t>
      </w:r>
      <w:r>
        <w:rPr>
          <w:rFonts w:hint="eastAsia" w:ascii="宋体" w:hAnsi="宋体" w:eastAsia="宋体" w:cs="宋体"/>
          <w:kern w:val="0"/>
          <w:sz w:val="24"/>
          <w:szCs w:val="24"/>
          <w:u w:val="single"/>
        </w:rPr>
        <w:t xml:space="preserve">（盖章）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承包人：</w:t>
      </w:r>
      <w:r>
        <w:rPr>
          <w:rFonts w:hint="eastAsia" w:ascii="宋体" w:hAnsi="宋体" w:eastAsia="宋体" w:cs="宋体"/>
          <w:kern w:val="0"/>
          <w:sz w:val="24"/>
          <w:szCs w:val="24"/>
          <w:u w:val="single"/>
        </w:rPr>
        <w:t xml:space="preserve">（盖章）          </w:t>
      </w:r>
    </w:p>
    <w:p w14:paraId="4759DD55">
      <w:pPr>
        <w:widowControl/>
        <w:spacing w:line="360" w:lineRule="auto"/>
        <w:ind w:left="4800" w:hanging="4800" w:hangingChars="2000"/>
        <w:jc w:val="left"/>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地址：</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地</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址：</w:t>
      </w:r>
      <w:r>
        <w:rPr>
          <w:rFonts w:hint="eastAsia" w:ascii="宋体" w:hAnsi="宋体" w:eastAsia="宋体" w:cs="宋体"/>
          <w:kern w:val="0"/>
          <w:sz w:val="24"/>
          <w:szCs w:val="24"/>
          <w:u w:val="single"/>
          <w:lang w:val="en-US" w:eastAsia="zh-CN"/>
        </w:rPr>
        <w:t xml:space="preserve">                   </w:t>
      </w:r>
    </w:p>
    <w:p w14:paraId="5EF68A48">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邮政编码：</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邮政编码</w:t>
      </w:r>
      <w:r>
        <w:rPr>
          <w:rFonts w:hint="eastAsia" w:ascii="宋体" w:hAnsi="宋体" w:eastAsia="宋体" w:cs="宋体"/>
          <w:kern w:val="0"/>
          <w:sz w:val="24"/>
          <w:szCs w:val="24"/>
          <w:lang w:eastAsia="zh-CN"/>
        </w:rPr>
        <w:t>：</w:t>
      </w:r>
      <w:r>
        <w:rPr>
          <w:rFonts w:hint="eastAsia" w:ascii="宋体" w:hAnsi="宋体" w:eastAsia="宋体" w:cs="宋体"/>
          <w:kern w:val="0"/>
          <w:sz w:val="24"/>
          <w:szCs w:val="24"/>
          <w:u w:val="single"/>
          <w:lang w:val="en-US" w:eastAsia="zh-CN"/>
        </w:rPr>
        <w:t xml:space="preserve">                </w:t>
      </w:r>
    </w:p>
    <w:p w14:paraId="6A3C0AC7">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委托代理人：</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委托代理人</w:t>
      </w:r>
      <w:r>
        <w:rPr>
          <w:rFonts w:hint="eastAsia" w:ascii="宋体" w:hAnsi="宋体" w:eastAsia="宋体" w:cs="宋体"/>
          <w:kern w:val="0"/>
          <w:sz w:val="24"/>
          <w:szCs w:val="24"/>
          <w:lang w:eastAsia="zh-CN"/>
        </w:rPr>
        <w:t>：</w:t>
      </w:r>
      <w:r>
        <w:rPr>
          <w:rFonts w:hint="eastAsia" w:ascii="宋体" w:hAnsi="宋体" w:eastAsia="宋体" w:cs="宋体"/>
          <w:kern w:val="0"/>
          <w:sz w:val="24"/>
          <w:szCs w:val="24"/>
          <w:u w:val="single"/>
          <w:lang w:val="en-US" w:eastAsia="zh-CN"/>
        </w:rPr>
        <w:t xml:space="preserve">               </w:t>
      </w:r>
    </w:p>
    <w:p w14:paraId="4D2097BF">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电话：</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电话：</w:t>
      </w:r>
      <w:r>
        <w:rPr>
          <w:rFonts w:hint="eastAsia" w:ascii="宋体" w:hAnsi="宋体" w:eastAsia="宋体" w:cs="宋体"/>
          <w:kern w:val="0"/>
          <w:sz w:val="24"/>
          <w:szCs w:val="24"/>
          <w:u w:val="single"/>
          <w:lang w:val="en-US" w:eastAsia="zh-CN"/>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lang w:val="en-US" w:eastAsia="zh-CN"/>
        </w:rPr>
        <w:t xml:space="preserve">          </w:t>
      </w:r>
    </w:p>
    <w:p w14:paraId="7C437FA1">
      <w:pPr>
        <w:widowControl/>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传真：</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传真：</w:t>
      </w:r>
      <w:r>
        <w:rPr>
          <w:rFonts w:hint="eastAsia" w:ascii="宋体" w:hAnsi="宋体" w:eastAsia="宋体" w:cs="宋体"/>
          <w:kern w:val="0"/>
          <w:sz w:val="24"/>
          <w:szCs w:val="24"/>
          <w:u w:val="single"/>
          <w:lang w:val="en-US" w:eastAsia="zh-CN"/>
        </w:rPr>
        <w:t xml:space="preserve">                     </w:t>
      </w:r>
    </w:p>
    <w:p w14:paraId="5140832E">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开户银行：</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开户银行：</w:t>
      </w:r>
      <w:r>
        <w:rPr>
          <w:rFonts w:hint="eastAsia" w:ascii="宋体" w:hAnsi="宋体" w:eastAsia="宋体" w:cs="宋体"/>
          <w:kern w:val="0"/>
          <w:sz w:val="24"/>
          <w:szCs w:val="24"/>
          <w:u w:val="single"/>
          <w:lang w:val="en-US" w:eastAsia="zh-CN"/>
        </w:rPr>
        <w:t xml:space="preserve">                  </w:t>
      </w:r>
    </w:p>
    <w:p w14:paraId="1B77A091">
      <w:pPr>
        <w:widowControl/>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lang w:eastAsia="zh-CN"/>
        </w:rPr>
        <w:t>账</w:t>
      </w:r>
      <w:r>
        <w:rPr>
          <w:rFonts w:hint="eastAsia" w:ascii="宋体" w:hAnsi="宋体" w:eastAsia="宋体" w:cs="宋体"/>
          <w:kern w:val="0"/>
          <w:sz w:val="24"/>
          <w:szCs w:val="24"/>
        </w:rPr>
        <w:t>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eastAsia="zh-CN"/>
        </w:rPr>
        <w:t>账</w:t>
      </w:r>
      <w:r>
        <w:rPr>
          <w:rFonts w:hint="eastAsia" w:ascii="宋体" w:hAnsi="宋体" w:eastAsia="宋体" w:cs="宋体"/>
          <w:kern w:val="0"/>
          <w:sz w:val="24"/>
          <w:szCs w:val="24"/>
        </w:rPr>
        <w:t>号：</w:t>
      </w:r>
      <w:r>
        <w:rPr>
          <w:rFonts w:hint="eastAsia" w:ascii="宋体" w:hAnsi="宋体" w:eastAsia="宋体" w:cs="宋体"/>
          <w:kern w:val="0"/>
          <w:sz w:val="24"/>
          <w:szCs w:val="24"/>
          <w:u w:val="single"/>
          <w:lang w:val="en-US" w:eastAsia="zh-CN"/>
        </w:rPr>
        <w:t xml:space="preserve">                      </w:t>
      </w:r>
    </w:p>
    <w:p w14:paraId="059C7799">
      <w:pPr>
        <w:keepNext/>
        <w:keepLines/>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bCs/>
          <w:kern w:val="0"/>
          <w:sz w:val="24"/>
          <w:szCs w:val="24"/>
        </w:rPr>
      </w:pPr>
      <w:bookmarkStart w:id="38" w:name="_Toc513707387"/>
      <w:r>
        <w:rPr>
          <w:rFonts w:hint="eastAsia" w:ascii="宋体" w:hAnsi="宋体" w:eastAsia="宋体" w:cs="宋体"/>
          <w:bCs/>
          <w:kern w:val="0"/>
          <w:sz w:val="24"/>
          <w:szCs w:val="24"/>
        </w:rPr>
        <w:br w:type="page"/>
      </w:r>
      <w:r>
        <w:rPr>
          <w:rFonts w:hint="eastAsia" w:ascii="宋体" w:hAnsi="宋体" w:eastAsia="宋体" w:cs="宋体"/>
          <w:b/>
          <w:bCs w:val="0"/>
          <w:kern w:val="0"/>
          <w:sz w:val="28"/>
          <w:szCs w:val="28"/>
        </w:rPr>
        <w:t xml:space="preserve">第二部分 </w:t>
      </w:r>
      <w:r>
        <w:rPr>
          <w:rFonts w:hint="eastAsia" w:ascii="宋体" w:hAnsi="宋体" w:cs="宋体"/>
          <w:b/>
          <w:bCs w:val="0"/>
          <w:kern w:val="0"/>
          <w:sz w:val="28"/>
          <w:szCs w:val="28"/>
          <w:lang w:val="en-US" w:eastAsia="zh-CN"/>
        </w:rPr>
        <w:t xml:space="preserve"> </w:t>
      </w:r>
      <w:r>
        <w:rPr>
          <w:rFonts w:hint="eastAsia" w:ascii="宋体" w:hAnsi="宋体" w:eastAsia="宋体" w:cs="宋体"/>
          <w:b/>
          <w:bCs w:val="0"/>
          <w:kern w:val="0"/>
          <w:sz w:val="28"/>
          <w:szCs w:val="28"/>
        </w:rPr>
        <w:t>通用条款</w:t>
      </w:r>
      <w:bookmarkEnd w:id="37"/>
      <w:bookmarkEnd w:id="38"/>
    </w:p>
    <w:p w14:paraId="789A80B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39" w:name="_Toc385848068"/>
      <w:bookmarkStart w:id="40" w:name="_Toc513707388"/>
      <w:r>
        <w:rPr>
          <w:rFonts w:hint="eastAsia" w:ascii="宋体" w:hAnsi="宋体" w:eastAsia="宋体" w:cs="宋体"/>
          <w:kern w:val="0"/>
          <w:sz w:val="24"/>
          <w:szCs w:val="24"/>
        </w:rPr>
        <w:t>一、词语定义及合同文件</w:t>
      </w:r>
      <w:bookmarkEnd w:id="39"/>
      <w:bookmarkEnd w:id="40"/>
    </w:p>
    <w:p w14:paraId="170E08F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41" w:name="_Toc385848069"/>
      <w:bookmarkStart w:id="42" w:name="_Toc513707389"/>
      <w:r>
        <w:rPr>
          <w:rFonts w:hint="eastAsia" w:ascii="宋体" w:hAnsi="宋体" w:eastAsia="宋体" w:cs="宋体"/>
          <w:kern w:val="0"/>
          <w:sz w:val="24"/>
          <w:szCs w:val="24"/>
        </w:rPr>
        <w:t>１、词语定义</w:t>
      </w:r>
      <w:bookmarkEnd w:id="41"/>
      <w:bookmarkEnd w:id="42"/>
    </w:p>
    <w:p w14:paraId="2591BD5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下列词语除专用条款另有约定外，应具有本条所赋予的定义：</w:t>
      </w:r>
    </w:p>
    <w:p w14:paraId="74E388E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1.1通用条款：是根据法律、行政法规规定及建设工程施工的需要订立，通用于建设工程施工的条款。</w:t>
      </w:r>
    </w:p>
    <w:p w14:paraId="6DDAE23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1.2专用条款：是发包人与承包人根据法律、行政法规规定，结合具体工程实际，经协商达成一致意见的条款，是对通用条款的具体化、补充或修改。</w:t>
      </w:r>
    </w:p>
    <w:p w14:paraId="16D8BE6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1.3发包人：指在协议书中约定，具有工程发包主体资格和支付工程价款能力的当事人以及取得该当事人资格的合法继承人。</w:t>
      </w:r>
    </w:p>
    <w:p w14:paraId="22BF6C3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1.4承包人：指在协议书中约定，被发包人接受的具有工程施工承包主体资格的当事人以及取得该当事人资格的合法继承人。</w:t>
      </w:r>
    </w:p>
    <w:p w14:paraId="20A5345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1.5项目经理：指承包人在专用条款中指定的具有执业资格的负责施工管理和合同履行的代表。</w:t>
      </w:r>
    </w:p>
    <w:p w14:paraId="4F2E53F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1.6设计单位：指发包人委托的负责本工程设计并取得相应工程设计资质等级证书的单位。</w:t>
      </w:r>
    </w:p>
    <w:p w14:paraId="6F8135A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1.7监理单位：指发包人委托的负责本工程监理并取得相应工程监理资质等级证书的单位。</w:t>
      </w:r>
    </w:p>
    <w:p w14:paraId="167FDD1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1.8工程师：指本工程监理单位委派的总监理工程师或发包人指定的履行本合同的代表，其具体身份和职权由发包人承包人在专用条款中约定。</w:t>
      </w:r>
    </w:p>
    <w:p w14:paraId="271CA7C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1.9工程造价管理部门：指国务院有关部门、县级以上人民政府建设行政主管部门或其委托的工程造价管理机构。</w:t>
      </w:r>
    </w:p>
    <w:p w14:paraId="3E99805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1.10工程：指发包人承包人在协议书中约定的承包范围内的工程。</w:t>
      </w:r>
    </w:p>
    <w:p w14:paraId="5B583C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1.11工程量清单：表现拟建工程的分部分项工程项目、措施项目、其他项目名称和相应数量的明细清单。</w:t>
      </w:r>
    </w:p>
    <w:p w14:paraId="11FD511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1.12综合单价：完成工程量清单中一个规定计量单位项目所需的人工费、材料费、机械使用费、管理费和利润，并考虑风险因素。</w:t>
      </w:r>
    </w:p>
    <w:p w14:paraId="28C44C3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1.13合同价款：指发包人承包人在协议书中约定，发包人用以支付承包人按照合同约定完成承包范围内全部工程并承担质量保修责任的款项。</w:t>
      </w:r>
    </w:p>
    <w:p w14:paraId="19A6B89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1.14预留金：指发包人为可能发生的工程量变更而预留的款额。</w:t>
      </w:r>
    </w:p>
    <w:p w14:paraId="1DEA5E4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1.15工程分包和材料购置费：指发包人将按有关规定准予分包的工作、指定分包人或指定材料供应商供应材料而预留的款额。</w:t>
      </w:r>
    </w:p>
    <w:p w14:paraId="26A4E40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1.16总承包服务费：为配合协调发包人进行的工程分包和材料采购所需的费用。</w:t>
      </w:r>
    </w:p>
    <w:p w14:paraId="33687E3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1.17零星工作项目费：完成发包人提出的工程量暂估的零星工作所需的费用。</w:t>
      </w:r>
    </w:p>
    <w:p w14:paraId="6BB64C5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1.18追加合同价款：指在合同履行中发生需要增加合同价款的情况，经发包人确认后按计算合同价款的方法增加的合同价款。</w:t>
      </w:r>
    </w:p>
    <w:p w14:paraId="073EEF6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1.19费用：指不包含在合同价款之内的应当由发包人或承包人承担的经济支出。</w:t>
      </w:r>
    </w:p>
    <w:p w14:paraId="69B8655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1.20工期：指发包人承包人在协议书中约定，按总日历天数（包括法定节假日）计算的承包天数。</w:t>
      </w:r>
    </w:p>
    <w:p w14:paraId="5B8DB9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1.21开工日期：指发包人承包人在协议书中约定，承包人开始施工的绝对或相对的日期。</w:t>
      </w:r>
    </w:p>
    <w:p w14:paraId="698A21B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1.22竣工日期：指发包人承包人在协议书中约定，承包人完成承包范围内工程的绝对或相对的日期。</w:t>
      </w:r>
    </w:p>
    <w:p w14:paraId="25815C8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1.23图纸：指由发包人提供或由承包人提供并经发包人批准，满足承包人施工需要的所有图纸（包括配套说明和有关资料）。</w:t>
      </w:r>
    </w:p>
    <w:p w14:paraId="3EA007C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1.24施工场地：指由发包人提供的用于工程施工的场所以及发包人在图纸中具体指定的供施工使用的任何其他场所。</w:t>
      </w:r>
    </w:p>
    <w:p w14:paraId="7CCED40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1.25书面形式：指合同书、信件和数据电文（包括电报、电传、传真、电子数据交换和电子邮件）等可以有形地表现所载内容的形式。</w:t>
      </w:r>
    </w:p>
    <w:p w14:paraId="7ED845D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1.26违约责任：指合同一方不履行合同义务或履行合同义务不符合约定所应承担的责任。</w:t>
      </w:r>
    </w:p>
    <w:p w14:paraId="01E2B53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1.27索赔：指在合同履行过程中，对于并非自己的过错，而是应由对方承担责任的情况造成的实际损失，向对方提出经济补偿和（或）工期顺延的要求。</w:t>
      </w:r>
    </w:p>
    <w:p w14:paraId="7DCCD7E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1.28不可抗力：指不能预见、不能避免并不能克服的客观情况。</w:t>
      </w:r>
    </w:p>
    <w:p w14:paraId="64C4C01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00C00C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43" w:name="_Toc385848070"/>
      <w:bookmarkStart w:id="44" w:name="_Toc513707390"/>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合同文件及解释顺序</w:t>
      </w:r>
      <w:bookmarkEnd w:id="43"/>
      <w:bookmarkEnd w:id="44"/>
    </w:p>
    <w:p w14:paraId="25EE3D5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2.1合同文件应能相互解释，互为说明。除专用条款另有约定外，组成本合同的文件及优先解释顺序如下：</w:t>
      </w:r>
    </w:p>
    <w:p w14:paraId="0796103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1、本合同协议书</w:t>
      </w:r>
    </w:p>
    <w:p w14:paraId="6FF0D71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2、本合同专用条款</w:t>
      </w:r>
    </w:p>
    <w:p w14:paraId="48C5404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kern w:val="0"/>
          <w:sz w:val="24"/>
          <w:szCs w:val="24"/>
        </w:rPr>
        <w:t>3、本合同通用条款</w:t>
      </w:r>
    </w:p>
    <w:p w14:paraId="2E98527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4、中标通知书</w:t>
      </w:r>
    </w:p>
    <w:p w14:paraId="0D6F3BF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5、投标书、工程报价单或预算书及其附件</w:t>
      </w:r>
    </w:p>
    <w:p w14:paraId="686E14F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6、招标文件、答疑纪要及工程量清单　</w:t>
      </w:r>
    </w:p>
    <w:p w14:paraId="4BA09D1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7、图纸</w:t>
      </w:r>
    </w:p>
    <w:p w14:paraId="4E371DA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8、标准、规范及有关技术文件</w:t>
      </w:r>
    </w:p>
    <w:p w14:paraId="5A0FFF0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双方为履行本合同的有关洽商、变更等书面协议、文件，视为本合同的组成部分。</w:t>
      </w:r>
    </w:p>
    <w:p w14:paraId="41C199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2DDEBCE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45" w:name="_Toc385848071"/>
      <w:bookmarkStart w:id="46" w:name="_Toc513707391"/>
      <w:r>
        <w:rPr>
          <w:rFonts w:hint="eastAsia" w:ascii="宋体" w:hAnsi="宋体" w:eastAsia="宋体" w:cs="宋体"/>
          <w:kern w:val="0"/>
          <w:sz w:val="24"/>
          <w:szCs w:val="24"/>
        </w:rPr>
        <w:t>3、语言文字和适用法律、标准及规范</w:t>
      </w:r>
      <w:bookmarkEnd w:id="45"/>
      <w:bookmarkEnd w:id="46"/>
    </w:p>
    <w:p w14:paraId="72553B0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3.1语言文字</w:t>
      </w:r>
    </w:p>
    <w:p w14:paraId="431508F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本合同文件使用汉语语言文字书写、解释和说明。如专用条款约定使用两种以上（含两种）语言文字时，汉语应为解释和说明本合同的标准语言文字。</w:t>
      </w:r>
    </w:p>
    <w:p w14:paraId="6CFBADC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3.2适用法律和法规</w:t>
      </w:r>
    </w:p>
    <w:p w14:paraId="159FC71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本合同文件适用国家的法律和行政法规。需要明示的法律、行政法规，由双方在专用条款中约定。</w:t>
      </w:r>
    </w:p>
    <w:p w14:paraId="6D50319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3.3适用标准、规范</w:t>
      </w:r>
    </w:p>
    <w:p w14:paraId="6283677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716A088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BB3818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本条所发生的购买、翻译标准、规范或制定施工工艺的费用，由发包人承担。</w:t>
      </w:r>
    </w:p>
    <w:p w14:paraId="09865FA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47" w:name="_Toc513707392"/>
      <w:bookmarkStart w:id="48" w:name="_Toc385848072"/>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图纸</w:t>
      </w:r>
      <w:bookmarkEnd w:id="47"/>
      <w:bookmarkEnd w:id="48"/>
    </w:p>
    <w:p w14:paraId="797C2D3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8B743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4.2承包人未经发包人同意，不得将本工程图纸转给第三人。工程质量保修期满后，除承包人存档需要的图纸外，应将全部图纸退还给发包人。</w:t>
      </w:r>
    </w:p>
    <w:p w14:paraId="232FCF6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4.3承包人应在施工现场保留一套完整图纸，供工程师及有关人员进行工程检查时使用。</w:t>
      </w:r>
    </w:p>
    <w:p w14:paraId="163E604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49" w:name="_Toc385848073"/>
      <w:bookmarkStart w:id="50" w:name="_Toc513707393"/>
      <w:r>
        <w:rPr>
          <w:rFonts w:hint="eastAsia" w:ascii="宋体" w:hAnsi="宋体" w:eastAsia="宋体" w:cs="宋体"/>
          <w:kern w:val="0"/>
          <w:sz w:val="24"/>
          <w:szCs w:val="24"/>
        </w:rPr>
        <w:t>二、双方一般权利和义务</w:t>
      </w:r>
      <w:bookmarkEnd w:id="49"/>
      <w:bookmarkEnd w:id="50"/>
    </w:p>
    <w:p w14:paraId="2BEE4B2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51" w:name="_Toc385848074"/>
      <w:bookmarkStart w:id="52" w:name="_Toc513707394"/>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工程师</w:t>
      </w:r>
      <w:bookmarkEnd w:id="51"/>
      <w:bookmarkEnd w:id="52"/>
    </w:p>
    <w:p w14:paraId="4EB79B3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5.1实行工程监理的，发包人应在实施监理前将委托的监理单位名称、监理内容及监理权限以书面形式通知承包人。</w:t>
      </w:r>
    </w:p>
    <w:p w14:paraId="005A31E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1797CB5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B18918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2427B4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5.5除合同内有明确约定或经发包人同意外，负责监理的工程师无权解除本合同约定的承包人的任何权利与义务。</w:t>
      </w:r>
    </w:p>
    <w:p w14:paraId="156694D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5.6不实行工程监理的，本合同中工程师专指发包人派驻施工场地履行合同的代表，其具体职权由发包人在专用条款内写明。</w:t>
      </w:r>
    </w:p>
    <w:p w14:paraId="6B8FC06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53" w:name="_Toc385848075"/>
      <w:bookmarkStart w:id="54" w:name="_Toc513707395"/>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、工程师的委派和指令</w:t>
      </w:r>
      <w:bookmarkEnd w:id="53"/>
      <w:bookmarkEnd w:id="54"/>
    </w:p>
    <w:p w14:paraId="006A501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08FA29B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38FC5CE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除工程师或工程师代表外，发包人派驻工地的其他人员均无权向承包人发出任何指令。</w:t>
      </w:r>
    </w:p>
    <w:p w14:paraId="475784A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7F6517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B9B803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本款规定同样适用于由工程师代表发出的指令、通知。</w:t>
      </w:r>
    </w:p>
    <w:p w14:paraId="55CB5E6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0D8B8A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6.4如需更换工程师，发包人应至少提前7天以书面形式通知承包人，后任继续行使合同文件约定的前任的职权，履行前任的义务。</w:t>
      </w:r>
    </w:p>
    <w:p w14:paraId="460584D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55" w:name="_Toc385848076"/>
      <w:bookmarkStart w:id="56" w:name="_Toc513707396"/>
      <w:r>
        <w:rPr>
          <w:rFonts w:hint="eastAsia" w:ascii="宋体" w:hAnsi="宋体" w:eastAsia="宋体" w:cs="宋体"/>
          <w:kern w:val="0"/>
          <w:sz w:val="24"/>
          <w:szCs w:val="24"/>
          <w:lang w:val="en-US" w:eastAsia="zh-CN"/>
        </w:rPr>
        <w:t>7</w:t>
      </w:r>
      <w:r>
        <w:rPr>
          <w:rFonts w:hint="eastAsia" w:ascii="宋体" w:hAnsi="宋体" w:eastAsia="宋体" w:cs="宋体"/>
          <w:kern w:val="0"/>
          <w:sz w:val="24"/>
          <w:szCs w:val="24"/>
        </w:rPr>
        <w:t>、项目经理</w:t>
      </w:r>
      <w:bookmarkEnd w:id="55"/>
      <w:bookmarkEnd w:id="56"/>
    </w:p>
    <w:p w14:paraId="2EF85C0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7.1项目经理的姓名、职务在专用条款内写明。</w:t>
      </w:r>
    </w:p>
    <w:p w14:paraId="6FA03F9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7.2承包人依据合同发出的通知，以书面形式由项目经理签字后送交工程师，工程师在回执上签署姓名和收到时间后生效。</w:t>
      </w:r>
    </w:p>
    <w:p w14:paraId="39B597B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0B4EE0F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7.4承包人如需要更换项目经理，应至少提前7天以书面形式通知发包人，</w:t>
      </w:r>
      <w:r>
        <w:rPr>
          <w:rFonts w:hint="eastAsia" w:ascii="宋体" w:hAnsi="宋体" w:eastAsia="宋体" w:cs="宋体"/>
          <w:bCs/>
          <w:kern w:val="0"/>
          <w:sz w:val="24"/>
          <w:szCs w:val="24"/>
        </w:rPr>
        <w:t>并</w:t>
      </w:r>
      <w:r>
        <w:rPr>
          <w:rFonts w:hint="eastAsia" w:ascii="宋体" w:hAnsi="宋体" w:eastAsia="宋体" w:cs="宋体"/>
          <w:kern w:val="0"/>
          <w:sz w:val="24"/>
          <w:szCs w:val="24"/>
        </w:rPr>
        <w:t>征得发包人同意。后任继续行使合同文件约定的前任的职权，履行前任的义务。</w:t>
      </w:r>
    </w:p>
    <w:p w14:paraId="4C4A3BE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7.5发包人可以与承包人协商，建议更换其认为不称职的项目经理。</w:t>
      </w:r>
    </w:p>
    <w:p w14:paraId="41D66C6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57" w:name="_Toc385848077"/>
      <w:bookmarkStart w:id="58" w:name="_Toc513707397"/>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、发包人工作</w:t>
      </w:r>
      <w:bookmarkEnd w:id="57"/>
      <w:bookmarkEnd w:id="58"/>
    </w:p>
    <w:p w14:paraId="3AC25C0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8.1发包人按专用条款约定的内容和时间完成以下工作：</w:t>
      </w:r>
    </w:p>
    <w:p w14:paraId="0A76CF2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（1）办理土地征用、拆迁补偿、平整施工场地等工作，使施工场地具备施工条件，在开工后继续负责解决以上事项遗留问题；</w:t>
      </w:r>
    </w:p>
    <w:p w14:paraId="1E8DC35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（2）将施工所需水、电、电讯线路从施工场地外部接至专用条款约定地点，保证施工期间的需要；</w:t>
      </w:r>
    </w:p>
    <w:p w14:paraId="6AD10A5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（3）开通施工场地与城乡公共道路的通道，以及专用条款约定的施工场地内的主要道路，满足施工运输的需要，保证施工期间的畅通；</w:t>
      </w:r>
    </w:p>
    <w:p w14:paraId="15E5108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（4）向承包人提供施工场地的工程地质和地下管线资料，对资料的真实准确性负责；</w:t>
      </w:r>
    </w:p>
    <w:p w14:paraId="4FFF4BF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（5）办理施工许可证及其它施工所需批件和临时用地、停水、停电、中断道路交通、爆破作业等的证件申请批准手续（证明承包人自身资质的证件除外）；</w:t>
      </w:r>
    </w:p>
    <w:p w14:paraId="1B5946A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（6）确定水准点与坐标控制点，以书面形式交给承包人，进行现场交验；</w:t>
      </w:r>
    </w:p>
    <w:p w14:paraId="5497EFB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（7）组织承包人和设计单位进行图纸会审和设计交底；</w:t>
      </w:r>
    </w:p>
    <w:p w14:paraId="3B5081E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（8）协调处理施工场地周围地下管线和邻近建筑物、构筑物（包括文物保护建筑）、古树名木的保护工作、承担有关费用；</w:t>
      </w:r>
    </w:p>
    <w:p w14:paraId="084242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（9）发包人应做的其他工作，双方在专用条款内约定。</w:t>
      </w:r>
    </w:p>
    <w:p w14:paraId="2B1C2EE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8.2发包人可以将8.1款部分工作委托承包人办理，双方在专用条款内约定，其费用由发包人承担。</w:t>
      </w:r>
    </w:p>
    <w:p w14:paraId="567CE9F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8.3发包人未能履行8.1款各项义务，导致工期延误或给承包人造成损失的，发包人赔偿承包人有关损失，顺延延误的工期。</w:t>
      </w:r>
    </w:p>
    <w:p w14:paraId="2C092ED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59" w:name="_Toc513707398"/>
      <w:bookmarkStart w:id="60" w:name="_Toc385848078"/>
      <w:r>
        <w:rPr>
          <w:rFonts w:hint="eastAsia" w:ascii="宋体" w:hAnsi="宋体" w:eastAsia="宋体" w:cs="宋体"/>
          <w:kern w:val="0"/>
          <w:sz w:val="24"/>
          <w:szCs w:val="24"/>
          <w:lang w:val="en-US" w:eastAsia="zh-CN"/>
        </w:rPr>
        <w:t>9</w:t>
      </w:r>
      <w:r>
        <w:rPr>
          <w:rFonts w:hint="eastAsia" w:ascii="宋体" w:hAnsi="宋体" w:eastAsia="宋体" w:cs="宋体"/>
          <w:kern w:val="0"/>
          <w:sz w:val="24"/>
          <w:szCs w:val="24"/>
        </w:rPr>
        <w:t>、承包人工作</w:t>
      </w:r>
      <w:bookmarkEnd w:id="59"/>
      <w:bookmarkEnd w:id="60"/>
    </w:p>
    <w:p w14:paraId="11C25CC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9.1承包人按专用条款约定的内容和时间完成以下工作：</w:t>
      </w:r>
    </w:p>
    <w:p w14:paraId="533CD8C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（1）根据发包人委托，在其设计资质等级和业务允许的范围内，完成施工图设计或与工程配套的设计，经工程师确认后使用，发包人承担由此发生的费用；</w:t>
      </w:r>
    </w:p>
    <w:p w14:paraId="1368C0A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（2）向工程师提供年、季、月度工程进度计划及相应进度统计报表；</w:t>
      </w:r>
    </w:p>
    <w:p w14:paraId="07D85A1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（3）根据工程需要，提供和维修非夜间施工使用的照明、围栏设施；负责施工现场安全保卫；</w:t>
      </w:r>
    </w:p>
    <w:p w14:paraId="54B5FA5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（4）按专用条款约定的数量和要求，向发包人提供施工场地办公和生活的房屋及设施，发包人承担由此发生的费用；</w:t>
      </w:r>
    </w:p>
    <w:p w14:paraId="51BF453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（5）遵守政府有关主管部门对施工场地安全防护、文明施工、环境保护以及场地交通等的管理规定，按规定办理有关手续，并以书面形式通知发包人。</w:t>
      </w:r>
    </w:p>
    <w:p w14:paraId="0FA2443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CA384E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Cs/>
          <w:kern w:val="0"/>
          <w:sz w:val="24"/>
          <w:szCs w:val="24"/>
        </w:rPr>
      </w:pPr>
      <w:r>
        <w:rPr>
          <w:rFonts w:hint="eastAsia" w:ascii="宋体" w:hAnsi="宋体" w:eastAsia="宋体" w:cs="宋体"/>
          <w:kern w:val="0"/>
          <w:sz w:val="24"/>
          <w:szCs w:val="24"/>
        </w:rPr>
        <w:t>（7）按专用条款约定做好施工场地地下管线和邻近建筑物、构筑物（包括文物保护建筑）、古树名木的保护工作</w:t>
      </w:r>
      <w:r>
        <w:rPr>
          <w:rFonts w:hint="eastAsia" w:ascii="宋体" w:hAnsi="宋体" w:eastAsia="宋体" w:cs="宋体"/>
          <w:bCs/>
          <w:kern w:val="0"/>
          <w:sz w:val="24"/>
          <w:szCs w:val="24"/>
        </w:rPr>
        <w:t>；</w:t>
      </w:r>
    </w:p>
    <w:p w14:paraId="4C0CA72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（8）保证施工场地清洁符合环境卫生管理的有关规定，交工前清理现场达到专用条款约定的要求，承担因自身原因违反有关规定造成的损失和罚款；</w:t>
      </w:r>
    </w:p>
    <w:p w14:paraId="0CE3B28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（9）承包人应做的其他工作，双方在专用条款内约定。</w:t>
      </w:r>
    </w:p>
    <w:p w14:paraId="130CD5E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9.2承包人未能履行9.1款各项义务，造成发包人损失的，承包人赔偿发包人有关损失。</w:t>
      </w:r>
    </w:p>
    <w:p w14:paraId="7795F0F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61" w:name="_Toc513707399"/>
      <w:bookmarkStart w:id="62" w:name="_Toc385848079"/>
      <w:r>
        <w:rPr>
          <w:rFonts w:hint="eastAsia" w:ascii="宋体" w:hAnsi="宋体" w:eastAsia="宋体" w:cs="宋体"/>
          <w:kern w:val="0"/>
          <w:sz w:val="24"/>
          <w:szCs w:val="24"/>
        </w:rPr>
        <w:t>三、施工组织设计和工期</w:t>
      </w:r>
      <w:bookmarkEnd w:id="61"/>
      <w:bookmarkEnd w:id="62"/>
    </w:p>
    <w:p w14:paraId="3DB69F0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10、进度计划</w:t>
      </w:r>
    </w:p>
    <w:p w14:paraId="5FF07B9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10.1承包人应按专用条款约定的日期，将施工组织设计和工程进度计划提交工程师，工程师按专用条款约定的时间予以确认或提出修改意见，逾期不确认也不提出书面意见的，视为同意。</w:t>
      </w:r>
    </w:p>
    <w:p w14:paraId="3113E78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10.2群体工程中单位工程分期进行施工的，承包人应按照发包人提供图纸及有关资料的时间，按单位工程编制进度计划，其具体内容双方在专用条款中约定。</w:t>
      </w:r>
    </w:p>
    <w:p w14:paraId="7BFC058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59EB68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11、开工及延期开工</w:t>
      </w:r>
    </w:p>
    <w:p w14:paraId="3B69DE8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9A9F0A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11.2因发包人原因不能按照协议书约定的开工日期开工，工程师应以书面形式通知承包人，推迟开工日期。发包人赔偿承包人因延期开工造成的损失，并相应顺延工期。</w:t>
      </w:r>
    </w:p>
    <w:p w14:paraId="1272484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12、暂停施工</w:t>
      </w:r>
    </w:p>
    <w:p w14:paraId="0294F2F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6B9A183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13、工期延误</w:t>
      </w:r>
    </w:p>
    <w:p w14:paraId="33CF644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13.1因以下原因造成工期延误，经工程师确认，工期相应顺延：</w:t>
      </w:r>
    </w:p>
    <w:p w14:paraId="2450DAC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（1）发包人未能按专用条款的约定提供图纸及开工条件；</w:t>
      </w:r>
    </w:p>
    <w:p w14:paraId="2931796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（2）发包人未能按约定日期支付工程预付款、进度款，致使施工不能正常进行；</w:t>
      </w:r>
    </w:p>
    <w:p w14:paraId="6B19A67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（3）工程师未按合同约定提供所需指令、批准等，致使施工不能正常进行；</w:t>
      </w:r>
    </w:p>
    <w:p w14:paraId="41C860C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（4）设计变更和工程量增加；</w:t>
      </w:r>
    </w:p>
    <w:p w14:paraId="1E5351E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（5）一周内非承包人原因停水、停电、停气造成停工累计超过8小时；</w:t>
      </w:r>
    </w:p>
    <w:p w14:paraId="37E3E65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（6）不可抗力；</w:t>
      </w:r>
    </w:p>
    <w:p w14:paraId="3A1AA71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（7）专用条款中约定或工程师同意工期顺延的其他情况。</w:t>
      </w:r>
    </w:p>
    <w:p w14:paraId="3587D96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13.2承包人在13.1款情况发生后14天内，就延误的工期以书面形式向工程师提出报告。工程师在收到报告后14天内予以确认，逾期不予确认也不提出修改意见，视为同意顺延工期。</w:t>
      </w:r>
    </w:p>
    <w:p w14:paraId="1F17A88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14、工程竣工</w:t>
      </w:r>
    </w:p>
    <w:p w14:paraId="2A11974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14.1承包人必须按照协议书约定的竣工日期或工程师同意顺延的工期竣工。</w:t>
      </w:r>
    </w:p>
    <w:p w14:paraId="3960B1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14.2因承包人原因不能按照协议书约定的竣工日期或工程师同意顺延的工期竣工的，承包人承担违约责任。</w:t>
      </w:r>
    </w:p>
    <w:p w14:paraId="5F82E90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46E26E1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63" w:name="_Toc385848080"/>
      <w:bookmarkStart w:id="64" w:name="_Toc513707400"/>
      <w:r>
        <w:rPr>
          <w:rFonts w:hint="eastAsia" w:ascii="宋体" w:hAnsi="宋体" w:eastAsia="宋体" w:cs="宋体"/>
          <w:kern w:val="0"/>
          <w:sz w:val="24"/>
          <w:szCs w:val="24"/>
        </w:rPr>
        <w:t>四、质量与检验</w:t>
      </w:r>
      <w:bookmarkEnd w:id="63"/>
      <w:bookmarkEnd w:id="64"/>
    </w:p>
    <w:p w14:paraId="78B3850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15、工程质量</w:t>
      </w:r>
    </w:p>
    <w:p w14:paraId="297869B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15.1工程质量应当达到协议书约定的质量标准，质量标准的评定以国家或行业的质量检验评定标准为依据。因承包人原因工程质量达不到约定的质量标准，承包人承担违约责任。</w:t>
      </w:r>
    </w:p>
    <w:p w14:paraId="73183C0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15.2双方对工程质量有争议，由双方同意的工程质量检测机构鉴定，所需费用及因此造成的损失，由责任方承担。双方均有责任，由双方根据其责任分别承担。</w:t>
      </w:r>
    </w:p>
    <w:p w14:paraId="7C394E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16、检查和返工</w:t>
      </w:r>
    </w:p>
    <w:p w14:paraId="4BBD69F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16.1承包人应认真按照标准、规范和设计图纸要求以及工程师依据合同发出的指令施工，随时接受工程师的检查检验，为检查检验提供便利条件。</w:t>
      </w:r>
    </w:p>
    <w:p w14:paraId="103DC84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52010C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16.3工程师的检查检验不应影响施工正常进行。如影响施工正常进行，检查检验不合格时，影响正常施工的费用由承包人承担。除此之外影响正常施工的追加合同价款由发包人承担，相应顺延工期。</w:t>
      </w:r>
    </w:p>
    <w:p w14:paraId="58598B8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16.4因工程师指令失误或其他非承包人原因发生的追加合同价款，由发包人承担。</w:t>
      </w:r>
    </w:p>
    <w:p w14:paraId="0307D01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17、隐蔽工程和中间验收</w:t>
      </w:r>
    </w:p>
    <w:p w14:paraId="6A7B5B3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10945D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B2D0A7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17.3经工程师验收，工程质量符合标准、规范和设计图纸等要求，验收24小时后，工程师不在验收记录上签字，视为工程师已经认可验收记录，承包人可进行隐蔽或继续施工。</w:t>
      </w:r>
    </w:p>
    <w:p w14:paraId="0AA1B55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18、重新检验</w:t>
      </w:r>
    </w:p>
    <w:p w14:paraId="2ECE8CB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B78930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19、工程试车</w:t>
      </w:r>
    </w:p>
    <w:p w14:paraId="781A1E0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19.1双方约定需要试车的，试车内容应与承包人承包的安装范围相一致。</w:t>
      </w:r>
    </w:p>
    <w:p w14:paraId="1FB48D6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4AAC381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19.3工程师不能按时参加试车，须在开始试车前24小时以书面形式向承包人提出延期要求，延期不能超过48小时。工程师未能按以上时间提出延期要求，不参加试车，应承认试车记录。</w:t>
      </w:r>
    </w:p>
    <w:p w14:paraId="231D43B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AC81F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19.5双方责任</w:t>
      </w:r>
    </w:p>
    <w:p w14:paraId="0696E896">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（1）由于设计原因试车达不到验收要求，发包人应要求设计单位修改设计，承包人按修改后的设计重新安装。发包人承担修改设计、拆除及重新安装的全部费用和追加合同价款，工期相应顺延。</w:t>
      </w:r>
    </w:p>
    <w:p w14:paraId="268D1EA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AAF940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（3）由于承包人施工原因试车达不到验收要求，承包人按工程师要求重新安装和试车，并承担重新安装和试车的费用，工期不予顺延。</w:t>
      </w:r>
    </w:p>
    <w:p w14:paraId="0EA8CEE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（4）试车费用除已包括在合同价款之内或专用条款另有约定外，均由发包人承担。</w:t>
      </w:r>
    </w:p>
    <w:p w14:paraId="301D8D1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（5）工程师在试车合格后不在试车记录上签字，试车结束24小时后，视为工程师已经认可试车记录，承包人可继续施工或办理竣工手续。</w:t>
      </w:r>
    </w:p>
    <w:p w14:paraId="035F4F6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19.6投料试车应在工程竣工验收后由发包人负责，如发包人要求在工程竣工验收前进行或需要承包人配合时，应征得承包人同意，另行签订补充协议。</w:t>
      </w:r>
    </w:p>
    <w:p w14:paraId="0144332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65" w:name="_Toc513707401"/>
      <w:bookmarkStart w:id="66" w:name="_Toc385848081"/>
      <w:r>
        <w:rPr>
          <w:rFonts w:hint="eastAsia" w:ascii="宋体" w:hAnsi="宋体" w:eastAsia="宋体" w:cs="宋体"/>
          <w:kern w:val="0"/>
          <w:sz w:val="24"/>
          <w:szCs w:val="24"/>
        </w:rPr>
        <w:t>五、安全防护、文明施工</w:t>
      </w:r>
      <w:bookmarkEnd w:id="65"/>
      <w:bookmarkEnd w:id="66"/>
    </w:p>
    <w:p w14:paraId="3FB8326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20、发包人责任</w:t>
      </w:r>
    </w:p>
    <w:p w14:paraId="0097C3C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20.1发包人应遵守安全防护和文明施工的规定，督促承包人落实安全防护、文明施工措施，并按规定支付安全防护、文明施工措施费。</w:t>
      </w:r>
    </w:p>
    <w:p w14:paraId="50182C6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20.2发包人应对其在施工现场人员进行安全防护、文明施工教育，并对他们的安全负责。</w:t>
      </w:r>
    </w:p>
    <w:p w14:paraId="247B07F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AB9D55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20.4发包人违反上述规定或由于发包人原因导致安全事故的，由发包人承担相应责任和费用，顺延延误的工期。</w:t>
      </w:r>
    </w:p>
    <w:p w14:paraId="28FF720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21、承包人责任</w:t>
      </w:r>
    </w:p>
    <w:p w14:paraId="6FD9FA0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21.1承包人应遵守安全防护和文明施工的规定，建立健全安全防护和文明施工的制度，对其在施工现场人员进行安全防护、文明施工教育，并对他们的安全负责。</w:t>
      </w:r>
    </w:p>
    <w:p w14:paraId="336EA6C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21.2完善安全防护和文明施工条件，严格按照安全防护和文明施工的规定组织施工，采取必要的安全防护措施，消除事故隐患，自觉接受和配合依法实施的监督检查。</w:t>
      </w:r>
    </w:p>
    <w:p w14:paraId="51DBCF8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268EC1F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21.4应按规定的范围使用安全文明措施费，保证专款专用，不得挪作它用。</w:t>
      </w:r>
    </w:p>
    <w:p w14:paraId="105082B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21.5　承包人对合同工程的安全施工负责，并应及时、如实报告生产安全事故。承包人违反上述规定或由于承包人原因造成的安全事故，由承包人承担相应责任和费用，工期不予顺延。</w:t>
      </w:r>
    </w:p>
    <w:p w14:paraId="3A86185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777D72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7BE18E6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24、事故处理</w:t>
      </w:r>
    </w:p>
    <w:p w14:paraId="5D822D5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24.1发生伤亡及其他安全事故，承包人应按有关规定立即上报有关部门并通知工程师，同时按政府有关部门要求处理，由事故责任方承担发生的费用。</w:t>
      </w:r>
    </w:p>
    <w:p w14:paraId="02D9C67C">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24.2发包人承包人对事故责任有争议时，应按政府有关部门的认定处理。</w:t>
      </w:r>
    </w:p>
    <w:p w14:paraId="7F580D4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outlineLvl w:val="0"/>
        <w:rPr>
          <w:rFonts w:hint="eastAsia" w:ascii="宋体" w:hAnsi="宋体" w:eastAsia="宋体" w:cs="宋体"/>
          <w:kern w:val="0"/>
          <w:sz w:val="24"/>
          <w:szCs w:val="24"/>
        </w:rPr>
      </w:pPr>
      <w:bookmarkStart w:id="67" w:name="_Toc385848082"/>
      <w:bookmarkStart w:id="68" w:name="_Toc513707402"/>
      <w:r>
        <w:rPr>
          <w:rFonts w:hint="eastAsia" w:ascii="宋体" w:hAnsi="宋体" w:eastAsia="宋体" w:cs="宋体"/>
          <w:kern w:val="0"/>
          <w:sz w:val="24"/>
          <w:szCs w:val="24"/>
        </w:rPr>
        <w:t>六、合同价款</w:t>
      </w:r>
      <w:bookmarkEnd w:id="67"/>
      <w:bookmarkEnd w:id="68"/>
    </w:p>
    <w:p w14:paraId="75E2C87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kern w:val="0"/>
          <w:sz w:val="24"/>
          <w:szCs w:val="24"/>
        </w:rPr>
        <w:t>25、工程的计量规则和计价办法以《陕西省建设工程工程量清单计价规则》及相关规定为准，工程师应按照合同约定，依据上述规定进行工程计量和计价。</w:t>
      </w:r>
    </w:p>
    <w:p w14:paraId="340B60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26、合同价款约定</w:t>
      </w:r>
    </w:p>
    <w:p w14:paraId="43AEF67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26.1招标工程的合同价款由发包人承包人依据中标通知书中的中标价格在协议书内约定。非招标工程的合同价款由发包人承包人依据双方确认的工程预算书在协议书内约定。</w:t>
      </w:r>
    </w:p>
    <w:p w14:paraId="4AFAE9C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26.2合同价款在协议书内约定后，任何一方不得擅自改变。下列三种确定合同价款的方式，双方可在专用条款内约定采用其中一种：</w:t>
      </w:r>
    </w:p>
    <w:p w14:paraId="736CBA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（1）固定总价合同。合同工期较短且工程合同总价较低的工程，可以采用固定总价合同方式。</w:t>
      </w:r>
    </w:p>
    <w:p w14:paraId="72CAF3F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2A6AD0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（3）可调价格合同。可调价格包括可调综合单价和措施项目费用等，双方应在专用条款内约定综合单价和措施项目费的调整方法。</w:t>
      </w:r>
    </w:p>
    <w:p w14:paraId="18790BA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27、合同价款调整</w:t>
      </w:r>
    </w:p>
    <w:p w14:paraId="6B073AF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27.1价格中工程量、综合单价、措施项目费用的调整因素包括：</w:t>
      </w:r>
    </w:p>
    <w:p w14:paraId="0964C8A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（1）法律、行政法规和国家有关政策变化影响合同价款；</w:t>
      </w:r>
    </w:p>
    <w:p w14:paraId="0D8D453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（2）工程造价管理机构的价格调整；</w:t>
      </w:r>
    </w:p>
    <w:p w14:paraId="232D25F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（3）经批准的设计变更；</w:t>
      </w:r>
    </w:p>
    <w:p w14:paraId="3333505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（4）发包人更改经审定批准的施工组织设计（修正错误除外）造成费用变化；</w:t>
      </w:r>
    </w:p>
    <w:p w14:paraId="77D2BDF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（5）工程量清单的工程数量与实际工程量不符，按实际工程量进行调整计算；</w:t>
      </w:r>
    </w:p>
    <w:p w14:paraId="3F7CDE3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（6）费用索赔事件或发包人负责的其他情况；</w:t>
      </w:r>
    </w:p>
    <w:p w14:paraId="54DD5DD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（7）双方在专用条款中约定的其他因素。</w:t>
      </w:r>
    </w:p>
    <w:p w14:paraId="5E2B3D0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1C6CE752">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28、工程预付款</w:t>
      </w:r>
    </w:p>
    <w:p w14:paraId="1B499FF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6ED2E42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28.2安全防护和文明施工措施费应在专用条款中约定预付方式。合同工期在一年以内的，预付比例不得低于总额的70%；合同工期在一年以上的（含一年），预付比例不得低于总额的50%。</w:t>
      </w:r>
    </w:p>
    <w:p w14:paraId="6C59A66A">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29、已完工程量确认</w:t>
      </w:r>
    </w:p>
    <w:p w14:paraId="7C18852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3AD239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1DF16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29.3对承包人超出设计图纸（含设计变更）范围和因承包人原因造成返工的工程量，工程师不予计量。</w:t>
      </w:r>
    </w:p>
    <w:p w14:paraId="3EA8A78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30、工程进度款结算与支付</w:t>
      </w:r>
    </w:p>
    <w:p w14:paraId="6CD43DE1">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30.1　双方应在专用条款内约定工程进度款结算支付方式。结算支付方式分为按月结算支付与分阶段结算支付。</w:t>
      </w:r>
    </w:p>
    <w:p w14:paraId="218326D5">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30.2在确认计量结果后14天内，发包人应向承包人支付不低于应付款额75%、不高于应付款额90%的工程进度款。按约定时间发包人应扣回的预付款，与工程进度款同期结算抵扣。</w:t>
      </w:r>
    </w:p>
    <w:p w14:paraId="78A344B7">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30.3本通用条款第27条确定调整的合同价款，第35条工程变更调整的合同价款及其他条款中约定的追加合同价款，应与工程进度款同期调整支付。</w:t>
      </w:r>
    </w:p>
    <w:p w14:paraId="57CA9E8F">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10BA342D">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30.5发包人不按合同约定支付工程进度款，双方又未达成延期付款协议，导致施工无法进行，承包人可停止施工，由发包人承担违约责任。</w:t>
      </w:r>
    </w:p>
    <w:p w14:paraId="420B6ED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outlineLvl w:val="0"/>
        <w:rPr>
          <w:rFonts w:hint="eastAsia" w:ascii="宋体" w:hAnsi="宋体" w:eastAsia="宋体" w:cs="宋体"/>
          <w:kern w:val="0"/>
          <w:sz w:val="24"/>
          <w:szCs w:val="24"/>
        </w:rPr>
      </w:pPr>
      <w:bookmarkStart w:id="69" w:name="_Toc513707403"/>
      <w:bookmarkStart w:id="70" w:name="_Toc385848083"/>
      <w:r>
        <w:rPr>
          <w:rFonts w:hint="eastAsia" w:ascii="宋体" w:hAnsi="宋体" w:eastAsia="宋体" w:cs="宋体"/>
          <w:kern w:val="0"/>
          <w:sz w:val="24"/>
          <w:szCs w:val="24"/>
        </w:rPr>
        <w:t>七、材料设备供应</w:t>
      </w:r>
      <w:bookmarkEnd w:id="69"/>
      <w:bookmarkEnd w:id="70"/>
    </w:p>
    <w:p w14:paraId="2A24EE6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31、发包人供应材料设备</w:t>
      </w:r>
    </w:p>
    <w:p w14:paraId="1359498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31.1实行发包人供应材料设备的，双方应当约定发包人供应材料设备的一览表，作为本合同附件（附件2）。一览表包括发包人供应材料设备的品种、规格、型号、数量、单价、质量等级、提供时间和地点。</w:t>
      </w:r>
    </w:p>
    <w:p w14:paraId="6C878AF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31.2发包人按一览表约定的内容提供材料设备，并向承包人提供产品合格证明，对其质量负责。发包人在所供材料设备到货前24小时，以书面形式通知承包人，由承包人派人与发包人共同清点。</w:t>
      </w:r>
    </w:p>
    <w:p w14:paraId="5E66CBF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78B10B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31.4发包人供应的材料设备与一览表不符时，发包人承担有关责任。发包人应承担责任的具体内容，双方根据下列情况在专用条款内约定：</w:t>
      </w:r>
    </w:p>
    <w:p w14:paraId="2D337A6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（1）材料设备单价与一览表不符，由发包人承担所有价差；</w:t>
      </w:r>
    </w:p>
    <w:p w14:paraId="212AEF7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（2）材料设备的品种、规格、型号、质量等级与一览表不符，承包人可拒绝接收保管，由发包人运出施工场地并重新采购；</w:t>
      </w:r>
    </w:p>
    <w:p w14:paraId="578C99C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（3）发包人供应的材料规格、型号与一览表不符，经发包人同意，承包人可代为调剂串换，由发包人承担相应费用；</w:t>
      </w:r>
    </w:p>
    <w:p w14:paraId="2B58059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（4）到货地点与一览表不符，由发包人负责运至一览表指定地点；</w:t>
      </w:r>
    </w:p>
    <w:p w14:paraId="6AD6B2B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（5）供应数量少于一览表约定的数量时，由发包人补齐，多于一览表约定数量时，发包人负责将多出部分运出施工场地；</w:t>
      </w:r>
    </w:p>
    <w:p w14:paraId="3DB2BB1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（6）到货时间早于一览表约定时间，由发包人承担因此发生的保管费用；到货时间迟于一览表约定的供应时间，发包人赔偿由此造成的承包人损失，造成工期延误的，相应顺延工期；</w:t>
      </w:r>
    </w:p>
    <w:p w14:paraId="1421B44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31.5发包人供应的材料设备使用前，由承包人负责检验或试验，不合格的不得使用，检验或试验费用由发包人承担。</w:t>
      </w:r>
    </w:p>
    <w:p w14:paraId="0C30842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31.6发包人供应材料设备的结算方法，双方在专用条款内约定。</w:t>
      </w:r>
    </w:p>
    <w:p w14:paraId="101B40D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32、承包人采购材料设备</w:t>
      </w:r>
    </w:p>
    <w:p w14:paraId="3C54D00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32.1承包人负责采购材料设备的，应按照专用条款约定及设计和有关标准要求采购，并提供产品合格证明，对材料设备质量负责。承包人在材料设备到货前24小时通知工程师清点。</w:t>
      </w:r>
    </w:p>
    <w:p w14:paraId="7E7C16B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32.2承包人采购的材料设备与设计标准要求不符时，承包人应按工程师要求的时间运出施工场地，重新采购符合要求的产品，承担由此发生的费用，由此延误的工期不予顺延。</w:t>
      </w:r>
    </w:p>
    <w:p w14:paraId="4703D69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32.3承包人采购的材料设备在使用前，承包人应按工程师的要求进行检验或试验，不合格的不得使用，检验或试验费用由承包人承担。</w:t>
      </w:r>
    </w:p>
    <w:p w14:paraId="4E24D65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32.4工程师发现承包人采购并使用不符合设计和标准要求的材料设备时，应要求承包人负责修复、拆除或重新采购，由承包人承担发生的费用，由此延误的工期不予顺延。</w:t>
      </w:r>
    </w:p>
    <w:p w14:paraId="1372D22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32.5承包人需要使用代用材料时，应经工程师认可后才能使用，由此增减的合同价款双方以书面形式议定。</w:t>
      </w:r>
    </w:p>
    <w:p w14:paraId="32B89A4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32.6由承包人采购的材料设备，发包人不得指定生产厂或供应商。</w:t>
      </w:r>
    </w:p>
    <w:p w14:paraId="448B0BA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八、工程变更</w:t>
      </w:r>
    </w:p>
    <w:p w14:paraId="5937261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33、工程设计变更</w:t>
      </w:r>
    </w:p>
    <w:p w14:paraId="7E96FEF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64A753C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（1）更改工程有关部分的标高、基线、位置和尺寸；</w:t>
      </w:r>
    </w:p>
    <w:p w14:paraId="3E24AF0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（2）增减合同中约定的工程量；</w:t>
      </w:r>
    </w:p>
    <w:p w14:paraId="64D73B1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（3）改变有关工程的施工时间和顺序；</w:t>
      </w:r>
    </w:p>
    <w:p w14:paraId="11DE2E6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（4）其他有关工程变更需要的附加工作。</w:t>
      </w:r>
    </w:p>
    <w:p w14:paraId="63A618D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因变更导致合同价款的增减及造成的承包人损失，由发包人承担，延误的工期相应顺延。</w:t>
      </w:r>
    </w:p>
    <w:p w14:paraId="0BF2A18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33.2施工中承包人不得对原工程设计进行变更。因承包人擅自变更设计发生的费用和由此导致发包人的直接损失，由承包人承担，延误的工期不予顺延。</w:t>
      </w:r>
    </w:p>
    <w:p w14:paraId="423A9B1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3CA5B8D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34、其他变更</w:t>
      </w:r>
    </w:p>
    <w:p w14:paraId="6FB5D5E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合同履行中发包人要求变更工程质量标准及发生其他实质性变更，由双方协商解决。</w:t>
      </w:r>
    </w:p>
    <w:p w14:paraId="6D3F405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35、确定变更价款</w:t>
      </w:r>
    </w:p>
    <w:p w14:paraId="586D1E9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35.1承包人在工程变更确定后14天内，提出变更工程价款的报告，经工程师确认后调整合同价款。变更合同价款按下列方法进行：</w:t>
      </w:r>
    </w:p>
    <w:p w14:paraId="7613D24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（1）合同中已有适用于变更工程的综合单价或价格，按合同已有的综合单价或价格变更合同价款；</w:t>
      </w:r>
    </w:p>
    <w:p w14:paraId="1771AF5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（2）合同中只有类似于变更工程的综合单价或价格，可以参照类似综合单价或价格变更合同价款；</w:t>
      </w:r>
    </w:p>
    <w:p w14:paraId="2B0BAF3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（3）合同中没有适用或类似于变更工程的综合单价或价格，由承包人或发包人提出综合单价或价格，经双方确认后执行。</w:t>
      </w:r>
    </w:p>
    <w:p w14:paraId="76E8E0E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35.2承包人在双方确定变更后14天内应向工程师提出变更工程价款报告，否则发包人可根据所掌握的资料决定是否调整合同价款和调整的具体金额，并书面通知承包人。</w:t>
      </w:r>
    </w:p>
    <w:p w14:paraId="7BB6B93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35.3工程师应在收到变更工程价款报告之日起14天内予以确认，工程师无正当理由不确认也未提出协商意见时，自变更工程价款报告送达之日起14天后视为变更工程价款报告已被确认。</w:t>
      </w:r>
    </w:p>
    <w:p w14:paraId="511814A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35.4发承包双方对变更价款不能达成一致时，按本通用条款第41条关于争议的约定处理。</w:t>
      </w:r>
    </w:p>
    <w:p w14:paraId="59FFE90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35.5因承包人自身原因导致的工程变更，承包人无权要求追加合同价款。</w:t>
      </w:r>
    </w:p>
    <w:p w14:paraId="4D6745C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九、竣工验收与结算</w:t>
      </w:r>
    </w:p>
    <w:p w14:paraId="757571C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36、竣工验收</w:t>
      </w:r>
    </w:p>
    <w:p w14:paraId="4484355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36.1工程具备竣工验收条件，承包人按国家工程竣工验收有关规定，向发包人提供完整竣工资料及竣工验收报告。双方约定由承包人提供竣工图的，应当在专用条款内约定提供的日期和份数。</w:t>
      </w:r>
    </w:p>
    <w:p w14:paraId="7ED6BBE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36.2发包人收到竣工验收报告后28天内组织有关单位验收，并在验收后14天内给予认可或提出修改意见。承包人按要求修改，并承担由自身原因造成修改的费用。</w:t>
      </w:r>
    </w:p>
    <w:p w14:paraId="7A52CDE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36.3发包人收到承包人送交的竣工验收报告后28天内不组织验收，或验收后14天内不提出修改意见，视为竣工验收报告已被认可。</w:t>
      </w:r>
    </w:p>
    <w:p w14:paraId="4B70149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36.4工程竣工验收通过，承包人送交竣工验收报告的日期为实际竣工日期。工程按发包人要求修改后通过竣工验收的，实际竣工日期为承包人修改后提请发包人验收的日期。</w:t>
      </w:r>
    </w:p>
    <w:p w14:paraId="36E912F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36.5发包人收到承包人竣工验收报告后28天内不组织验收，从第29天起承担工程保管及一切意外责任。</w:t>
      </w:r>
    </w:p>
    <w:p w14:paraId="669B611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36.6中间交工工程的范围和竣工时间，双方在专用条款内约定，其验收程序按本通用条款36.1款至36.4款办理。</w:t>
      </w:r>
    </w:p>
    <w:p w14:paraId="0B5C50C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36.7因特殊原因，发包人要求部分单位工程或工程部位甩项竣工的，双方另行签订甩项竣工协议，明确双方责任和工程价款的支付方法。</w:t>
      </w:r>
    </w:p>
    <w:p w14:paraId="01F6E41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36.8工程未经竣工验收或竣工验收未通过的，发包人不得使用。发包人强行使用时，由此发生的质量及其他问题，由发包人承担责任。</w:t>
      </w:r>
    </w:p>
    <w:p w14:paraId="3295EF6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37、竣工结算</w:t>
      </w:r>
    </w:p>
    <w:p w14:paraId="611A76D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37.1工程竣工结算分为单位工程竣工结算、单项工程竣工结算和建设项目竣工总结算。</w:t>
      </w:r>
    </w:p>
    <w:p w14:paraId="0B85271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34FF129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建设项目总结算在最后一个单项工程竣工结算审查确认后，一般在15天以内向发包人提交竣工结算汇总资料。</w:t>
      </w:r>
    </w:p>
    <w:p w14:paraId="1407AC9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35D8F84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37.4承包人收到竣工结算价款后14天内将竣工工程交付发包人。</w:t>
      </w:r>
    </w:p>
    <w:p w14:paraId="721F590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37.5发包人收到承包人建设项目竣工总结算汇总资料后30天内，审查完成。</w:t>
      </w:r>
    </w:p>
    <w:p w14:paraId="6D65BA4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37.6发包人收到竣工结算报告及结算资料后，在本条规定期限内对结算报告及资料没有提出意见则视同认可。</w:t>
      </w:r>
    </w:p>
    <w:p w14:paraId="1F38103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5102CFB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76E6D1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37.9发包人承包人对工程竣工结算价款发生争议时，按本通用条款第41条关于争议的约定处理。</w:t>
      </w:r>
    </w:p>
    <w:p w14:paraId="2D94C36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38、质量保证</w:t>
      </w:r>
    </w:p>
    <w:p w14:paraId="4B01B0C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38.1承包人应按法律、行政法规或国家关于工程质量保修的有关规定，对交付发包人使用的工程在质量保修期内承担质量保修责任。</w:t>
      </w:r>
    </w:p>
    <w:p w14:paraId="61752C2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38.2质量保修工作的实施。承包人与发包人签订质量保修书，作为本合同附件（附件</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）。发包人应明确保证金预留、返还等内容，并与承包人在合同条款中对涉及保证金的下列事项进行约定：</w:t>
      </w:r>
    </w:p>
    <w:p w14:paraId="2BFB840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（1）保证金预留、返还方式；</w:t>
      </w:r>
    </w:p>
    <w:p w14:paraId="756CA6F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（2）保证金预留比例、期限；</w:t>
      </w:r>
    </w:p>
    <w:p w14:paraId="5F234C8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（3）保证金是否计付利息，如计利息，利息的计算方式；</w:t>
      </w:r>
    </w:p>
    <w:p w14:paraId="1BE8086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（4）缺陷责任期的期限及计算方式；</w:t>
      </w:r>
    </w:p>
    <w:p w14:paraId="008FCEB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（5）保证金预留、返还及工程维修质量、费用等争议的处理程序；</w:t>
      </w:r>
    </w:p>
    <w:p w14:paraId="54416C9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（6）缺陷责任期内出现缺陷的索赔方式。</w:t>
      </w:r>
    </w:p>
    <w:p w14:paraId="1E7BD6B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38.3质量保修书的主要内容包括：</w:t>
      </w:r>
    </w:p>
    <w:p w14:paraId="245586F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（1）质量保修项目内容及范围；</w:t>
      </w:r>
    </w:p>
    <w:p w14:paraId="2EFD094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（2）质量保修期；</w:t>
      </w:r>
    </w:p>
    <w:p w14:paraId="5E51476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（3）质量保修责任；</w:t>
      </w:r>
    </w:p>
    <w:p w14:paraId="308DE80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（4）质量保修金的支付方法。</w:t>
      </w:r>
    </w:p>
    <w:p w14:paraId="77783DB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38.4质量保证金按工程价款结算总额5%以内的比例预留。</w:t>
      </w:r>
    </w:p>
    <w:p w14:paraId="3FE5692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十、违约、索赔和争议</w:t>
      </w:r>
    </w:p>
    <w:p w14:paraId="550262F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39、违约</w:t>
      </w:r>
    </w:p>
    <w:p w14:paraId="2D2B3E9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39.1发包人违约。当发生下列情况时：</w:t>
      </w:r>
    </w:p>
    <w:p w14:paraId="4F5DC1B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（1）本通用条款第28.1款提到的发包人不按时支付工程预付款；</w:t>
      </w:r>
    </w:p>
    <w:p w14:paraId="19A4BCD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（2）本通用条款第30.5款提到的发包人不按合同约定支付工程款，导致施工无法进行；</w:t>
      </w:r>
    </w:p>
    <w:p w14:paraId="438E468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（3）本通用条款第37.6款提到的发包人无正当理由不支付工程竣工结算价款；</w:t>
      </w:r>
    </w:p>
    <w:p w14:paraId="787A59A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（4）发包人不履行合同义务或不按合同约定履行义务的其他情况。</w:t>
      </w:r>
    </w:p>
    <w:p w14:paraId="4D59E82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发包人承担违约责任，赔偿因其违约给承包人造成的经济损失，顺延延误的工期。双方在专用条款内约定发包人赔偿承包人损失的计算方法或者发包人应当支付违约金的数额和计算方法。</w:t>
      </w:r>
    </w:p>
    <w:p w14:paraId="6FC0D2D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39.2承包人违约。当发生下列情况时：</w:t>
      </w:r>
    </w:p>
    <w:p w14:paraId="0737912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（1）本通用条款第14.2款提到的因承包人原因不能按照协议书约定的竣工日期或工程师同意顺延的工期竣工；</w:t>
      </w:r>
    </w:p>
    <w:p w14:paraId="577E47F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（2）本通用条款第15.1款提到的因承包人原因工程质量达不到协议书约定的质量标准；</w:t>
      </w:r>
    </w:p>
    <w:p w14:paraId="62E1A53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（3）承包人不履行合同义务或不按合同约定履行义务的其他情况。</w:t>
      </w:r>
    </w:p>
    <w:p w14:paraId="72F1035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承包人承担违约责任，赔偿因其违约给发包人造成的损失。双方在专用条款内约定承包人赔偿发包人损失的计算方法或者承包人应当支付违约金的数额和计算方法。</w:t>
      </w:r>
    </w:p>
    <w:p w14:paraId="4C5FAD9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39.3一方违约后，另一方要求违约方继续履行合同时，违约方承担上述违约责任后仍应继续履行合同。</w:t>
      </w:r>
    </w:p>
    <w:p w14:paraId="5617C2A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40、索赔</w:t>
      </w:r>
    </w:p>
    <w:p w14:paraId="292FE1A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40.1当一方向另一方提出索赔时，要有正当索赔理由，且有索赔事件发生时的有效证据。</w:t>
      </w:r>
    </w:p>
    <w:p w14:paraId="5D95521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4B250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（1）索赔事件发生后28天内，向工程师发出索赔意向通知；</w:t>
      </w:r>
    </w:p>
    <w:p w14:paraId="5B0CBEE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（2）发出索赔意向通知后28天内，向工程师提出延长工期和（或）补偿经济损失的索赔报告及有关资料；</w:t>
      </w:r>
    </w:p>
    <w:p w14:paraId="013E35B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（3）工程师在收到承包人送交的索赔报告和有关资料后，于28天内给予答复，或要求承包人进一步补充索赔理由和证据；</w:t>
      </w:r>
    </w:p>
    <w:p w14:paraId="3E73275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（4）工程师在收到承包人送交的索赔报告和有关资料后28天内未予答复或未对承包人作进一步要求，视为该项索赔已经认可；</w:t>
      </w:r>
    </w:p>
    <w:p w14:paraId="05CEDBE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（5）当该索赔事件持续进行时，承包人应当阶段性向工程师发出索赔意向，在索赔事件终了后28天内，向工程师送交索赔的有关资料和最终索赔报告。索赔答复程序与（3）、（4）规定相同。</w:t>
      </w:r>
    </w:p>
    <w:p w14:paraId="5AC8349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40.3承包人未能按合同约定履行自己的各项义务或发生错误，给发包人造成经济损失，发包人可按40.2款确定的时限向承包人提出索赔。</w:t>
      </w:r>
    </w:p>
    <w:p w14:paraId="5E0CF37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41、争议</w:t>
      </w:r>
    </w:p>
    <w:p w14:paraId="2C92E15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8201DA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41.2发生争议后，除非出现下列情况的，双方都应继续履行合同，保持施工连续，保护好已完工程：</w:t>
      </w:r>
    </w:p>
    <w:p w14:paraId="50561FD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（1）单方违约导致合同确已无法履行，双方协议停止施工；</w:t>
      </w:r>
    </w:p>
    <w:p w14:paraId="4287F81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（2）调解要求停止施工，且为双方接受；</w:t>
      </w:r>
    </w:p>
    <w:p w14:paraId="2785E3F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（3）仲裁机构要求停止施工；</w:t>
      </w:r>
    </w:p>
    <w:p w14:paraId="57355C7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（4）法院要求停止施工。</w:t>
      </w:r>
    </w:p>
    <w:p w14:paraId="110762A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十一、其他</w:t>
      </w:r>
    </w:p>
    <w:p w14:paraId="4C24B06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42、工程分包</w:t>
      </w:r>
    </w:p>
    <w:p w14:paraId="39CFC876">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42.1承包人需要将专业工程或劳务进行分包的，应分包给具有相应资质的专业或劳务企业，并与分包企业签订分包合同。</w:t>
      </w:r>
    </w:p>
    <w:p w14:paraId="49FBA7F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42.2承包人不得将其承包的工程转包给他人，也不得将其承包的工程以分包的名义转包给他人。</w:t>
      </w:r>
    </w:p>
    <w:p w14:paraId="18AC1C3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60BC6C8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42.4分包工程价款由承包人与分包单位结算。发包人未经承包人同意不得以任何形式向分包单位支付各种工程款项。</w:t>
      </w:r>
    </w:p>
    <w:p w14:paraId="4493FE7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42.5承包人应按时支付分包工程款及劳务费。若承包人不能按时支付时，发包人可将此部分款项从向承包人支付的工程款中扣出并直接支付给分包人和劳务人员。</w:t>
      </w:r>
    </w:p>
    <w:p w14:paraId="5197B50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43、不可抗力</w:t>
      </w:r>
    </w:p>
    <w:p w14:paraId="089E5A2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43.1不可抗力包括因战争、动乱、空中飞行物体坠落或其他非发包人承包人责任造成的爆炸、火灾，以及专用条款约定的风、雨、雪、洪、震等自然灾害。</w:t>
      </w:r>
    </w:p>
    <w:p w14:paraId="0981BDC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BD0D28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43.3因不可抗力事件导致的费用及延误的工期由双方按以下方法分别承担：</w:t>
      </w:r>
    </w:p>
    <w:p w14:paraId="6409617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（1）工程本身的损害、因工程损害导致第三人人员伤亡和财产损失以及运至施工场地用于施工的材料和待安装的设备的损害，由发包人承担；</w:t>
      </w:r>
    </w:p>
    <w:p w14:paraId="1716EED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（2）发包人承包人人员伤亡由其所在单位负责，并承担相应费用；</w:t>
      </w:r>
    </w:p>
    <w:p w14:paraId="257395E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（3）承包人机械设备损坏及停工损失，由承包人承担；</w:t>
      </w:r>
    </w:p>
    <w:p w14:paraId="5440CCC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（4）停工期间，承包人应工程师要求留在施工场地的必要的管理人员及保卫人员的费用由发包人承担；</w:t>
      </w:r>
    </w:p>
    <w:p w14:paraId="65974BD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（5）工程所需清理、修复费用，由发包人承担；</w:t>
      </w:r>
    </w:p>
    <w:p w14:paraId="15952E3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（6）延误的工期相应顺延。</w:t>
      </w:r>
    </w:p>
    <w:p w14:paraId="07B5998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43.4因合同一方迟延履行合同后发生不可抗力的，不能免除迟延履行方的相应责任。</w:t>
      </w:r>
    </w:p>
    <w:p w14:paraId="1599282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44、保险</w:t>
      </w:r>
    </w:p>
    <w:p w14:paraId="7E251C8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44.1工程开工前，发包人为建设工程和施工现场内的自有人员及第三人人员生命财产办理保险，支付保险费用。</w:t>
      </w:r>
    </w:p>
    <w:p w14:paraId="5334023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44.2发包人供应的运至施工场地内用于工程的材料设备，由发包人办理保险，并支付保险费用。</w:t>
      </w:r>
    </w:p>
    <w:p w14:paraId="5AA1D14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44.3发包人可以将有关保险事项委托承包人办理，费用由发包人承担。</w:t>
      </w:r>
    </w:p>
    <w:p w14:paraId="237BAC4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44.4承包人必须为施工场地内施工人员办理意外伤害保险和工伤保险，并为施工场地内的施工机械设备办理财产保险，支付保险费用。</w:t>
      </w:r>
    </w:p>
    <w:p w14:paraId="32F9559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44.5保险事故发生时，发包人承包人有责任尽力采取必要的措施，防止或者减少损失。</w:t>
      </w:r>
    </w:p>
    <w:p w14:paraId="111B9BA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44.6具体投保内容和相关责任，发包人承包人在专用条款中约定。</w:t>
      </w:r>
    </w:p>
    <w:p w14:paraId="331E6EE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45、担保</w:t>
      </w:r>
    </w:p>
    <w:p w14:paraId="63EDF07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45.1发包人承包人为了全面履行合同，应互相提供以下担保：</w:t>
      </w:r>
    </w:p>
    <w:p w14:paraId="2594751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（1）发包人向承包人提供支付担保，按合同约定支付工程价款及履行合同约定的其他义务。</w:t>
      </w:r>
    </w:p>
    <w:p w14:paraId="3308954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（2）承包人向发包人提供履约担保，按合同约定履行自己的各项义务。</w:t>
      </w:r>
    </w:p>
    <w:p w14:paraId="69F926A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45.2一方违约后，另一方可要求提供担保的第三人承担相应责任。</w:t>
      </w:r>
    </w:p>
    <w:p w14:paraId="6571B69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45.3提供担保的内容、方式和相关责任，发包人承包人除在专用条款中约定外，被担保方与担保方还应签订担保合同，作为本合同附件。</w:t>
      </w:r>
    </w:p>
    <w:p w14:paraId="02FD8A6D">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46、专利技术及特殊工艺</w:t>
      </w:r>
    </w:p>
    <w:p w14:paraId="6AD2510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3D5DAF4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46.2擅自使用专利技术侵犯他人专利权的，责任者依法承担相应责任。</w:t>
      </w:r>
    </w:p>
    <w:p w14:paraId="4C7131B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47、文物和地下障碍物</w:t>
      </w:r>
    </w:p>
    <w:p w14:paraId="5618735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75E6158F">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如发现后隐瞒不报，致使文物遭受破坏，责任者依法承担相应责任。</w:t>
      </w:r>
    </w:p>
    <w:p w14:paraId="49B19DE4">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765DBD1">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所发现的地下障碍物有归属单位时，发包人应报请有关部门协同处置。</w:t>
      </w:r>
    </w:p>
    <w:p w14:paraId="62789D85">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48、合同解除</w:t>
      </w:r>
    </w:p>
    <w:p w14:paraId="3B63FD8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48.1发包人承包人协商一致，可以解除合同。</w:t>
      </w:r>
    </w:p>
    <w:p w14:paraId="047D2B2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48.2发生本通用条款第30.5款情况，停止施工超过56天，发包人仍不支付工程款（进度款），承包人有权解除合同。</w:t>
      </w:r>
    </w:p>
    <w:p w14:paraId="73980AC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48.3发生本通用条款第42.2款禁止的情况，发包人有权解除合同。</w:t>
      </w:r>
    </w:p>
    <w:p w14:paraId="1A0CCD8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48.4有下列情形之一的，发包人承包人可以解除合同：</w:t>
      </w:r>
    </w:p>
    <w:p w14:paraId="2C6872A0">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（1）因不可抗力致使合同无法履行；</w:t>
      </w:r>
    </w:p>
    <w:p w14:paraId="04BC831B">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（2）因一方违约（包括因发包人原因造成工程停建或缓建）致使合同无法履行。</w:t>
      </w:r>
    </w:p>
    <w:p w14:paraId="2A0047F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E80827C">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34DC50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48.7合同解除后，不影响双方在合同中约定的结算和清理条款的效力。</w:t>
      </w:r>
    </w:p>
    <w:p w14:paraId="414C3B5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49、合同生效与终止</w:t>
      </w:r>
    </w:p>
    <w:p w14:paraId="05BCD70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49.1双方在协议书中约定合同生效方式。</w:t>
      </w:r>
    </w:p>
    <w:p w14:paraId="07C88FD9">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49.2除本通用条款第38条外，发包人承包人履行合同全部义务，竣工结算价款支付完毕，承包人向发包人交付竣工工程后，本合同即告终止。</w:t>
      </w:r>
    </w:p>
    <w:p w14:paraId="43873BA3">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49.3合同的权利义务终止后，发包人承包人应当遵循诚实信用原则，履行通知、协助、保密等义务。</w:t>
      </w:r>
    </w:p>
    <w:p w14:paraId="2A0B9EAA">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50、合同份数</w:t>
      </w:r>
    </w:p>
    <w:p w14:paraId="658F8BE8">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50.1本合同正本两份，具有同等效力，由发包人承包人分别保存一份。</w:t>
      </w:r>
    </w:p>
    <w:p w14:paraId="2E8EE1B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50.2本合同副本份数，由双方根据需要在专用条款内约定。</w:t>
      </w:r>
    </w:p>
    <w:p w14:paraId="7E24E8E2">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51、补充条款</w:t>
      </w:r>
    </w:p>
    <w:p w14:paraId="2CD46C63">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双方根据有关法律、行政法规规定，结合工程实际经协商一致后，可对本通用条款内容具体化、补充或修改，在专用条款内约定。</w:t>
      </w:r>
    </w:p>
    <w:p w14:paraId="6C8134E4">
      <w:pPr>
        <w:keepNext/>
        <w:keepLines/>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宋体" w:hAnsi="宋体" w:eastAsia="宋体" w:cs="宋体"/>
          <w:bCs/>
          <w:kern w:val="0"/>
          <w:sz w:val="24"/>
          <w:szCs w:val="24"/>
        </w:rPr>
      </w:pPr>
      <w:bookmarkStart w:id="71" w:name="_Toc294110489"/>
      <w:bookmarkStart w:id="72" w:name="_Toc513707404"/>
      <w:r>
        <w:rPr>
          <w:rFonts w:hint="eastAsia" w:ascii="宋体" w:hAnsi="宋体" w:eastAsia="宋体" w:cs="宋体"/>
          <w:bCs/>
          <w:kern w:val="0"/>
          <w:sz w:val="24"/>
          <w:szCs w:val="24"/>
        </w:rPr>
        <w:br w:type="page"/>
      </w:r>
      <w:r>
        <w:rPr>
          <w:rFonts w:hint="eastAsia" w:ascii="宋体" w:hAnsi="宋体" w:eastAsia="宋体" w:cs="宋体"/>
          <w:b/>
          <w:bCs w:val="0"/>
          <w:kern w:val="0"/>
          <w:sz w:val="28"/>
          <w:szCs w:val="28"/>
        </w:rPr>
        <w:t xml:space="preserve">第三部分 </w:t>
      </w:r>
      <w:r>
        <w:rPr>
          <w:rFonts w:hint="eastAsia" w:ascii="宋体" w:hAnsi="宋体" w:cs="宋体"/>
          <w:b/>
          <w:bCs w:val="0"/>
          <w:kern w:val="0"/>
          <w:sz w:val="28"/>
          <w:szCs w:val="28"/>
          <w:lang w:val="en-US" w:eastAsia="zh-CN"/>
        </w:rPr>
        <w:t xml:space="preserve"> </w:t>
      </w:r>
      <w:r>
        <w:rPr>
          <w:rFonts w:hint="eastAsia" w:ascii="宋体" w:hAnsi="宋体" w:eastAsia="宋体" w:cs="宋体"/>
          <w:b/>
          <w:bCs w:val="0"/>
          <w:kern w:val="0"/>
          <w:sz w:val="28"/>
          <w:szCs w:val="28"/>
        </w:rPr>
        <w:t>专用条款</w:t>
      </w:r>
      <w:bookmarkEnd w:id="71"/>
      <w:bookmarkEnd w:id="72"/>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8"/>
    <w:bookmarkEnd w:id="29"/>
    <w:bookmarkEnd w:id="30"/>
    <w:bookmarkEnd w:id="31"/>
    <w:bookmarkEnd w:id="32"/>
    <w:bookmarkEnd w:id="33"/>
    <w:bookmarkEnd w:id="34"/>
    <w:bookmarkEnd w:id="35"/>
    <w:bookmarkEnd w:id="36"/>
    <w:p w14:paraId="183E590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一、词语定义及合同文件</w:t>
      </w:r>
    </w:p>
    <w:p w14:paraId="050A928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2、合同文件及解释顺序</w:t>
      </w:r>
    </w:p>
    <w:p w14:paraId="3A0CE0D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rPr>
        <w:t>合同文件组成及解释顺序：</w:t>
      </w:r>
      <w:r>
        <w:rPr>
          <w:rFonts w:hint="eastAsia" w:ascii="宋体" w:hAnsi="宋体" w:eastAsia="宋体" w:cs="宋体"/>
          <w:kern w:val="0"/>
          <w:sz w:val="24"/>
          <w:u w:val="single"/>
        </w:rPr>
        <w:t>（1）合同协议书（2）合同专用条款（3）合同通用条款（4）中标通知书（5）招标文件、答疑纪要及工程量清单（6）投标书、工程报价单或预算书及其附件（7）标准、规范及有关技术文件（8）施工图纸（9）本工程招标期间招标人的书面澄清文件。</w:t>
      </w:r>
    </w:p>
    <w:p w14:paraId="71F14E7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3、语言文字和适用法律、标准及规范</w:t>
      </w:r>
    </w:p>
    <w:p w14:paraId="5A4F201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3.1本合同仅使用汉语。</w:t>
      </w:r>
    </w:p>
    <w:p w14:paraId="3022823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3.2适用法律和法规</w:t>
      </w:r>
    </w:p>
    <w:p w14:paraId="5A01511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需要明示的法律、行政法规：</w:t>
      </w:r>
    </w:p>
    <w:p w14:paraId="7E78F2C7">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sz w:val="24"/>
          <w:u w:val="single"/>
        </w:rPr>
        <w:t>《中华人民共和国建筑法》、《中华人民共和国民法典》、《中华人民共和国招标投标法》、《中华人民共和国安全生产法》、《建筑工程质量管理条例》、《建设工程质量保证金管理暂行办法》以及工程所在地政府颁布的所有法律和法规。</w:t>
      </w:r>
    </w:p>
    <w:p w14:paraId="35BB624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3.3适用标准、规范</w:t>
      </w:r>
    </w:p>
    <w:p w14:paraId="74923732">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kern w:val="0"/>
          <w:sz w:val="24"/>
        </w:rPr>
        <w:t>适用标准、规范的名称：</w:t>
      </w:r>
      <w:r>
        <w:rPr>
          <w:rFonts w:hint="eastAsia" w:ascii="宋体" w:hAnsi="宋体" w:eastAsia="宋体" w:cs="宋体"/>
          <w:bCs/>
          <w:sz w:val="24"/>
          <w:u w:val="single"/>
          <w:lang w:eastAsia="zh-CN"/>
        </w:rPr>
        <w:t>（</w:t>
      </w:r>
      <w:r>
        <w:rPr>
          <w:rFonts w:hint="eastAsia" w:ascii="宋体" w:hAnsi="宋体" w:eastAsia="宋体" w:cs="宋体"/>
          <w:bCs/>
          <w:sz w:val="24"/>
          <w:u w:val="single"/>
          <w:lang w:val="en-US" w:eastAsia="zh-CN"/>
        </w:rPr>
        <w:t>1</w:t>
      </w:r>
      <w:r>
        <w:rPr>
          <w:rFonts w:hint="eastAsia" w:ascii="宋体" w:hAnsi="宋体" w:eastAsia="宋体" w:cs="宋体"/>
          <w:bCs/>
          <w:sz w:val="24"/>
          <w:u w:val="single"/>
          <w:lang w:eastAsia="zh-CN"/>
        </w:rPr>
        <w:t>）</w:t>
      </w:r>
      <w:r>
        <w:rPr>
          <w:rFonts w:hint="eastAsia" w:ascii="宋体" w:hAnsi="宋体" w:eastAsia="宋体" w:cs="宋体"/>
          <w:bCs/>
          <w:sz w:val="24"/>
          <w:u w:val="single"/>
        </w:rPr>
        <w:t>《建筑工程施工质量验收统一标准》 GB50300-2013和相关技术规程；（2）工程所在地建设行政主管部门的标准、规范；（3）工程所在地行业的标准、规范。（4）当对同一问题的要求标准与国家和地方颁布的标准、规范产生不一致时，应满足高标准要求，同时满足发包人的具体要求。</w:t>
      </w:r>
    </w:p>
    <w:p w14:paraId="7AB50521">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rPr>
      </w:pPr>
      <w:r>
        <w:rPr>
          <w:rFonts w:hint="eastAsia" w:ascii="宋体" w:hAnsi="宋体" w:eastAsia="宋体" w:cs="宋体"/>
          <w:bCs/>
          <w:kern w:val="0"/>
          <w:sz w:val="24"/>
        </w:rPr>
        <w:t>发包人提供标准、规范的时间：</w:t>
      </w:r>
      <w:r>
        <w:rPr>
          <w:rFonts w:hint="eastAsia" w:ascii="宋体" w:hAnsi="宋体" w:eastAsia="宋体" w:cs="宋体"/>
          <w:bCs/>
          <w:sz w:val="24"/>
          <w:u w:val="single"/>
        </w:rPr>
        <w:t xml:space="preserve">  由承包人自备 </w:t>
      </w:r>
    </w:p>
    <w:p w14:paraId="14EF4488">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rPr>
      </w:pPr>
      <w:r>
        <w:rPr>
          <w:rFonts w:hint="eastAsia" w:ascii="宋体" w:hAnsi="宋体" w:eastAsia="宋体" w:cs="宋体"/>
          <w:bCs/>
          <w:kern w:val="0"/>
          <w:sz w:val="24"/>
        </w:rPr>
        <w:t>国内没有相应标准、规范时的约定：</w:t>
      </w:r>
      <w:r>
        <w:rPr>
          <w:rFonts w:hint="eastAsia" w:ascii="宋体" w:hAnsi="宋体" w:eastAsia="宋体" w:cs="宋体"/>
          <w:bCs/>
          <w:sz w:val="24"/>
          <w:u w:val="single"/>
        </w:rPr>
        <w:t>按生产企业在技术监督局的备案标准、并经监理工程师和发包人同意。</w:t>
      </w:r>
    </w:p>
    <w:p w14:paraId="40D96B8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4、图纸</w:t>
      </w:r>
    </w:p>
    <w:p w14:paraId="0A2F7B1F">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highlight w:val="none"/>
          <w:u w:val="single"/>
        </w:rPr>
      </w:pPr>
      <w:r>
        <w:rPr>
          <w:rFonts w:hint="eastAsia" w:ascii="宋体" w:hAnsi="宋体" w:eastAsia="宋体" w:cs="宋体"/>
          <w:bCs/>
          <w:kern w:val="0"/>
          <w:sz w:val="24"/>
        </w:rPr>
        <w:t>4.1发包人向承包人提供图纸日期和套</w:t>
      </w:r>
      <w:r>
        <w:rPr>
          <w:rFonts w:hint="eastAsia" w:ascii="宋体" w:hAnsi="宋体" w:eastAsia="宋体" w:cs="宋体"/>
          <w:bCs/>
          <w:kern w:val="0"/>
          <w:sz w:val="24"/>
          <w:highlight w:val="none"/>
        </w:rPr>
        <w:t>数：</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none"/>
          <w:lang w:val="en-US" w:eastAsia="zh-CN"/>
        </w:rPr>
        <w:t>。</w:t>
      </w:r>
    </w:p>
    <w:p w14:paraId="3A18C926">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highlight w:val="none"/>
        </w:rPr>
      </w:pPr>
      <w:r>
        <w:rPr>
          <w:rFonts w:hint="eastAsia" w:ascii="宋体" w:hAnsi="宋体" w:eastAsia="宋体" w:cs="宋体"/>
          <w:bCs/>
          <w:kern w:val="0"/>
          <w:sz w:val="24"/>
          <w:highlight w:val="none"/>
        </w:rPr>
        <w:t>发包人对图纸的保密要求：</w:t>
      </w:r>
      <w:r>
        <w:rPr>
          <w:rFonts w:hint="eastAsia" w:ascii="宋体" w:hAnsi="宋体" w:eastAsia="宋体" w:cs="宋体"/>
          <w:kern w:val="0"/>
          <w:sz w:val="24"/>
          <w:u w:val="single"/>
        </w:rPr>
        <w:t>承包人不得向第三人泄露发包人发放的图纸，也不得用于其它工程</w:t>
      </w:r>
      <w:r>
        <w:rPr>
          <w:rFonts w:hint="eastAsia" w:ascii="宋体" w:hAnsi="宋体" w:eastAsia="宋体" w:cs="宋体"/>
          <w:bCs/>
          <w:sz w:val="24"/>
          <w:highlight w:val="none"/>
          <w:u w:val="single"/>
        </w:rPr>
        <w:t>。</w:t>
      </w:r>
    </w:p>
    <w:p w14:paraId="082BAA65">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rPr>
      </w:pPr>
      <w:r>
        <w:rPr>
          <w:rFonts w:hint="eastAsia" w:ascii="宋体" w:hAnsi="宋体" w:eastAsia="宋体" w:cs="宋体"/>
          <w:bCs/>
          <w:kern w:val="0"/>
          <w:sz w:val="24"/>
        </w:rPr>
        <w:t>使用国外图纸的要求及费用承担：</w:t>
      </w:r>
      <w:r>
        <w:rPr>
          <w:rFonts w:hint="eastAsia" w:ascii="宋体" w:hAnsi="宋体" w:eastAsia="宋体" w:cs="宋体"/>
          <w:bCs/>
          <w:sz w:val="24"/>
          <w:u w:val="single"/>
        </w:rPr>
        <w:t xml:space="preserve">      /。</w:t>
      </w:r>
    </w:p>
    <w:p w14:paraId="6281FAA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二、双方一般权利和义务</w:t>
      </w:r>
    </w:p>
    <w:p w14:paraId="1594D01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5、工程师</w:t>
      </w:r>
    </w:p>
    <w:p w14:paraId="1C6977C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5.1本工程的施工监理单位为：</w:t>
      </w:r>
      <w:r>
        <w:rPr>
          <w:rFonts w:hint="eastAsia" w:ascii="宋体" w:hAnsi="宋体" w:eastAsia="宋体" w:cs="宋体"/>
          <w:kern w:val="0"/>
          <w:sz w:val="24"/>
          <w:highlight w:val="none"/>
          <w:u w:val="single"/>
        </w:rPr>
        <w:t xml:space="preserve">        </w:t>
      </w:r>
    </w:p>
    <w:p w14:paraId="3484D57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5.2监理单位委派的工程师</w:t>
      </w:r>
    </w:p>
    <w:p w14:paraId="3FD888F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姓名：</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职务：</w:t>
      </w:r>
      <w:r>
        <w:rPr>
          <w:rFonts w:hint="eastAsia" w:ascii="宋体" w:hAnsi="宋体" w:eastAsia="宋体" w:cs="宋体"/>
          <w:kern w:val="0"/>
          <w:sz w:val="24"/>
          <w:highlight w:val="none"/>
          <w:u w:val="single"/>
        </w:rPr>
        <w:t xml:space="preserve">      </w:t>
      </w:r>
    </w:p>
    <w:p w14:paraId="01939DB8">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kern w:val="0"/>
          <w:sz w:val="24"/>
        </w:rPr>
        <w:t>发包人委托的职权</w:t>
      </w:r>
      <w:r>
        <w:rPr>
          <w:rFonts w:hint="eastAsia" w:ascii="宋体" w:hAnsi="宋体" w:eastAsia="宋体" w:cs="宋体"/>
          <w:bCs/>
          <w:sz w:val="24"/>
        </w:rPr>
        <w:t>：</w:t>
      </w:r>
    </w:p>
    <w:p w14:paraId="2D1CBF9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（1）施工图的审核和各专业施工图纸的综合审核，并将施工图纸发承包人；</w:t>
      </w:r>
    </w:p>
    <w:p w14:paraId="5E2CDF4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（2）施工总进度计划、年度施工进度计划、月施工计划的审查，审查结果报发包人；</w:t>
      </w:r>
    </w:p>
    <w:p w14:paraId="78724D8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（3）审查承包人编制的施工组织设计、施工技术方案，将审查意见报发包人备案；</w:t>
      </w:r>
    </w:p>
    <w:p w14:paraId="216A58A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（4）向承包人下达开工通知，督促进场施工；</w:t>
      </w:r>
    </w:p>
    <w:p w14:paraId="758DCB0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（5）组织工地例会，起草会议纪要；</w:t>
      </w:r>
    </w:p>
    <w:p w14:paraId="704543C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（6）按照工程施工质量规范和合同技术要求，实施施工质量监督。对违反国家有关规定的施工和质量不合格工程拥有否决权，并对工程施工质量负监督责任；</w:t>
      </w:r>
    </w:p>
    <w:p w14:paraId="68D80DC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（7）实施施工进度监理，督促承包人合理组织施工并按期完工；</w:t>
      </w:r>
    </w:p>
    <w:p w14:paraId="63D3993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（8）对不能全面履行合同，质量低劣，管理混乱，因自身原因造成施工进度严重滞后且未采取有效措施弥补等承包人严重违约行为，根据合同规定，向发包人提交合同处理意见；</w:t>
      </w:r>
    </w:p>
    <w:p w14:paraId="617F639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（9）负责监督施工现场的安全文明施工及治污减霾措施的落实管理；</w:t>
      </w:r>
    </w:p>
    <w:p w14:paraId="5D350CC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（10）对合格工程的进度付款审核，向发包人提交进度付款审核报告；</w:t>
      </w:r>
    </w:p>
    <w:p w14:paraId="7A46CF9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（11）审查承包人申报的发包人供应材料设备供应计划，报发包人；</w:t>
      </w:r>
    </w:p>
    <w:p w14:paraId="4D786C0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（12）主持工程质量的工序验收、中间验收、阶段性验收、专项验收，提出整改意见，检查整改结果；</w:t>
      </w:r>
    </w:p>
    <w:p w14:paraId="0FFB7F5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（13）参加工程竣工验收，审查承包人竣工资料；</w:t>
      </w:r>
    </w:p>
    <w:p w14:paraId="46DC09E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（14）协助发包人进行竣工工程的移交；</w:t>
      </w:r>
    </w:p>
    <w:p w14:paraId="7069281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（15）协调、监督工程质量责任期内的工程质量缺陷的处理；</w:t>
      </w:r>
    </w:p>
    <w:p w14:paraId="62E036C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（16）向发包人建议更换不称职承包人项目经理；</w:t>
      </w:r>
    </w:p>
    <w:p w14:paraId="675DC00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（17）为保证施工质量和施工安全，要求承包人更换不称职管理人员和施工人员；</w:t>
      </w:r>
    </w:p>
    <w:p w14:paraId="0AB6B40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（18）除需要取得发包人批准的职权外，合同通用条款中规定的其他工程师职权；</w:t>
      </w:r>
    </w:p>
    <w:p w14:paraId="0E3C216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rPr>
        <w:t>（19）需要取得发包人批准才能行使的职权：</w:t>
      </w:r>
      <w:r>
        <w:rPr>
          <w:rFonts w:hint="eastAsia" w:ascii="宋体" w:hAnsi="宋体" w:eastAsia="宋体" w:cs="宋体"/>
          <w:sz w:val="24"/>
          <w:u w:val="single"/>
        </w:rPr>
        <w:t>顺延工期、停工指令、重大工程洽商、设计变更、现场签证、材料代用、发包人指定价的认质认价、追加合同价款和费用补偿等。</w:t>
      </w:r>
    </w:p>
    <w:p w14:paraId="1D63B80A">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Cs w:val="21"/>
          <w:highlight w:val="none"/>
        </w:rPr>
      </w:pPr>
      <w:r>
        <w:rPr>
          <w:rFonts w:hint="eastAsia" w:ascii="宋体" w:hAnsi="宋体" w:eastAsia="宋体" w:cs="宋体"/>
          <w:bCs/>
          <w:kern w:val="0"/>
          <w:sz w:val="24"/>
          <w:highlight w:val="none"/>
        </w:rPr>
        <w:t>5.4发包人派驻的工程师</w:t>
      </w:r>
    </w:p>
    <w:p w14:paraId="72BADF89">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Cs w:val="21"/>
          <w:highlight w:val="none"/>
        </w:rPr>
      </w:pPr>
      <w:r>
        <w:rPr>
          <w:rFonts w:hint="eastAsia" w:ascii="宋体" w:hAnsi="宋体" w:eastAsia="宋体" w:cs="宋体"/>
          <w:bCs/>
          <w:kern w:val="0"/>
          <w:sz w:val="24"/>
          <w:highlight w:val="none"/>
        </w:rPr>
        <w:t>姓名：</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rPr>
        <w:t>职务：</w:t>
      </w:r>
      <w:r>
        <w:rPr>
          <w:rFonts w:hint="eastAsia" w:ascii="宋体" w:hAnsi="宋体" w:eastAsia="宋体" w:cs="宋体"/>
          <w:bCs/>
          <w:kern w:val="0"/>
          <w:sz w:val="24"/>
          <w:highlight w:val="none"/>
          <w:u w:val="single"/>
        </w:rPr>
        <w:t xml:space="preserve"> </w:t>
      </w:r>
      <w:r>
        <w:rPr>
          <w:rFonts w:hint="eastAsia" w:ascii="宋体" w:hAnsi="宋体" w:eastAsia="宋体" w:cs="宋体"/>
          <w:bCs/>
          <w:kern w:val="0"/>
          <w:sz w:val="24"/>
          <w:highlight w:val="none"/>
          <w:u w:val="single"/>
          <w:lang w:val="en-US" w:eastAsia="zh-CN"/>
        </w:rPr>
        <w:t xml:space="preserve">   </w:t>
      </w:r>
      <w:r>
        <w:rPr>
          <w:rFonts w:hint="eastAsia" w:ascii="宋体" w:hAnsi="宋体" w:eastAsia="宋体" w:cs="宋体"/>
          <w:bCs/>
          <w:kern w:val="0"/>
          <w:sz w:val="24"/>
          <w:highlight w:val="none"/>
          <w:u w:val="single"/>
        </w:rPr>
        <w:t xml:space="preserve">     </w:t>
      </w:r>
    </w:p>
    <w:p w14:paraId="0671D8D3">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Cs w:val="21"/>
        </w:rPr>
      </w:pPr>
      <w:r>
        <w:rPr>
          <w:rFonts w:hint="eastAsia" w:ascii="宋体" w:hAnsi="宋体" w:eastAsia="宋体" w:cs="宋体"/>
          <w:bCs/>
          <w:kern w:val="0"/>
          <w:sz w:val="24"/>
        </w:rPr>
        <w:t>职权：</w:t>
      </w:r>
      <w:r>
        <w:rPr>
          <w:rFonts w:hint="eastAsia" w:ascii="宋体" w:hAnsi="宋体" w:eastAsia="宋体" w:cs="宋体"/>
          <w:bCs/>
          <w:sz w:val="24"/>
          <w:u w:val="single"/>
        </w:rPr>
        <w:t>负责项目全过程内、外部关系协调、处理往来文件，对工程进度、质量、安全、文明施工进行管理。对可能严重影响工程质量、安全、工期的审核批准权限，应按照发包人制定的工程相关管理制度执行。</w:t>
      </w:r>
    </w:p>
    <w:p w14:paraId="77358134">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kern w:val="0"/>
          <w:sz w:val="24"/>
        </w:rPr>
        <w:t>5.6不实行监理的，工程师的职权：</w:t>
      </w:r>
      <w:r>
        <w:rPr>
          <w:rFonts w:hint="eastAsia" w:ascii="宋体" w:hAnsi="宋体" w:eastAsia="宋体" w:cs="宋体"/>
          <w:bCs/>
          <w:sz w:val="24"/>
          <w:u w:val="single"/>
        </w:rPr>
        <w:t xml:space="preserve">   /               </w:t>
      </w:r>
      <w:bookmarkStart w:id="73" w:name="_Toc392177038"/>
      <w:bookmarkStart w:id="74" w:name="_Toc342635222"/>
      <w:bookmarkStart w:id="75" w:name="_Toc429661613"/>
    </w:p>
    <w:p w14:paraId="229DD951">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6.工程师的委派和指令</w:t>
      </w:r>
      <w:bookmarkEnd w:id="73"/>
      <w:bookmarkEnd w:id="74"/>
      <w:bookmarkEnd w:id="75"/>
    </w:p>
    <w:p w14:paraId="2072C79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6.4 更换工程师：</w:t>
      </w:r>
    </w:p>
    <w:p w14:paraId="200E09C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sz w:val="24"/>
        </w:rPr>
        <w:t>6.4.1 更换监理工程师：</w:t>
      </w:r>
      <w:r>
        <w:rPr>
          <w:rFonts w:hint="eastAsia" w:ascii="宋体" w:hAnsi="宋体" w:eastAsia="宋体" w:cs="宋体"/>
          <w:bCs/>
          <w:sz w:val="24"/>
          <w:u w:val="single"/>
        </w:rPr>
        <w:t>如实际情况确需更换监理工程师，发包人与监理单位商定后，发包人在7天内以书面形式通知承包人，后任监理工程师继续行使合同文件约定的前任的职权，履行前任的义务。</w:t>
      </w:r>
    </w:p>
    <w:p w14:paraId="2A05359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sz w:val="24"/>
        </w:rPr>
        <w:t>6.4.2 更换发包人派驻的工程师：</w:t>
      </w:r>
      <w:r>
        <w:rPr>
          <w:rFonts w:hint="eastAsia" w:ascii="宋体" w:hAnsi="宋体" w:eastAsia="宋体" w:cs="宋体"/>
          <w:bCs/>
          <w:sz w:val="24"/>
          <w:u w:val="single"/>
        </w:rPr>
        <w:t>如实际情况确需更换发包人工程师，发包人应提前7天通知承包人，后任工程师继续行使合同文件约定的前任的职权，履行前任的义务。</w:t>
      </w:r>
    </w:p>
    <w:p w14:paraId="0114D35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7、项目经理</w:t>
      </w:r>
    </w:p>
    <w:p w14:paraId="0CD477E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 </w:t>
      </w:r>
      <w:r>
        <w:rPr>
          <w:rFonts w:hint="eastAsia" w:ascii="宋体" w:hAnsi="宋体" w:eastAsia="宋体" w:cs="宋体"/>
          <w:kern w:val="0"/>
          <w:sz w:val="24"/>
          <w:u w:val="single"/>
        </w:rPr>
        <w:t xml:space="preserve">    </w:t>
      </w:r>
    </w:p>
    <w:p w14:paraId="373D31E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bCs/>
          <w:sz w:val="24"/>
        </w:rPr>
        <w:t>约定：</w:t>
      </w:r>
      <w:r>
        <w:rPr>
          <w:rFonts w:hint="eastAsia" w:ascii="宋体" w:hAnsi="宋体" w:eastAsia="宋体" w:cs="宋体"/>
          <w:bCs/>
          <w:kern w:val="0"/>
          <w:sz w:val="24"/>
          <w:u w:val="single"/>
        </w:rPr>
        <w:t>①承包人未征得发包人同意，不得擅自变更投标时确定的项目经理；</w:t>
      </w:r>
      <w:r>
        <w:rPr>
          <w:rFonts w:hint="eastAsia" w:ascii="宋体" w:hAnsi="宋体" w:eastAsia="宋体" w:cs="宋体"/>
          <w:kern w:val="0"/>
          <w:sz w:val="24"/>
          <w:u w:val="single"/>
        </w:rPr>
        <w:t>如开工时或施工过程中承包人若擅自变更项目经理，发包人有权解除工程合同，并追究由此给发包人带来的一切损失。项目执行过程中，项目经理未能履职尽责的，发包人有权要求承包人更换项目经理。</w:t>
      </w:r>
    </w:p>
    <w:p w14:paraId="16F72EA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color w:val="F79646"/>
          <w:kern w:val="0"/>
          <w:sz w:val="24"/>
          <w:u w:val="single"/>
        </w:rPr>
      </w:pPr>
      <w:r>
        <w:rPr>
          <w:rFonts w:hint="eastAsia" w:ascii="宋体" w:hAnsi="宋体" w:eastAsia="宋体" w:cs="宋体"/>
          <w:kern w:val="0"/>
          <w:sz w:val="24"/>
          <w:u w:val="single"/>
        </w:rPr>
        <w:t>②合同期内，本工程项目经理不能在其他工程任职，并须参加由发包人或监</w:t>
      </w:r>
      <w:r>
        <w:rPr>
          <w:rFonts w:hint="eastAsia" w:ascii="宋体" w:hAnsi="宋体" w:eastAsia="宋体" w:cs="宋体"/>
          <w:bCs/>
          <w:kern w:val="0"/>
          <w:sz w:val="24"/>
          <w:u w:val="single"/>
        </w:rPr>
        <w:t>理人组织的工地例会。项目经理每周在工程现场工作时间不得少于5日，外出2日（不含2日）以上必须征得监理工程师和发包人的书面同意，同时书面指定委托代理人履行项目经理的全部职责；</w:t>
      </w:r>
    </w:p>
    <w:p w14:paraId="563467C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u w:val="single"/>
        </w:rPr>
      </w:pPr>
      <w:r>
        <w:rPr>
          <w:rFonts w:hint="eastAsia" w:ascii="宋体" w:hAnsi="宋体" w:eastAsia="宋体" w:cs="宋体"/>
          <w:kern w:val="0"/>
          <w:sz w:val="24"/>
          <w:u w:val="single"/>
        </w:rPr>
        <w:t>③</w:t>
      </w:r>
      <w:r>
        <w:rPr>
          <w:rFonts w:hint="eastAsia" w:ascii="宋体" w:hAnsi="宋体" w:eastAsia="宋体" w:cs="宋体"/>
          <w:bCs/>
          <w:kern w:val="0"/>
          <w:sz w:val="24"/>
          <w:u w:val="single"/>
        </w:rPr>
        <w:t>项目经理在接受发包人派驻现场工程师书面通知后，应按书面通知的要求，采取措施并按发包人要求完成整改，如因项目经理不按要求执行或工作失职造成的损失，发包人有权在当期应付工程款中予以扣除；</w:t>
      </w:r>
    </w:p>
    <w:p w14:paraId="047B4C2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u w:val="single"/>
        </w:rPr>
      </w:pPr>
      <w:r>
        <w:rPr>
          <w:rFonts w:hint="eastAsia" w:ascii="宋体" w:hAnsi="宋体" w:eastAsia="宋体" w:cs="宋体"/>
          <w:kern w:val="0"/>
          <w:sz w:val="24"/>
          <w:u w:val="single"/>
        </w:rPr>
        <w:t>④</w:t>
      </w:r>
      <w:r>
        <w:rPr>
          <w:rFonts w:hint="eastAsia" w:ascii="宋体" w:hAnsi="宋体" w:eastAsia="宋体" w:cs="宋体"/>
          <w:bCs/>
          <w:kern w:val="0"/>
          <w:sz w:val="24"/>
          <w:u w:val="single"/>
        </w:rPr>
        <w:t>项目经理在现场工作时间每周不少于5日，每月不少于 22 日，缺勤按 2000 元/天标准向发包人支付违约金，同时发包人保留撤换项目经理的权利；</w:t>
      </w:r>
    </w:p>
    <w:p w14:paraId="0A12013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u w:val="single"/>
        </w:rPr>
      </w:pPr>
      <w:r>
        <w:rPr>
          <w:rFonts w:hint="eastAsia" w:ascii="宋体" w:hAnsi="宋体" w:eastAsia="宋体" w:cs="宋体"/>
          <w:kern w:val="0"/>
          <w:sz w:val="24"/>
          <w:u w:val="single"/>
        </w:rPr>
        <w:t>⑤</w:t>
      </w:r>
      <w:r>
        <w:rPr>
          <w:rFonts w:hint="eastAsia" w:ascii="宋体" w:hAnsi="宋体" w:eastAsia="宋体" w:cs="宋体"/>
          <w:bCs/>
          <w:kern w:val="0"/>
          <w:sz w:val="24"/>
          <w:u w:val="single"/>
        </w:rPr>
        <w:t xml:space="preserve">若承包人拒不交违约金的，发包人有权在工程进度款中扣除。  </w:t>
      </w:r>
    </w:p>
    <w:p w14:paraId="5374510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8、发包人工作</w:t>
      </w:r>
    </w:p>
    <w:p w14:paraId="3EAC5F1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8.1发包人应按约定的时间和要求完成以下工作：</w:t>
      </w:r>
    </w:p>
    <w:p w14:paraId="6758E30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（1）施工场地具备施工条件的要求及完成的时间：</w:t>
      </w:r>
      <w:r>
        <w:rPr>
          <w:rFonts w:hint="eastAsia" w:ascii="宋体" w:hAnsi="宋体" w:eastAsia="宋体" w:cs="宋体"/>
          <w:kern w:val="0"/>
          <w:sz w:val="24"/>
          <w:u w:val="single"/>
        </w:rPr>
        <w:t xml:space="preserve">已具备   </w:t>
      </w:r>
    </w:p>
    <w:p w14:paraId="7B468C7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（2）将施工所需的水、电、电讯线路接至施工场地的时间、地点和供应要求：</w:t>
      </w:r>
    </w:p>
    <w:p w14:paraId="76B8DF1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highlight w:val="none"/>
          <w:u w:val="single"/>
          <w:lang w:val="en-US" w:eastAsia="zh-CN"/>
        </w:rPr>
        <w:t>开工</w:t>
      </w:r>
      <w:r>
        <w:rPr>
          <w:rFonts w:hint="eastAsia" w:ascii="宋体" w:hAnsi="宋体" w:eastAsia="宋体" w:cs="宋体"/>
          <w:kern w:val="0"/>
          <w:sz w:val="24"/>
          <w:highlight w:val="none"/>
          <w:u w:val="single"/>
        </w:rPr>
        <w:t>前</w:t>
      </w:r>
      <w:r>
        <w:rPr>
          <w:rFonts w:hint="eastAsia" w:ascii="宋体" w:hAnsi="宋体" w:eastAsia="宋体" w:cs="宋体"/>
          <w:kern w:val="0"/>
          <w:sz w:val="24"/>
          <w:u w:val="single"/>
        </w:rPr>
        <w:t>将施工所需的水、电从施工场地外部接至施工现场双方商定地点，并保证满足施工期间的需要。</w:t>
      </w:r>
    </w:p>
    <w:p w14:paraId="40C9E32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u w:val="single"/>
        </w:rPr>
        <w:t>其计量和费用承担方法为：承包人所用水、电由承包人装表，承包人按表计量按实际费用向有关管理部门自行交费。</w:t>
      </w:r>
    </w:p>
    <w:p w14:paraId="6A8E14B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（3）施工场地与公共道路的通道开通时间和要求：</w:t>
      </w:r>
      <w:r>
        <w:rPr>
          <w:rFonts w:hint="eastAsia" w:ascii="宋体" w:hAnsi="宋体" w:eastAsia="宋体" w:cs="宋体"/>
          <w:kern w:val="0"/>
          <w:sz w:val="24"/>
          <w:u w:val="single"/>
        </w:rPr>
        <w:t xml:space="preserve">        已具备      </w:t>
      </w:r>
    </w:p>
    <w:p w14:paraId="1EDBE19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（4）工程地质和地下管线资料的提供时间：</w:t>
      </w:r>
      <w:r>
        <w:rPr>
          <w:rFonts w:hint="eastAsia" w:ascii="宋体" w:hAnsi="宋体" w:eastAsia="宋体" w:cs="宋体"/>
          <w:kern w:val="0"/>
          <w:sz w:val="24"/>
          <w:u w:val="single"/>
        </w:rPr>
        <w:t xml:space="preserve">              开工前      </w:t>
      </w:r>
    </w:p>
    <w:p w14:paraId="674B9BC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（5）由发包人办理的施工所需证件、批件的名称和完成时间：</w:t>
      </w:r>
      <w:r>
        <w:rPr>
          <w:rFonts w:hint="eastAsia" w:ascii="宋体" w:hAnsi="宋体" w:eastAsia="宋体" w:cs="宋体"/>
          <w:kern w:val="0"/>
          <w:sz w:val="24"/>
          <w:u w:val="single"/>
        </w:rPr>
        <w:t xml:space="preserve">       /  </w:t>
      </w:r>
    </w:p>
    <w:p w14:paraId="0678B621">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kern w:val="0"/>
          <w:sz w:val="24"/>
        </w:rPr>
        <w:t>（6）水准点与坐标控制点交验要求：</w:t>
      </w:r>
      <w:r>
        <w:rPr>
          <w:rFonts w:hint="eastAsia" w:ascii="宋体" w:hAnsi="宋体" w:eastAsia="宋体" w:cs="宋体"/>
          <w:bCs/>
          <w:sz w:val="24"/>
          <w:u w:val="single"/>
        </w:rPr>
        <w:t>发包人在工地现场以书面形式移交承包人。</w:t>
      </w:r>
    </w:p>
    <w:p w14:paraId="4CA6CD7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（7）图纸会审和设计交底时间：开工后及时组织承包人和设计单位进行图纸会审，向承包人进行设计交底。</w:t>
      </w:r>
    </w:p>
    <w:p w14:paraId="433B30F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rPr>
        <w:t>（8）协调处理施工场地周围地下管线和邻近建筑物、构筑物（含文物保护建筑）、古树名木的保护工作，</w:t>
      </w:r>
      <w:r>
        <w:rPr>
          <w:rFonts w:hint="eastAsia" w:ascii="宋体" w:hAnsi="宋体" w:eastAsia="宋体" w:cs="宋体"/>
          <w:kern w:val="0"/>
          <w:sz w:val="24"/>
          <w:u w:val="single"/>
        </w:rPr>
        <w:t>并承担有关费用。</w:t>
      </w:r>
    </w:p>
    <w:p w14:paraId="505D5DF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bCs/>
          <w:kern w:val="0"/>
          <w:sz w:val="24"/>
        </w:rPr>
        <w:t>（9）双方约定发包人应做的其他工作：</w:t>
      </w:r>
      <w:r>
        <w:rPr>
          <w:rFonts w:hint="eastAsia" w:ascii="宋体" w:hAnsi="宋体" w:eastAsia="宋体" w:cs="宋体"/>
          <w:bCs/>
          <w:sz w:val="24"/>
          <w:u w:val="single"/>
        </w:rPr>
        <w:t>双方另行协商。</w:t>
      </w:r>
    </w:p>
    <w:p w14:paraId="4DFA0FA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8.2发包人委托承包人办理的工作：</w:t>
      </w:r>
      <w:r>
        <w:rPr>
          <w:rFonts w:hint="eastAsia" w:ascii="宋体" w:hAnsi="宋体" w:eastAsia="宋体" w:cs="宋体"/>
          <w:kern w:val="0"/>
          <w:sz w:val="24"/>
          <w:u w:val="single"/>
        </w:rPr>
        <w:t xml:space="preserve">             无         </w:t>
      </w:r>
    </w:p>
    <w:p w14:paraId="5DFA3F1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9、承包人工作</w:t>
      </w:r>
    </w:p>
    <w:p w14:paraId="2067334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9.1承包人应按约定时间和要求，完成以下工作：</w:t>
      </w:r>
    </w:p>
    <w:p w14:paraId="4E2DF8B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（1）需由设计资质等级和业务范围允许的承包人完成的设计文件提交时间：</w:t>
      </w:r>
    </w:p>
    <w:p w14:paraId="2D53A2F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 xml:space="preserve">     无       </w:t>
      </w:r>
    </w:p>
    <w:p w14:paraId="41F14B8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（2）应提供计划、报表的名称及完成时间：</w:t>
      </w:r>
    </w:p>
    <w:p w14:paraId="30BDC8B7">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①开工后14日内按照发包人要求提交施工组织设计、施工总进度计划等；</w:t>
      </w:r>
    </w:p>
    <w:p w14:paraId="41FC8F55">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②每周三前向监理人及发包人报送本周完成情况及下周计划；每月 25日前向监理人及发包人提供本月完成情况及下月计划。</w:t>
      </w:r>
    </w:p>
    <w:p w14:paraId="7AC5014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sz w:val="24"/>
        </w:rPr>
        <w:t>（3）承担施工安全保卫工作及非夜间施工照明的责任和要求：</w:t>
      </w:r>
      <w:r>
        <w:rPr>
          <w:rFonts w:hint="eastAsia" w:ascii="宋体" w:hAnsi="宋体" w:eastAsia="宋体" w:cs="宋体"/>
          <w:bCs/>
          <w:sz w:val="24"/>
          <w:u w:val="single"/>
        </w:rPr>
        <w:t>承包人负责根据工程需要，提供维修夜间和非夜间施工使用的照明、围栏设施并承担其费用；承包人负责工地安全保卫工作并承担其费用；否则承包人承担由此造成的一切后果及损失，对本项目产生不利影响时，发包人有权据此要求承包人承担不少于5000元/次的违约金，并在工程款中扣除且不予返还；承包人应严格按照《施工现场临时用电安全技术规范JGJ46-2005》组织施工，相关费用已包含在合同协议所确定的合同价款中。因承包人未能按照上述规范组织施工，发包人有权根据现场实际情况在工程付款中扣除相关费用，并不予返还。</w:t>
      </w:r>
    </w:p>
    <w:p w14:paraId="7504570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（4）向发包人提供的办公和生活房屋及设施的要求：_</w:t>
      </w:r>
      <w:r>
        <w:rPr>
          <w:rFonts w:hint="eastAsia" w:ascii="宋体" w:hAnsi="宋体" w:eastAsia="宋体" w:cs="宋体"/>
          <w:kern w:val="0"/>
          <w:sz w:val="24"/>
          <w:u w:val="single"/>
        </w:rPr>
        <w:t>无。</w:t>
      </w:r>
    </w:p>
    <w:p w14:paraId="0C963D60">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kern w:val="0"/>
          <w:sz w:val="24"/>
          <w:u w:val="single"/>
        </w:rPr>
      </w:pPr>
      <w:r>
        <w:rPr>
          <w:rFonts w:hint="eastAsia" w:ascii="宋体" w:hAnsi="宋体" w:eastAsia="宋体" w:cs="宋体"/>
          <w:bCs/>
          <w:kern w:val="0"/>
          <w:sz w:val="24"/>
        </w:rPr>
        <w:t>（5）需承包人办理的有关施工场地交通、环卫和施工噪音管理等手续：</w:t>
      </w:r>
      <w:r>
        <w:rPr>
          <w:rFonts w:hint="eastAsia" w:ascii="宋体" w:hAnsi="宋体" w:eastAsia="宋体" w:cs="宋体"/>
          <w:bCs/>
          <w:sz w:val="24"/>
          <w:u w:val="single"/>
        </w:rPr>
        <w:t>执行通用条款第9.1（5）款，并遵守西安市及高新区管委会的相关规定，</w:t>
      </w:r>
      <w:r>
        <w:rPr>
          <w:rFonts w:hint="eastAsia" w:ascii="宋体" w:hAnsi="宋体" w:eastAsia="宋体" w:cs="宋体"/>
          <w:bCs/>
          <w:kern w:val="0"/>
          <w:sz w:val="24"/>
          <w:u w:val="single"/>
        </w:rPr>
        <w:t>有关施工场地交通、环卫和施工噪音管理、施工暂住人口登记管理等手续由承包人按照有关政府行政管理规定自行办理，以上相关的所有费用都已包含在合同协议所确定的合同价款当中。</w:t>
      </w:r>
    </w:p>
    <w:p w14:paraId="645C8B8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w:t>
      </w:r>
      <w:r>
        <w:rPr>
          <w:rFonts w:hint="eastAsia" w:ascii="宋体" w:hAnsi="宋体" w:eastAsia="宋体" w:cs="宋体"/>
          <w:kern w:val="0"/>
          <w:sz w:val="24"/>
          <w:u w:val="single"/>
        </w:rPr>
        <w:t>承包人负责进行成品保护，所有费用都已包含在本合同所确定的合同价款当中。</w:t>
      </w:r>
    </w:p>
    <w:p w14:paraId="1E5D67F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（7）施工场地周围地下管线和邻近建筑物、构筑物（含文物保护建筑）、古树名木的保护要求及费用承担：</w:t>
      </w:r>
      <w:r>
        <w:rPr>
          <w:rFonts w:hint="eastAsia" w:ascii="宋体" w:hAnsi="宋体" w:eastAsia="宋体" w:cs="宋体"/>
          <w:kern w:val="0"/>
          <w:sz w:val="24"/>
          <w:u w:val="single"/>
        </w:rPr>
        <w:t xml:space="preserve">若由于承包人原因造成的损失由承包人承担 </w:t>
      </w:r>
    </w:p>
    <w:p w14:paraId="382AA65C">
      <w:pPr>
        <w:keepNext w:val="0"/>
        <w:keepLines w:val="0"/>
        <w:pageBreakBefore w:val="0"/>
        <w:widowControl/>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kern w:val="0"/>
          <w:sz w:val="24"/>
        </w:rPr>
        <w:t>（8）施工场地清洁卫生的要求：</w:t>
      </w:r>
      <w:r>
        <w:rPr>
          <w:rFonts w:hint="eastAsia" w:ascii="宋体" w:hAnsi="宋体" w:eastAsia="宋体" w:cs="宋体"/>
          <w:bCs/>
          <w:sz w:val="24"/>
          <w:u w:val="single"/>
        </w:rPr>
        <w:t>执行《通用条款》9.1.（8）款，保证施工现场清洁符合环境卫生管理的有关规定，交工前清理现场达到建筑物无污染、现场无建筑垃圾，相关费用已包含在合同价款中。因承包人未能按照上述规定施工和交工，监理人和发包人有权根据实际情况在工程付款中扣除相关费用，并不予返还，造成发包人损失，承包人负赔偿责任。</w:t>
      </w:r>
    </w:p>
    <w:p w14:paraId="497768F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kern w:val="0"/>
          <w:sz w:val="24"/>
        </w:rPr>
        <w:t>（9）双方约定承包人应做的其他工作：</w:t>
      </w:r>
      <w:r>
        <w:rPr>
          <w:rFonts w:hint="eastAsia" w:ascii="宋体" w:hAnsi="宋体" w:eastAsia="宋体" w:cs="宋体"/>
          <w:kern w:val="0"/>
          <w:sz w:val="24"/>
          <w:u w:val="single"/>
        </w:rPr>
        <w:t>承包人必须根据省、市及所在地相关部门颁发的文明施工规定和国家有关安全施工的各种规范要求，精心组织施工，贯彻“谁施工，谁负责”的原则。由于承包人施工所造成的对工程的影响，由承包人自行负责。则由此而造成发包人的一切损失，经评估后均由承包人承担。本合同所确定的合同价款中已包含了有关的全部费用。承包人未执行的，发</w:t>
      </w:r>
      <w:r>
        <w:rPr>
          <w:rFonts w:hint="eastAsia" w:ascii="宋体" w:hAnsi="宋体" w:eastAsia="宋体" w:cs="宋体"/>
          <w:kern w:val="0"/>
          <w:sz w:val="24"/>
          <w:szCs w:val="24"/>
          <w:u w:val="single"/>
        </w:rPr>
        <w:t>包人有权在进度付款中扣除相关费用，并不予返还。</w:t>
      </w:r>
    </w:p>
    <w:p w14:paraId="114B10A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10</w:t>
      </w:r>
      <w:r>
        <w:rPr>
          <w:rFonts w:hint="eastAsia" w:ascii="宋体" w:hAnsi="宋体" w:eastAsia="宋体" w:cs="宋体"/>
          <w:color w:val="000000"/>
          <w:sz w:val="24"/>
          <w:szCs w:val="24"/>
          <w:u w:val="single"/>
        </w:rPr>
        <w:t>）承包人负责设备后期移交手续办理及现场技术培训售后服务。</w:t>
      </w:r>
    </w:p>
    <w:p w14:paraId="37D0B86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1</w:t>
      </w:r>
      <w:r>
        <w:rPr>
          <w:rFonts w:hint="eastAsia" w:ascii="宋体" w:hAnsi="宋体" w:eastAsia="宋体" w:cs="宋体"/>
          <w:color w:val="000000"/>
          <w:sz w:val="24"/>
          <w:szCs w:val="24"/>
          <w:u w:val="single"/>
          <w:lang w:val="en-US" w:eastAsia="zh-CN"/>
        </w:rPr>
        <w:t>1</w:t>
      </w:r>
      <w:r>
        <w:rPr>
          <w:rFonts w:hint="eastAsia" w:ascii="宋体" w:hAnsi="宋体" w:eastAsia="宋体" w:cs="宋体"/>
          <w:color w:val="000000"/>
          <w:sz w:val="24"/>
          <w:szCs w:val="24"/>
          <w:u w:val="single"/>
        </w:rPr>
        <w:t>）负责外线电缆、内线高低压电缆、环网柜、高低压柜看护直至带电，若施工过程中发生电缆设备偷盗现象，由承包人自行承担所有损失，并按期补充材料设备；负责图纸内所有材料设备到货后卸货及看护，红线内材料堆放至总包制定区域；负责工完场清，楼内垃圾堆放至总包指定区域。</w:t>
      </w:r>
    </w:p>
    <w:p w14:paraId="5178408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（1</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）承包人按照发包人要求负责将竣工资料移交供电局及发包人相关部门。</w:t>
      </w:r>
    </w:p>
    <w:p w14:paraId="3CD3F8A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kern w:val="2"/>
          <w:sz w:val="24"/>
          <w:szCs w:val="24"/>
          <w:highlight w:val="none"/>
          <w:u w:val="single"/>
          <w:lang w:val="en-US" w:eastAsia="zh-CN" w:bidi="ar-SA"/>
        </w:rPr>
      </w:pPr>
      <w:r>
        <w:rPr>
          <w:rFonts w:hint="eastAsia" w:ascii="宋体" w:hAnsi="宋体" w:eastAsia="宋体" w:cs="宋体"/>
          <w:color w:val="000000"/>
          <w:kern w:val="2"/>
          <w:sz w:val="24"/>
          <w:szCs w:val="24"/>
          <w:highlight w:val="none"/>
          <w:u w:val="single"/>
          <w:lang w:val="en-US" w:eastAsia="zh-CN" w:bidi="ar-SA"/>
        </w:rPr>
        <w:t>（13）</w:t>
      </w:r>
      <w:r>
        <w:rPr>
          <w:rFonts w:hint="eastAsia" w:ascii="宋体" w:hAnsi="宋体" w:eastAsia="宋体" w:cs="宋体"/>
          <w:sz w:val="24"/>
          <w:szCs w:val="24"/>
          <w:highlight w:val="none"/>
          <w:u w:val="single"/>
        </w:rPr>
        <w:t>负责办理外线线路审批手续</w:t>
      </w:r>
      <w:r>
        <w:rPr>
          <w:rFonts w:hint="eastAsia" w:ascii="宋体" w:hAnsi="宋体" w:eastAsia="宋体" w:cs="宋体"/>
          <w:sz w:val="24"/>
          <w:szCs w:val="24"/>
          <w:highlight w:val="none"/>
          <w:u w:val="single"/>
          <w:lang w:eastAsia="zh-CN"/>
        </w:rPr>
        <w:t>。</w:t>
      </w:r>
    </w:p>
    <w:p w14:paraId="59C6E91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三、施工组织设计和工期</w:t>
      </w:r>
    </w:p>
    <w:p w14:paraId="50E7326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10、进度计划</w:t>
      </w:r>
    </w:p>
    <w:p w14:paraId="4E2DD20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10.1承包人提供施工组织设计（施工方案）和进度计划的时间：</w:t>
      </w:r>
      <w:r>
        <w:rPr>
          <w:rFonts w:hint="eastAsia" w:ascii="宋体" w:hAnsi="宋体" w:eastAsia="宋体" w:cs="宋体"/>
          <w:kern w:val="0"/>
          <w:sz w:val="24"/>
          <w:u w:val="single"/>
        </w:rPr>
        <w:t xml:space="preserve">承包人应在开工后14天内提交施工组织设计和施工总进度计划 。 </w:t>
      </w:r>
    </w:p>
    <w:p w14:paraId="1C18253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工程师确认的时间：</w:t>
      </w:r>
      <w:r>
        <w:rPr>
          <w:rFonts w:hint="eastAsia" w:ascii="宋体" w:hAnsi="宋体" w:eastAsia="宋体" w:cs="宋体"/>
          <w:kern w:val="0"/>
          <w:sz w:val="24"/>
          <w:u w:val="single"/>
        </w:rPr>
        <w:t xml:space="preserve"> 接到后14天内。</w:t>
      </w:r>
    </w:p>
    <w:p w14:paraId="03EBE24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10.2群体工程中有关进度计划的要求：</w:t>
      </w:r>
      <w:r>
        <w:rPr>
          <w:rFonts w:hint="eastAsia" w:ascii="宋体" w:hAnsi="宋体" w:eastAsia="宋体" w:cs="宋体"/>
          <w:kern w:val="0"/>
          <w:sz w:val="24"/>
          <w:u w:val="single"/>
        </w:rPr>
        <w:t xml:space="preserve">         /        </w:t>
      </w:r>
    </w:p>
    <w:p w14:paraId="34F21DC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13、工期延误</w:t>
      </w:r>
    </w:p>
    <w:p w14:paraId="088E293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13.1双方约定工期顺延的其他情况：</w:t>
      </w:r>
    </w:p>
    <w:p w14:paraId="6C8D0B7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（1）施工中遇到不可预见障碍物或古墓、文物、流沙需处理时；</w:t>
      </w:r>
    </w:p>
    <w:p w14:paraId="68CCD94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（2）工程按国家政策停建缓建；</w:t>
      </w:r>
    </w:p>
    <w:p w14:paraId="2034CB9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13.2承包人在本合同专用条款13.1约定情况发生后7天内，以书面工程签证单的形式报监理和发包人审核确认后工期顺延。</w:t>
      </w:r>
    </w:p>
    <w:p w14:paraId="38F97BC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14、工程竣工</w:t>
      </w:r>
    </w:p>
    <w:p w14:paraId="36DD287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14.2 除本合同专用条款第13.1约定的情况及发包人原因外，承包人工程阶段性进度目标和竣工日期拖延，工期目标难以实现的，发包人有权通知承包人解除合同。</w:t>
      </w:r>
    </w:p>
    <w:p w14:paraId="68D2469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四、质量与检验</w:t>
      </w:r>
    </w:p>
    <w:p w14:paraId="48A056F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17、隐蔽工程和中间验收</w:t>
      </w:r>
    </w:p>
    <w:p w14:paraId="78BF059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kern w:val="0"/>
          <w:sz w:val="24"/>
        </w:rPr>
      </w:pPr>
      <w:r>
        <w:rPr>
          <w:rFonts w:hint="eastAsia" w:ascii="宋体" w:hAnsi="宋体" w:eastAsia="宋体" w:cs="宋体"/>
          <w:kern w:val="0"/>
          <w:sz w:val="24"/>
        </w:rPr>
        <w:t>17.1</w:t>
      </w:r>
      <w:r>
        <w:rPr>
          <w:rFonts w:hint="eastAsia" w:ascii="宋体" w:hAnsi="宋体" w:eastAsia="宋体" w:cs="宋体"/>
          <w:color w:val="000000"/>
          <w:kern w:val="0"/>
          <w:sz w:val="24"/>
        </w:rPr>
        <w:t>双方约定中间验收部位：</w:t>
      </w:r>
      <w:r>
        <w:rPr>
          <w:rFonts w:hint="eastAsia" w:ascii="宋体" w:hAnsi="宋体" w:eastAsia="宋体" w:cs="宋体"/>
          <w:color w:val="000000"/>
          <w:kern w:val="0"/>
          <w:sz w:val="24"/>
          <w:u w:val="single"/>
        </w:rPr>
        <w:t xml:space="preserve">       /       </w:t>
      </w:r>
    </w:p>
    <w:p w14:paraId="48FF5C7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19、工程试车</w:t>
      </w:r>
    </w:p>
    <w:p w14:paraId="7DEDD32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19.5试车费用的承担：</w:t>
      </w:r>
      <w:r>
        <w:rPr>
          <w:rFonts w:hint="eastAsia" w:ascii="宋体" w:hAnsi="宋体" w:eastAsia="宋体" w:cs="宋体"/>
          <w:kern w:val="0"/>
          <w:sz w:val="24"/>
          <w:u w:val="single"/>
        </w:rPr>
        <w:t>除已包含在合同价款内的，由发包人承担。</w:t>
      </w:r>
    </w:p>
    <w:p w14:paraId="28FC8DE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五、安全防护、文明施工</w:t>
      </w:r>
    </w:p>
    <w:p w14:paraId="36502A1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21、安全防护</w:t>
      </w:r>
    </w:p>
    <w:p w14:paraId="7A97934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承包人按照国家和当地政府有关规定应采取的任何必要安全防护措施已包含在本合同价款当中，发包人不另行支付。</w:t>
      </w:r>
    </w:p>
    <w:p w14:paraId="2573F70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六、合同价款</w:t>
      </w:r>
    </w:p>
    <w:p w14:paraId="77898FC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26、合同价款约定</w:t>
      </w:r>
    </w:p>
    <w:p w14:paraId="12C8F36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26.2本合同价款采用</w:t>
      </w:r>
      <w:r>
        <w:rPr>
          <w:rFonts w:hint="eastAsia" w:ascii="宋体" w:hAnsi="宋体" w:eastAsia="宋体" w:cs="宋体"/>
          <w:kern w:val="0"/>
          <w:sz w:val="24"/>
          <w:u w:val="single"/>
        </w:rPr>
        <w:t xml:space="preserve">  固定综合单价 </w:t>
      </w:r>
      <w:r>
        <w:rPr>
          <w:rFonts w:hint="eastAsia" w:ascii="宋体" w:hAnsi="宋体" w:eastAsia="宋体" w:cs="宋体"/>
          <w:kern w:val="0"/>
          <w:sz w:val="24"/>
        </w:rPr>
        <w:t>方式确定。</w:t>
      </w:r>
    </w:p>
    <w:p w14:paraId="7DE6F03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（1）采用固定总价合同：</w:t>
      </w:r>
    </w:p>
    <w:p w14:paraId="03CD9FB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（2）采用固定综合单价合同，综合单价中包括的风险范围：</w:t>
      </w:r>
      <w:r>
        <w:rPr>
          <w:rFonts w:hint="eastAsia" w:ascii="宋体" w:hAnsi="宋体" w:eastAsia="宋体" w:cs="宋体"/>
          <w:kern w:val="0"/>
          <w:sz w:val="24"/>
          <w:u w:val="single"/>
        </w:rPr>
        <w:t>除以下风险（属于风险范围外）导致的合同价款变化按照相关文件规定执行进行调整外，其他风险均属于本合同范围以内的风险由承包人承担：不可抗力因素，包括战争、动乱、空中飞行物体坠落、造成灾害性影响的地震或其他非发包人承包人责任造成的爆炸。</w:t>
      </w:r>
    </w:p>
    <w:p w14:paraId="62FC253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风险范围以外综合单价调整方法：</w:t>
      </w:r>
    </w:p>
    <w:p w14:paraId="6932A91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①按照合同专用条款第27.1条确定的文件办法执行。</w:t>
      </w:r>
    </w:p>
    <w:p w14:paraId="3D9F7C3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 xml:space="preserve">②按照招标文件、答疑资料、设计变更、现场签证、洽商文件、发包人确认价单及承包人中标综合单价、合同补充条款约定进行调整。 </w:t>
      </w:r>
    </w:p>
    <w:p w14:paraId="335E635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③设计变更引起工程量清单的工程数量增减，工程量变化在15%以内（含15%）执行原有的综合单价，超过15%的，其增加部分的工程量或减少后剩余部分的工程量的综合单价，由承包人提出，最终以发包人确认的结果，作为结算依据。</w:t>
      </w:r>
    </w:p>
    <w:p w14:paraId="4A672F8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（3）采用可调价格合同，合同价款调整方法：</w:t>
      </w:r>
      <w:r>
        <w:rPr>
          <w:rFonts w:hint="eastAsia" w:ascii="宋体" w:hAnsi="宋体" w:eastAsia="宋体" w:cs="宋体"/>
          <w:kern w:val="0"/>
          <w:sz w:val="24"/>
          <w:u w:val="single"/>
        </w:rPr>
        <w:t xml:space="preserve">    无    </w:t>
      </w:r>
    </w:p>
    <w:p w14:paraId="094ACE1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27、合同价款调整</w:t>
      </w:r>
    </w:p>
    <w:p w14:paraId="7A7FB73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27.1双方约定合同价款的其他调整因素：</w:t>
      </w:r>
    </w:p>
    <w:p w14:paraId="33AA2D7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承包人中标后60日内，发包人将与承包人核对清单工程量，工程量按实调整，综合单价不变。</w:t>
      </w:r>
    </w:p>
    <w:p w14:paraId="5F1A314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kern w:val="0"/>
          <w:sz w:val="24"/>
          <w:u w:val="single"/>
        </w:rPr>
      </w:pPr>
      <w:r>
        <w:rPr>
          <w:rFonts w:hint="eastAsia" w:ascii="宋体" w:hAnsi="宋体" w:eastAsia="宋体" w:cs="宋体"/>
          <w:color w:val="000000"/>
          <w:kern w:val="0"/>
          <w:sz w:val="24"/>
        </w:rPr>
        <w:t xml:space="preserve">28、工程预付款  </w:t>
      </w:r>
    </w:p>
    <w:p w14:paraId="0C81E18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b/>
          <w:kern w:val="0"/>
          <w:sz w:val="24"/>
          <w:highlight w:val="none"/>
          <w:u w:val="single"/>
        </w:rPr>
      </w:pPr>
      <w:r>
        <w:rPr>
          <w:rFonts w:hint="eastAsia" w:ascii="宋体" w:hAnsi="宋体" w:eastAsia="宋体" w:cs="宋体"/>
          <w:kern w:val="0"/>
          <w:sz w:val="24"/>
          <w:highlight w:val="none"/>
        </w:rPr>
        <w:t>发包人向承包人预付工程款的时间和金额或占合同价款总额的比例：</w:t>
      </w:r>
      <w:r>
        <w:rPr>
          <w:rFonts w:hint="eastAsia" w:ascii="宋体" w:hAnsi="宋体" w:cs="宋体"/>
          <w:kern w:val="0"/>
          <w:sz w:val="24"/>
          <w:highlight w:val="none"/>
          <w:u w:val="single"/>
          <w:lang w:val="en-US" w:eastAsia="zh-CN"/>
        </w:rPr>
        <w:t>于甲方确定开工日期的前7天，甲方向乙方支付</w:t>
      </w:r>
      <w:r>
        <w:rPr>
          <w:rFonts w:hint="eastAsia" w:ascii="宋体" w:hAnsi="宋体" w:eastAsia="宋体" w:cs="宋体"/>
          <w:color w:val="000000"/>
          <w:kern w:val="0"/>
          <w:sz w:val="24"/>
          <w:szCs w:val="20"/>
          <w:highlight w:val="none"/>
          <w:u w:val="single"/>
        </w:rPr>
        <w:t>合同总价款（扣除暂列金）的</w:t>
      </w:r>
      <w:r>
        <w:rPr>
          <w:rFonts w:hint="eastAsia" w:ascii="宋体" w:hAnsi="宋体" w:cs="宋体"/>
          <w:color w:val="000000"/>
          <w:kern w:val="0"/>
          <w:sz w:val="24"/>
          <w:szCs w:val="20"/>
          <w:highlight w:val="none"/>
          <w:u w:val="single"/>
          <w:lang w:val="en-US" w:eastAsia="zh-CN"/>
        </w:rPr>
        <w:t>2</w:t>
      </w:r>
      <w:r>
        <w:rPr>
          <w:rFonts w:hint="eastAsia" w:ascii="宋体" w:hAnsi="宋体" w:eastAsia="宋体" w:cs="宋体"/>
          <w:color w:val="000000"/>
          <w:kern w:val="0"/>
          <w:sz w:val="24"/>
          <w:szCs w:val="20"/>
          <w:highlight w:val="none"/>
          <w:u w:val="single"/>
        </w:rPr>
        <w:t>0%</w:t>
      </w:r>
      <w:r>
        <w:rPr>
          <w:rFonts w:hint="eastAsia" w:ascii="宋体" w:hAnsi="宋体" w:cs="宋体"/>
          <w:color w:val="000000"/>
          <w:kern w:val="0"/>
          <w:sz w:val="24"/>
          <w:szCs w:val="20"/>
          <w:highlight w:val="none"/>
          <w:u w:val="single"/>
          <w:lang w:val="en-US" w:eastAsia="zh-CN"/>
        </w:rPr>
        <w:t>作为预付工程款</w:t>
      </w:r>
      <w:r>
        <w:rPr>
          <w:rFonts w:hint="eastAsia" w:ascii="宋体" w:hAnsi="宋体" w:eastAsia="宋体" w:cs="宋体"/>
          <w:kern w:val="0"/>
          <w:sz w:val="24"/>
          <w:highlight w:val="none"/>
          <w:u w:val="single"/>
        </w:rPr>
        <w:t>。</w:t>
      </w:r>
    </w:p>
    <w:p w14:paraId="018F419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扣回工程预付款的时间、比例：</w:t>
      </w:r>
      <w:r>
        <w:rPr>
          <w:rFonts w:hint="eastAsia" w:ascii="宋体" w:hAnsi="宋体" w:eastAsia="宋体" w:cs="宋体"/>
          <w:kern w:val="0"/>
          <w:sz w:val="24"/>
          <w:highlight w:val="none"/>
          <w:u w:val="single"/>
        </w:rPr>
        <w:t xml:space="preserve"> </w:t>
      </w:r>
      <w:r>
        <w:rPr>
          <w:rFonts w:hint="eastAsia" w:ascii="宋体" w:hAnsi="宋体" w:cs="宋体"/>
          <w:kern w:val="0"/>
          <w:sz w:val="24"/>
          <w:highlight w:val="none"/>
          <w:u w:val="single"/>
          <w:lang w:val="en-US" w:eastAsia="zh-CN"/>
        </w:rPr>
        <w:t>于首次支付进度款时全部扣除。</w:t>
      </w:r>
      <w:r>
        <w:rPr>
          <w:rFonts w:hint="eastAsia" w:ascii="宋体" w:hAnsi="宋体" w:eastAsia="宋体" w:cs="宋体"/>
          <w:kern w:val="0"/>
          <w:sz w:val="24"/>
          <w:highlight w:val="none"/>
          <w:u w:val="single"/>
        </w:rPr>
        <w:t xml:space="preserve">  </w:t>
      </w:r>
    </w:p>
    <w:p w14:paraId="2DA0C89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预付安全防护、文明施工措施费用的比例和时间：</w:t>
      </w:r>
      <w:r>
        <w:rPr>
          <w:rFonts w:hint="eastAsia" w:ascii="宋体" w:hAnsi="宋体" w:eastAsia="宋体" w:cs="宋体"/>
          <w:kern w:val="0"/>
          <w:sz w:val="24"/>
          <w:highlight w:val="none"/>
          <w:u w:val="single"/>
        </w:rPr>
        <w:t>在</w:t>
      </w:r>
      <w:r>
        <w:rPr>
          <w:rFonts w:hint="eastAsia" w:ascii="宋体" w:hAnsi="宋体" w:cs="宋体"/>
          <w:kern w:val="0"/>
          <w:sz w:val="24"/>
          <w:highlight w:val="none"/>
          <w:u w:val="single"/>
          <w:lang w:val="en-US" w:eastAsia="zh-CN"/>
        </w:rPr>
        <w:t>开工前7日</w:t>
      </w:r>
      <w:r>
        <w:rPr>
          <w:rFonts w:hint="eastAsia" w:ascii="宋体" w:hAnsi="宋体" w:eastAsia="宋体" w:cs="宋体"/>
          <w:kern w:val="0"/>
          <w:sz w:val="24"/>
          <w:highlight w:val="none"/>
          <w:u w:val="single"/>
        </w:rPr>
        <w:t>内</w:t>
      </w:r>
      <w:r>
        <w:rPr>
          <w:rFonts w:hint="eastAsia" w:ascii="宋体" w:hAnsi="宋体" w:cs="宋体"/>
          <w:kern w:val="0"/>
          <w:sz w:val="24"/>
          <w:highlight w:val="none"/>
          <w:u w:val="single"/>
          <w:lang w:val="en-US" w:eastAsia="zh-CN"/>
        </w:rPr>
        <w:t>一次性全额</w:t>
      </w:r>
      <w:r>
        <w:rPr>
          <w:rFonts w:hint="eastAsia" w:ascii="宋体" w:hAnsi="宋体" w:eastAsia="宋体" w:cs="宋体"/>
          <w:kern w:val="0"/>
          <w:sz w:val="24"/>
          <w:highlight w:val="none"/>
          <w:u w:val="single"/>
        </w:rPr>
        <w:t>预付全部安全防护、文明施工措施费用。</w:t>
      </w:r>
    </w:p>
    <w:p w14:paraId="1CC7B55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29、工程量确认</w:t>
      </w:r>
    </w:p>
    <w:p w14:paraId="7FC4B8A4">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kern w:val="0"/>
          <w:sz w:val="24"/>
          <w:highlight w:val="none"/>
        </w:rPr>
        <w:t>29.4（补充条款）</w:t>
      </w:r>
      <w:r>
        <w:rPr>
          <w:rFonts w:hint="eastAsia" w:ascii="宋体" w:hAnsi="宋体" w:eastAsia="宋体" w:cs="宋体"/>
          <w:color w:val="000000"/>
          <w:sz w:val="24"/>
          <w:highlight w:val="none"/>
        </w:rPr>
        <w:t>本合同规定采用工程签证计量因工程变更或下列原因增减的工程量或费用。工程签证的适用范围：</w:t>
      </w:r>
    </w:p>
    <w:p w14:paraId="36D55A4D">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w:t>
      </w:r>
      <w:r>
        <w:rPr>
          <w:rFonts w:hint="eastAsia" w:ascii="宋体" w:hAnsi="宋体" w:eastAsia="宋体" w:cs="宋体"/>
          <w:color w:val="000000"/>
          <w:sz w:val="24"/>
          <w:highlight w:val="none"/>
        </w:rPr>
        <w:t>按照合同规定需现场计量确定的工程量；</w:t>
      </w:r>
    </w:p>
    <w:p w14:paraId="2601238A">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2）因设计变更增加的或减少的工程量；</w:t>
      </w:r>
    </w:p>
    <w:p w14:paraId="5EBB8504">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3）现场指令增加的合同范围以外工作量；</w:t>
      </w:r>
    </w:p>
    <w:p w14:paraId="08E45520">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4）根据合同规定应由建设方补偿的费用；</w:t>
      </w:r>
    </w:p>
    <w:p w14:paraId="23C08DC6">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5）因施工单位未能承担其合同义务，转由第三方单位实施的工作；</w:t>
      </w:r>
    </w:p>
    <w:p w14:paraId="6C6F874F">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6）因施工单位违约应扣除的费用等。</w:t>
      </w:r>
    </w:p>
    <w:p w14:paraId="09C0EB59">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29.5 （补充条款）：工程签证的审批应具备以下依据之一：</w:t>
      </w:r>
    </w:p>
    <w:p w14:paraId="410C6EF6">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1）设计变更通知单；</w:t>
      </w:r>
    </w:p>
    <w:p w14:paraId="3AD20806">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2）</w:t>
      </w:r>
      <w:r>
        <w:rPr>
          <w:rFonts w:hint="eastAsia" w:ascii="宋体" w:hAnsi="宋体" w:eastAsia="宋体" w:cs="宋体"/>
          <w:color w:val="000000"/>
          <w:sz w:val="24"/>
          <w:highlight w:val="none"/>
        </w:rPr>
        <w:t>发包人确认的工地例会纪要；</w:t>
      </w:r>
    </w:p>
    <w:p w14:paraId="63E6E692">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3）</w:t>
      </w:r>
      <w:r>
        <w:rPr>
          <w:rFonts w:hint="eastAsia" w:ascii="宋体" w:hAnsi="宋体" w:eastAsia="宋体" w:cs="宋体"/>
          <w:color w:val="000000"/>
          <w:sz w:val="24"/>
          <w:highlight w:val="none"/>
        </w:rPr>
        <w:t>监理单位在授权范围内发布并甲方现场工程师签字确认的书面指令；</w:t>
      </w:r>
    </w:p>
    <w:p w14:paraId="65B30371">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rPr>
        <w:t>发包人批复的施工单位、监理单位书面报告；</w:t>
      </w:r>
    </w:p>
    <w:p w14:paraId="7D64E7C5">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5）</w:t>
      </w:r>
      <w:r>
        <w:rPr>
          <w:rFonts w:hint="eastAsia" w:ascii="宋体" w:hAnsi="宋体" w:eastAsia="宋体" w:cs="宋体"/>
          <w:color w:val="000000"/>
          <w:sz w:val="24"/>
          <w:highlight w:val="none"/>
        </w:rPr>
        <w:t>监理单位在授权范围内批复并甲方现场工程师签字确认的施工单位书面报告；</w:t>
      </w:r>
    </w:p>
    <w:p w14:paraId="4FCF5ADF">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6）</w:t>
      </w:r>
      <w:r>
        <w:rPr>
          <w:rFonts w:hint="eastAsia" w:ascii="宋体" w:hAnsi="宋体" w:eastAsia="宋体" w:cs="宋体"/>
          <w:color w:val="000000"/>
          <w:sz w:val="24"/>
          <w:highlight w:val="none"/>
        </w:rPr>
        <w:t>涉及工程签证内容的合同有关条款或设计要求；</w:t>
      </w:r>
    </w:p>
    <w:p w14:paraId="1BB44966">
      <w:pPr>
        <w:keepNext w:val="0"/>
        <w:keepLines w:val="0"/>
        <w:pageBreakBefore w:val="0"/>
        <w:numPr>
          <w:ilvl w:val="0"/>
          <w:numId w:val="0"/>
        </w:numPr>
        <w:kinsoku/>
        <w:wordWrap/>
        <w:overflowPunct/>
        <w:topLinePunct w:val="0"/>
        <w:bidi w:val="0"/>
        <w:spacing w:beforeAutospacing="0" w:afterAutospacing="0" w:line="500" w:lineRule="exact"/>
        <w:ind w:leftChars="200" w:right="0" w:rightChars="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7）</w:t>
      </w:r>
      <w:r>
        <w:rPr>
          <w:rFonts w:hint="eastAsia" w:ascii="宋体" w:hAnsi="宋体" w:eastAsia="宋体" w:cs="宋体"/>
          <w:color w:val="000000"/>
          <w:sz w:val="24"/>
          <w:highlight w:val="none"/>
        </w:rPr>
        <w:t>索赔事件的其他有效证据。</w:t>
      </w:r>
    </w:p>
    <w:p w14:paraId="25874484">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29.6 （补充条款）：承包人申报工程签证应在不超过签证事件完结后的28天。超过此期限或在此期限内没有可据核查的有力证据的工程签证，发包人或会同工程师，可根据自己的记录决定拒绝接受或有限接受。持续时间超过28天的签证事件，应每月报送工程签证，直至签证事件结束。</w:t>
      </w:r>
    </w:p>
    <w:p w14:paraId="5DA55E27">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签证事件完结后，承包人超过28天未申报的，发包人有权拒绝接受申报，由此造成的损失由承包人承担。</w:t>
      </w:r>
    </w:p>
    <w:p w14:paraId="2E7896B3">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工程师将在接到完整工程签证申报后的7日内，根据自己的独立记录，完成对签证事件的核查，根据事实与合同规定，决定是否拒签或报发包人。</w:t>
      </w:r>
    </w:p>
    <w:p w14:paraId="4E5F5A5B">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发包人应在28日内完成对工程签证的复查和审批。</w:t>
      </w:r>
    </w:p>
    <w:p w14:paraId="05B6B21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30、工程进度款结算与支付</w:t>
      </w:r>
    </w:p>
    <w:p w14:paraId="69FBE6A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b/>
          <w:color w:val="000000"/>
          <w:kern w:val="0"/>
          <w:sz w:val="24"/>
          <w:szCs w:val="20"/>
          <w:highlight w:val="none"/>
          <w:u w:val="single"/>
        </w:rPr>
      </w:pPr>
      <w:r>
        <w:rPr>
          <w:rFonts w:hint="eastAsia" w:ascii="宋体" w:hAnsi="宋体" w:eastAsia="宋体" w:cs="宋体"/>
          <w:kern w:val="0"/>
          <w:sz w:val="24"/>
          <w:szCs w:val="20"/>
          <w:highlight w:val="none"/>
        </w:rPr>
        <w:t>双方约定的工程进度款支付的方式、时间和比例是：</w:t>
      </w:r>
      <w:r>
        <w:rPr>
          <w:rFonts w:hint="eastAsia" w:ascii="宋体" w:hAnsi="宋体" w:eastAsia="宋体" w:cs="宋体"/>
          <w:color w:val="000000"/>
          <w:kern w:val="0"/>
          <w:sz w:val="24"/>
          <w:szCs w:val="20"/>
          <w:highlight w:val="none"/>
          <w:u w:val="single"/>
        </w:rPr>
        <w:t>设备到场后支付至合同总价款（扣除暂列金）的</w:t>
      </w:r>
      <w:r>
        <w:rPr>
          <w:rFonts w:hint="eastAsia" w:ascii="宋体" w:hAnsi="宋体" w:cs="宋体"/>
          <w:color w:val="000000"/>
          <w:kern w:val="0"/>
          <w:sz w:val="24"/>
          <w:szCs w:val="20"/>
          <w:highlight w:val="none"/>
          <w:u w:val="single"/>
          <w:lang w:val="en-US" w:eastAsia="zh-CN"/>
        </w:rPr>
        <w:t>8</w:t>
      </w:r>
      <w:r>
        <w:rPr>
          <w:rFonts w:hint="eastAsia" w:ascii="宋体" w:hAnsi="宋体" w:eastAsia="宋体" w:cs="宋体"/>
          <w:color w:val="000000"/>
          <w:kern w:val="0"/>
          <w:sz w:val="24"/>
          <w:szCs w:val="20"/>
          <w:highlight w:val="none"/>
          <w:u w:val="single"/>
        </w:rPr>
        <w:t>0%，供电前支付至合同总价款（扣除暂列金）的95%，本工程验收且结算完成后支付剩余</w:t>
      </w:r>
      <w:r>
        <w:rPr>
          <w:rFonts w:hint="eastAsia" w:ascii="宋体" w:hAnsi="宋体" w:eastAsia="宋体" w:cs="宋体"/>
          <w:color w:val="000000"/>
          <w:kern w:val="0"/>
          <w:sz w:val="24"/>
          <w:szCs w:val="20"/>
          <w:highlight w:val="none"/>
          <w:u w:val="single"/>
          <w:lang w:val="en-US" w:eastAsia="zh-CN"/>
        </w:rPr>
        <w:t>金额</w:t>
      </w:r>
      <w:r>
        <w:rPr>
          <w:rFonts w:hint="eastAsia" w:ascii="宋体" w:hAnsi="宋体" w:eastAsia="宋体" w:cs="宋体"/>
          <w:color w:val="000000"/>
          <w:kern w:val="0"/>
          <w:sz w:val="24"/>
          <w:szCs w:val="20"/>
          <w:highlight w:val="none"/>
          <w:u w:val="single"/>
        </w:rPr>
        <w:t>。</w:t>
      </w:r>
    </w:p>
    <w:p w14:paraId="3DF92DE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u w:val="single"/>
        </w:rPr>
        <w:t>每次付款前，承包人须提供符合税法规定的与审定工程进度额相等的增值税发票，增值税率</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%，否则发包人有权拒绝付款，且不承担任何违约责任。</w:t>
      </w:r>
    </w:p>
    <w:p w14:paraId="1AE0B99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七、材料设备供应</w:t>
      </w:r>
    </w:p>
    <w:p w14:paraId="6BAD7F8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31、发包人供应材料设备</w:t>
      </w:r>
    </w:p>
    <w:p w14:paraId="45DBFFA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31.4发包人供应的材料设备与一览表不符时，双方约定发包人承担责任如下：</w:t>
      </w:r>
    </w:p>
    <w:p w14:paraId="72CADE35">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textAlignment w:val="auto"/>
        <w:rPr>
          <w:rFonts w:hint="eastAsia" w:ascii="宋体" w:hAnsi="宋体" w:eastAsia="宋体" w:cs="宋体"/>
          <w:kern w:val="0"/>
          <w:sz w:val="24"/>
        </w:rPr>
      </w:pP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3420110</wp:posOffset>
                </wp:positionH>
                <wp:positionV relativeFrom="paragraph">
                  <wp:posOffset>31750</wp:posOffset>
                </wp:positionV>
                <wp:extent cx="1600200" cy="99060"/>
                <wp:effectExtent l="635" t="9525" r="18415" b="24765"/>
                <wp:wrapNone/>
                <wp:docPr id="10" name="直接连接符 10"/>
                <wp:cNvGraphicFramePr/>
                <a:graphic xmlns:a="http://schemas.openxmlformats.org/drawingml/2006/main">
                  <a:graphicData uri="http://schemas.microsoft.com/office/word/2010/wordprocessingShape">
                    <wps:wsp>
                      <wps:cNvCnPr/>
                      <wps:spPr>
                        <a:xfrm flipV="1">
                          <a:off x="0" y="0"/>
                          <a:ext cx="1600200" cy="9906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69.3pt;margin-top:2.5pt;height:7.8pt;width:126pt;z-index:251661312;mso-width-relative:page;mso-height-relative:page;" filled="f" stroked="t" coordsize="21600,21600" o:gfxdata="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AU15SPUAAAACAEAAA8AAAAAAAAAAQAgAAAAIgAAAGRycy9kb3du&#10;cmV2LnhtbFBLAQIUABQAAAAIAIdO4kDe8ApSAwIAAAMEAAAOAAAAAAAAAAEAIAAAACMBAABkcnMv&#10;ZTJvRG9jLnhtbFBLBQYAAAAABgAGAFkBAACYBQAAAAA=&#10;">
                <v:fill on="f" focussize="0,0"/>
                <v:stroke weight="1.5pt" color="#000000" joinstyle="round"/>
                <v:imagedata o:title=""/>
                <o:lock v:ext="edit" aspectratio="f"/>
              </v:line>
            </w:pict>
          </mc:Fallback>
        </mc:AlternateContent>
      </w:r>
      <w:r>
        <w:rPr>
          <w:rFonts w:hint="eastAsia" w:ascii="宋体" w:hAnsi="宋体" w:eastAsia="宋体" w:cs="宋体"/>
          <w:kern w:val="0"/>
          <w:sz w:val="24"/>
        </w:rPr>
        <w:t>（1）材料设备单价与一览表不符：______________________</w:t>
      </w:r>
      <w:r>
        <w:rPr>
          <w:rFonts w:hint="eastAsia" w:ascii="宋体" w:hAnsi="宋体" w:eastAsia="宋体" w:cs="宋体"/>
          <w:kern w:val="0"/>
          <w:sz w:val="24"/>
          <w:u w:val="single"/>
        </w:rPr>
        <w:t xml:space="preserve">                </w:t>
      </w:r>
    </w:p>
    <w:p w14:paraId="0C4B81AB">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textAlignment w:val="auto"/>
        <w:rPr>
          <w:rFonts w:hint="eastAsia" w:ascii="宋体" w:hAnsi="宋体" w:eastAsia="宋体" w:cs="宋体"/>
          <w:kern w:val="0"/>
          <w:sz w:val="24"/>
          <w:u w:val="single"/>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4528185</wp:posOffset>
                </wp:positionH>
                <wp:positionV relativeFrom="paragraph">
                  <wp:posOffset>53975</wp:posOffset>
                </wp:positionV>
                <wp:extent cx="1028700" cy="99060"/>
                <wp:effectExtent l="635" t="9525" r="18415" b="24765"/>
                <wp:wrapNone/>
                <wp:docPr id="13" name="直接连接符 13"/>
                <wp:cNvGraphicFramePr/>
                <a:graphic xmlns:a="http://schemas.openxmlformats.org/drawingml/2006/main">
                  <a:graphicData uri="http://schemas.microsoft.com/office/word/2010/wordprocessingShape">
                    <wps:wsp>
                      <wps:cNvCnPr/>
                      <wps:spPr>
                        <a:xfrm flipV="1">
                          <a:off x="0" y="0"/>
                          <a:ext cx="1028700" cy="9906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356.55pt;margin-top:4.25pt;height:7.8pt;width:81pt;z-index:251662336;mso-width-relative:page;mso-height-relative:page;" filled="f" stroked="t" coordsize="21600,21600" o:gfxdata="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jvLBRtYAAAAIAQAADwAAAAAAAAABACAAAAAiAAAAZHJz&#10;L2Rvd25yZXYueG1sUEsBAhQAFAAAAAgAh07iQPF6ixwGAgAAAwQAAA4AAAAAAAAAAQAgAAAAJQEA&#10;AGRycy9lMm9Eb2MueG1sUEsFBgAAAAAGAAYAWQEAAJ0FAAAAAA==&#10;">
                <v:fill on="f" focussize="0,0"/>
                <v:stroke weight="1.5pt" color="#000000" joinstyle="round"/>
                <v:imagedata o:title=""/>
                <o:lock v:ext="edit" aspectratio="f"/>
              </v:line>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3094990</wp:posOffset>
                </wp:positionH>
                <wp:positionV relativeFrom="paragraph">
                  <wp:posOffset>314960</wp:posOffset>
                </wp:positionV>
                <wp:extent cx="1371600" cy="198120"/>
                <wp:effectExtent l="1270" t="9525" r="17780" b="20955"/>
                <wp:wrapNone/>
                <wp:docPr id="11" name="直接连接符 11"/>
                <wp:cNvGraphicFramePr/>
                <a:graphic xmlns:a="http://schemas.openxmlformats.org/drawingml/2006/main">
                  <a:graphicData uri="http://schemas.microsoft.com/office/word/2010/wordprocessingShape">
                    <wps:wsp>
                      <wps:cNvCnPr/>
                      <wps:spPr>
                        <a:xfrm flipV="1">
                          <a:off x="0" y="0"/>
                          <a:ext cx="1371600" cy="19812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43.7pt;margin-top:24.8pt;height:15.6pt;width:108pt;z-index:251663360;mso-width-relative:page;mso-height-relative:page;" filled="f" stroked="t" coordsize="21600,21600" o:gfxdata="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&#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W8Dt2AAAAAkBAAAPAAAAAAAAAAEAIAAAACIAAABk&#10;cnMvZG93bnJldi54bWxQSwECFAAUAAAACACHTuJAXGdAWwYCAAAEBAAADgAAAAAAAAABACAAAAAn&#10;AQAAZHJzL2Uyb0RvYy54bWxQSwUGAAAAAAYABgBZAQAAnwUAAAAA&#10;">
                <v:fill on="f" focussize="0,0"/>
                <v:stroke weight="1.5pt" color="#000000" joinstyle="round"/>
                <v:imagedata o:title=""/>
                <o:lock v:ext="edit" aspectratio="f"/>
              </v:line>
            </w:pict>
          </mc:Fallback>
        </mc:AlternateContent>
      </w:r>
      <w:r>
        <w:rPr>
          <w:rFonts w:hint="eastAsia" w:ascii="宋体" w:hAnsi="宋体" w:eastAsia="宋体" w:cs="宋体"/>
          <w:kern w:val="0"/>
          <w:sz w:val="24"/>
        </w:rPr>
        <w:t>（2）材料设备的品种、规格、型号、质量等级与一览表不符：</w:t>
      </w:r>
      <w:r>
        <w:rPr>
          <w:rFonts w:hint="eastAsia" w:ascii="宋体" w:hAnsi="宋体" w:eastAsia="宋体" w:cs="宋体"/>
          <w:kern w:val="0"/>
          <w:sz w:val="24"/>
          <w:u w:val="single"/>
        </w:rPr>
        <w:t xml:space="preserve">               </w:t>
      </w:r>
    </w:p>
    <w:p w14:paraId="4CB0205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（3）承包人可代为调剂串换的材料：</w:t>
      </w:r>
      <w:r>
        <w:rPr>
          <w:rFonts w:hint="eastAsia" w:ascii="宋体" w:hAnsi="宋体" w:eastAsia="宋体" w:cs="宋体"/>
          <w:kern w:val="0"/>
          <w:sz w:val="24"/>
          <w:u w:val="single"/>
        </w:rPr>
        <w:t xml:space="preserve">                                    </w:t>
      </w:r>
    </w:p>
    <w:p w14:paraId="5556675D">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textAlignment w:val="auto"/>
        <w:rPr>
          <w:rFonts w:hint="eastAsia" w:ascii="宋体" w:hAnsi="宋体" w:eastAsia="宋体" w:cs="宋体"/>
          <w:kern w:val="0"/>
          <w:sz w:val="24"/>
          <w:u w:val="single"/>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2857500</wp:posOffset>
                </wp:positionH>
                <wp:positionV relativeFrom="paragraph">
                  <wp:posOffset>16510</wp:posOffset>
                </wp:positionV>
                <wp:extent cx="1371600" cy="198120"/>
                <wp:effectExtent l="1270" t="9525" r="17780" b="20955"/>
                <wp:wrapNone/>
                <wp:docPr id="3" name="直接连接符 3"/>
                <wp:cNvGraphicFramePr/>
                <a:graphic xmlns:a="http://schemas.openxmlformats.org/drawingml/2006/main">
                  <a:graphicData uri="http://schemas.microsoft.com/office/word/2010/wordprocessingShape">
                    <wps:wsp>
                      <wps:cNvCnPr/>
                      <wps:spPr>
                        <a:xfrm flipV="1">
                          <a:off x="0" y="0"/>
                          <a:ext cx="1371600" cy="19812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25pt;margin-top:1.3pt;height:15.6pt;width:108pt;z-index:251664384;mso-width-relative:page;mso-height-relative:page;" filled="f" stroked="t" coordsize="21600,21600" o:gfxdata="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nFBg1gAAAAgBAAAPAAAAAAAAAAEAIAAAACIAAABkcnMv&#10;ZG93bnJldi54bWxQSwECFAAUAAAACACHTuJAmghRqgUCAAACBAAADgAAAAAAAAABACAAAAAlAQAA&#10;ZHJzL2Uyb0RvYy54bWxQSwUGAAAAAAYABgBZAQAAnAUAAAAA&#10;">
                <v:fill on="f" focussize="0,0"/>
                <v:stroke weight="1.5pt" color="#000000" joinstyle="round"/>
                <v:imagedata o:title=""/>
                <o:lock v:ext="edit" aspectratio="f"/>
              </v:line>
            </w:pict>
          </mc:Fallback>
        </mc:AlternateContent>
      </w:r>
      <w:r>
        <w:rPr>
          <w:rFonts w:hint="eastAsia" w:ascii="宋体" w:hAnsi="宋体" w:eastAsia="宋体" w:cs="宋体"/>
          <w:kern w:val="0"/>
          <w:sz w:val="24"/>
        </w:rPr>
        <w:t>（4）到货地点与一览表不符：</w:t>
      </w:r>
      <w:r>
        <w:rPr>
          <w:rFonts w:hint="eastAsia" w:ascii="宋体" w:hAnsi="宋体" w:eastAsia="宋体" w:cs="宋体"/>
          <w:kern w:val="0"/>
          <w:sz w:val="24"/>
          <w:u w:val="single"/>
        </w:rPr>
        <w:t xml:space="preserve">                                           </w:t>
      </w:r>
    </w:p>
    <w:p w14:paraId="2A6F47EE">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textAlignment w:val="auto"/>
        <w:rPr>
          <w:rFonts w:hint="eastAsia" w:ascii="宋体" w:hAnsi="宋体" w:eastAsia="宋体" w:cs="宋体"/>
          <w:kern w:val="0"/>
          <w:sz w:val="24"/>
          <w:u w:val="single"/>
        </w:rPr>
      </w:pPr>
      <w:r>
        <w:rPr>
          <w:rFonts w:hint="eastAsia" w:ascii="宋体" w:hAnsi="宋体" w:eastAsia="宋体" w:cs="宋体"/>
        </w:rPr>
        <mc:AlternateContent>
          <mc:Choice Requires="wps">
            <w:drawing>
              <wp:anchor distT="0" distB="0" distL="114300" distR="114300" simplePos="0" relativeHeight="251666432" behindDoc="0" locked="0" layoutInCell="1" allowOverlap="1">
                <wp:simplePos x="0" y="0"/>
                <wp:positionH relativeFrom="column">
                  <wp:posOffset>3209290</wp:posOffset>
                </wp:positionH>
                <wp:positionV relativeFrom="paragraph">
                  <wp:posOffset>71755</wp:posOffset>
                </wp:positionV>
                <wp:extent cx="1371600" cy="99060"/>
                <wp:effectExtent l="635" t="9525" r="18415" b="24765"/>
                <wp:wrapNone/>
                <wp:docPr id="12" name="直接连接符 12"/>
                <wp:cNvGraphicFramePr/>
                <a:graphic xmlns:a="http://schemas.openxmlformats.org/drawingml/2006/main">
                  <a:graphicData uri="http://schemas.microsoft.com/office/word/2010/wordprocessingShape">
                    <wps:wsp>
                      <wps:cNvCnPr/>
                      <wps:spPr>
                        <a:xfrm flipV="1">
                          <a:off x="0" y="0"/>
                          <a:ext cx="1371600" cy="9906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52.7pt;margin-top:5.65pt;height:7.8pt;width:108pt;z-index:251666432;mso-width-relative:page;mso-height-relative:page;" filled="f" stroked="t" coordsize="21600,21600" o:gfxdata="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rqpnoNcAAAAJAQAADwAAAAAAAAABACAAAAAiAAAAZHJz&#10;L2Rvd25yZXYueG1sUEsBAhQAFAAAAAgAh07iQHx+3pYFAgAAAwQAAA4AAAAAAAAAAQAgAAAAJgEA&#10;AGRycy9lMm9Eb2MueG1sUEsFBgAAAAAGAAYAWQEAAJ0FAAAAAA==&#10;">
                <v:fill on="f" focussize="0,0"/>
                <v:stroke weight="1.5pt" color="#000000" joinstyle="round"/>
                <v:imagedata o:title=""/>
                <o:lock v:ext="edit" aspectratio="f"/>
              </v:line>
            </w:pict>
          </mc:Fallback>
        </mc:AlternateContent>
      </w:r>
      <w:r>
        <w:rPr>
          <w:rFonts w:hint="eastAsia" w:ascii="宋体" w:hAnsi="宋体" w:eastAsia="宋体" w:cs="宋体"/>
          <w:kern w:val="0"/>
          <w:sz w:val="24"/>
        </w:rPr>
        <w:t>（5）供应数量与一览表不符：</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p>
    <w:p w14:paraId="0ADF020A">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textAlignment w:val="auto"/>
        <w:rPr>
          <w:rFonts w:hint="eastAsia" w:ascii="宋体" w:hAnsi="宋体" w:eastAsia="宋体" w:cs="宋体"/>
          <w:kern w:val="0"/>
          <w:sz w:val="24"/>
          <w:u w:val="single"/>
        </w:rPr>
      </w:pPr>
      <w:r>
        <w:rPr>
          <w:rFonts w:hint="eastAsia" w:ascii="宋体" w:hAnsi="宋体" w:eastAsia="宋体" w:cs="宋体"/>
        </w:rPr>
        <mc:AlternateContent>
          <mc:Choice Requires="wps">
            <w:drawing>
              <wp:anchor distT="0" distB="0" distL="114300" distR="114300" simplePos="0" relativeHeight="251665408" behindDoc="0" locked="0" layoutInCell="1" allowOverlap="1">
                <wp:simplePos x="0" y="0"/>
                <wp:positionH relativeFrom="column">
                  <wp:posOffset>2944495</wp:posOffset>
                </wp:positionH>
                <wp:positionV relativeFrom="paragraph">
                  <wp:posOffset>22860</wp:posOffset>
                </wp:positionV>
                <wp:extent cx="1371600" cy="198120"/>
                <wp:effectExtent l="1270" t="9525" r="17780" b="20955"/>
                <wp:wrapNone/>
                <wp:docPr id="14" name="直接连接符 14"/>
                <wp:cNvGraphicFramePr/>
                <a:graphic xmlns:a="http://schemas.openxmlformats.org/drawingml/2006/main">
                  <a:graphicData uri="http://schemas.microsoft.com/office/word/2010/wordprocessingShape">
                    <wps:wsp>
                      <wps:cNvCnPr/>
                      <wps:spPr>
                        <a:xfrm flipV="1">
                          <a:off x="0" y="0"/>
                          <a:ext cx="1371600" cy="19812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flip:y;margin-left:231.85pt;margin-top:1.8pt;height:15.6pt;width:108pt;z-index:251665408;mso-width-relative:page;mso-height-relative:page;" filled="f" stroked="t" coordsize="21600,21600" o:gfxdata="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1kp9tYAAAAIAQAADwAAAAAAAAABACAAAAAiAAAAZHJz&#10;L2Rvd25yZXYueG1sUEsBAhQAFAAAAAgAh07iQM6H/M0GAgAABAQAAA4AAAAAAAAAAQAgAAAAJQEA&#10;AGRycy9lMm9Eb2MueG1sUEsFBgAAAAAGAAYAWQEAAJ0FAAAAAA==&#10;">
                <v:fill on="f" focussize="0,0"/>
                <v:stroke weight="1.5pt" color="#000000" joinstyle="round"/>
                <v:imagedata o:title=""/>
                <o:lock v:ext="edit" aspectratio="f"/>
              </v:line>
            </w:pict>
          </mc:Fallback>
        </mc:AlternateContent>
      </w:r>
      <w:r>
        <w:rPr>
          <w:rFonts w:hint="eastAsia" w:ascii="宋体" w:hAnsi="宋体" w:eastAsia="宋体" w:cs="宋体"/>
          <w:kern w:val="0"/>
          <w:sz w:val="24"/>
        </w:rPr>
        <w:t>（6）到货时间与一览表不符：</w:t>
      </w:r>
      <w:r>
        <w:rPr>
          <w:rFonts w:hint="eastAsia" w:ascii="宋体" w:hAnsi="宋体" w:eastAsia="宋体" w:cs="宋体"/>
          <w:kern w:val="0"/>
          <w:sz w:val="24"/>
          <w:u w:val="single"/>
        </w:rPr>
        <w:t xml:space="preserve">                                            </w:t>
      </w:r>
    </w:p>
    <w:p w14:paraId="0794F8B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31.6发包人供应材料设备的结算方法：</w:t>
      </w:r>
      <w:r>
        <w:rPr>
          <w:rFonts w:hint="eastAsia" w:ascii="宋体" w:hAnsi="宋体" w:eastAsia="宋体" w:cs="宋体"/>
          <w:kern w:val="0"/>
          <w:sz w:val="24"/>
          <w:u w:val="single"/>
        </w:rPr>
        <w:t>随进度款所含材料设备数量，在进度款内扣除相应材料设备价格。</w:t>
      </w:r>
    </w:p>
    <w:p w14:paraId="2787968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32、承包人采购材料设备</w:t>
      </w:r>
    </w:p>
    <w:p w14:paraId="6A9AF65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32.1承包人采购材料设备的约定：</w:t>
      </w:r>
    </w:p>
    <w:p w14:paraId="1258434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采购的材料、设备、规格型号应与施工图设计相符，质量等级必须是合格产品。无论监理工程师和发包人是否验收合格，只要承包人采购并使用的材料设备不符合设计和标准要求，发包人都有权要求承包人负责修复、拆除或重新采购，并承担全部费用，且工期不予顺延。</w:t>
      </w:r>
    </w:p>
    <w:p w14:paraId="76FF470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八、工程变更</w:t>
      </w:r>
    </w:p>
    <w:p w14:paraId="60C33978">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九、竣工验收与结算</w:t>
      </w:r>
    </w:p>
    <w:p w14:paraId="40B82C71">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33.2承包人必须严格按照施工图（含设计单位提供的设计变更图纸、工艺要求）与技术资料施工，不得对原工程设计进行变更。因承包人擅自变更设计发生的费用和由此导致发包人的直接和间接损失，由承包人承担，且工期不予顺延。</w:t>
      </w:r>
    </w:p>
    <w:p w14:paraId="0448C58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kern w:val="0"/>
          <w:sz w:val="24"/>
        </w:rPr>
        <w:t>35、确定变更价款</w:t>
      </w:r>
    </w:p>
    <w:p w14:paraId="497A7C05">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sz w:val="24"/>
        </w:rPr>
        <w:t>35.3工程师应在收到变更工程价款报告后及时确认。</w:t>
      </w:r>
    </w:p>
    <w:p w14:paraId="251F9E8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36、竣工验收</w:t>
      </w:r>
    </w:p>
    <w:p w14:paraId="0533BEF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36.1承包人提供竣工图的约定：</w:t>
      </w:r>
    </w:p>
    <w:p w14:paraId="4B8FF00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承包人除按照建设部《城市建设档案管理规定》向城建档案馆报送竣工资料外，还应向发包人提交六套竣工资料。</w:t>
      </w:r>
    </w:p>
    <w:p w14:paraId="41E3F17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sz w:val="24"/>
        </w:rPr>
        <w:t>36.3发包人收到承包人送交的竣工验收报告后应及时组织验收。</w:t>
      </w:r>
    </w:p>
    <w:p w14:paraId="2C4976E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36.6中间交工工程的范围和竣工时间：</w:t>
      </w:r>
      <w:r>
        <w:rPr>
          <w:rFonts w:hint="eastAsia" w:ascii="宋体" w:hAnsi="宋体" w:eastAsia="宋体" w:cs="宋体"/>
          <w:kern w:val="0"/>
          <w:sz w:val="24"/>
          <w:u w:val="single"/>
        </w:rPr>
        <w:t xml:space="preserve">    无     </w:t>
      </w:r>
    </w:p>
    <w:p w14:paraId="02AD76C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37、竣工结算</w:t>
      </w:r>
    </w:p>
    <w:p w14:paraId="4EE0ED3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 xml:space="preserve">结算审查期限： </w:t>
      </w:r>
      <w:r>
        <w:rPr>
          <w:rFonts w:hint="eastAsia" w:ascii="宋体" w:hAnsi="宋体" w:eastAsia="宋体" w:cs="宋体"/>
          <w:kern w:val="0"/>
          <w:sz w:val="24"/>
          <w:u w:val="single"/>
        </w:rPr>
        <w:t>自收到发包人审批通过的《竣工结算申请单》六个月内完成结算。</w:t>
      </w:r>
    </w:p>
    <w:p w14:paraId="124649C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37.1 工程竣工结算付款的条件是：</w:t>
      </w:r>
    </w:p>
    <w:p w14:paraId="50917EEF">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kern w:val="0"/>
          <w:sz w:val="24"/>
        </w:rPr>
        <w:t>结算审查期限：</w:t>
      </w:r>
      <w:r>
        <w:rPr>
          <w:rFonts w:hint="eastAsia" w:ascii="宋体" w:hAnsi="宋体" w:eastAsia="宋体" w:cs="宋体"/>
          <w:bCs/>
          <w:sz w:val="24"/>
          <w:u w:val="single"/>
        </w:rPr>
        <w:t>承包人应在工程完工或移交发包人3个月内，承包人将结算资料报送发包人，发包人在收到承包人报送的结算报告后，对承包人提交资料的完整性、准确性、真实性进行检查，确认无误及时审核或提出意见。承包人应积极配合发包人的工程结算及决算，否则发包人可进行书面催告，承包人在收到发包人书面催告后3日内仍不履行配合义务的，发包人有权将单方审定的结算价作为向承包人支付工程款的最终依据，承包人对结算价不得有异议。</w:t>
      </w:r>
    </w:p>
    <w:p w14:paraId="7241142E">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rPr>
      </w:pPr>
      <w:r>
        <w:rPr>
          <w:rFonts w:hint="eastAsia" w:ascii="宋体" w:hAnsi="宋体" w:eastAsia="宋体" w:cs="宋体"/>
          <w:bCs/>
          <w:sz w:val="24"/>
          <w:u w:val="single"/>
          <w:lang w:val="zh-CN"/>
        </w:rPr>
        <w:t>承包人未能按期向发包人递交竣工结算报告及合格、完整且有效的结算资料，或不积极配合发包人进行工程结算和财务决算，造成工程竣工结算不能正常进行或结算价款不能及时支付，以及因此给发包人造成的所有直接和间接损失及责任由承包人自行承担。发包人要求交付工程的，承包人应当交付，发包人不要求交付工程的，承包人承担保管责任以及毁损灭失的风险。</w:t>
      </w:r>
    </w:p>
    <w:p w14:paraId="0AD98CC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（1）工程竣工结算的条件是：</w:t>
      </w:r>
    </w:p>
    <w:p w14:paraId="35C50B5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①</w:t>
      </w:r>
      <w:r>
        <w:rPr>
          <w:rFonts w:hint="eastAsia" w:ascii="宋体" w:hAnsi="宋体" w:eastAsia="宋体" w:cs="宋体"/>
          <w:bCs/>
          <w:sz w:val="24"/>
        </w:rPr>
        <w:t>完成全部合同规定的工程（工作）内容；</w:t>
      </w:r>
    </w:p>
    <w:p w14:paraId="3FF7133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②按照发包人要求时限及要求</w:t>
      </w:r>
      <w:r>
        <w:rPr>
          <w:rFonts w:hint="eastAsia" w:ascii="宋体" w:hAnsi="宋体" w:eastAsia="宋体" w:cs="宋体"/>
          <w:bCs/>
          <w:sz w:val="24"/>
        </w:rPr>
        <w:t>撤出全部临时设施；</w:t>
      </w:r>
    </w:p>
    <w:p w14:paraId="650D50E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③</w:t>
      </w:r>
      <w:r>
        <w:rPr>
          <w:rFonts w:hint="eastAsia" w:ascii="宋体" w:hAnsi="宋体" w:eastAsia="宋体" w:cs="宋体"/>
          <w:bCs/>
          <w:sz w:val="24"/>
        </w:rPr>
        <w:t>工程通过竣工验收；</w:t>
      </w:r>
    </w:p>
    <w:p w14:paraId="42044A7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 xml:space="preserve">④ </w:t>
      </w:r>
      <w:r>
        <w:rPr>
          <w:rFonts w:hint="eastAsia" w:ascii="宋体" w:hAnsi="宋体" w:eastAsia="宋体" w:cs="宋体"/>
          <w:bCs/>
          <w:sz w:val="24"/>
        </w:rPr>
        <w:t>工程完全移交；</w:t>
      </w:r>
    </w:p>
    <w:p w14:paraId="79D51384">
      <w:pPr>
        <w:keepNext w:val="0"/>
        <w:keepLines w:val="0"/>
        <w:pageBreakBefore w:val="0"/>
        <w:tabs>
          <w:tab w:val="center" w:pos="489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 xml:space="preserve">⑤ </w:t>
      </w:r>
      <w:r>
        <w:rPr>
          <w:rFonts w:hint="eastAsia" w:ascii="宋体" w:hAnsi="宋体" w:eastAsia="宋体" w:cs="宋体"/>
          <w:bCs/>
          <w:sz w:val="24"/>
        </w:rPr>
        <w:t>工程竣工资料完整移交并协助发包人完成资料归档、备案手续；</w:t>
      </w:r>
    </w:p>
    <w:p w14:paraId="6F06220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⑥</w:t>
      </w:r>
      <w:r>
        <w:rPr>
          <w:rFonts w:hint="eastAsia" w:ascii="宋体" w:hAnsi="宋体" w:eastAsia="宋体" w:cs="宋体"/>
          <w:bCs/>
          <w:sz w:val="24"/>
        </w:rPr>
        <w:t>提供工程质量保修书；</w:t>
      </w:r>
    </w:p>
    <w:p w14:paraId="5A7FB4F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iCs/>
          <w:sz w:val="24"/>
        </w:rPr>
        <w:t>⑦</w:t>
      </w:r>
      <w:r>
        <w:rPr>
          <w:rFonts w:hint="eastAsia" w:ascii="宋体" w:hAnsi="宋体" w:eastAsia="宋体" w:cs="宋体"/>
          <w:bCs/>
          <w:sz w:val="24"/>
        </w:rPr>
        <w:t>工程结算资料完成。</w:t>
      </w:r>
    </w:p>
    <w:p w14:paraId="6C002C0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（2）竣工结算办法：</w:t>
      </w:r>
    </w:p>
    <w:p w14:paraId="7E9A498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①结算时依据竣工图工程量，结合综合单价，计算竣工图范围内的工程价款。由于设计变更、签证引起的工程量变化，结算按以下原则办理：</w:t>
      </w:r>
    </w:p>
    <w:p w14:paraId="2727C2B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a.合同中已有适用综合单价的，执行已有综合单价。</w:t>
      </w:r>
    </w:p>
    <w:p w14:paraId="1CEF982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b.合同中有类似综合单价的，可参照类似综合单价调整。</w:t>
      </w:r>
    </w:p>
    <w:p w14:paraId="722CBC6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c.合同中没有适用或类似综合单价的，新增子目按照上限控制价编制原则计算综合单价，投标报价中有的材料，按报价中的价格作为结算价，报价中没有的材料，由发包方认价后作为结算材料价。以上各项的取费按清单工程量规定的费率及招标文件中规定的计算原则计算出总价，再乘以中标总价与招标最高限价的比例作为结算价。</w:t>
      </w:r>
    </w:p>
    <w:p w14:paraId="09F330E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d.项目用料（包括规格）改变时，只调整相应项目的主材费用，若中标价中没有该种材料，则该主材费用需经发包人认价后进行换算，换算时仅计算主要材料差价。</w:t>
      </w:r>
    </w:p>
    <w:p w14:paraId="3D82816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bCs/>
          <w:iCs/>
          <w:sz w:val="24"/>
        </w:rPr>
        <w:t>②承包人中标的措施项目费为合同价款的组成部分，一般不作调整。由于设计变更、签证、工程量变化引起措施项目费用增加时予以增加，减少时予以减少。承包人原中标价以系数计算的措施项目，按原中标系数计算。</w:t>
      </w:r>
    </w:p>
    <w:p w14:paraId="0D8D35D3">
      <w:pPr>
        <w:pStyle w:val="2"/>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iCs/>
          <w:sz w:val="24"/>
        </w:rPr>
      </w:pPr>
      <w:r>
        <w:rPr>
          <w:rFonts w:hint="eastAsia" w:ascii="宋体" w:hAnsi="宋体" w:eastAsia="宋体" w:cs="宋体"/>
          <w:iCs/>
          <w:sz w:val="24"/>
        </w:rPr>
        <w:t>③</w:t>
      </w:r>
      <w:r>
        <w:rPr>
          <w:rFonts w:hint="eastAsia" w:ascii="宋体" w:hAnsi="宋体" w:eastAsia="宋体" w:cs="宋体"/>
          <w:bCs/>
          <w:iCs/>
          <w:sz w:val="24"/>
        </w:rPr>
        <w:t>分部分项报价中项目特征、工作内容相同的清单项，综合单价报价不一致时，结算按不利于承包人方式计算。</w:t>
      </w:r>
    </w:p>
    <w:p w14:paraId="07F981B7">
      <w:pPr>
        <w:keepNext w:val="0"/>
        <w:keepLines w:val="0"/>
        <w:pageBreakBefore w:val="0"/>
        <w:widowControl/>
        <w:tabs>
          <w:tab w:val="left" w:pos="284"/>
          <w:tab w:val="left" w:pos="426"/>
          <w:tab w:val="left" w:pos="709"/>
        </w:tabs>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sz w:val="24"/>
        </w:rPr>
        <w:t>37.7</w:t>
      </w:r>
      <w:r>
        <w:rPr>
          <w:rFonts w:hint="eastAsia" w:ascii="宋体" w:hAnsi="宋体" w:eastAsia="宋体" w:cs="宋体"/>
          <w:kern w:val="0"/>
          <w:sz w:val="24"/>
          <w:u w:val="single"/>
        </w:rPr>
        <w:t>承包人未能按期向发包人递交竣工结算报告及合格、完整且有效的结算资料，或不积极配合发包人进行工程结算和财务决算，造成工程竣工结算不能正常进行或结算价款不能及时支付，以及因此给发包人造成的所有直接和间接损失及责任由承包人自行承担。发包人要求交付工程的，承包人应当交付，发包人不要求交付工程的，承包人承担保管责任以及毁损灭失的风险，并承担由此给发包人造成的全部损失。</w:t>
      </w:r>
    </w:p>
    <w:p w14:paraId="0DCD320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十、违约、索赔和争议</w:t>
      </w:r>
    </w:p>
    <w:p w14:paraId="2515327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39、违约</w:t>
      </w:r>
    </w:p>
    <w:p w14:paraId="0968BD6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39.1本合同中关于发包人违约的具体责任如下：</w:t>
      </w:r>
    </w:p>
    <w:p w14:paraId="6F386CC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签订本合同时，承包人已知悉并同意发包人按照其资金情况支付工程款，并自愿与发包人共同承担资金风险。</w:t>
      </w:r>
    </w:p>
    <w:p w14:paraId="23B6369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本合同通用条款第28.1条约定发包人违约应承担的违约责任：</w:t>
      </w:r>
      <w:r>
        <w:rPr>
          <w:rFonts w:hint="eastAsia" w:ascii="宋体" w:hAnsi="宋体" w:eastAsia="宋体" w:cs="宋体"/>
          <w:kern w:val="0"/>
          <w:sz w:val="24"/>
          <w:u w:val="single"/>
        </w:rPr>
        <w:t xml:space="preserve">  无   </w:t>
      </w:r>
    </w:p>
    <w:p w14:paraId="49E56FE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本合同通用条款第30.5款约定发包人违约应承担的违约责任：__</w:t>
      </w:r>
      <w:r>
        <w:rPr>
          <w:rFonts w:hint="eastAsia" w:ascii="宋体" w:hAnsi="宋体" w:eastAsia="宋体" w:cs="宋体"/>
          <w:kern w:val="0"/>
          <w:sz w:val="24"/>
          <w:u w:val="single"/>
        </w:rPr>
        <w:t xml:space="preserve">无  </w:t>
      </w:r>
      <w:r>
        <w:rPr>
          <w:rFonts w:hint="eastAsia" w:ascii="宋体" w:hAnsi="宋体" w:eastAsia="宋体" w:cs="宋体"/>
          <w:kern w:val="0"/>
          <w:sz w:val="24"/>
        </w:rPr>
        <w:t>_</w:t>
      </w:r>
    </w:p>
    <w:p w14:paraId="5F76392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本合同通用条款第37.6款约定发包人违约应承担的违约责任：</w:t>
      </w:r>
      <w:r>
        <w:rPr>
          <w:rFonts w:hint="eastAsia" w:ascii="宋体" w:hAnsi="宋体" w:eastAsia="宋体" w:cs="宋体"/>
          <w:kern w:val="0"/>
          <w:sz w:val="24"/>
          <w:u w:val="single"/>
        </w:rPr>
        <w:t xml:space="preserve">  无   </w:t>
      </w:r>
    </w:p>
    <w:p w14:paraId="60A8EF7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双方约定的发包人其他违约责任：</w:t>
      </w:r>
      <w:r>
        <w:rPr>
          <w:rFonts w:hint="eastAsia" w:ascii="宋体" w:hAnsi="宋体" w:eastAsia="宋体" w:cs="宋体"/>
          <w:kern w:val="0"/>
          <w:sz w:val="24"/>
          <w:u w:val="single"/>
        </w:rPr>
        <w:t>其他违约双方协商解决。</w:t>
      </w:r>
    </w:p>
    <w:p w14:paraId="0066F23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39.2本合同中关于承包人违约的具体责任如下：</w:t>
      </w:r>
    </w:p>
    <w:p w14:paraId="04EBC36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本合同通用条款第14.2款约定承包人违约承担的违约责任：</w:t>
      </w:r>
      <w:r>
        <w:rPr>
          <w:rFonts w:hint="eastAsia" w:ascii="宋体" w:hAnsi="宋体" w:eastAsia="宋体" w:cs="宋体"/>
          <w:kern w:val="0"/>
          <w:sz w:val="24"/>
          <w:u w:val="single"/>
        </w:rPr>
        <w:t>每迟延一天，按合同价的万分之二向发包人支付违约金。</w:t>
      </w:r>
    </w:p>
    <w:p w14:paraId="582F906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本合同通用条款第15.1款约定承包人违约应承担的违约责任：</w:t>
      </w:r>
      <w:r>
        <w:rPr>
          <w:rFonts w:hint="eastAsia" w:ascii="宋体" w:hAnsi="宋体" w:eastAsia="宋体" w:cs="宋体"/>
          <w:kern w:val="0"/>
          <w:sz w:val="24"/>
          <w:u w:val="single"/>
        </w:rPr>
        <w:t xml:space="preserve"> 承包人承担因工程质量达不到技术规范规定的质量标准所造成检测、返工、加固等所有质量补救措施的全部费用，工期不予顺延。当质量问题严重，或承包人拒绝尽快采取弥补质量缺陷措施时，发包人有权立即解除本合同，承包人承担发包人因此终止合同更换施工单位的全部责任，承担发包人因此产生的全部费用（包括但不限于招投标或重新选择施工单位的费用、工期延误的损失等），并按本合同总价款的5%支付违约金。因工程质量导致第三方索赔，由承包人承担全部责任（包括但不限于发包人向第三方的赔偿款、诉讼费、律师费、罚款、发包人名誉损失等）。</w:t>
      </w:r>
    </w:p>
    <w:p w14:paraId="5415615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双方约定的承包人其他违约责任：</w:t>
      </w:r>
      <w:r>
        <w:rPr>
          <w:rFonts w:hint="eastAsia" w:ascii="宋体" w:hAnsi="宋体" w:eastAsia="宋体" w:cs="宋体"/>
          <w:kern w:val="0"/>
          <w:sz w:val="24"/>
          <w:u w:val="single"/>
        </w:rPr>
        <w:t>其他违约双方协商解决。</w:t>
      </w:r>
    </w:p>
    <w:p w14:paraId="0919AA4E">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40、索赔</w:t>
      </w:r>
    </w:p>
    <w:p w14:paraId="44D74755">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40.2（4）工程师在收到承包人送交的索赔报告和有关资料后，应及时予以审核。</w:t>
      </w:r>
    </w:p>
    <w:p w14:paraId="11B7CA7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41、争议</w:t>
      </w:r>
    </w:p>
    <w:p w14:paraId="1A3B201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41.1双方当事人约定，在履行合同过程中产生争议时：</w:t>
      </w:r>
    </w:p>
    <w:p w14:paraId="24CA804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（1）请  </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调解；</w:t>
      </w:r>
    </w:p>
    <w:p w14:paraId="3E01BA92">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（2）合同争议调解不成的，按下列第</w:t>
      </w:r>
      <w:r>
        <w:rPr>
          <w:rFonts w:hint="eastAsia" w:ascii="宋体" w:hAnsi="宋体" w:eastAsia="宋体" w:cs="宋体"/>
          <w:kern w:val="0"/>
          <w:sz w:val="24"/>
          <w:u w:val="single"/>
        </w:rPr>
        <w:t xml:space="preserve">  2 </w:t>
      </w:r>
      <w:r>
        <w:rPr>
          <w:rFonts w:hint="eastAsia" w:ascii="宋体" w:hAnsi="宋体" w:eastAsia="宋体" w:cs="宋体"/>
          <w:kern w:val="0"/>
          <w:sz w:val="24"/>
        </w:rPr>
        <w:t>种方式解决：</w:t>
      </w:r>
    </w:p>
    <w:p w14:paraId="2CBC531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1）提交  </w:t>
      </w:r>
      <w:r>
        <w:rPr>
          <w:rFonts w:hint="eastAsia" w:ascii="宋体" w:hAnsi="宋体" w:eastAsia="宋体" w:cs="宋体"/>
          <w:kern w:val="0"/>
          <w:sz w:val="24"/>
          <w:u w:val="single"/>
        </w:rPr>
        <w:t xml:space="preserve">   西安   </w:t>
      </w:r>
      <w:r>
        <w:rPr>
          <w:rFonts w:hint="eastAsia" w:ascii="宋体" w:hAnsi="宋体" w:eastAsia="宋体" w:cs="宋体"/>
          <w:kern w:val="0"/>
          <w:sz w:val="24"/>
        </w:rPr>
        <w:t>仲裁委员会申请仲裁；</w:t>
      </w:r>
    </w:p>
    <w:p w14:paraId="09EF8B7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2）依法向 </w:t>
      </w:r>
      <w:r>
        <w:rPr>
          <w:rFonts w:hint="eastAsia" w:ascii="宋体" w:hAnsi="宋体" w:eastAsia="宋体" w:cs="宋体"/>
          <w:kern w:val="0"/>
          <w:sz w:val="24"/>
          <w:u w:val="single"/>
        </w:rPr>
        <w:t xml:space="preserve"> 工程所在地 </w:t>
      </w:r>
      <w:r>
        <w:rPr>
          <w:rFonts w:hint="eastAsia" w:ascii="宋体" w:hAnsi="宋体" w:eastAsia="宋体" w:cs="宋体"/>
          <w:kern w:val="0"/>
          <w:sz w:val="24"/>
        </w:rPr>
        <w:t xml:space="preserve"> 人民法院提起诉讼。</w:t>
      </w:r>
    </w:p>
    <w:p w14:paraId="0A4A153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十一、其他</w:t>
      </w:r>
    </w:p>
    <w:p w14:paraId="5DC483D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42、工程分包</w:t>
      </w:r>
    </w:p>
    <w:p w14:paraId="7C2B6D2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42.1本工程发包人同意承包人分包的专业工程： </w:t>
      </w:r>
      <w:r>
        <w:rPr>
          <w:rFonts w:hint="eastAsia" w:ascii="宋体" w:hAnsi="宋体" w:eastAsia="宋体" w:cs="宋体"/>
          <w:kern w:val="0"/>
          <w:sz w:val="24"/>
          <w:u w:val="single"/>
        </w:rPr>
        <w:t xml:space="preserve">    无     </w:t>
      </w:r>
    </w:p>
    <w:p w14:paraId="00E28CF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 xml:space="preserve">分包施工单位为：  </w:t>
      </w:r>
      <w:r>
        <w:rPr>
          <w:rFonts w:hint="eastAsia" w:ascii="宋体" w:hAnsi="宋体" w:eastAsia="宋体" w:cs="宋体"/>
          <w:kern w:val="0"/>
          <w:sz w:val="24"/>
          <w:u w:val="single"/>
        </w:rPr>
        <w:t xml:space="preserve">     无     </w:t>
      </w:r>
    </w:p>
    <w:p w14:paraId="29266A4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43、不可抗力</w:t>
      </w:r>
    </w:p>
    <w:p w14:paraId="13743C1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43.1双方关于不可抗力的约定：</w:t>
      </w:r>
    </w:p>
    <w:p w14:paraId="18FD0D3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不可抗力包括战争、动乱、空中飞行物体坠落、造成灾害性影响的地震或其他非发包人承包人责任造成的爆炸。</w:t>
      </w:r>
    </w:p>
    <w:p w14:paraId="7963622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44、保险</w:t>
      </w:r>
    </w:p>
    <w:p w14:paraId="79D9AC8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44.6本工程双方约定投保内容如下：</w:t>
      </w:r>
    </w:p>
    <w:p w14:paraId="0941680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（1）发包人投保内容：</w:t>
      </w:r>
      <w:r>
        <w:rPr>
          <w:rFonts w:hint="eastAsia" w:ascii="宋体" w:hAnsi="宋体" w:eastAsia="宋体" w:cs="宋体"/>
          <w:kern w:val="0"/>
          <w:sz w:val="24"/>
          <w:u w:val="single"/>
        </w:rPr>
        <w:t>为建设工程和施工场地内的自有人员生命财产办理保险。</w:t>
      </w:r>
    </w:p>
    <w:p w14:paraId="255186F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 xml:space="preserve">发包人委托承包人办理的保险事项： </w:t>
      </w:r>
      <w:r>
        <w:rPr>
          <w:rFonts w:hint="eastAsia" w:ascii="宋体" w:hAnsi="宋体" w:eastAsia="宋体" w:cs="宋体"/>
          <w:kern w:val="0"/>
          <w:sz w:val="24"/>
          <w:u w:val="single"/>
        </w:rPr>
        <w:t xml:space="preserve">      无     </w:t>
      </w:r>
    </w:p>
    <w:p w14:paraId="4044184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（2）承包人投保内容：</w:t>
      </w:r>
      <w:r>
        <w:rPr>
          <w:rFonts w:hint="eastAsia" w:ascii="宋体" w:hAnsi="宋体" w:eastAsia="宋体" w:cs="宋体"/>
          <w:kern w:val="0"/>
          <w:sz w:val="24"/>
          <w:u w:val="single"/>
        </w:rPr>
        <w:t>为从事危险作业的职工办理意外伤害保险，并为施工场地内自有人员生命财产和机械设备办理保险，并支付相应的保险费用。</w:t>
      </w:r>
    </w:p>
    <w:p w14:paraId="09230FFC">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45、担保</w:t>
      </w:r>
    </w:p>
    <w:p w14:paraId="1876915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45.3本工程双方约定担保事项如下：</w:t>
      </w:r>
    </w:p>
    <w:p w14:paraId="041DA53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（1）发包人向承包人提供支付担保，担保方式为：</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，担保金额：</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，担保有效期：</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02E2AA7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 xml:space="preserve">（2）承包人向发包人提供履约担保，担保方式为： </w:t>
      </w:r>
      <w:r>
        <w:rPr>
          <w:rFonts w:hint="eastAsia" w:ascii="宋体" w:hAnsi="宋体" w:eastAsia="宋体" w:cs="宋体"/>
          <w:kern w:val="0"/>
          <w:sz w:val="24"/>
          <w:u w:val="single"/>
        </w:rPr>
        <w:t xml:space="preserve">  /   </w:t>
      </w:r>
    </w:p>
    <w:p w14:paraId="40F7CF1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，担保金额： </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，担保有效期：</w:t>
      </w:r>
      <w:r>
        <w:rPr>
          <w:rFonts w:hint="eastAsia" w:ascii="宋体" w:hAnsi="宋体" w:eastAsia="宋体" w:cs="宋体"/>
          <w:kern w:val="0"/>
          <w:sz w:val="24"/>
          <w:u w:val="single"/>
        </w:rPr>
        <w:t xml:space="preserve">   /    </w:t>
      </w:r>
      <w:r>
        <w:rPr>
          <w:rFonts w:hint="eastAsia" w:ascii="宋体" w:hAnsi="宋体" w:eastAsia="宋体" w:cs="宋体"/>
          <w:kern w:val="0"/>
          <w:sz w:val="24"/>
        </w:rPr>
        <w:t>。</w:t>
      </w:r>
    </w:p>
    <w:p w14:paraId="2B72A45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（3）双方约定的其他担保事项： </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w:t>
      </w:r>
    </w:p>
    <w:p w14:paraId="09DAB2F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50、合同份数</w:t>
      </w:r>
    </w:p>
    <w:p w14:paraId="11B1D97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50.2双方约定合同副本份数：</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w:t>
      </w:r>
    </w:p>
    <w:p w14:paraId="3492AB8A">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 51、补充条款</w:t>
      </w:r>
    </w:p>
    <w:p w14:paraId="6804534D">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51.1 承包人进入高新区施工，应服从高新区管委会对有关建设、市政、市容、环保、消防、供电等各部门的管理及发包人制定的各项管理制度，积极主动做好相关工作，确保工期和工程的正常运行，并自行承担因此而产生的各项费用以及因违反相关规定而造成的罚款。</w:t>
      </w:r>
    </w:p>
    <w:p w14:paraId="7CC6F30C">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51.2 承包人需与其它专业施工队进行穿插施工，但工期不能顺延。</w:t>
      </w:r>
    </w:p>
    <w:p w14:paraId="30906679">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51.3 承包人未经发包人同意，不得擅自更换发包人在招标时认定的本工程项目经理及施工人员。</w:t>
      </w:r>
    </w:p>
    <w:p w14:paraId="5B8EBA3B">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51.4 招标后发、承包双方确认的工程量清单作为结算的依据，承包人编制的工程结算书应包含变更签证费用，由承包人上报发包人，发包人审核后确定结算造价。</w:t>
      </w:r>
    </w:p>
    <w:p w14:paraId="52C6F56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51.5承包人递交的工程结算书应详实、准确，由造价咨询机构进行审计，审减额在5%以内，发生的基本审核费及成果费由发包人承担；审减额超过5%的的基本审核费及成果费均由承包人承担。</w:t>
      </w:r>
    </w:p>
    <w:p w14:paraId="53DADD86">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6</w:t>
      </w:r>
      <w:r>
        <w:rPr>
          <w:rFonts w:hint="eastAsia" w:ascii="宋体" w:hAnsi="宋体" w:eastAsia="宋体" w:cs="宋体"/>
        </w:rPr>
        <w:t>承包人遵守地方政府和有关部门对施工现场扬尘污染问题的规定，工地出入口道路必须硬化，必须进行净化处理，并配合专门的清洗设备和人员，负责清除驶出施工工地运输车体和车轮的泥土，车体和车轮不得带泥土驶出工地。承包人负责承担违反上述规定所发生的费用。</w:t>
      </w:r>
    </w:p>
    <w:p w14:paraId="19BA57DE">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7</w:t>
      </w:r>
      <w:r>
        <w:rPr>
          <w:rFonts w:hint="eastAsia" w:ascii="宋体" w:hAnsi="宋体" w:eastAsia="宋体" w:cs="宋体"/>
        </w:rPr>
        <w:t>按照国家、西安市有关规定，承包人应按月对民工工资造册上报发包人，承包人确保按月发放民工工资，如不能按月发放民工工资而引起纠纷，发包人可根据民工工资单代为发放，并从承包人工程款中扣除。</w:t>
      </w:r>
    </w:p>
    <w:p w14:paraId="025A4921">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8</w:t>
      </w:r>
      <w:r>
        <w:rPr>
          <w:rFonts w:hint="eastAsia" w:ascii="宋体" w:hAnsi="宋体" w:eastAsia="宋体" w:cs="宋体"/>
        </w:rPr>
        <w:t>根据政府要求或市场需要，发生工程停建、范围缩减或工程设计修改，导致相应承包工程项目不存在或不再继续建设的，发包人有权单方面解除合同，双方按照合同约定以及相应的中标单价对已完工程量据实结算（本条所述情况不适用合同专用条款第26.2（2）③条的约定）。合同解除后，不影响双方在合同中约定的结算、资料提供、现场清理及收尾工作等条款的效力。</w:t>
      </w:r>
    </w:p>
    <w:p w14:paraId="0F722751">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51.</w:t>
      </w:r>
      <w:r>
        <w:rPr>
          <w:rFonts w:hint="eastAsia" w:ascii="宋体" w:hAnsi="宋体" w:eastAsia="宋体" w:cs="宋体"/>
          <w:lang w:val="en-US" w:eastAsia="zh-CN"/>
        </w:rPr>
        <w:t>9</w:t>
      </w:r>
      <w:r>
        <w:rPr>
          <w:rFonts w:hint="eastAsia" w:ascii="宋体" w:hAnsi="宋体" w:eastAsia="宋体" w:cs="宋体"/>
        </w:rPr>
        <w:t>承包人现场施工管理不满足发包人要求的，在发包人或监理提出整改意见后，于要求的整改期内未整改的，发包人或监理有权视情节严重程度要求承包人支付违约金，违约金由发包人签字确认后从工程款中扣除。</w:t>
      </w:r>
    </w:p>
    <w:p w14:paraId="4C00741A">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50.11承包人应遵守发包人制定的各项管理制度。</w:t>
      </w:r>
    </w:p>
    <w:p w14:paraId="61C67C32">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50.12合同其他条款需说明：</w:t>
      </w:r>
    </w:p>
    <w:p w14:paraId="4EF36D08">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rPr>
        <w:tab/>
      </w:r>
      <w:r>
        <w:rPr>
          <w:rFonts w:hint="eastAsia" w:ascii="宋体" w:hAnsi="宋体" w:eastAsia="宋体" w:cs="宋体"/>
        </w:rPr>
        <w:t>配合验收；</w:t>
      </w:r>
    </w:p>
    <w:p w14:paraId="0F559D5B">
      <w:pPr>
        <w:pStyle w:val="10"/>
        <w:keepNext w:val="0"/>
        <w:keepLines w:val="0"/>
        <w:pageBreakBefore w:val="0"/>
        <w:kinsoku/>
        <w:wordWrap/>
        <w:overflowPunct/>
        <w:topLinePunct w:val="0"/>
        <w:bidi w:val="0"/>
        <w:snapToGrid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rPr>
        <w:tab/>
      </w:r>
      <w:r>
        <w:rPr>
          <w:rFonts w:hint="eastAsia" w:ascii="宋体" w:hAnsi="宋体" w:eastAsia="宋体" w:cs="宋体"/>
        </w:rPr>
        <w:t>配合发包人完成市政管井的对接工作；</w:t>
      </w:r>
    </w:p>
    <w:p w14:paraId="070E7218">
      <w:pPr>
        <w:pStyle w:val="11"/>
        <w:keepNext w:val="0"/>
        <w:keepLines w:val="0"/>
        <w:pageBreakBefore w:val="0"/>
        <w:kinsoku/>
        <w:wordWrap/>
        <w:overflowPunct/>
        <w:topLinePunct w:val="0"/>
        <w:bidi w:val="0"/>
        <w:spacing w:before="0" w:beforeAutospacing="0" w:after="0" w:afterAutospacing="0" w:line="500" w:lineRule="exact"/>
        <w:ind w:left="0" w:leftChars="0" w:right="0" w:rightChars="0" w:firstLine="480" w:firstLineChars="200"/>
        <w:textAlignment w:val="auto"/>
        <w:rPr>
          <w:rFonts w:hint="eastAsia" w:ascii="宋体" w:hAnsi="宋体" w:eastAsia="宋体" w:cs="宋体"/>
          <w:szCs w:val="24"/>
        </w:rPr>
      </w:pPr>
    </w:p>
    <w:p w14:paraId="4CD19544">
      <w:pPr>
        <w:pStyle w:val="11"/>
        <w:keepNext w:val="0"/>
        <w:keepLines w:val="0"/>
        <w:pageBreakBefore w:val="0"/>
        <w:kinsoku/>
        <w:wordWrap/>
        <w:overflowPunct/>
        <w:topLinePunct w:val="0"/>
        <w:bidi w:val="0"/>
        <w:spacing w:before="0" w:beforeAutospacing="0" w:after="0" w:afterAutospacing="0" w:line="500" w:lineRule="exact"/>
        <w:ind w:left="0" w:leftChars="0" w:right="0" w:rightChars="0" w:firstLine="480" w:firstLineChars="200"/>
        <w:textAlignment w:val="auto"/>
        <w:rPr>
          <w:rFonts w:hint="eastAsia" w:ascii="宋体" w:hAnsi="宋体" w:eastAsia="宋体" w:cs="宋体"/>
          <w:szCs w:val="24"/>
        </w:rPr>
      </w:pPr>
    </w:p>
    <w:p w14:paraId="62BA29A1">
      <w:pPr>
        <w:pStyle w:val="2"/>
        <w:keepNext w:val="0"/>
        <w:keepLines w:val="0"/>
        <w:pageBreakBefore w:val="0"/>
        <w:kinsoku/>
        <w:wordWrap/>
        <w:overflowPunct/>
        <w:topLinePunct w:val="0"/>
        <w:bidi w:val="0"/>
        <w:snapToGrid w:val="0"/>
        <w:spacing w:beforeAutospacing="0" w:afterAutospacing="0" w:line="500" w:lineRule="exact"/>
        <w:ind w:left="0" w:leftChars="0" w:right="0" w:rightChars="0" w:firstLine="422" w:firstLineChars="200"/>
        <w:textAlignment w:val="auto"/>
        <w:rPr>
          <w:rFonts w:hint="eastAsia" w:ascii="宋体" w:hAnsi="宋体" w:eastAsia="宋体" w:cs="宋体"/>
          <w:b/>
          <w:szCs w:val="28"/>
        </w:rPr>
      </w:pPr>
      <w:r>
        <w:rPr>
          <w:rFonts w:hint="eastAsia" w:ascii="宋体" w:hAnsi="宋体" w:eastAsia="宋体" w:cs="宋体"/>
          <w:b/>
          <w:szCs w:val="28"/>
        </w:rPr>
        <w:t>附件:</w:t>
      </w:r>
    </w:p>
    <w:p w14:paraId="2FA86C6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附件1：工程质量保修书</w:t>
      </w:r>
    </w:p>
    <w:p w14:paraId="4AA8C93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附件2：现场施工安全生产管理</w:t>
      </w:r>
    </w:p>
    <w:p w14:paraId="392C699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附件3：建筑安装施工安全生产协议</w:t>
      </w:r>
    </w:p>
    <w:p w14:paraId="338EEE5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附件4：关于农民工工资发放承诺书</w:t>
      </w:r>
    </w:p>
    <w:p w14:paraId="235207D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附件5：关于现场施工环境综合整治及扬尘污染治理承诺</w:t>
      </w:r>
    </w:p>
    <w:p w14:paraId="75E87D5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u w:val="single"/>
        </w:rPr>
        <w:sectPr>
          <w:headerReference r:id="rId3" w:type="default"/>
          <w:footerReference r:id="rId4" w:type="default"/>
          <w:pgSz w:w="11907" w:h="16839"/>
          <w:pgMar w:top="1417" w:right="1417" w:bottom="1417" w:left="1417" w:header="720" w:footer="720" w:gutter="0"/>
          <w:pgNumType w:fmt="decimal" w:start="1"/>
          <w:cols w:space="720" w:num="1"/>
          <w:rtlGutter w:val="0"/>
          <w:docGrid w:linePitch="287" w:charSpace="0"/>
        </w:sectPr>
      </w:pPr>
      <w:r>
        <w:rPr>
          <w:rFonts w:hint="eastAsia" w:ascii="宋体" w:hAnsi="宋体" w:eastAsia="宋体" w:cs="宋体"/>
          <w:sz w:val="24"/>
        </w:rPr>
        <w:t>附件6：廉政管理条款</w:t>
      </w:r>
    </w:p>
    <w:p w14:paraId="1F2393F4">
      <w:pPr>
        <w:keepNext w:val="0"/>
        <w:keepLines w:val="0"/>
        <w:pageBreakBefore w:val="0"/>
        <w:kinsoku/>
        <w:wordWrap/>
        <w:overflowPunct/>
        <w:topLinePunct w:val="0"/>
        <w:bidi w:val="0"/>
        <w:spacing w:beforeAutospacing="0" w:afterAutospacing="0" w:line="500" w:lineRule="exact"/>
        <w:ind w:left="0" w:leftChars="0" w:right="0" w:rightChars="0" w:firstLine="562" w:firstLineChars="20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附件1：</w:t>
      </w:r>
    </w:p>
    <w:p w14:paraId="5B292780">
      <w:pPr>
        <w:keepNext w:val="0"/>
        <w:keepLines w:val="0"/>
        <w:pageBreakBefore w:val="0"/>
        <w:widowControl/>
        <w:kinsoku/>
        <w:wordWrap/>
        <w:overflowPunct/>
        <w:topLinePunct w:val="0"/>
        <w:bidi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工程质量保修书</w:t>
      </w:r>
    </w:p>
    <w:p w14:paraId="7A775A3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发包人(全称)：</w:t>
      </w:r>
      <w:r>
        <w:rPr>
          <w:rFonts w:hint="eastAsia" w:ascii="宋体" w:hAnsi="宋体" w:eastAsia="宋体" w:cs="宋体"/>
          <w:kern w:val="0"/>
          <w:sz w:val="24"/>
          <w:u w:val="single"/>
        </w:rPr>
        <w:t xml:space="preserve">                       </w:t>
      </w:r>
    </w:p>
    <w:p w14:paraId="20CFFA5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承包人(全称)：</w:t>
      </w:r>
      <w:r>
        <w:rPr>
          <w:rFonts w:hint="eastAsia" w:ascii="宋体" w:hAnsi="宋体" w:eastAsia="宋体" w:cs="宋体"/>
          <w:kern w:val="0"/>
          <w:sz w:val="24"/>
          <w:u w:val="single"/>
        </w:rPr>
        <w:t xml:space="preserve">                       </w:t>
      </w:r>
    </w:p>
    <w:p w14:paraId="00C81DE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为保证</w:t>
      </w:r>
      <w:r>
        <w:rPr>
          <w:rFonts w:hint="eastAsia" w:ascii="宋体" w:hAnsi="宋体" w:eastAsia="宋体" w:cs="宋体"/>
          <w:kern w:val="0"/>
          <w:sz w:val="24"/>
          <w:u w:val="single"/>
        </w:rPr>
        <w:t xml:space="preserve">                       </w:t>
      </w:r>
      <w:r>
        <w:rPr>
          <w:rFonts w:hint="eastAsia" w:ascii="宋体" w:hAnsi="宋体" w:eastAsia="宋体" w:cs="宋体"/>
          <w:kern w:val="0"/>
          <w:sz w:val="24"/>
        </w:rPr>
        <w:t>（工程名称）在合理使用期限内正常使用，发包人、承包人协商一致签订工程质量保修书。承包人在质量保修期内按照有关管理规定及双方约定承担工程质量保修责任。</w:t>
      </w:r>
    </w:p>
    <w:p w14:paraId="77777C3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一、工程质量保修范围和内容 </w:t>
      </w:r>
    </w:p>
    <w:p w14:paraId="3338F4B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kern w:val="0"/>
          <w:sz w:val="24"/>
          <w:highlight w:val="none"/>
        </w:rPr>
        <w:t>质量保修范围包括</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。具体质量保修内容双方约</w:t>
      </w:r>
      <w:r>
        <w:rPr>
          <w:rFonts w:hint="eastAsia" w:ascii="宋体" w:hAnsi="宋体" w:eastAsia="宋体" w:cs="宋体"/>
          <w:kern w:val="0"/>
          <w:sz w:val="24"/>
        </w:rPr>
        <w:t>定如下：</w:t>
      </w:r>
      <w:r>
        <w:rPr>
          <w:rFonts w:hint="eastAsia" w:ascii="宋体" w:hAnsi="宋体" w:eastAsia="宋体" w:cs="宋体"/>
          <w:sz w:val="24"/>
          <w:u w:val="single"/>
        </w:rPr>
        <w:t>施工图纸、工程量清单及招标文件规定的全部内容。</w:t>
      </w:r>
    </w:p>
    <w:p w14:paraId="4245223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二、质量保修期 </w:t>
      </w:r>
    </w:p>
    <w:p w14:paraId="2399069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质量保修期自工程竣工验收合格之日起计算。分单项竣工验收的工程，按单项工程分别计算质量保修期。</w:t>
      </w:r>
    </w:p>
    <w:p w14:paraId="776DCAA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双方根据《建设工程质量管理条例》及国家有关规定，结合具体工程约定质量保修期如下： </w:t>
      </w:r>
    </w:p>
    <w:p w14:paraId="1AAC390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1、土建工程为 </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年，屋面防水工程为 </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 年； </w:t>
      </w:r>
    </w:p>
    <w:p w14:paraId="78FB543B">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2、电气管线，上下水管安装工程为</w:t>
      </w:r>
      <w:r>
        <w:rPr>
          <w:rFonts w:hint="eastAsia" w:ascii="宋体" w:hAnsi="宋体" w:eastAsia="宋体" w:cs="宋体"/>
          <w:kern w:val="0"/>
          <w:sz w:val="24"/>
          <w:u w:val="single"/>
        </w:rPr>
        <w:t xml:space="preserve">        /     年</w:t>
      </w:r>
      <w:r>
        <w:rPr>
          <w:rFonts w:hint="eastAsia" w:ascii="宋体" w:hAnsi="宋体" w:eastAsia="宋体" w:cs="宋体"/>
          <w:kern w:val="0"/>
          <w:sz w:val="24"/>
        </w:rPr>
        <w:t>；</w:t>
      </w:r>
    </w:p>
    <w:p w14:paraId="6BAAA921">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3、供热及供冷为</w:t>
      </w:r>
      <w:r>
        <w:rPr>
          <w:rFonts w:hint="eastAsia" w:ascii="宋体" w:hAnsi="宋体" w:eastAsia="宋体" w:cs="宋体"/>
          <w:kern w:val="0"/>
          <w:sz w:val="24"/>
          <w:u w:val="single"/>
        </w:rPr>
        <w:t xml:space="preserve">    /     </w:t>
      </w:r>
      <w:r>
        <w:rPr>
          <w:rFonts w:hint="eastAsia" w:ascii="宋体" w:hAnsi="宋体" w:eastAsia="宋体" w:cs="宋体"/>
          <w:kern w:val="0"/>
          <w:sz w:val="24"/>
        </w:rPr>
        <w:t xml:space="preserve">个采暖期及供冷期； </w:t>
      </w:r>
    </w:p>
    <w:p w14:paraId="11FEB9A4">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4、通信宽带工程为</w:t>
      </w:r>
      <w:r>
        <w:rPr>
          <w:rFonts w:hint="eastAsia" w:ascii="宋体" w:hAnsi="宋体" w:eastAsia="宋体" w:cs="宋体"/>
          <w:kern w:val="0"/>
          <w:sz w:val="24"/>
          <w:u w:val="single"/>
        </w:rPr>
        <w:t xml:space="preserve">  两  </w:t>
      </w:r>
      <w:r>
        <w:rPr>
          <w:rFonts w:hint="eastAsia" w:ascii="宋体" w:hAnsi="宋体" w:eastAsia="宋体" w:cs="宋体"/>
          <w:kern w:val="0"/>
          <w:sz w:val="24"/>
        </w:rPr>
        <w:t xml:space="preserve"> 年； </w:t>
      </w:r>
    </w:p>
    <w:p w14:paraId="25DCC58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5、其他约定：</w:t>
      </w:r>
      <w:r>
        <w:rPr>
          <w:rFonts w:hint="eastAsia" w:ascii="宋体" w:hAnsi="宋体" w:eastAsia="宋体" w:cs="宋体"/>
          <w:kern w:val="0"/>
          <w:sz w:val="24"/>
          <w:u w:val="single"/>
        </w:rPr>
        <w:t xml:space="preserve"> 本工程整体保修两年 </w:t>
      </w:r>
      <w:r>
        <w:rPr>
          <w:rFonts w:hint="eastAsia" w:ascii="宋体" w:hAnsi="宋体" w:eastAsia="宋体" w:cs="宋体"/>
          <w:kern w:val="0"/>
          <w:sz w:val="24"/>
        </w:rPr>
        <w:t xml:space="preserve"> 质量保修期自工程竣工验收合格之日起计算。</w:t>
      </w:r>
    </w:p>
    <w:p w14:paraId="75C3ABF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三、质量保修责任 </w:t>
      </w:r>
    </w:p>
    <w:p w14:paraId="397795E5">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承包人应在接到修理通知（以发包人的电话通知记录为准）之日后24小时内派人修理。若专项维修电话（专人接听）发生变化，承包人应在24小时内书面通知发包人，承包人不在约定期限内派人修理的，发包人可委托其他人员修理，保修费用从质量保修金内扣除。</w:t>
      </w:r>
    </w:p>
    <w:p w14:paraId="7BAC75E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2、发生须紧急抢修事故（如上水跑水、暖气漏水漏气、燃气漏气等），承包人接到事故通知后，应立即到达事故现场抢修。非承包人施工质量引起的事故，抢修费用由发包人承担。 </w:t>
      </w:r>
    </w:p>
    <w:p w14:paraId="17A2617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3、对于一时不能判定责任归属的维修项目，承包人应服从发包人的安排，先行组织维修，不得推诿。非承包人施工质量引起的事故，维修费用由发包人承担。</w:t>
      </w:r>
    </w:p>
    <w:p w14:paraId="0B94E10B">
      <w:pPr>
        <w:keepNext w:val="0"/>
        <w:keepLines w:val="0"/>
        <w:pageBreakBefore w:val="0"/>
        <w:widowControl/>
        <w:numPr>
          <w:ilvl w:val="0"/>
          <w:numId w:val="1"/>
        </w:numPr>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无论因何原因，承包人未按约定时间派人到现场落实维修，则视为承包人默认施工质量问题属实且应由承包人承担保修责任。承包人不在约定期限内派人修理，或承包人的维修质量及服务不能满足发包人的要求，或所维修项目在保修范围内在相同部位再次出现类似问题的，发包人可自行组织修理或委托第三方修理，维修费用从质量保修金内扣除，不足部分由承包人另行支付。</w:t>
      </w:r>
    </w:p>
    <w:p w14:paraId="46B045F0">
      <w:pPr>
        <w:keepNext w:val="0"/>
        <w:keepLines w:val="0"/>
        <w:pageBreakBefore w:val="0"/>
        <w:widowControl/>
        <w:numPr>
          <w:ilvl w:val="0"/>
          <w:numId w:val="1"/>
        </w:numPr>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在国家规定的工程合理使用期限内，承包人确保地基基础工程和主体结构的质量。因承包人原因致使工程在合理使用期限内造成人身和财产损害的，承包人应承担损害赔偿责任。 </w:t>
      </w:r>
    </w:p>
    <w:p w14:paraId="1D608BA9">
      <w:pPr>
        <w:keepNext w:val="0"/>
        <w:keepLines w:val="0"/>
        <w:pageBreakBefore w:val="0"/>
        <w:widowControl/>
        <w:numPr>
          <w:ilvl w:val="0"/>
          <w:numId w:val="1"/>
        </w:numPr>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如因工程质量缺陷或承包人未按有关规定和本合同约定及时履行保修义务造成发包人或任何第三方人身、财产损害的，承包人应承担全部责任。如因第三人向发包人索赔而使发包人遭受损失，发包人有权向承包人追偿全部直接和间接损失。</w:t>
      </w:r>
    </w:p>
    <w:p w14:paraId="5DC3D39A">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在本保修书规定的各分部分项保修期限届满后，如因承包人未按有关规定、标准和设计要求施工或采购、使用不合格材料、构配件和设备所造成的质量缺陷，导致影响该工程的使用功能或房屋使用年限的，承包人仍应承担相应责任。</w:t>
      </w:r>
    </w:p>
    <w:p w14:paraId="7B9D0AF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lang w:val="en-US" w:eastAsia="zh-CN"/>
        </w:rPr>
        <w:t>四</w:t>
      </w:r>
      <w:r>
        <w:rPr>
          <w:rFonts w:hint="eastAsia" w:ascii="宋体" w:hAnsi="宋体" w:eastAsia="宋体" w:cs="宋体"/>
          <w:kern w:val="0"/>
          <w:sz w:val="24"/>
        </w:rPr>
        <w:t>、其他</w:t>
      </w:r>
    </w:p>
    <w:p w14:paraId="4B9FC13E">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双方约定的其他工程质量保修事项：</w:t>
      </w:r>
    </w:p>
    <w:p w14:paraId="68C0BE4E">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 xml:space="preserve">1、执行国家《建设工程质量管理条例》的保修条款,履行合同义务。 </w:t>
      </w:r>
    </w:p>
    <w:p w14:paraId="76927A8D">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highlight w:val="none"/>
          <w:u w:val="single"/>
        </w:rPr>
        <w:t>2、保修金由</w:t>
      </w:r>
      <w:r>
        <w:rPr>
          <w:rFonts w:hint="eastAsia" w:ascii="宋体" w:hAnsi="宋体" w:eastAsia="宋体" w:cs="宋体"/>
          <w:sz w:val="24"/>
          <w:highlight w:val="none"/>
          <w:u w:val="single"/>
          <w:lang w:val="en-US" w:eastAsia="zh-CN"/>
        </w:rPr>
        <w:t>发包人</w:t>
      </w:r>
      <w:r>
        <w:rPr>
          <w:rFonts w:hint="eastAsia" w:ascii="宋体" w:hAnsi="宋体" w:eastAsia="宋体" w:cs="宋体"/>
          <w:sz w:val="24"/>
          <w:highlight w:val="none"/>
          <w:u w:val="single"/>
        </w:rPr>
        <w:t>统一管理，保修期满后，承包人应按照有关规定办理相关手续 ，方可办理保修金退还手续。</w:t>
      </w:r>
    </w:p>
    <w:p w14:paraId="0B985BB7">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3、维修联系人：     专项维修电话：</w:t>
      </w:r>
      <w:r>
        <w:rPr>
          <w:rFonts w:hint="eastAsia" w:ascii="宋体" w:hAnsi="宋体" w:eastAsia="宋体" w:cs="宋体"/>
          <w:kern w:val="0"/>
          <w:sz w:val="24"/>
          <w:u w:val="single"/>
        </w:rPr>
        <w:t xml:space="preserve">       </w:t>
      </w:r>
    </w:p>
    <w:p w14:paraId="003FE60F">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本工程质量保修作书为施工合同的附件，由施工合同发包人、承包人双方共同签订。</w:t>
      </w:r>
    </w:p>
    <w:p w14:paraId="63AEF600">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 xml:space="preserve"> </w:t>
      </w:r>
    </w:p>
    <w:p w14:paraId="158D6466">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p>
    <w:p w14:paraId="411978CB">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u w:val="single"/>
          <w:shd w:val="clear" w:color="auto" w:fill="FFFFFF"/>
          <w:lang w:val="en-US" w:eastAsia="zh-CN"/>
        </w:rPr>
      </w:pPr>
      <w:r>
        <w:rPr>
          <w:rFonts w:hint="eastAsia" w:ascii="宋体" w:hAnsi="宋体" w:eastAsia="宋体" w:cs="宋体"/>
          <w:kern w:val="0"/>
          <w:sz w:val="24"/>
        </w:rPr>
        <w:t>发包人（盖章）：</w:t>
      </w:r>
      <w:r>
        <w:rPr>
          <w:rFonts w:hint="eastAsia" w:ascii="宋体" w:hAnsi="宋体" w:eastAsia="宋体" w:cs="宋体"/>
          <w:color w:val="000000"/>
          <w:sz w:val="24"/>
          <w:u w:val="single"/>
          <w:shd w:val="clear" w:color="auto" w:fill="FFFFFF"/>
          <w:lang w:val="en-US" w:eastAsia="zh-CN"/>
        </w:rPr>
        <w:t xml:space="preserve"> </w:t>
      </w:r>
      <w:r>
        <w:rPr>
          <w:rFonts w:hint="eastAsia" w:ascii="宋体" w:hAnsi="宋体" w:eastAsia="宋体" w:cs="宋体"/>
          <w:color w:val="000000"/>
          <w:sz w:val="24"/>
          <w:u w:val="none"/>
          <w:shd w:val="clear" w:color="auto" w:fill="FFFFFF"/>
          <w:lang w:val="en-US" w:eastAsia="zh-CN"/>
        </w:rPr>
        <w:t xml:space="preserve">                   </w:t>
      </w:r>
      <w:r>
        <w:rPr>
          <w:rFonts w:hint="eastAsia" w:ascii="宋体" w:hAnsi="宋体" w:eastAsia="宋体" w:cs="宋体"/>
          <w:kern w:val="0"/>
          <w:sz w:val="24"/>
        </w:rPr>
        <w:t>承包人（盖章）：</w:t>
      </w:r>
    </w:p>
    <w:p w14:paraId="20A455C8">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rPr>
      </w:pPr>
    </w:p>
    <w:p w14:paraId="49612CE3">
      <w:pPr>
        <w:pStyle w:val="11"/>
        <w:keepNext w:val="0"/>
        <w:keepLines w:val="0"/>
        <w:pageBreakBefore w:val="0"/>
        <w:kinsoku/>
        <w:wordWrap/>
        <w:overflowPunct/>
        <w:topLinePunct w:val="0"/>
        <w:bidi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p>
    <w:p w14:paraId="3D346BFC">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jc w:val="left"/>
        <w:textAlignment w:val="auto"/>
        <w:rPr>
          <w:rFonts w:hint="eastAsia" w:ascii="宋体" w:hAnsi="宋体" w:eastAsia="宋体" w:cs="宋体"/>
          <w:bCs/>
          <w:sz w:val="40"/>
          <w:szCs w:val="32"/>
          <w:highlight w:val="none"/>
        </w:rPr>
      </w:pPr>
      <w:r>
        <w:rPr>
          <w:rFonts w:hint="eastAsia" w:ascii="宋体" w:hAnsi="宋体" w:eastAsia="宋体" w:cs="宋体"/>
          <w:highlight w:val="none"/>
        </w:rPr>
        <w:t xml:space="preserve">_____年_____月_____日                       _____年_____月_____日  </w:t>
      </w:r>
    </w:p>
    <w:p w14:paraId="10A30B50">
      <w:pPr>
        <w:keepNext w:val="0"/>
        <w:keepLines w:val="0"/>
        <w:pageBreakBefore w:val="0"/>
        <w:kinsoku/>
        <w:wordWrap/>
        <w:overflowPunct/>
        <w:topLinePunct w:val="0"/>
        <w:bidi w:val="0"/>
        <w:spacing w:beforeAutospacing="0" w:afterAutospacing="0" w:line="500" w:lineRule="exact"/>
        <w:ind w:left="0" w:leftChars="0" w:right="0" w:rightChars="0" w:firstLine="420" w:firstLineChars="200"/>
        <w:jc w:val="left"/>
        <w:textAlignment w:val="auto"/>
        <w:rPr>
          <w:rFonts w:hint="eastAsia" w:ascii="宋体" w:hAnsi="宋体" w:eastAsia="宋体" w:cs="宋体"/>
          <w:b/>
          <w:bCs/>
          <w:sz w:val="28"/>
          <w:szCs w:val="28"/>
        </w:rPr>
      </w:pPr>
      <w:r>
        <w:rPr>
          <w:rFonts w:hint="eastAsia" w:ascii="宋体" w:hAnsi="宋体" w:eastAsia="宋体" w:cs="宋体"/>
          <w:szCs w:val="32"/>
        </w:rPr>
        <w:br w:type="page"/>
      </w:r>
      <w:r>
        <w:rPr>
          <w:rFonts w:hint="eastAsia" w:ascii="宋体" w:hAnsi="宋体" w:eastAsia="宋体" w:cs="宋体"/>
          <w:b/>
          <w:bCs/>
          <w:sz w:val="28"/>
          <w:szCs w:val="28"/>
        </w:rPr>
        <w:t>附件2</w:t>
      </w:r>
    </w:p>
    <w:p w14:paraId="7B1DB73D">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现场施工安全生产管理</w:t>
      </w:r>
    </w:p>
    <w:p w14:paraId="1223B1FC">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szCs w:val="24"/>
        </w:rPr>
      </w:pPr>
      <w:r>
        <w:rPr>
          <w:rFonts w:hint="eastAsia" w:ascii="宋体" w:hAnsi="宋体" w:eastAsia="宋体" w:cs="宋体"/>
          <w:kern w:val="0"/>
          <w:sz w:val="24"/>
          <w:u w:val="single"/>
        </w:rPr>
        <w:t xml:space="preserve">                       </w:t>
      </w:r>
      <w:r>
        <w:rPr>
          <w:rFonts w:hint="eastAsia" w:ascii="宋体" w:hAnsi="宋体" w:eastAsia="宋体" w:cs="宋体"/>
          <w:sz w:val="24"/>
          <w:szCs w:val="24"/>
        </w:rPr>
        <w:t>：</w:t>
      </w:r>
    </w:p>
    <w:p w14:paraId="6061127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我是</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公司法人代表（或法人委托代理人），参加该工程施工。就安全生产管理工作，我们将贯彻“安全第一，预防为主，综合治理”的安全工作方针，坚决落实安全生产责任制。现我代表公司承诺并声明以下内容：</w:t>
      </w:r>
    </w:p>
    <w:p w14:paraId="780C56A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一、我们已经深刻了解了贵公司对该工程安全生产的要求，并充分认识到该项目现场在施工过程中存在的各种危险因素和所有安全生产方面的问题；清醒的认识到抓好安全生产管理工作的紧迫性和必要性。</w:t>
      </w:r>
    </w:p>
    <w:p w14:paraId="724CF09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二、我们已经</w:t>
      </w:r>
    </w:p>
    <w:p w14:paraId="444CB4B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1.建立了本工程的安全生产管理工作计划、管理目标；</w:t>
      </w:r>
    </w:p>
    <w:p w14:paraId="7C39858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2.逐级签订了安全生产目标责任书；</w:t>
      </w:r>
    </w:p>
    <w:p w14:paraId="66F06D8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3.制定了切实可行的安全生产应急预案；</w:t>
      </w:r>
    </w:p>
    <w:p w14:paraId="5E67CDF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4.制定了安全生产管理制度、操作规程、岗位职责；</w:t>
      </w:r>
    </w:p>
    <w:p w14:paraId="1BAADE0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5.制定了安全检查、考核等的管理办法；</w:t>
      </w:r>
    </w:p>
    <w:p w14:paraId="44E6761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6.制定了各项施工作业的安全生产保障措施；</w:t>
      </w:r>
    </w:p>
    <w:p w14:paraId="6414D33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7.制定了所有进场人员安全生产交底制度；</w:t>
      </w:r>
    </w:p>
    <w:p w14:paraId="05DCC8A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8.制定了安全生产管理记录备案制度；</w:t>
      </w:r>
    </w:p>
    <w:p w14:paraId="0BCF52F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9.成立了以项目经理为组长的安全生产领导小组；</w:t>
      </w:r>
    </w:p>
    <w:p w14:paraId="439E439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10.建立并进一步完善了重大安全事故的处理流程。</w:t>
      </w:r>
    </w:p>
    <w:p w14:paraId="7BF1773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三、根据建设工程质量安全监督站的有关要求，我们对所有进场施工作业人员办理了人身意外保险；给他们进行了且将继续进行安全生产方面的教育和专项培训；组织他们学习了并将进一步学习：</w:t>
      </w:r>
    </w:p>
    <w:p w14:paraId="7BE9689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1、建设工程安全生产管理条理条例及相关法律法规；</w:t>
      </w:r>
    </w:p>
    <w:p w14:paraId="477FB74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2、现行通用的安全生产技术规范和操作规程；</w:t>
      </w:r>
    </w:p>
    <w:p w14:paraId="324BD36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3、通用的安全生产防护用品的使用方法及相关要求</w:t>
      </w:r>
    </w:p>
    <w:p w14:paraId="5596CE4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4、其它安全生产的有关规定；</w:t>
      </w:r>
    </w:p>
    <w:p w14:paraId="17A00F6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5、全国建筑施工安全生产形势的情况分析及陕西省西安市关于建筑施工安全生产管理的相关政策制度等。</w:t>
      </w:r>
    </w:p>
    <w:p w14:paraId="564CFA4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四、所有有效的安全生产防护用品和设施将及时发放、配备给所有进场施工作业人员；我们为正确使用这些用品进行相互监督，确保所有人能正确使用。贵方及委托的监理单位检查时发现我公司进场作业人员在施工过程中未使用安全保护用品，我们愿意接受贵公司违约金处理。</w:t>
      </w:r>
    </w:p>
    <w:p w14:paraId="40435D91">
      <w:pPr>
        <w:keepNext w:val="0"/>
        <w:keepLines w:val="0"/>
        <w:pageBreakBefore w:val="0"/>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五、依据建办质〔2018〕31号 关于实施《危险性较大的分部分项工程安全管理规定》有关问题的通知、建设部令第37号 《危险性较大的分部分项工程安全管理规定》、《陕西省房屋建筑和市政基础设施工程危险性较大的分部分项工程安全管理实施细则》、市建质发[2018]26号 《关于印发危险性较大的分部分项工程安全管理实施细则的通知》文件规定，做好施工现场危大工程安全管控。每月由公司主管领导带队对项目现场进行不少于1次全面的安全检查，并将检查情况反馈贵方及贵方委托的监理公司。</w:t>
      </w:r>
    </w:p>
    <w:p w14:paraId="5D33636A">
      <w:pPr>
        <w:keepNext w:val="0"/>
        <w:keepLines w:val="0"/>
        <w:pageBreakBefore w:val="0"/>
        <w:kinsoku/>
        <w:wordWrap/>
        <w:overflowPunct/>
        <w:topLinePunct w:val="0"/>
        <w:bidi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六、我们将进一步加强对进场分包单位的安全生产管理（包括特种行业的分包单位）。 </w:t>
      </w:r>
    </w:p>
    <w:p w14:paraId="7DC51F0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七、我们将对施工作业环境进行定期、不定期的严格检查，随时消除施工环境中的安全隐患。将对施工过程中人的不安全行为、物的不安全状态、施工环境的安全状况每日给贵方及贵方委托的监理公司以书面形式进行汇报。</w:t>
      </w:r>
    </w:p>
    <w:p w14:paraId="2E709B6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八、我们自觉接受贵方及贵方委托的监理公司对安全生产的监督检查，并对存在的安全问题在最短的时间内进行积极有效的整改。</w:t>
      </w:r>
    </w:p>
    <w:p w14:paraId="4B36F10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九、贵方及贵方委托的监理单位检查时发现我们对本工程的安全生产管理还存在：</w:t>
      </w:r>
    </w:p>
    <w:p w14:paraId="6A8568D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1、无制度、无办法、无措施、无专人管理、未进行安全生产教育和培训等，我们愿意接受贵公司违约金处理及经指正仍得不到及时有效整改时的加倍支付。</w:t>
      </w:r>
    </w:p>
    <w:p w14:paraId="7139334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2、制度、办法、措施未得到有效落实；还存在潜在或重大的安全隐患时，我们愿意接受贵公司违约金处理及经指正仍得不到及时有效整改时的加倍支付。</w:t>
      </w:r>
    </w:p>
    <w:p w14:paraId="2360C68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十、在安全生产专项治理、检查、评比中，被政府主管单位、贵公司上级部门点名批评、通报或评比位于倒数后三名时，我们除接受上级的处罚外，还愿意接受贵方违约金处理；若连续两次（含两次）以上被通报、点名批评时，我方自愿接受被列入西安高新城棚改有限公司不合格承包方之列等的其它处罚。</w:t>
      </w:r>
    </w:p>
    <w:p w14:paraId="50A7200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十一、在履行施工合同期间发生重大安全事故时，我公司除接受国家规定的有关处罚并独立承担由此造成的经济损失外，还愿意承担给贵方造成的其它相关的直接、间接经济损失。</w:t>
      </w:r>
    </w:p>
    <w:p w14:paraId="558AB87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特此承诺</w:t>
      </w:r>
    </w:p>
    <w:p w14:paraId="138AE177">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p>
    <w:p w14:paraId="057622A0">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560" w:firstLineChars="1900"/>
        <w:textAlignment w:val="auto"/>
        <w:rPr>
          <w:rFonts w:hint="eastAsia" w:ascii="宋体" w:hAnsi="宋体" w:eastAsia="宋体" w:cs="宋体"/>
          <w:sz w:val="24"/>
        </w:rPr>
      </w:pPr>
      <w:r>
        <w:rPr>
          <w:rFonts w:hint="eastAsia" w:ascii="宋体" w:hAnsi="宋体" w:eastAsia="宋体" w:cs="宋体"/>
          <w:sz w:val="24"/>
        </w:rPr>
        <w:t>承包人：（盖章）</w:t>
      </w:r>
    </w:p>
    <w:p w14:paraId="5A272A0F">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560" w:firstLineChars="1900"/>
        <w:textAlignment w:val="auto"/>
        <w:rPr>
          <w:rFonts w:hint="eastAsia" w:ascii="宋体" w:hAnsi="宋体" w:eastAsia="宋体" w:cs="宋体"/>
          <w:sz w:val="24"/>
        </w:rPr>
      </w:pPr>
      <w:r>
        <w:rPr>
          <w:rFonts w:hint="eastAsia" w:ascii="宋体" w:hAnsi="宋体" w:eastAsia="宋体" w:cs="宋体"/>
          <w:sz w:val="24"/>
        </w:rPr>
        <w:t xml:space="preserve">法定代表人（盖章）：      </w:t>
      </w:r>
    </w:p>
    <w:p w14:paraId="3A3FB7A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bCs/>
          <w:sz w:val="24"/>
        </w:rPr>
        <w:br w:type="page"/>
      </w:r>
      <w:bookmarkStart w:id="76" w:name="_Toc243188527"/>
      <w:bookmarkStart w:id="77" w:name="_Toc384214490"/>
      <w:bookmarkStart w:id="78" w:name="_Toc329523253"/>
    </w:p>
    <w:p w14:paraId="1FF73F69">
      <w:pPr>
        <w:keepNext w:val="0"/>
        <w:keepLines w:val="0"/>
        <w:pageBreakBefore w:val="0"/>
        <w:kinsoku/>
        <w:wordWrap/>
        <w:overflowPunct/>
        <w:topLinePunct w:val="0"/>
        <w:bidi w:val="0"/>
        <w:spacing w:beforeAutospacing="0" w:afterAutospacing="0" w:line="500" w:lineRule="exact"/>
        <w:ind w:left="0" w:leftChars="0" w:right="0" w:rightChars="0" w:firstLine="562" w:firstLineChars="200"/>
        <w:jc w:val="left"/>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rPr>
        <w:t>附件</w:t>
      </w:r>
      <w:r>
        <w:rPr>
          <w:rFonts w:hint="eastAsia" w:ascii="宋体" w:hAnsi="宋体" w:eastAsia="宋体" w:cs="宋体"/>
          <w:b/>
          <w:bCs/>
          <w:sz w:val="28"/>
          <w:szCs w:val="28"/>
          <w:lang w:val="en-US" w:eastAsia="zh-CN"/>
        </w:rPr>
        <w:t>3</w:t>
      </w:r>
    </w:p>
    <w:p w14:paraId="329AE9F0">
      <w:pPr>
        <w:keepNext w:val="0"/>
        <w:keepLines w:val="0"/>
        <w:pageBreakBefore w:val="0"/>
        <w:kinsoku/>
        <w:wordWrap/>
        <w:overflowPunct/>
        <w:topLinePunct w:val="0"/>
        <w:bidi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lang w:val="en-US" w:eastAsia="zh-CN"/>
        </w:rPr>
        <w:t>项目</w:t>
      </w:r>
      <w:r>
        <w:rPr>
          <w:rFonts w:hint="eastAsia" w:ascii="宋体" w:hAnsi="宋体" w:eastAsia="宋体" w:cs="宋体"/>
          <w:b/>
          <w:bCs/>
          <w:sz w:val="28"/>
          <w:szCs w:val="28"/>
        </w:rPr>
        <w:t>施工安全生产协议</w:t>
      </w:r>
    </w:p>
    <w:p w14:paraId="04C7E97D">
      <w:pPr>
        <w:spacing w:line="360" w:lineRule="auto"/>
        <w:ind w:firstLine="482"/>
        <w:rPr>
          <w:rFonts w:ascii="宋体" w:cs="宋体"/>
          <w:b/>
          <w:color w:val="000000"/>
          <w:szCs w:val="21"/>
        </w:rPr>
      </w:pPr>
    </w:p>
    <w:p w14:paraId="2CB3413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发包人（全称）：</w:t>
      </w:r>
      <w:r>
        <w:rPr>
          <w:rFonts w:hint="eastAsia" w:ascii="宋体" w:hAnsi="宋体" w:eastAsia="宋体" w:cs="宋体"/>
          <w:bCs/>
          <w:sz w:val="24"/>
          <w:lang w:val="en-US" w:eastAsia="zh-CN"/>
        </w:rPr>
        <w:t xml:space="preserve">                                      </w:t>
      </w:r>
    </w:p>
    <w:p w14:paraId="22312EF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default" w:ascii="宋体" w:hAnsi="宋体" w:eastAsia="宋体" w:cs="宋体"/>
          <w:bCs/>
          <w:sz w:val="24"/>
          <w:lang w:val="en-US" w:eastAsia="zh-CN"/>
        </w:rPr>
      </w:pPr>
      <w:r>
        <w:rPr>
          <w:rFonts w:hint="eastAsia" w:ascii="宋体" w:hAnsi="宋体" w:eastAsia="宋体" w:cs="宋体"/>
          <w:bCs/>
          <w:sz w:val="24"/>
        </w:rPr>
        <w:t>承包人（牵头单位）：</w:t>
      </w:r>
      <w:r>
        <w:rPr>
          <w:rFonts w:hint="eastAsia" w:ascii="宋体" w:hAnsi="宋体" w:eastAsia="宋体" w:cs="宋体"/>
          <w:bCs/>
          <w:sz w:val="24"/>
          <w:lang w:val="en-US" w:eastAsia="zh-CN"/>
        </w:rPr>
        <w:t xml:space="preserve">                                  </w:t>
      </w:r>
    </w:p>
    <w:p w14:paraId="2F5CD6F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default" w:ascii="宋体" w:hAnsi="宋体" w:eastAsia="宋体" w:cs="宋体"/>
          <w:bCs/>
          <w:sz w:val="24"/>
          <w:lang w:val="en-US" w:eastAsia="zh-CN"/>
        </w:rPr>
      </w:pPr>
      <w:r>
        <w:rPr>
          <w:rFonts w:hint="eastAsia" w:ascii="宋体" w:hAnsi="宋体" w:eastAsia="宋体" w:cs="宋体"/>
          <w:bCs/>
          <w:sz w:val="24"/>
        </w:rPr>
        <w:t>承包人（成员单位）：</w:t>
      </w:r>
      <w:r>
        <w:rPr>
          <w:rFonts w:hint="eastAsia" w:ascii="宋体" w:hAnsi="宋体" w:eastAsia="宋体" w:cs="宋体"/>
          <w:bCs/>
          <w:sz w:val="24"/>
          <w:lang w:val="en-US" w:eastAsia="zh-CN"/>
        </w:rPr>
        <w:t xml:space="preserve">                                                </w:t>
      </w:r>
    </w:p>
    <w:p w14:paraId="3435AB5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default" w:ascii="宋体" w:hAnsi="宋体" w:eastAsia="宋体" w:cs="宋体"/>
          <w:bCs/>
          <w:sz w:val="24"/>
          <w:lang w:val="en-US" w:eastAsia="zh-CN"/>
        </w:rPr>
      </w:pPr>
      <w:r>
        <w:rPr>
          <w:rFonts w:hint="eastAsia" w:ascii="宋体" w:hAnsi="宋体" w:eastAsia="宋体" w:cs="宋体"/>
          <w:bCs/>
          <w:sz w:val="24"/>
        </w:rPr>
        <w:t>工程名称：</w:t>
      </w:r>
      <w:r>
        <w:rPr>
          <w:rFonts w:hint="eastAsia" w:ascii="宋体" w:hAnsi="宋体" w:eastAsia="宋体" w:cs="宋体"/>
          <w:bCs/>
          <w:sz w:val="24"/>
          <w:lang w:val="en-US" w:eastAsia="zh-CN"/>
        </w:rPr>
        <w:t xml:space="preserve">                                                         </w:t>
      </w:r>
    </w:p>
    <w:p w14:paraId="7308710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为加强建设工程安全生产管理，落实安全生产责任，防止和减少生产安全事故，经发包人、承包人在平等、自愿的基础上协商一致，根据《中华人民共和国安全生产法》、《建设工程安全生产管理条例》及相关法律、法规的规定，达成《安全生产协议》如下：</w:t>
      </w:r>
    </w:p>
    <w:p w14:paraId="6AD42F3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一、建设工程安全生产管理目标及必须达到安全事故控制指标</w:t>
      </w:r>
    </w:p>
    <w:p w14:paraId="689DCB2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遵守《建设工程安全生产管理条例》的规定，实现安全生产管理目标：无死亡、无重伤、无施工坍塌、无高处坠落、无滑坡、无火灾、无用电事故、无重大机械事故等各类安全生产事故。即：</w:t>
      </w:r>
    </w:p>
    <w:p w14:paraId="4B40883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1.因工死亡率为零；</w:t>
      </w:r>
    </w:p>
    <w:p w14:paraId="1B4E448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2.因工重伤率为零；</w:t>
      </w:r>
    </w:p>
    <w:p w14:paraId="150F55A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3.因工轻伤事故为零；</w:t>
      </w:r>
    </w:p>
    <w:p w14:paraId="0178CB8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4.不发生任何机械、设备、交通和火灾等安全事故。</w:t>
      </w:r>
    </w:p>
    <w:p w14:paraId="5320BEE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二、本协议有效期限</w:t>
      </w:r>
    </w:p>
    <w:p w14:paraId="0FBADB0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自承包人入驻施工场地之日起，至工程竣工验收合格交付发包人使用时止（同施工合同期限）。</w:t>
      </w:r>
    </w:p>
    <w:p w14:paraId="0E7A0ED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三、发包人的安全生产管理权利与义务</w:t>
      </w:r>
    </w:p>
    <w:p w14:paraId="295F234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1.监督检查承包人的各项安全生产工作，对建筑工地现场实施日常检查和定期、不定期的巡查。</w:t>
      </w:r>
    </w:p>
    <w:p w14:paraId="44823FE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在实施检查、巡查过程中，发现建设工程存在一般事故隐患（一般事故隐患，是指危害和整改难度较小，发现后能够立即整改排除的隐患。），发包人有权要求承包人在规定时限内完成隐患整改工作。一般事故隐患重复出现的，发包人有权要求承包人停工整改。若发现建设工程存在重大事故隐患（是指危害和整改难度较大，应当全部或者局部停产停业，并经过一定时间整改治理方能排除的隐患，或者因外部因素影响致使生产经营单位自身难以排除的隐患），发包人有权要求承包人立即停工整改，承包人必须在规定时间内完成隐患整改工作。</w:t>
      </w:r>
    </w:p>
    <w:p w14:paraId="671ED01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3.根据本协议约定，发包人享有对承包人违反安全生产约定收取违约金</w:t>
      </w:r>
      <w:r>
        <w:rPr>
          <w:rFonts w:hint="eastAsia" w:ascii="宋体" w:hAnsi="宋体" w:eastAsia="宋体" w:cs="宋体"/>
          <w:bCs/>
          <w:sz w:val="24"/>
          <w:lang w:val="en-US" w:eastAsia="zh-CN"/>
        </w:rPr>
        <w:t>的权利</w:t>
      </w:r>
      <w:r>
        <w:rPr>
          <w:rFonts w:hint="eastAsia" w:ascii="宋体" w:hAnsi="宋体" w:eastAsia="宋体" w:cs="宋体"/>
          <w:bCs/>
          <w:sz w:val="24"/>
        </w:rPr>
        <w:t>。</w:t>
      </w:r>
    </w:p>
    <w:p w14:paraId="496165C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4.查阅与检查、巡查事项有关的文件、资料。并可根据实际情况，对施工现场进行检测、拍照、录音、摄像等。</w:t>
      </w:r>
    </w:p>
    <w:p w14:paraId="5803474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（二）发包人的安全生产管理义务</w:t>
      </w:r>
    </w:p>
    <w:p w14:paraId="4631D3D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1.发包人不得对承包人提出不符合建设工程安全生产法律、法规和强制性标准的要求。</w:t>
      </w:r>
    </w:p>
    <w:p w14:paraId="647A2C6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2.发包人不得明示或暗示承包人购买、租赁、使用不符合安全施工要求的安全防护用具、机械设备、施工机具及配件、消防设施和器材。</w:t>
      </w:r>
    </w:p>
    <w:p w14:paraId="16C79A5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3.对承包人施工现场采取的安全施工技术措施，根据承包人的请求，提供必要的协助。</w:t>
      </w:r>
    </w:p>
    <w:p w14:paraId="2D629D0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四、承包人的安全生产责任与义务</w:t>
      </w:r>
    </w:p>
    <w:p w14:paraId="1218E22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1.承包人应当在其资质等级许可范围内，并具备安全生产许可证的条件下承揽工程。</w:t>
      </w:r>
    </w:p>
    <w:p w14:paraId="3812715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承包人应当严格按照建设工程安全生产的法律、法规、规章及安全生产的标准、规程的有关规定，组织工程施工，并对工程建设施工的安全生产工作全面负责。因承包人安全生产措施不力或现场管理不到位等原因导致发生安全事故的，则由承包人负全部责任和承担因此而发生的一切费用。</w:t>
      </w:r>
    </w:p>
    <w:p w14:paraId="032C77B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3.建立健全并落实安全生产责任制度、安全生产教育培训制度、安全生产规章制度和操作规程。</w:t>
      </w:r>
    </w:p>
    <w:p w14:paraId="2120F0A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4.根据工程特点组织制定安全施工措施，消除安全事故隐患。强化对危险性较大的工程施工的监控措施并建立管理档案，落实安全防护措施，严防高处坠落、坍塌、起重伤害等安全事故的发生。</w:t>
      </w:r>
    </w:p>
    <w:p w14:paraId="7892D59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5.随时接受发包人实施的安全检查、巡查、并按照发包人的要求进行整改，加强现场安全管理，消除安全隐患，确保安全隐患不重复出现。</w:t>
      </w:r>
    </w:p>
    <w:p w14:paraId="595C7C1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6.承包人应当在施工现场入口处、施工起重机械、临时用电设施、脚手架、出入通道口、基坑边沿等危险部位，设置明显的安全警示标志，安全警示标志必须符合国家标准。</w:t>
      </w:r>
    </w:p>
    <w:p w14:paraId="58A8010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7、承包人应根据不同施工阶段和周围环境及季节、气候气象的变化，在施工现场采取相应的安全施工措施。确保各类极端天气下的施工安全。</w:t>
      </w:r>
    </w:p>
    <w:p w14:paraId="15A47EA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8.对建设工程施工定期进行检查，在极端天气或全国近期发生典型</w:t>
      </w:r>
      <w:r>
        <w:rPr>
          <w:rFonts w:hint="eastAsia" w:ascii="宋体" w:hAnsi="宋体" w:eastAsia="宋体" w:cs="宋体"/>
          <w:bCs/>
          <w:sz w:val="24"/>
          <w:lang w:val="en-US" w:eastAsia="zh-CN"/>
        </w:rPr>
        <w:t>的</w:t>
      </w:r>
      <w:r>
        <w:rPr>
          <w:rFonts w:hint="eastAsia" w:ascii="宋体" w:hAnsi="宋体" w:eastAsia="宋体" w:cs="宋体"/>
          <w:bCs/>
          <w:sz w:val="24"/>
        </w:rPr>
        <w:t>安全生产事故</w:t>
      </w:r>
      <w:r>
        <w:rPr>
          <w:rFonts w:hint="eastAsia" w:ascii="宋体" w:hAnsi="宋体" w:eastAsia="宋体" w:cs="宋体"/>
          <w:bCs/>
          <w:sz w:val="24"/>
          <w:lang w:val="en-US" w:eastAsia="zh-CN"/>
        </w:rPr>
        <w:t>时</w:t>
      </w:r>
      <w:r>
        <w:rPr>
          <w:rFonts w:hint="eastAsia" w:ascii="宋体" w:hAnsi="宋体" w:eastAsia="宋体" w:cs="宋体"/>
          <w:bCs/>
          <w:sz w:val="24"/>
        </w:rPr>
        <w:t>进行专项安全自查，并做好安全检查记录，及时发现并消除安全生产事故隐患。</w:t>
      </w:r>
    </w:p>
    <w:p w14:paraId="035E545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9.在施工现场建立消防安全责任制度，确定消防安全责任人，制定用火、用电等各项消防安全管理制度和操作规程。</w:t>
      </w:r>
    </w:p>
    <w:p w14:paraId="1353C4C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10.制定实施工程现场生产安全事故应急救援预案，根据季节和不同工程部位特点组织定期演练。</w:t>
      </w:r>
    </w:p>
    <w:p w14:paraId="1BE8BBE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11.承包人应在开始施工前对其施工作业人员进行三级安全教育及安全技术交底、检查特种作业证，做到持证上岗等。</w:t>
      </w:r>
    </w:p>
    <w:p w14:paraId="4D2B647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12.根据安全生产法律、法规规章，标准、规程的规定，承包人应承担的其它责任与义务。</w:t>
      </w:r>
    </w:p>
    <w:p w14:paraId="53AD4CF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13、在拆除施工过程中，</w:t>
      </w:r>
      <w:r>
        <w:rPr>
          <w:rFonts w:hint="eastAsia" w:ascii="宋体" w:hAnsi="宋体" w:eastAsia="宋体" w:cs="宋体"/>
          <w:bCs/>
          <w:sz w:val="24"/>
          <w:lang w:val="en-US" w:eastAsia="zh-CN"/>
        </w:rPr>
        <w:t>承包人</w:t>
      </w:r>
      <w:r>
        <w:rPr>
          <w:rFonts w:hint="eastAsia" w:ascii="宋体" w:hAnsi="宋体" w:eastAsia="宋体" w:cs="宋体"/>
          <w:bCs/>
          <w:sz w:val="24"/>
        </w:rPr>
        <w:t>不采取临时加固稳定措施，不采取防止物体下落控制措施，不按规定配备安全防护用品，不按相关规定进行作业，出现一切安全事故及责任，均由</w:t>
      </w:r>
      <w:r>
        <w:rPr>
          <w:rFonts w:hint="eastAsia" w:ascii="宋体" w:hAnsi="宋体" w:eastAsia="宋体" w:cs="宋体"/>
          <w:bCs/>
          <w:sz w:val="24"/>
          <w:lang w:val="en-US" w:eastAsia="zh-CN"/>
        </w:rPr>
        <w:t>承包人</w:t>
      </w:r>
      <w:r>
        <w:rPr>
          <w:rFonts w:hint="eastAsia" w:ascii="宋体" w:hAnsi="宋体" w:eastAsia="宋体" w:cs="宋体"/>
          <w:bCs/>
          <w:sz w:val="24"/>
        </w:rPr>
        <w:t>自行负责。</w:t>
      </w:r>
    </w:p>
    <w:p w14:paraId="6299063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五、现场停工整改约定</w:t>
      </w:r>
    </w:p>
    <w:p w14:paraId="70FBE90C">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发包人在承包人施工现场检查、巡查过程中，发现存在安全事故隐患，认为必须暂停施工的，应以书面形式下达停工整改通知。承包人对发包人的停工整改通知应予以执行，由此造成的工期延误，由承包人承担。停工整改过程中，承包人应妥善保护已完工程，并做好整改过程中的安全防护措施，确保整改期间的安全生产。</w:t>
      </w:r>
    </w:p>
    <w:p w14:paraId="3807B21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2.承包人完成整改后，经发包人检查已消除安全事故隐患的，可以进行复工，如承包人不按时或不按整改要求完成隐患整改的，发包人则有权对承包人收取违约金。</w:t>
      </w:r>
    </w:p>
    <w:p w14:paraId="576AD06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3.若在一个月内由于承包人出现安全事故隐患，被发包人下达停工整改通知累计两次的，则承包人同意发包人暂停支付其当月的工程进度款，该扣款延期至工程竣工验收合格后再行支付。</w:t>
      </w:r>
    </w:p>
    <w:p w14:paraId="5DDBDA3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六、安全生产违约责任及违约金（罚款）的扣除</w:t>
      </w:r>
    </w:p>
    <w:p w14:paraId="76F20CA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若承包人未能实现本合同约定的安全生产管理目标，发生安全生产事故的，由承包人承担违约责任并支付违约金，发包人从工程款中扣除违约金，若该违约金不足以弥补发包人损失，承包人应予补足。具体扣除办法以下述约定为准，承包人对此不持异议：</w:t>
      </w:r>
    </w:p>
    <w:p w14:paraId="24A7820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1.承包人有下列情形之一的，应向发包人支付安全违约金</w:t>
      </w:r>
      <w:r>
        <w:rPr>
          <w:rFonts w:hint="eastAsia" w:ascii="宋体" w:hAnsi="宋体" w:eastAsia="宋体" w:cs="宋体"/>
          <w:bCs/>
          <w:sz w:val="24"/>
          <w:lang w:val="en-US" w:eastAsia="zh-CN"/>
        </w:rPr>
        <w:t>30</w:t>
      </w:r>
      <w:r>
        <w:rPr>
          <w:rFonts w:hint="eastAsia" w:ascii="宋体" w:hAnsi="宋体" w:eastAsia="宋体" w:cs="宋体"/>
          <w:bCs/>
          <w:sz w:val="24"/>
        </w:rPr>
        <w:t>万元/项次，并承担全部责任：</w:t>
      </w:r>
    </w:p>
    <w:p w14:paraId="73E0683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（1）发生人员死亡的生产安全事故；</w:t>
      </w:r>
    </w:p>
    <w:p w14:paraId="57211E4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（2）发生人员重伤的生产安全事故。</w:t>
      </w:r>
    </w:p>
    <w:p w14:paraId="309F389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2.承包人有下列行为之一的，应向发包人支付安全违约金</w:t>
      </w:r>
      <w:r>
        <w:rPr>
          <w:rFonts w:hint="eastAsia" w:ascii="宋体" w:hAnsi="宋体" w:eastAsia="宋体" w:cs="宋体"/>
          <w:bCs/>
          <w:sz w:val="24"/>
          <w:lang w:val="en-US" w:eastAsia="zh-CN"/>
        </w:rPr>
        <w:t>5</w:t>
      </w:r>
      <w:r>
        <w:rPr>
          <w:rFonts w:hint="eastAsia" w:ascii="宋体" w:hAnsi="宋体" w:eastAsia="宋体" w:cs="宋体"/>
          <w:bCs/>
          <w:sz w:val="24"/>
        </w:rPr>
        <w:t>万元/项次，并承担全部责任：</w:t>
      </w:r>
    </w:p>
    <w:p w14:paraId="77AB60D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（1）发生人员轻伤的生产安全事故累计超过三次或一个月内连续发生两次；</w:t>
      </w:r>
    </w:p>
    <w:p w14:paraId="05A3A36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（2）因工轻伤事故率高于1.5‰；</w:t>
      </w:r>
    </w:p>
    <w:p w14:paraId="7B37E33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（3）发生2万元以上</w:t>
      </w:r>
      <w:r>
        <w:rPr>
          <w:rFonts w:hint="eastAsia" w:ascii="宋体" w:hAnsi="宋体" w:eastAsia="宋体" w:cs="宋体"/>
          <w:bCs/>
          <w:sz w:val="24"/>
          <w:lang w:val="en-US" w:eastAsia="zh-CN"/>
        </w:rPr>
        <w:t>损失</w:t>
      </w:r>
      <w:r>
        <w:rPr>
          <w:rFonts w:hint="eastAsia" w:ascii="宋体" w:hAnsi="宋体" w:eastAsia="宋体" w:cs="宋体"/>
          <w:bCs/>
          <w:sz w:val="24"/>
        </w:rPr>
        <w:t>的机械、设备、交通和火灾生产安全事故。</w:t>
      </w:r>
    </w:p>
    <w:p w14:paraId="15DEEAE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3.承包人有下列情形之一的，应向发包人支付安全违约金</w:t>
      </w:r>
      <w:r>
        <w:rPr>
          <w:rFonts w:hint="eastAsia" w:ascii="宋体" w:hAnsi="宋体" w:eastAsia="宋体" w:cs="宋体"/>
          <w:bCs/>
          <w:sz w:val="24"/>
          <w:lang w:val="en-US" w:eastAsia="zh-CN"/>
        </w:rPr>
        <w:t>1万</w:t>
      </w:r>
      <w:r>
        <w:rPr>
          <w:rFonts w:hint="eastAsia" w:ascii="宋体" w:hAnsi="宋体" w:eastAsia="宋体" w:cs="宋体"/>
          <w:bCs/>
          <w:sz w:val="24"/>
        </w:rPr>
        <w:t>元/项次；并承担全部责任：</w:t>
      </w:r>
    </w:p>
    <w:p w14:paraId="29E58D0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（1）发包人在检查过程中，发现存在一般事故隐患并要求承包人限时整改，承包人不能按时或按要求进行整改的；</w:t>
      </w:r>
    </w:p>
    <w:p w14:paraId="17C7D5F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（2）一般事故隐患重复出现的；</w:t>
      </w:r>
    </w:p>
    <w:p w14:paraId="0334E1D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（3）未对施工人员进行三级安全教育、安全技术交底、特种作业人员未持证上岗、动火作业未审批等违章操作行为；</w:t>
      </w:r>
    </w:p>
    <w:p w14:paraId="4172ECC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（4）发包人在检查过程中，发现存在重大事故隐患。</w:t>
      </w:r>
    </w:p>
    <w:p w14:paraId="1268016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七、附则</w:t>
      </w:r>
    </w:p>
    <w:p w14:paraId="2BD1876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1.本合同约定的发包人权利义务，除收款权利、付款义务、发生违约行为时的责任费用支付义务及诉权由发包人行使。</w:t>
      </w:r>
    </w:p>
    <w:p w14:paraId="20606CA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2.本合同与各方签订的工程施工合同具有同等法律效力。工程施工合同中没有约定或约定与本合同冲突的，均以本合同约定为准。</w:t>
      </w:r>
    </w:p>
    <w:p w14:paraId="6D1E035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3.本合同自各方盖章后即生效。</w:t>
      </w:r>
    </w:p>
    <w:p w14:paraId="1A987DE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4.本附件份数与主合同份数保持一致，具有同等法律效力。</w:t>
      </w:r>
    </w:p>
    <w:p w14:paraId="35FC3DEC">
      <w:pPr>
        <w:spacing w:line="360" w:lineRule="auto"/>
        <w:rPr>
          <w:rFonts w:ascii="宋体" w:cs="宋体"/>
          <w:bCs/>
          <w:szCs w:val="21"/>
        </w:rPr>
      </w:pPr>
      <w:r>
        <w:rPr>
          <w:rFonts w:hint="eastAsia" w:ascii="宋体" w:cs="宋体"/>
          <w:bCs/>
          <w:szCs w:val="21"/>
        </w:rPr>
        <w:t>（以下无正文）</w:t>
      </w:r>
    </w:p>
    <w:p w14:paraId="5C9F98D0"/>
    <w:p w14:paraId="27B8319D">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p>
    <w:p w14:paraId="0D1DBF59">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color w:val="000000"/>
          <w:sz w:val="24"/>
          <w:u w:val="single"/>
          <w:shd w:val="clear" w:color="auto" w:fill="FFFFFF"/>
          <w:lang w:val="en-US" w:eastAsia="zh-CN"/>
        </w:rPr>
      </w:pPr>
      <w:r>
        <w:rPr>
          <w:rFonts w:hint="eastAsia" w:ascii="宋体" w:hAnsi="宋体" w:eastAsia="宋体" w:cs="宋体"/>
          <w:kern w:val="0"/>
          <w:sz w:val="24"/>
        </w:rPr>
        <w:t>发 包 人（盖章）：</w:t>
      </w:r>
      <w:r>
        <w:rPr>
          <w:rFonts w:hint="eastAsia" w:ascii="宋体" w:hAnsi="宋体" w:eastAsia="宋体" w:cs="宋体"/>
          <w:kern w:val="0"/>
          <w:sz w:val="24"/>
          <w:lang w:val="en-US" w:eastAsia="zh-CN"/>
        </w:rPr>
        <w:t xml:space="preserve">                   </w:t>
      </w:r>
      <w:r>
        <w:rPr>
          <w:rFonts w:hint="eastAsia" w:ascii="宋体" w:hAnsi="宋体" w:eastAsia="宋体" w:cs="宋体"/>
          <w:kern w:val="0"/>
          <w:sz w:val="24"/>
        </w:rPr>
        <w:t>承包 人（盖章）：</w:t>
      </w:r>
    </w:p>
    <w:p w14:paraId="0C376F33">
      <w:pPr>
        <w:keepNext w:val="0"/>
        <w:keepLines w:val="0"/>
        <w:pageBreakBefore w:val="0"/>
        <w:widowControl/>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 xml:space="preserve">                         </w:t>
      </w:r>
    </w:p>
    <w:p w14:paraId="17DFE501">
      <w:pPr>
        <w:pStyle w:val="11"/>
        <w:keepNext w:val="0"/>
        <w:keepLines w:val="0"/>
        <w:pageBreakBefore w:val="0"/>
        <w:kinsoku/>
        <w:wordWrap/>
        <w:overflowPunct/>
        <w:topLinePunct w:val="0"/>
        <w:bidi w:val="0"/>
        <w:spacing w:before="0" w:beforeAutospacing="0" w:after="0" w:afterAutospacing="0" w:line="500" w:lineRule="exact"/>
        <w:ind w:left="0" w:leftChars="0" w:right="0" w:rightChars="0" w:firstLine="480" w:firstLineChars="200"/>
        <w:textAlignment w:val="auto"/>
        <w:rPr>
          <w:rFonts w:hint="eastAsia" w:ascii="宋体" w:hAnsi="宋体" w:eastAsia="宋体" w:cs="宋体"/>
        </w:rPr>
      </w:pPr>
    </w:p>
    <w:p w14:paraId="44F9232F">
      <w:pPr>
        <w:keepNext w:val="0"/>
        <w:keepLines w:val="0"/>
        <w:pageBreakBefore w:val="0"/>
        <w:widowControl/>
        <w:kinsoku/>
        <w:wordWrap/>
        <w:overflowPunct/>
        <w:topLinePunct w:val="0"/>
        <w:bidi w:val="0"/>
        <w:spacing w:beforeAutospacing="0" w:afterAutospacing="0" w:line="500" w:lineRule="exact"/>
        <w:ind w:left="0" w:leftChars="0" w:right="0" w:rightChars="0" w:firstLine="420" w:firstLineChars="200"/>
        <w:jc w:val="left"/>
        <w:textAlignment w:val="auto"/>
        <w:rPr>
          <w:rFonts w:hint="eastAsia" w:ascii="宋体" w:hAnsi="宋体" w:eastAsia="宋体" w:cs="宋体"/>
          <w:bCs/>
          <w:sz w:val="40"/>
          <w:szCs w:val="32"/>
        </w:rPr>
      </w:pPr>
      <w:r>
        <w:rPr>
          <w:rFonts w:hint="eastAsia" w:ascii="宋体" w:hAnsi="宋体" w:eastAsia="宋体" w:cs="宋体"/>
        </w:rPr>
        <w:t xml:space="preserve">_____年_____月_____日                       _____年_____月_____日  </w:t>
      </w:r>
    </w:p>
    <w:p w14:paraId="716E9E2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sectPr>
          <w:pgSz w:w="11906" w:h="16838"/>
          <w:pgMar w:top="1417" w:right="1417" w:bottom="1417" w:left="1417" w:header="851" w:footer="992" w:gutter="0"/>
          <w:pgNumType w:fmt="decimal"/>
          <w:cols w:space="720" w:num="1"/>
          <w:rtlGutter w:val="0"/>
          <w:docGrid w:type="lines" w:linePitch="312" w:charSpace="0"/>
        </w:sectPr>
      </w:pPr>
    </w:p>
    <w:bookmarkEnd w:id="76"/>
    <w:bookmarkEnd w:id="77"/>
    <w:bookmarkEnd w:id="78"/>
    <w:p w14:paraId="64ACD2E5">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附件</w:t>
      </w:r>
      <w:r>
        <w:rPr>
          <w:rFonts w:hint="eastAsia" w:ascii="宋体" w:hAnsi="宋体" w:eastAsia="宋体" w:cs="宋体"/>
          <w:b/>
          <w:bCs/>
          <w:kern w:val="0"/>
          <w:sz w:val="28"/>
          <w:szCs w:val="28"/>
        </w:rPr>
        <w:t>4</w:t>
      </w:r>
    </w:p>
    <w:p w14:paraId="7C3FA4DD">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关于农民工工资发放承诺书</w:t>
      </w:r>
    </w:p>
    <w:p w14:paraId="12B73E31">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kern w:val="0"/>
          <w:sz w:val="24"/>
          <w:u w:val="single"/>
        </w:rPr>
        <w:t xml:space="preserve">                       </w:t>
      </w:r>
      <w:r>
        <w:rPr>
          <w:rFonts w:hint="eastAsia" w:ascii="宋体" w:hAnsi="宋体" w:eastAsia="宋体" w:cs="宋体"/>
          <w:sz w:val="24"/>
        </w:rPr>
        <w:t>：</w:t>
      </w:r>
    </w:p>
    <w:p w14:paraId="70BED91A">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我是</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法定代表人（或委托代理人），为了保证农民工工资按时发放，避免拖欠或克扣农民工工资的现象发生。我代表我公司对我们投标的</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就农民工工资发放问题特向贵公司郑重承诺如下：</w:t>
      </w:r>
    </w:p>
    <w:p w14:paraId="3B3964A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我们公司已充分认识到农民工工资发放的重要性，中标后在组建项目领导班子的同时组建以</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为组长的农民工工资及相关问题专项解决工作组（联系电话：手机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xml:space="preserve"> 固定电话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），该工作组为常设机构，随时负责解决与农民工有关的所有事宜。</w:t>
      </w:r>
    </w:p>
    <w:p w14:paraId="6CB62AC4">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经我公司认真仔细研究，我公司将严格按照《建筑法》、《劳动合同法》、《工</w:t>
      </w:r>
      <w:r>
        <w:rPr>
          <w:rFonts w:hint="eastAsia" w:ascii="宋体" w:hAnsi="宋体" w:eastAsia="宋体" w:cs="宋体"/>
          <w:bCs/>
          <w:sz w:val="24"/>
        </w:rPr>
        <w:t>资支付条例》、《保障农名工工资支付条例》等法律、法规开展工程建设活动，</w:t>
      </w:r>
      <w:r>
        <w:rPr>
          <w:rFonts w:hint="eastAsia" w:ascii="宋体" w:hAnsi="宋体" w:eastAsia="宋体" w:cs="宋体"/>
          <w:sz w:val="24"/>
        </w:rPr>
        <w:t>为维护建筑市场秩序和农民工合法权益，提高社会诚信度，我企业郑重承诺做到：</w:t>
      </w:r>
    </w:p>
    <w:p w14:paraId="305D77E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（1）不将</w:t>
      </w:r>
      <w:r>
        <w:rPr>
          <w:rFonts w:hint="eastAsia" w:ascii="宋体" w:hAnsi="宋体" w:eastAsia="宋体" w:cs="宋体"/>
          <w:bCs/>
          <w:sz w:val="24"/>
        </w:rPr>
        <w:t>工程劳务违法分包、转包给无资质的包工头等不具备用工主体资格的组织或个人；与所招用的农民工订立劳动合同并进行用工实名登记，未与我公司订立劳动合同并进行用工实名登记的人员，不得进入项目现场施工。与农民工签订劳动合同，明确工资支付方式、标准和支付时间、支付方式等；否则，贵单位有</w:t>
      </w:r>
      <w:r>
        <w:rPr>
          <w:rFonts w:hint="eastAsia" w:ascii="宋体" w:hAnsi="宋体" w:eastAsia="宋体" w:cs="宋体"/>
          <w:sz w:val="24"/>
        </w:rPr>
        <w:t>权要求其无条件退场；我公司负责处理善后事宜，如出现滋事事件，我公司负全部责任，并接受贵单位每次10000元/次的经济处罚；</w:t>
      </w:r>
    </w:p>
    <w:p w14:paraId="5E4F905B">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（2）将农民工工资按时、足额直接支付给农民工本人，不发放到包工头等不具备用工主体资格的组织或个人；</w:t>
      </w:r>
    </w:p>
    <w:p w14:paraId="5F6A7F3E">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（3）认真履行企业在清理拖欠农民工工资工作中的责任和义务；</w:t>
      </w:r>
    </w:p>
    <w:p w14:paraId="6C144556">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（4）对总承包工程发生的农民工工资承担全部的支付责任，对项目分包企业的农民工工资支付承担监管责任；</w:t>
      </w:r>
    </w:p>
    <w:p w14:paraId="09FA126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（5）坚持诚信原则，不为任何单位组织或个人开具虚假清欠证明，否则承担全部责任；</w:t>
      </w:r>
    </w:p>
    <w:p w14:paraId="4A5CD96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（6）若有安全、创卫、群众上访、拖欠农民工工资等问题，我方积极解决并与建设方无关，由此发生的费用均由我方承担；</w:t>
      </w:r>
    </w:p>
    <w:p w14:paraId="5749549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（7）若因安全、创卫、群众上访、拖欠农民工工资、媒体曝光等问题给建设方造成社会负面影响，我公司自愿承担由此引起的一切损失并无条件接受贵方处以的处罚罚款。</w:t>
      </w:r>
    </w:p>
    <w:p w14:paraId="427DEF97">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四、我们保证绝不违反规定将工程分包给不具备用工主体资格的组织或个人，否则，贵单位有权要求其无条件退场；我公司负责处理善后事宜，如出现滋事事件，我公司负全部责任，并接受贵单位的违约金处理。</w:t>
      </w:r>
    </w:p>
    <w:p w14:paraId="19A4FFB2">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五、我们保证对劳务分包企业的工资支付情况及有关事宜，进行全方位监督，确保农民工及时足额领到工资。</w:t>
      </w:r>
    </w:p>
    <w:p w14:paraId="1EDAB195">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六、我公司为避免出现拖欠或克扣农民工工资等现象，建立了农民工工资储备金应急机制，防止出现因拖欠农民工工资而引发群体性上访事件。</w:t>
      </w:r>
    </w:p>
    <w:p w14:paraId="5D635AB8">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七、我公司在支付农民工工资时，随时接受贵单位及贵单位委托的监理公司的监督检查，并对提出的质疑做合理解释。</w:t>
      </w:r>
    </w:p>
    <w:p w14:paraId="0C8F754F">
      <w:pPr>
        <w:keepNext w:val="0"/>
        <w:keepLines w:val="0"/>
        <w:pageBreakBefore w:val="0"/>
        <w:kinsoku/>
        <w:wordWrap/>
        <w:overflowPunct/>
        <w:topLinePunct w:val="0"/>
        <w:autoSpaceDE w:val="0"/>
        <w:autoSpaceDN w:val="0"/>
        <w:bidi w:val="0"/>
        <w:adjustRightInd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八、若由于我们公司未处理好农民工工资及与农民工有关的所有事宜而产生纠纷（如投诉、打架、滋事等事件），由此给贵单位造成恶劣影响或干扰贵单位正常工作，我公司愿接受违约处罚；贵单位还有权对导致纠纷的事件进行处理，所发生费用从支付我公司工程款中扣减，无需征得我公司同意。</w:t>
      </w:r>
    </w:p>
    <w:p w14:paraId="3576678B">
      <w:pPr>
        <w:keepNext w:val="0"/>
        <w:keepLines w:val="0"/>
        <w:pageBreakBefore w:val="0"/>
        <w:kinsoku/>
        <w:wordWrap/>
        <w:overflowPunct/>
        <w:topLinePunct w:val="0"/>
        <w:autoSpaceDE w:val="0"/>
        <w:autoSpaceDN w:val="0"/>
        <w:bidi w:val="0"/>
        <w:adjustRightInd w:val="0"/>
        <w:snapToGrid w:val="0"/>
        <w:spacing w:beforeAutospacing="0" w:afterAutospacing="0" w:line="500" w:lineRule="exact"/>
        <w:ind w:left="0" w:leftChars="0"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九、我公司承诺不拖欠农民工工资。若因承包人原因，出现本项目农民工的过激行为造成不良影响事件的，我公司愿接贵方的违约金处理，贵单位有权从给我公司的任何付款中扣除。</w:t>
      </w:r>
    </w:p>
    <w:p w14:paraId="64371459">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p>
    <w:p w14:paraId="7F367BE7">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施工单位：</w:t>
      </w:r>
      <w:r>
        <w:rPr>
          <w:rFonts w:hint="eastAsia" w:ascii="宋体" w:hAnsi="宋体" w:eastAsia="宋体" w:cs="宋体"/>
          <w:sz w:val="24"/>
          <w:u w:val="single"/>
          <w:lang w:val="en-US" w:eastAsia="zh-CN"/>
        </w:rPr>
        <w:t xml:space="preserve">           </w:t>
      </w:r>
      <w:r>
        <w:rPr>
          <w:rFonts w:hint="eastAsia" w:ascii="宋体" w:hAnsi="宋体" w:eastAsia="宋体" w:cs="宋体"/>
          <w:sz w:val="24"/>
        </w:rPr>
        <w:t>（盖章）</w:t>
      </w:r>
    </w:p>
    <w:p w14:paraId="36C776A4">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p>
    <w:p w14:paraId="3182B634">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法定代表人（盖章）：</w:t>
      </w:r>
    </w:p>
    <w:p w14:paraId="79D9DFB0">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 xml:space="preserve"> </w:t>
      </w:r>
    </w:p>
    <w:p w14:paraId="2D5B95BA">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日</w:t>
      </w:r>
    </w:p>
    <w:p w14:paraId="664F8A9B">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textAlignment w:val="auto"/>
        <w:rPr>
          <w:rFonts w:hint="eastAsia" w:ascii="宋体" w:hAnsi="宋体" w:eastAsia="宋体" w:cs="宋体"/>
          <w:b/>
          <w:bCs/>
          <w:sz w:val="28"/>
          <w:szCs w:val="28"/>
        </w:rPr>
      </w:pPr>
    </w:p>
    <w:p w14:paraId="0A481E9C">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textAlignment w:val="auto"/>
        <w:rPr>
          <w:rFonts w:hint="eastAsia" w:ascii="宋体" w:hAnsi="宋体" w:eastAsia="宋体" w:cs="宋体"/>
          <w:b/>
          <w:bCs/>
          <w:sz w:val="28"/>
          <w:szCs w:val="28"/>
        </w:rPr>
      </w:pPr>
    </w:p>
    <w:p w14:paraId="4107C766">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textAlignment w:val="auto"/>
        <w:rPr>
          <w:rFonts w:hint="eastAsia" w:ascii="宋体" w:hAnsi="宋体" w:eastAsia="宋体" w:cs="宋体"/>
          <w:b/>
          <w:bCs/>
          <w:sz w:val="28"/>
          <w:szCs w:val="28"/>
        </w:rPr>
      </w:pPr>
    </w:p>
    <w:p w14:paraId="2663C34D">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附件5</w:t>
      </w:r>
    </w:p>
    <w:p w14:paraId="21274A4F">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关于现场施工环境综合整治及扬尘污染治理承诺</w:t>
      </w:r>
    </w:p>
    <w:p w14:paraId="7D0290A1">
      <w:pPr>
        <w:keepNext w:val="0"/>
        <w:keepLines w:val="0"/>
        <w:pageBreakBefore w:val="0"/>
        <w:kinsoku/>
        <w:wordWrap/>
        <w:overflowPunct/>
        <w:topLinePunct w:val="0"/>
        <w:bidi w:val="0"/>
        <w:snapToGrid w:val="0"/>
        <w:spacing w:beforeAutospacing="0" w:afterAutospacing="0" w:line="500" w:lineRule="exact"/>
        <w:ind w:left="0" w:leftChars="0" w:right="0" w:rightChars="0" w:firstLine="562" w:firstLineChars="200"/>
        <w:jc w:val="center"/>
        <w:textAlignment w:val="auto"/>
        <w:rPr>
          <w:rFonts w:hint="eastAsia" w:ascii="宋体" w:hAnsi="宋体" w:eastAsia="宋体" w:cs="宋体"/>
          <w:b/>
          <w:bCs/>
          <w:sz w:val="28"/>
          <w:szCs w:val="28"/>
        </w:rPr>
      </w:pPr>
    </w:p>
    <w:p w14:paraId="5C629983">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kern w:val="0"/>
          <w:sz w:val="24"/>
          <w:u w:val="single"/>
        </w:rPr>
        <w:t xml:space="preserve">                       </w:t>
      </w:r>
      <w:r>
        <w:rPr>
          <w:rFonts w:hint="eastAsia" w:ascii="宋体" w:hAnsi="宋体" w:eastAsia="宋体" w:cs="宋体"/>
          <w:bCs/>
          <w:sz w:val="24"/>
        </w:rPr>
        <w:t>：</w:t>
      </w:r>
    </w:p>
    <w:p w14:paraId="604C3280">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bCs/>
          <w:sz w:val="24"/>
        </w:rPr>
        <w:t>为了更好的贯彻落实西安市人民政府《关于做好建筑工地环境卫生综合整治工作的通知》、《西安市扬尘污染防治条例》、《西安市施工工地场界扬尘排放限值管理办法》（试行）、《西安市建设工地及两类企业扬尘防治技术导则》（试行）等文件精神，营造一个良好的生活、工作环境，我公司对所</w:t>
      </w:r>
      <w:r>
        <w:rPr>
          <w:rFonts w:hint="eastAsia" w:ascii="宋体" w:hAnsi="宋体" w:eastAsia="宋体" w:cs="宋体"/>
          <w:sz w:val="24"/>
        </w:rPr>
        <w:t>辖范围内的实际情况进行查看后，就施工现场环境卫生综合整治及扬尘污染治理工作郑重做出以下承诺：</w:t>
      </w:r>
    </w:p>
    <w:p w14:paraId="1F7FCD8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一、我公司自进场施工之日起，将在施工现场积极开展以“整顿、整理、清扫、清洁和素养”为主题的“6S”活动；积极行动，组织有关人员对施工场地、通行道路及责任区的环境卫生、扬尘污染进行综合整治，完善和加强各项清洁、保洁及扬尘污染治理措施，落实责任人，建立相关管理制度。</w:t>
      </w:r>
    </w:p>
    <w:p w14:paraId="29772BBD">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二、全面及时清理工地内的建筑垃圾和废弃物；合理、整齐的摆放各类建筑材料和设备；确保排水系统畅通，杜绝场内积水和废水横流的现象发生。</w:t>
      </w:r>
    </w:p>
    <w:p w14:paraId="3A9FC36F">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三、对施工现场及责任区等进行定时清扫、洒水，清除地面浮土避免二次扬尘。</w:t>
      </w:r>
    </w:p>
    <w:p w14:paraId="0D3DF511">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四、我们将对施工现场环境整治和扬尘污染治理工作常抓不懈；自觉接受贵方及贵方委托的监理单位的检查管理，对查出的问题及时进行整改。若我公司未达到《西安市扬尘污染防治条例》规定的要求，经贵方及监理单位指正未及时进行有效整改，除按照《西安市扬尘污染防治条例》等文件的通知中的处罚条款进行处罚外，贵公司有权委托第三人进行整改处理，此过程中发生的所有费用由我公司承担，同时我们愿意接受每贵方规定的处罚，赔偿贵方因此造成的经济损失。</w:t>
      </w:r>
    </w:p>
    <w:p w14:paraId="58BDE159">
      <w:pPr>
        <w:keepNext w:val="0"/>
        <w:keepLines w:val="0"/>
        <w:pageBreakBefore w:val="0"/>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特此承诺</w:t>
      </w:r>
    </w:p>
    <w:p w14:paraId="68FC086A">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施工单位：</w:t>
      </w:r>
      <w:r>
        <w:rPr>
          <w:rFonts w:hint="eastAsia" w:ascii="宋体" w:hAnsi="宋体" w:eastAsia="宋体" w:cs="宋体"/>
          <w:sz w:val="24"/>
          <w:u w:val="single"/>
          <w:lang w:val="en-US" w:eastAsia="zh-CN"/>
        </w:rPr>
        <w:t xml:space="preserve">        </w:t>
      </w:r>
      <w:r>
        <w:rPr>
          <w:rFonts w:hint="eastAsia" w:ascii="宋体" w:hAnsi="宋体" w:eastAsia="宋体" w:cs="宋体"/>
          <w:sz w:val="24"/>
        </w:rPr>
        <w:t>（盖章）</w:t>
      </w:r>
    </w:p>
    <w:p w14:paraId="07E764B7">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p>
    <w:p w14:paraId="5FD18D2F">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法定代表人（盖章）：</w:t>
      </w:r>
    </w:p>
    <w:p w14:paraId="551C27D8">
      <w:pPr>
        <w:keepNext w:val="0"/>
        <w:keepLines w:val="0"/>
        <w:pageBreakBefore w:val="0"/>
        <w:tabs>
          <w:tab w:val="right" w:leader="middleDot" w:pos="8820"/>
        </w:tabs>
        <w:kinsoku/>
        <w:wordWrap/>
        <w:overflowPunct/>
        <w:topLinePunct w:val="0"/>
        <w:bidi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
          <w:bCs/>
          <w:sz w:val="28"/>
          <w:szCs w:val="28"/>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r>
        <w:rPr>
          <w:rFonts w:hint="eastAsia" w:ascii="宋体" w:hAnsi="宋体" w:eastAsia="宋体" w:cs="宋体"/>
          <w:sz w:val="28"/>
          <w:szCs w:val="28"/>
        </w:rPr>
        <w:br w:type="page"/>
      </w:r>
      <w:r>
        <w:rPr>
          <w:rFonts w:hint="eastAsia" w:ascii="宋体" w:hAnsi="宋体" w:eastAsia="宋体" w:cs="宋体"/>
          <w:b/>
          <w:bCs/>
          <w:sz w:val="28"/>
          <w:szCs w:val="28"/>
        </w:rPr>
        <w:t>附件6</w:t>
      </w:r>
    </w:p>
    <w:p w14:paraId="424958A3">
      <w:pPr>
        <w:keepNext w:val="0"/>
        <w:keepLines w:val="0"/>
        <w:pageBreakBefore w:val="0"/>
        <w:kinsoku/>
        <w:wordWrap/>
        <w:overflowPunct/>
        <w:topLinePunct w:val="0"/>
        <w:bidi w:val="0"/>
        <w:spacing w:beforeAutospacing="0" w:afterAutospacing="0" w:line="500" w:lineRule="exact"/>
        <w:ind w:left="0" w:leftChars="0" w:right="0" w:rightChars="0" w:firstLine="562" w:firstLineChars="200"/>
        <w:jc w:val="center"/>
        <w:textAlignment w:val="auto"/>
        <w:rPr>
          <w:rFonts w:hint="eastAsia" w:ascii="宋体" w:hAnsi="宋体" w:eastAsia="宋体" w:cs="宋体"/>
          <w:sz w:val="28"/>
          <w:szCs w:val="28"/>
        </w:rPr>
      </w:pPr>
      <w:r>
        <w:rPr>
          <w:rFonts w:hint="eastAsia" w:ascii="宋体" w:hAnsi="宋体" w:eastAsia="宋体" w:cs="宋体"/>
          <w:b/>
          <w:bCs/>
          <w:sz w:val="28"/>
          <w:szCs w:val="28"/>
        </w:rPr>
        <w:t>廉政管理条款</w:t>
      </w:r>
    </w:p>
    <w:p w14:paraId="2ADC2FAE">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rPr>
        <w:t>甲方：</w:t>
      </w:r>
      <w:r>
        <w:rPr>
          <w:rFonts w:hint="eastAsia" w:ascii="宋体" w:hAnsi="宋体" w:eastAsia="宋体" w:cs="宋体"/>
          <w:kern w:val="0"/>
          <w:sz w:val="24"/>
          <w:u w:val="single"/>
        </w:rPr>
        <w:t xml:space="preserve">                       </w:t>
      </w:r>
    </w:p>
    <w:p w14:paraId="309042C2">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sz w:val="24"/>
          <w:u w:val="single"/>
          <w:lang w:val="en-US" w:eastAsia="zh-CN"/>
        </w:rPr>
      </w:pPr>
      <w:r>
        <w:rPr>
          <w:rFonts w:hint="eastAsia" w:ascii="宋体" w:hAnsi="宋体" w:eastAsia="宋体" w:cs="宋体"/>
          <w:sz w:val="24"/>
        </w:rPr>
        <w:t xml:space="preserve">乙方：  </w:t>
      </w:r>
      <w:r>
        <w:rPr>
          <w:rFonts w:hint="eastAsia" w:ascii="宋体" w:hAnsi="宋体" w:eastAsia="宋体" w:cs="宋体"/>
          <w:sz w:val="24"/>
          <w:u w:val="single"/>
          <w:lang w:val="en-US" w:eastAsia="zh-CN"/>
        </w:rPr>
        <w:t xml:space="preserve">                         </w:t>
      </w:r>
    </w:p>
    <w:p w14:paraId="4E7C63B3">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为了加强工程项目建设中的廉政管理，确保工程项目高效、优质、按时竣工投产，经甲方与乙方双方同意签订《廉政管理协议书》并作为甲方与乙方共同遵守的廉政行为准则。</w:t>
      </w:r>
    </w:p>
    <w:p w14:paraId="73900606">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一、甲方廉政管理职责：</w:t>
      </w:r>
    </w:p>
    <w:p w14:paraId="7B1E703C">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甲方有责任向乙方介绍本单位有关廉政管理的各项制度和规定。</w:t>
      </w:r>
    </w:p>
    <w:p w14:paraId="3B59AC33">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甲方有责任对单位工程项目人员进行廉政教育。</w:t>
      </w:r>
    </w:p>
    <w:p w14:paraId="7534526A">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甲方有权对乙方在工程项目建设中执行廉政情况实行监督，由甲方组织召开甲方与乙方廉政管理会议。</w:t>
      </w:r>
    </w:p>
    <w:p w14:paraId="394FD01D">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甲方人员应严格遵守本合同约定的有关条款，如违反此规定除给予当事人批评教育外，视情节轻重、后果大小给予相应的经济或纪律处罚。</w:t>
      </w:r>
    </w:p>
    <w:p w14:paraId="5A43B499">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甲方人员参加乙方单位的会议，需经主管领导同意，并按公司有关规定的廉政行为规范参会。</w:t>
      </w:r>
    </w:p>
    <w:p w14:paraId="39191FCE">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甲方人员在工程项目建设中发现乙方单位有不廉政的行为，应及时通知主管领导和乙方，并及时采取措施，终止其不廉政行为的继续发生。</w:t>
      </w:r>
    </w:p>
    <w:p w14:paraId="2B34EB8F">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二、乙方廉政管理职责：</w:t>
      </w:r>
    </w:p>
    <w:p w14:paraId="52AE2845">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乙方应了解甲方单位有关廉政管理方面的各项制度和规定，并遵守执行。</w:t>
      </w:r>
    </w:p>
    <w:p w14:paraId="4E22D789">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乙方有责任对本单位工程项目人员进行廉政教育，按时出席甲方召集的廉政管理会议。</w:t>
      </w:r>
    </w:p>
    <w:p w14:paraId="6701BBE4">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不得宴请甲方人员或向甲方人员赠送各种礼品、礼券（现金），如有违反规定除批评教育外，视情节轻重，后果大小给予乙方当事人200-5000元/次扣款（“扣款”的性质为乙方支付给甲方的违约金，且可在应支付乙方的任何一笔款项中扣除），后果严重的解除合同并取消乙方单位参加甲方建设项目的投标及承包资格，并由乙方承担甲方由此产生的一切损失。</w:t>
      </w:r>
    </w:p>
    <w:p w14:paraId="6785C539">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乙方在工程项目建设中采用不正当的手段拉拢甲方人员，损害甲方利益，根据具体情节和因此造成的甲方经济损失在乙方工程款中扣除，甚至终止工程项目合同，移交司法机关处理。</w:t>
      </w:r>
    </w:p>
    <w:p w14:paraId="44D0B6FB">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如乙方在工程项目建设中有任何贿赂甲方人员的行为，甲方有权取消或终止工程项目施工合同。由此给甲方单位造成的损失均由乙方单位承担，并向甲方单位承担经济赔偿责任。</w:t>
      </w:r>
    </w:p>
    <w:p w14:paraId="722E0709">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乙方在工程项目建设中发现甲方人员有不廉政行为，应及时通知甲方及其主管领导，及时采取措施，积极有效地终止其不廉政行为的连续发生。</w:t>
      </w:r>
    </w:p>
    <w:p w14:paraId="62BE289C">
      <w:pPr>
        <w:keepNext w:val="0"/>
        <w:keepLines w:val="0"/>
        <w:pageBreakBefore w:val="0"/>
        <w:kinsoku/>
        <w:wordWrap/>
        <w:overflowPunct/>
        <w:topLinePunct w:val="0"/>
        <w:bidi w:val="0"/>
        <w:adjustRightInd w:val="0"/>
        <w:snapToGrid w:val="0"/>
        <w:spacing w:beforeAutospacing="0" w:afterAutospacing="0" w:line="500" w:lineRule="exact"/>
        <w:ind w:left="0" w:leftChars="0" w:right="0" w:rightChars="0" w:firstLine="480" w:firstLineChars="200"/>
        <w:textAlignment w:val="auto"/>
        <w:rPr>
          <w:rFonts w:hint="eastAsia" w:ascii="宋体" w:hAnsi="宋体" w:eastAsia="宋体" w:cs="宋体"/>
          <w:bCs/>
          <w:sz w:val="24"/>
        </w:rPr>
      </w:pPr>
      <w:r>
        <w:rPr>
          <w:rFonts w:hint="eastAsia" w:ascii="宋体" w:hAnsi="宋体" w:eastAsia="宋体" w:cs="宋体"/>
          <w:bCs/>
          <w:sz w:val="24"/>
        </w:rPr>
        <w:t>乙方任何人员向甲方人员行贿，无论是甲方索贿，还是乙方主动行贿，一旦此事被确认，乙方均自愿承担原合同总额30%的违约金。</w:t>
      </w:r>
    </w:p>
    <w:p w14:paraId="723DBDDE">
      <w:pPr>
        <w:keepNext w:val="0"/>
        <w:keepLines w:val="0"/>
        <w:pageBreakBefore w:val="0"/>
        <w:tabs>
          <w:tab w:val="left" w:pos="1380"/>
        </w:tabs>
        <w:kinsoku/>
        <w:wordWrap/>
        <w:overflowPunct/>
        <w:topLinePunct w:val="0"/>
        <w:autoSpaceDE w:val="0"/>
        <w:autoSpaceDN w:val="0"/>
        <w:bidi w:val="0"/>
        <w:adjustRightInd w:val="0"/>
        <w:spacing w:beforeAutospacing="0" w:afterAutospacing="0" w:line="500" w:lineRule="exact"/>
        <w:ind w:left="0" w:leftChars="0" w:right="0" w:rightChars="0" w:firstLine="440" w:firstLineChars="200"/>
        <w:jc w:val="left"/>
        <w:textAlignment w:val="auto"/>
        <w:rPr>
          <w:rFonts w:hint="eastAsia" w:ascii="宋体" w:hAnsi="宋体" w:eastAsia="宋体" w:cs="宋体"/>
          <w:bCs/>
          <w:kern w:val="0"/>
          <w:sz w:val="22"/>
          <w:szCs w:val="22"/>
        </w:rPr>
      </w:pPr>
    </w:p>
    <w:p w14:paraId="436078DE">
      <w:pPr>
        <w:keepNext w:val="0"/>
        <w:keepLines w:val="0"/>
        <w:pageBreakBefore w:val="0"/>
        <w:kinsoku/>
        <w:wordWrap/>
        <w:overflowPunct/>
        <w:topLinePunct w:val="0"/>
        <w:bidi w:val="0"/>
        <w:spacing w:beforeAutospacing="0" w:afterAutospacing="0" w:line="500" w:lineRule="exact"/>
        <w:ind w:left="0" w:leftChars="0" w:right="0" w:rightChars="0" w:firstLine="480" w:firstLineChars="200"/>
        <w:textAlignment w:val="auto"/>
        <w:rPr>
          <w:rFonts w:hint="eastAsia" w:ascii="宋体" w:hAnsi="宋体" w:eastAsia="宋体" w:cs="宋体"/>
          <w:bCs/>
          <w:sz w:val="24"/>
          <w:u w:val="single"/>
          <w:lang w:val="en-US" w:eastAsia="zh-CN"/>
        </w:rPr>
      </w:pPr>
      <w:r>
        <w:rPr>
          <w:rFonts w:hint="eastAsia" w:ascii="宋体" w:hAnsi="宋体" w:eastAsia="宋体" w:cs="宋体"/>
          <w:bCs/>
          <w:sz w:val="24"/>
        </w:rPr>
        <w:t>甲方：（单位公章）</w:t>
      </w:r>
      <w:r>
        <w:rPr>
          <w:rFonts w:hint="eastAsia" w:ascii="宋体" w:hAnsi="宋体" w:eastAsia="宋体" w:cs="宋体"/>
          <w:bCs/>
          <w:sz w:val="24"/>
          <w:u w:val="single"/>
        </w:rPr>
        <w:t xml:space="preserve">          </w:t>
      </w:r>
      <w:r>
        <w:rPr>
          <w:rFonts w:hint="eastAsia" w:ascii="宋体" w:hAnsi="宋体" w:eastAsia="宋体" w:cs="宋体"/>
          <w:bCs/>
          <w:sz w:val="24"/>
        </w:rPr>
        <w:t xml:space="preserve">      乙方：（单位公章）</w:t>
      </w:r>
      <w:r>
        <w:rPr>
          <w:rFonts w:hint="eastAsia" w:ascii="宋体" w:hAnsi="宋体" w:eastAsia="宋体" w:cs="宋体"/>
          <w:bCs/>
          <w:sz w:val="24"/>
          <w:u w:val="single"/>
          <w:lang w:val="en-US" w:eastAsia="zh-CN"/>
        </w:rPr>
        <w:t xml:space="preserve">     </w:t>
      </w:r>
    </w:p>
    <w:p w14:paraId="2016C3BF">
      <w:pPr>
        <w:ind w:firstLine="480" w:firstLineChars="200"/>
      </w:pPr>
      <w:r>
        <w:rPr>
          <w:rFonts w:hint="eastAsia" w:ascii="宋体" w:hAnsi="宋体" w:eastAsia="宋体" w:cs="宋体"/>
          <w:bCs/>
          <w:sz w:val="24"/>
        </w:rPr>
        <w:t>日期：</w:t>
      </w:r>
      <w:r>
        <w:rPr>
          <w:rFonts w:hint="eastAsia" w:ascii="宋体" w:hAnsi="宋体" w:eastAsia="宋体" w:cs="宋体"/>
          <w:bCs/>
          <w:sz w:val="24"/>
          <w:u w:val="single"/>
        </w:rPr>
        <w:t xml:space="preserve"> </w:t>
      </w:r>
      <w:r>
        <w:rPr>
          <w:rFonts w:hint="eastAsia" w:ascii="宋体" w:hAnsi="宋体" w:eastAsia="宋体" w:cs="宋体"/>
          <w:bCs/>
          <w:sz w:val="24"/>
          <w:u w:val="single"/>
          <w:lang w:val="en-US" w:eastAsia="zh-CN"/>
        </w:rPr>
        <w:t xml:space="preserve">    </w:t>
      </w:r>
      <w:r>
        <w:rPr>
          <w:rFonts w:hint="eastAsia" w:ascii="宋体" w:hAnsi="宋体" w:eastAsia="宋体" w:cs="宋体"/>
          <w:bCs/>
          <w:sz w:val="24"/>
          <w:u w:val="single"/>
        </w:rPr>
        <w:t xml:space="preserve">年   月      </w:t>
      </w:r>
      <w:bookmarkEnd w:id="22"/>
      <w:bookmarkEnd w:id="23"/>
      <w:bookmarkEnd w:id="24"/>
      <w:bookmarkEnd w:id="25"/>
    </w:p>
    <w:p w14:paraId="1EC0221C">
      <w:pPr>
        <w:pStyle w:val="4"/>
        <w:rPr>
          <w:rFonts w:hint="eastAsia"/>
        </w:rPr>
        <w:sectPr>
          <w:headerReference r:id="rId5" w:type="default"/>
          <w:footerReference r:id="rId6" w:type="default"/>
          <w:pgSz w:w="11906" w:h="16838"/>
          <w:pgMar w:top="1417" w:right="1644" w:bottom="1417" w:left="1644" w:header="720" w:footer="720" w:gutter="0"/>
          <w:pgNumType w:fmt="decimal"/>
          <w:cols w:space="720" w:num="1"/>
          <w:docGrid w:type="lines" w:linePitch="312" w:charSpace="0"/>
        </w:sectPr>
      </w:pPr>
    </w:p>
    <w:p w14:paraId="2BF6BE6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8BB8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2166B">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912166B">
                    <w:pPr>
                      <w:pStyle w:val="5"/>
                    </w:pPr>
                    <w:r>
                      <w:fldChar w:fldCharType="begin"/>
                    </w:r>
                    <w:r>
                      <w:instrText xml:space="preserve"> PAGE  \* MERGEFORMAT </w:instrText>
                    </w:r>
                    <w:r>
                      <w:fldChar w:fldCharType="separate"/>
                    </w:r>
                    <w:r>
                      <w:t>1</w:t>
                    </w:r>
                    <w:r>
                      <w:fldChar w:fldCharType="end"/>
                    </w:r>
                  </w:p>
                </w:txbxContent>
              </v:textbox>
            </v:shape>
          </w:pict>
        </mc:Fallback>
      </mc:AlternateContent>
    </w:r>
  </w:p>
  <w:p w14:paraId="2C72B97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F9D9A">
    <w:pPr>
      <w:pStyle w:val="2"/>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866C8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C866C8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5C057">
    <w:pPr>
      <w:pStyle w:val="6"/>
      <w:pBdr>
        <w:bottom w:val="none" w:color="auto" w:sz="0" w:space="0"/>
      </w:pBdr>
    </w:pPr>
  </w:p>
  <w:p w14:paraId="442A2B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A080E">
    <w:pPr>
      <w:pStyle w:val="2"/>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190951"/>
    <w:multiLevelType w:val="singleLevel"/>
    <w:tmpl w:val="55190951"/>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6D039E"/>
    <w:rsid w:val="336D0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8" w:lineRule="auto"/>
      <w:outlineLvl w:val="0"/>
    </w:pPr>
    <w:rPr>
      <w:b/>
      <w:bCs/>
      <w:kern w:val="44"/>
      <w:sz w:val="44"/>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cs="宋体"/>
      <w:szCs w:val="21"/>
      <w:lang w:val="zh-CN" w:bidi="zh-CN"/>
    </w:rPr>
  </w:style>
  <w:style w:type="paragraph" w:styleId="4">
    <w:name w:val="Block Text"/>
    <w:basedOn w:val="1"/>
    <w:qFormat/>
    <w:uiPriority w:val="0"/>
    <w:pPr>
      <w:ind w:left="2" w:right="25" w:rightChars="12" w:hanging="2"/>
    </w:pPr>
    <w:rPr>
      <w:rFonts w:ascii="楷体_GB2312" w:hAnsi="宋体" w:eastAsia="楷体_GB2312"/>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9">
    <w:name w:val="Char"/>
    <w:basedOn w:val="1"/>
    <w:qFormat/>
    <w:uiPriority w:val="0"/>
    <w:pPr>
      <w:tabs>
        <w:tab w:val="left" w:pos="360"/>
      </w:tabs>
    </w:pPr>
    <w:rPr>
      <w:rFonts w:ascii="Calibri" w:hAnsi="Calibri"/>
      <w:sz w:val="24"/>
    </w:rPr>
  </w:style>
  <w:style w:type="paragraph" w:customStyle="1" w:styleId="10">
    <w:name w:val="普通(网站)2"/>
    <w:basedOn w:val="1"/>
    <w:qFormat/>
    <w:uiPriority w:val="0"/>
    <w:pPr>
      <w:widowControl/>
      <w:spacing w:before="100" w:beforeAutospacing="1" w:after="100" w:afterAutospacing="1"/>
      <w:jc w:val="left"/>
    </w:pPr>
    <w:rPr>
      <w:rFonts w:ascii="宋体" w:hAnsi="宋体" w:cs="宋体"/>
      <w:kern w:val="0"/>
      <w:sz w:val="24"/>
    </w:rPr>
  </w:style>
  <w:style w:type="paragraph" w:customStyle="1" w:styleId="11">
    <w:name w:val="Blockquote"/>
    <w:basedOn w:val="1"/>
    <w:qFormat/>
    <w:uiPriority w:val="0"/>
    <w:pPr>
      <w:autoSpaceDE w:val="0"/>
      <w:autoSpaceDN w:val="0"/>
      <w:adjustRightInd w:val="0"/>
      <w:spacing w:before="100" w:after="100"/>
      <w:ind w:left="360" w:right="360"/>
      <w:jc w:val="left"/>
    </w:pPr>
    <w:rPr>
      <w:rFonts w:ascii="Calibri" w:hAnsi="Calibri" w:eastAsia="宋体" w:cs="Times New Roman"/>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2026-07-10T01:33:00Z</dcterms:created>
  <dc:creator>李博文</dc:creator>
  <cp:lastModifiedBy>李博文</cp:lastModifiedBy>
  <dcterms:modified xsi:type="dcterms:W3CDTF">2026-07-10T01:34:09Z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B58D9C54674542AB8779D941080A9ED4_11</vt:lpwstr>
  </property>
  <property fmtid="{D5CDD505-2E9C-101B-9397-08002B2CF9AE}" pid="4" name="KSOTemplateDocerSaveRecord">
    <vt:lpwstr>eyJoZGlkIjoiYzdlNDg0YjM5YzY4NzRjN2U4MzhkYTEyMDAzODQxY2MiLCJ1c2VySWQiOiIyOTQ2MTMwMzAifQ==</vt:lpwstr>
  </property>
</Properties>
</file>