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版本号：SXCFY2026050420260528001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购置保洁服务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SXCFY20260504</w:t>
      </w:r>
      <w:r>
        <w:br/>
      </w:r>
      <w:r>
        <w:br/>
      </w:r>
      <w:r>
        <w:br/>
      </w:r>
    </w:p>
    <w:p>
      <w:pPr>
        <w:pStyle w:val="null3"/>
        <w:jc w:val="center"/>
        <w:outlineLvl w:val="2"/>
      </w:pPr>
      <w:r>
        <w:rPr>
          <w:rFonts w:ascii="仿宋_GB2312" w:hAnsi="仿宋_GB2312" w:cs="仿宋_GB2312" w:eastAsia="仿宋_GB2312"/>
          <w:sz w:val="28"/>
          <w:b/>
        </w:rPr>
        <w:t>富平县妇幼保健计划生育服务中心（富平县妇女儿童医院）</w:t>
      </w:r>
    </w:p>
    <w:p>
      <w:pPr>
        <w:pStyle w:val="null3"/>
        <w:jc w:val="center"/>
        <w:outlineLvl w:val="2"/>
      </w:pPr>
      <w:r>
        <w:rPr>
          <w:rFonts w:ascii="仿宋_GB2312" w:hAnsi="仿宋_GB2312" w:cs="仿宋_GB2312" w:eastAsia="仿宋_GB2312"/>
          <w:sz w:val="28"/>
          <w:b/>
        </w:rPr>
        <w:t>陕西诚方源项目管理有限公司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陕西诚方源项目管理有限公司</w:t>
      </w:r>
      <w:r>
        <w:rPr>
          <w:rFonts w:ascii="仿宋_GB2312" w:hAnsi="仿宋_GB2312" w:cs="仿宋_GB2312" w:eastAsia="仿宋_GB2312"/>
        </w:rPr>
        <w:t>（以下简称“代理机构”）受</w:t>
      </w:r>
      <w:r>
        <w:rPr>
          <w:rFonts w:ascii="仿宋_GB2312" w:hAnsi="仿宋_GB2312" w:cs="仿宋_GB2312" w:eastAsia="仿宋_GB2312"/>
        </w:rPr>
        <w:t>富平县妇幼保健计划生育服务中心（富平县妇女儿童医院）</w:t>
      </w:r>
      <w:r>
        <w:rPr>
          <w:rFonts w:ascii="仿宋_GB2312" w:hAnsi="仿宋_GB2312" w:cs="仿宋_GB2312" w:eastAsia="仿宋_GB2312"/>
        </w:rPr>
        <w:t>委托，拟对</w:t>
      </w:r>
      <w:r>
        <w:rPr>
          <w:rFonts w:ascii="仿宋_GB2312" w:hAnsi="仿宋_GB2312" w:cs="仿宋_GB2312" w:eastAsia="仿宋_GB2312"/>
        </w:rPr>
        <w:t>购置保洁服务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SXCFY20260504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购置保洁服务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主要负责医院日常卫生清洁，室内消毒，垃圾清理等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采购包1（富平县妇女儿童医院购置保洁服务）：属于专门面向中小企业采购。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1、法定代表人或其授权代表授权书：法定代表人直接参加磋商的，须出具法定代表人身份证明书；法定代表人授权代表参加磋商的，须出具法定代表人授权委托书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富平县妇幼保健计划生育服务中心（富平县妇女儿童医院）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富平县城区富昌大道与来富大街交叉口</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13891391028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陕西诚方源项目管理有限公司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陕西省西安市新城区金花北路169号天彩大厦B座20层2001室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阮旭静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029-89339538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开户名称：陕西诚方源项目管理有限公司（缴纳保证金时请备注SXCFY20260504磋商保证金）</w:t>
            </w:r>
          </w:p>
          <w:p>
            <w:pPr>
              <w:pStyle w:val="null3"/>
            </w:pPr>
            <w:r>
              <w:rPr>
                <w:rFonts w:ascii="仿宋_GB2312" w:hAnsi="仿宋_GB2312" w:cs="仿宋_GB2312" w:eastAsia="仿宋_GB2312"/>
              </w:rPr>
              <w:t>开户银行：中信银行股份有限公司西安咸宁路支行</w:t>
            </w:r>
          </w:p>
          <w:p>
            <w:pPr>
              <w:pStyle w:val="null3"/>
            </w:pPr>
            <w:r>
              <w:rPr>
                <w:rFonts w:ascii="仿宋_GB2312" w:hAnsi="仿宋_GB2312" w:cs="仿宋_GB2312" w:eastAsia="仿宋_GB2312"/>
              </w:rPr>
              <w:t>银行账号：8111701011600592875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规定的标准。 2、采购代理服务费账户： 公司名称：陕西诚方源项目管理有限公司 账 号: 8111701011600592875 开 户 行：中信银行股份有限公司西安咸宁路支行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富平县妇幼保健计划生育服务中心（富平县妇女儿童医院）</w:t>
      </w:r>
      <w:r>
        <w:rPr>
          <w:rFonts w:ascii="仿宋_GB2312" w:hAnsi="仿宋_GB2312" w:cs="仿宋_GB2312" w:eastAsia="仿宋_GB2312"/>
        </w:rPr>
        <w:t>和</w:t>
      </w:r>
      <w:r>
        <w:rPr>
          <w:rFonts w:ascii="仿宋_GB2312" w:hAnsi="仿宋_GB2312" w:cs="仿宋_GB2312" w:eastAsia="仿宋_GB2312"/>
        </w:rPr>
        <w:t>陕西诚方源项目管理有限公司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富平县妇幼保健计划生育服务中心（富平县妇女儿童医院）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陕西诚方源项目管理有限公司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富平县妇幼保健计划生育服务中心（富平县妇女儿童医院）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陕西诚方源项目管理有限公司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以本项目政府采购合同、磋商文件、供应商的响应文件及承诺为准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联系人：阮旭静</w:t>
      </w:r>
    </w:p>
    <w:p>
      <w:pPr>
        <w:pStyle w:val="null3"/>
      </w:pPr>
      <w:r>
        <w:rPr>
          <w:rFonts w:ascii="仿宋_GB2312" w:hAnsi="仿宋_GB2312" w:cs="仿宋_GB2312" w:eastAsia="仿宋_GB2312"/>
        </w:rPr>
        <w:t>联系电话：029-89339538</w:t>
      </w:r>
    </w:p>
    <w:p>
      <w:pPr>
        <w:pStyle w:val="null3"/>
      </w:pPr>
      <w:r>
        <w:rPr>
          <w:rFonts w:ascii="仿宋_GB2312" w:hAnsi="仿宋_GB2312" w:cs="仿宋_GB2312" w:eastAsia="仿宋_GB2312"/>
        </w:rPr>
        <w:t>地址：陕西省西安市新城区金花北路169号天彩大厦B座1单元20层2001室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主要负责医院日常卫生清洁，室内消毒，垃圾清理等。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购置保洁服务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标的名称：购置保洁服务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40"/>
              <w:gridCol w:w="2113"/>
            </w:tblGrid>
            <w:tr>
              <w:tc>
                <w:tcPr>
                  <w:tcW w:type="dxa" w:w="440"/>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项目</w:t>
                  </w:r>
                </w:p>
              </w:tc>
              <w:tc>
                <w:tcPr>
                  <w:tcW w:type="dxa" w:w="2113"/>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服务内容</w:t>
                  </w:r>
                </w:p>
              </w:tc>
            </w:tr>
            <w:tr>
              <w:tc>
                <w:tcPr>
                  <w:tcW w:type="dxa" w:w="44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门诊</w:t>
                  </w:r>
                  <w:r>
                    <w:rPr>
                      <w:rFonts w:ascii="仿宋_GB2312" w:hAnsi="仿宋_GB2312" w:cs="仿宋_GB2312" w:eastAsia="仿宋_GB2312"/>
                      <w:sz w:val="20"/>
                      <w:color w:val="000000"/>
                    </w:rPr>
                    <w:t>、</w:t>
                  </w:r>
                  <w:r>
                    <w:rPr>
                      <w:rFonts w:ascii="仿宋_GB2312" w:hAnsi="仿宋_GB2312" w:cs="仿宋_GB2312" w:eastAsia="仿宋_GB2312"/>
                      <w:sz w:val="20"/>
                      <w:color w:val="000000"/>
                    </w:rPr>
                    <w:t>保健</w:t>
                  </w:r>
                  <w:r>
                    <w:rPr>
                      <w:rFonts w:ascii="仿宋_GB2312" w:hAnsi="仿宋_GB2312" w:cs="仿宋_GB2312" w:eastAsia="仿宋_GB2312"/>
                      <w:sz w:val="20"/>
                      <w:color w:val="000000"/>
                    </w:rPr>
                    <w:t>区域</w:t>
                  </w:r>
                </w:p>
              </w:tc>
              <w:tc>
                <w:tcPr>
                  <w:tcW w:type="dxa" w:w="211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负责公共区域保洁、卫生间保洁、诊室、办公室保洁</w:t>
                  </w:r>
                </w:p>
              </w:tc>
            </w:tr>
            <w:tr>
              <w:tc>
                <w:tcPr>
                  <w:tcW w:type="dxa" w:w="440"/>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住院部区域</w:t>
                  </w:r>
                </w:p>
              </w:tc>
              <w:tc>
                <w:tcPr>
                  <w:tcW w:type="dxa" w:w="211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负责区域内病房保洁、消毒，卫生间保洁、办公室保洁及科室交办的与保洁服务有关的其他工作</w:t>
                  </w:r>
                </w:p>
              </w:tc>
            </w:tr>
            <w:tr>
              <w:tc>
                <w:tcPr>
                  <w:tcW w:type="dxa" w:w="440"/>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生活垃圾</w:t>
                  </w:r>
                </w:p>
              </w:tc>
              <w:tc>
                <w:tcPr>
                  <w:tcW w:type="dxa" w:w="211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负责全院生活垃圾的分类、清理、清运、收集</w:t>
                  </w:r>
                </w:p>
              </w:tc>
            </w:tr>
            <w:tr>
              <w:tc>
                <w:tcPr>
                  <w:tcW w:type="dxa" w:w="440"/>
                  <w:tcBorders>
                    <w:top w:val="singl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室外区域</w:t>
                  </w:r>
                </w:p>
              </w:tc>
              <w:tc>
                <w:tcPr>
                  <w:tcW w:type="dxa" w:w="2113"/>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负责院区环境的保洁工作、清洁工作</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（一）保洁服务人员的基本要求</w:t>
            </w:r>
          </w:p>
          <w:p>
            <w:pPr>
              <w:pStyle w:val="null3"/>
              <w:jc w:val="both"/>
            </w:pPr>
            <w:r>
              <w:rPr>
                <w:rFonts w:ascii="仿宋_GB2312" w:hAnsi="仿宋_GB2312" w:cs="仿宋_GB2312" w:eastAsia="仿宋_GB2312"/>
              </w:rPr>
              <w:t>1、保洁员年龄要求：男性18-60周岁，女性18-55周岁，身体健康，遵纪守法，尽职尽责，按规定统一着装，干净整洁，工作服表面、衣领、袖口没有明显污渍。</w:t>
            </w:r>
          </w:p>
          <w:p>
            <w:pPr>
              <w:pStyle w:val="null3"/>
              <w:jc w:val="both"/>
            </w:pPr>
            <w:r>
              <w:rPr>
                <w:rFonts w:ascii="仿宋_GB2312" w:hAnsi="仿宋_GB2312" w:cs="仿宋_GB2312" w:eastAsia="仿宋_GB2312"/>
              </w:rPr>
              <w:t>2、遵守医院的各项规章制度，不迟到、不早退，工作中不准擅离岗位，不随地吐痰，乱扔纸屑和乱写乱画。不准嬉笑打闹，不玩手机，不吃东西、睡觉或做其他与工作无关的事。</w:t>
            </w:r>
          </w:p>
          <w:p>
            <w:pPr>
              <w:pStyle w:val="null3"/>
              <w:jc w:val="both"/>
            </w:pPr>
            <w:r>
              <w:rPr>
                <w:rFonts w:ascii="仿宋_GB2312" w:hAnsi="仿宋_GB2312" w:cs="仿宋_GB2312" w:eastAsia="仿宋_GB2312"/>
              </w:rPr>
              <w:t>3、做到文明礼貌、讲礼节，不串岗，不在工作场所高声喧哗。岗位操作时应使用“您好，请，对不起，不客气，谢谢”等礼貌用语。遇有人问事，应热情回答，语言文明，不得态度冷漠，更不得发生争吵和肢体冲突。</w:t>
            </w:r>
          </w:p>
          <w:p>
            <w:pPr>
              <w:pStyle w:val="null3"/>
              <w:jc w:val="both"/>
            </w:pPr>
            <w:r>
              <w:rPr>
                <w:rFonts w:ascii="仿宋_GB2312" w:hAnsi="仿宋_GB2312" w:cs="仿宋_GB2312" w:eastAsia="仿宋_GB2312"/>
              </w:rPr>
              <w:t>4、定期检查身体，无带病上岗，个人卫生达标。提供县级以上医院的体检合格证明材料。</w:t>
            </w:r>
          </w:p>
          <w:p>
            <w:pPr>
              <w:pStyle w:val="null3"/>
              <w:jc w:val="both"/>
            </w:pPr>
            <w:r>
              <w:rPr>
                <w:rFonts w:ascii="仿宋_GB2312" w:hAnsi="仿宋_GB2312" w:cs="仿宋_GB2312" w:eastAsia="仿宋_GB2312"/>
              </w:rPr>
              <w:t>5、佩戴控烟标志，劝阻在本区域吸烟者勿吸烟，配合采购人相关部门做好控烟工作。</w:t>
            </w:r>
          </w:p>
          <w:p>
            <w:pPr>
              <w:pStyle w:val="null3"/>
              <w:jc w:val="both"/>
            </w:pPr>
            <w:r>
              <w:rPr>
                <w:rFonts w:ascii="仿宋_GB2312" w:hAnsi="仿宋_GB2312" w:cs="仿宋_GB2312" w:eastAsia="仿宋_GB2312"/>
              </w:rPr>
              <w:t>6、配合采购人开展垃圾分类工作，在本区域进行垃圾二次分拣并将其及时运送到指定地点。</w:t>
            </w:r>
          </w:p>
          <w:p>
            <w:pPr>
              <w:pStyle w:val="null3"/>
              <w:jc w:val="both"/>
            </w:pPr>
            <w:r>
              <w:rPr>
                <w:rFonts w:ascii="仿宋_GB2312" w:hAnsi="仿宋_GB2312" w:cs="仿宋_GB2312" w:eastAsia="仿宋_GB2312"/>
              </w:rPr>
              <w:t>7、不故意破坏、不损坏院内公共设施、设备。不得损坏医院财物；不得向病人兜售物品，租床；不得私自收集、倒卖医院废品。</w:t>
            </w:r>
          </w:p>
          <w:p>
            <w:pPr>
              <w:pStyle w:val="null3"/>
              <w:jc w:val="both"/>
            </w:pPr>
            <w:r>
              <w:rPr>
                <w:rFonts w:ascii="仿宋_GB2312" w:hAnsi="仿宋_GB2312" w:cs="仿宋_GB2312" w:eastAsia="仿宋_GB2312"/>
              </w:rPr>
              <w:t>8、保洁工具分类使用，按照采购人要求规范摆放。</w:t>
            </w:r>
          </w:p>
          <w:p>
            <w:pPr>
              <w:pStyle w:val="null3"/>
            </w:pPr>
            <w:r>
              <w:rPr>
                <w:rFonts w:ascii="仿宋_GB2312" w:hAnsi="仿宋_GB2312" w:cs="仿宋_GB2312" w:eastAsia="仿宋_GB2312"/>
                <w:sz w:val="21"/>
              </w:rPr>
              <w:t>9、完成好采购人临时交办的任务。</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w:t>
            </w:r>
            <w:r>
              <w:rPr>
                <w:rFonts w:ascii="仿宋_GB2312" w:hAnsi="仿宋_GB2312" w:cs="仿宋_GB2312" w:eastAsia="仿宋_GB2312"/>
              </w:rPr>
              <w:t>岗位配置要求</w:t>
            </w:r>
          </w:p>
          <w:p>
            <w:pPr>
              <w:pStyle w:val="null3"/>
            </w:pPr>
            <w:r>
              <w:rPr>
                <w:rFonts w:ascii="仿宋_GB2312" w:hAnsi="仿宋_GB2312" w:cs="仿宋_GB2312" w:eastAsia="仿宋_GB2312"/>
                <w:sz w:val="21"/>
              </w:rPr>
              <w:t>供应商应保证基本岗位需求，本项目至少配备</w:t>
            </w:r>
            <w:r>
              <w:rPr>
                <w:rFonts w:ascii="仿宋_GB2312" w:hAnsi="仿宋_GB2312" w:cs="仿宋_GB2312" w:eastAsia="仿宋_GB2312"/>
                <w:sz w:val="21"/>
              </w:rPr>
              <w:t>23名保洁员</w:t>
            </w:r>
            <w:r>
              <w:rPr>
                <w:rFonts w:ascii="仿宋_GB2312" w:hAnsi="仿宋_GB2312" w:cs="仿宋_GB2312" w:eastAsia="仿宋_GB2312"/>
                <w:sz w:val="21"/>
              </w:rPr>
              <w:t>，</w:t>
            </w:r>
            <w:r>
              <w:rPr>
                <w:rFonts w:ascii="仿宋_GB2312" w:hAnsi="仿宋_GB2312" w:cs="仿宋_GB2312" w:eastAsia="仿宋_GB2312"/>
                <w:sz w:val="21"/>
              </w:rPr>
              <w:t>供应商承诺</w:t>
            </w:r>
            <w:r>
              <w:rPr>
                <w:rFonts w:ascii="仿宋_GB2312" w:hAnsi="仿宋_GB2312" w:cs="仿宋_GB2312" w:eastAsia="仿宋_GB2312"/>
                <w:sz w:val="21"/>
              </w:rPr>
              <w:t>每日</w:t>
            </w:r>
            <w:r>
              <w:rPr>
                <w:rFonts w:ascii="仿宋_GB2312" w:hAnsi="仿宋_GB2312" w:cs="仿宋_GB2312" w:eastAsia="仿宋_GB2312"/>
                <w:sz w:val="21"/>
              </w:rPr>
              <w:t>在岗人数不少于</w:t>
            </w:r>
            <w:r>
              <w:rPr>
                <w:rFonts w:ascii="仿宋_GB2312" w:hAnsi="仿宋_GB2312" w:cs="仿宋_GB2312" w:eastAsia="仿宋_GB2312"/>
                <w:sz w:val="21"/>
              </w:rPr>
              <w:t>19</w:t>
            </w:r>
            <w:r>
              <w:rPr>
                <w:rFonts w:ascii="仿宋_GB2312" w:hAnsi="仿宋_GB2312" w:cs="仿宋_GB2312" w:eastAsia="仿宋_GB2312"/>
                <w:sz w:val="21"/>
              </w:rPr>
              <w:t>人，人员休假供应商自行调配。</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（三）综合要求</w:t>
            </w:r>
          </w:p>
          <w:p>
            <w:pPr>
              <w:pStyle w:val="null3"/>
              <w:jc w:val="both"/>
            </w:pPr>
            <w:r>
              <w:rPr>
                <w:rFonts w:ascii="仿宋_GB2312" w:hAnsi="仿宋_GB2312" w:cs="仿宋_GB2312" w:eastAsia="仿宋_GB2312"/>
              </w:rPr>
              <w:t>1、医院只提供办公室一间，物料存放间一处，不提供其它办公场所及休息室。</w:t>
            </w:r>
          </w:p>
          <w:p>
            <w:pPr>
              <w:pStyle w:val="null3"/>
              <w:jc w:val="both"/>
            </w:pPr>
            <w:r>
              <w:rPr>
                <w:rFonts w:ascii="仿宋_GB2312" w:hAnsi="仿宋_GB2312" w:cs="仿宋_GB2312" w:eastAsia="仿宋_GB2312"/>
              </w:rPr>
              <w:t>2、垃圾桶、果皮箱、纸篓、垃圾倒运车由院方提供。</w:t>
            </w:r>
          </w:p>
          <w:p>
            <w:pPr>
              <w:pStyle w:val="null3"/>
              <w:jc w:val="both"/>
            </w:pPr>
            <w:r>
              <w:rPr>
                <w:rFonts w:ascii="仿宋_GB2312" w:hAnsi="仿宋_GB2312" w:cs="仿宋_GB2312" w:eastAsia="仿宋_GB2312"/>
              </w:rPr>
              <w:t>3、水房、卫生间的地面允许使用水湿拖把拖地，其他地面使用专用工具。</w:t>
            </w:r>
          </w:p>
          <w:p>
            <w:pPr>
              <w:pStyle w:val="null3"/>
              <w:jc w:val="both"/>
            </w:pPr>
            <w:r>
              <w:rPr>
                <w:rFonts w:ascii="仿宋_GB2312" w:hAnsi="仿宋_GB2312" w:cs="仿宋_GB2312" w:eastAsia="仿宋_GB2312"/>
              </w:rPr>
              <w:t>4、垃圾桶、垃圾点（台）及时清洁冲洗、消毒、灭蚊蝇。</w:t>
            </w:r>
          </w:p>
          <w:p>
            <w:pPr>
              <w:pStyle w:val="null3"/>
              <w:jc w:val="both"/>
            </w:pPr>
            <w:r>
              <w:rPr>
                <w:rFonts w:ascii="仿宋_GB2312" w:hAnsi="仿宋_GB2312" w:cs="仿宋_GB2312" w:eastAsia="仿宋_GB2312"/>
              </w:rPr>
              <w:t>5、垃圾袋装化，垃圾袋不得重复使用。</w:t>
            </w:r>
          </w:p>
          <w:p>
            <w:pPr>
              <w:pStyle w:val="null3"/>
            </w:pPr>
            <w:r>
              <w:rPr>
                <w:rFonts w:ascii="仿宋_GB2312" w:hAnsi="仿宋_GB2312" w:cs="仿宋_GB2312" w:eastAsia="仿宋_GB2312"/>
                <w:sz w:val="21"/>
              </w:rPr>
              <w:t>6、供应商必须为本院专门配备全自动电瓶式专业洗地设备，保证地面专业清洗；必须配备高压冲洗设备，确保医院路面清洁。</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rPr>
              <w:t>（四）保洁工作时间要求</w:t>
            </w:r>
          </w:p>
          <w:p>
            <w:pPr>
              <w:pStyle w:val="null3"/>
              <w:jc w:val="both"/>
            </w:pPr>
            <w:r>
              <w:rPr>
                <w:rFonts w:ascii="仿宋_GB2312" w:hAnsi="仿宋_GB2312" w:cs="仿宋_GB2312" w:eastAsia="仿宋_GB2312"/>
              </w:rPr>
              <w:t>1、日常清洁卫生工作时限为8小时。</w:t>
            </w:r>
          </w:p>
          <w:p>
            <w:pPr>
              <w:pStyle w:val="null3"/>
              <w:jc w:val="both"/>
            </w:pPr>
            <w:r>
              <w:rPr>
                <w:rFonts w:ascii="仿宋_GB2312" w:hAnsi="仿宋_GB2312" w:cs="仿宋_GB2312" w:eastAsia="仿宋_GB2312"/>
              </w:rPr>
              <w:t>2、不间断保洁时间上午7点半至11点半，下午13点半至17点半。</w:t>
            </w:r>
          </w:p>
          <w:p>
            <w:pPr>
              <w:pStyle w:val="null3"/>
              <w:jc w:val="both"/>
            </w:pPr>
            <w:r>
              <w:rPr>
                <w:rFonts w:ascii="仿宋_GB2312" w:hAnsi="仿宋_GB2312" w:cs="仿宋_GB2312" w:eastAsia="仿宋_GB2312"/>
              </w:rPr>
              <w:t>3、现场管理值班人员为24小时值班制，手机必需保持畅通，随时解决突发事件。</w:t>
            </w:r>
          </w:p>
          <w:p>
            <w:pPr>
              <w:pStyle w:val="null3"/>
              <w:jc w:val="both"/>
            </w:pPr>
            <w:r>
              <w:rPr>
                <w:rFonts w:ascii="仿宋_GB2312" w:hAnsi="仿宋_GB2312" w:cs="仿宋_GB2312" w:eastAsia="仿宋_GB2312"/>
              </w:rPr>
              <w:t>4、急诊科区域为24小时保洁。</w:t>
            </w:r>
          </w:p>
          <w:p>
            <w:pPr>
              <w:pStyle w:val="null3"/>
            </w:pPr>
            <w:r>
              <w:rPr>
                <w:rFonts w:ascii="仿宋_GB2312" w:hAnsi="仿宋_GB2312" w:cs="仿宋_GB2312" w:eastAsia="仿宋_GB2312"/>
                <w:sz w:val="21"/>
              </w:rPr>
              <w:t>5、门诊综合楼大厅及</w:t>
            </w:r>
            <w:r>
              <w:rPr>
                <w:rFonts w:ascii="仿宋_GB2312" w:hAnsi="仿宋_GB2312" w:cs="仿宋_GB2312" w:eastAsia="仿宋_GB2312"/>
                <w:sz w:val="21"/>
              </w:rPr>
              <w:t>负</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层卫生间</w:t>
            </w:r>
            <w:r>
              <w:rPr>
                <w:rFonts w:ascii="仿宋_GB2312" w:hAnsi="仿宋_GB2312" w:cs="仿宋_GB2312" w:eastAsia="仿宋_GB2312"/>
                <w:sz w:val="21"/>
              </w:rPr>
              <w:t>、保健楼</w:t>
            </w:r>
            <w:r>
              <w:rPr>
                <w:rFonts w:ascii="仿宋_GB2312" w:hAnsi="仿宋_GB2312" w:cs="仿宋_GB2312" w:eastAsia="仿宋_GB2312"/>
                <w:sz w:val="21"/>
              </w:rPr>
              <w:t>大厅及</w:t>
            </w:r>
            <w:r>
              <w:rPr>
                <w:rFonts w:ascii="仿宋_GB2312" w:hAnsi="仿宋_GB2312" w:cs="仿宋_GB2312" w:eastAsia="仿宋_GB2312"/>
                <w:sz w:val="21"/>
              </w:rPr>
              <w:t>负</w:t>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层卫生间</w:t>
            </w:r>
            <w:r>
              <w:rPr>
                <w:rFonts w:ascii="仿宋_GB2312" w:hAnsi="仿宋_GB2312" w:cs="仿宋_GB2312" w:eastAsia="仿宋_GB2312"/>
                <w:sz w:val="21"/>
              </w:rPr>
              <w:t>16小时保洁（早7时—晚11时，必须专人管理）。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rPr>
              <w:t>（五）着装要求</w:t>
            </w:r>
          </w:p>
          <w:p>
            <w:pPr>
              <w:pStyle w:val="null3"/>
              <w:jc w:val="both"/>
            </w:pPr>
            <w:r>
              <w:rPr>
                <w:rFonts w:ascii="仿宋_GB2312" w:hAnsi="仿宋_GB2312" w:cs="仿宋_GB2312" w:eastAsia="仿宋_GB2312"/>
              </w:rPr>
              <w:t>1、保洁员服装由成交供应商负责，包含在合同总价内。</w:t>
            </w:r>
          </w:p>
          <w:p>
            <w:pPr>
              <w:pStyle w:val="null3"/>
            </w:pPr>
            <w:r>
              <w:rPr>
                <w:rFonts w:ascii="仿宋_GB2312" w:hAnsi="仿宋_GB2312" w:cs="仿宋_GB2312" w:eastAsia="仿宋_GB2312"/>
                <w:sz w:val="21"/>
              </w:rPr>
              <w:t>2、保洁员统一服装，每人每年两套（冬夏装），服装必须干净整齐，并佩戴胸牌。</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rPr>
              <w:t>（六）耗材要求</w:t>
            </w:r>
          </w:p>
          <w:p>
            <w:pPr>
              <w:pStyle w:val="null3"/>
              <w:jc w:val="both"/>
            </w:pPr>
            <w:r>
              <w:rPr>
                <w:rFonts w:ascii="仿宋_GB2312" w:hAnsi="仿宋_GB2312" w:cs="仿宋_GB2312" w:eastAsia="仿宋_GB2312"/>
              </w:rPr>
              <w:t>清洁耗材、劳动工具以及专门设备由供应商负责提供。</w:t>
            </w:r>
          </w:p>
          <w:p>
            <w:pPr>
              <w:pStyle w:val="null3"/>
              <w:jc w:val="both"/>
            </w:pPr>
            <w:r>
              <w:rPr>
                <w:rFonts w:ascii="仿宋_GB2312" w:hAnsi="仿宋_GB2312" w:cs="仿宋_GB2312" w:eastAsia="仿宋_GB2312"/>
              </w:rPr>
              <w:t>1、清洁耗材指在保洁员从事清洁卫生工作时需提供品牌的耗材。（同级或以上符合国家标准的但不限于该品牌）包括但不限于：</w:t>
            </w:r>
          </w:p>
          <w:p>
            <w:pPr>
              <w:pStyle w:val="null3"/>
              <w:jc w:val="both"/>
            </w:pPr>
            <w:r>
              <w:rPr>
                <w:rFonts w:ascii="仿宋_GB2312" w:hAnsi="仿宋_GB2312" w:cs="仿宋_GB2312" w:eastAsia="仿宋_GB2312"/>
              </w:rPr>
              <w:t>（</w:t>
            </w:r>
            <w:r>
              <w:rPr>
                <w:rFonts w:ascii="仿宋_GB2312" w:hAnsi="仿宋_GB2312" w:cs="仿宋_GB2312" w:eastAsia="仿宋_GB2312"/>
              </w:rPr>
              <w:t>1）超宝全能清洁剂</w:t>
            </w:r>
          </w:p>
          <w:p>
            <w:pPr>
              <w:pStyle w:val="null3"/>
              <w:jc w:val="both"/>
            </w:pPr>
            <w:r>
              <w:rPr>
                <w:rFonts w:ascii="仿宋_GB2312" w:hAnsi="仿宋_GB2312" w:cs="仿宋_GB2312" w:eastAsia="仿宋_GB2312"/>
              </w:rPr>
              <w:t>（</w:t>
            </w:r>
            <w:r>
              <w:rPr>
                <w:rFonts w:ascii="仿宋_GB2312" w:hAnsi="仿宋_GB2312" w:cs="仿宋_GB2312" w:eastAsia="仿宋_GB2312"/>
              </w:rPr>
              <w:t>2）超宝玻璃清洁剂、</w:t>
            </w:r>
          </w:p>
          <w:p>
            <w:pPr>
              <w:pStyle w:val="null3"/>
              <w:jc w:val="both"/>
            </w:pPr>
            <w:r>
              <w:rPr>
                <w:rFonts w:ascii="仿宋_GB2312" w:hAnsi="仿宋_GB2312" w:cs="仿宋_GB2312" w:eastAsia="仿宋_GB2312"/>
              </w:rPr>
              <w:t>（</w:t>
            </w:r>
            <w:r>
              <w:rPr>
                <w:rFonts w:ascii="仿宋_GB2312" w:hAnsi="仿宋_GB2312" w:cs="仿宋_GB2312" w:eastAsia="仿宋_GB2312"/>
              </w:rPr>
              <w:t>3）超宝不锈钢亮光剂</w:t>
            </w:r>
          </w:p>
          <w:p>
            <w:pPr>
              <w:pStyle w:val="null3"/>
              <w:jc w:val="both"/>
            </w:pPr>
            <w:r>
              <w:rPr>
                <w:rFonts w:ascii="仿宋_GB2312" w:hAnsi="仿宋_GB2312" w:cs="仿宋_GB2312" w:eastAsia="仿宋_GB2312"/>
              </w:rPr>
              <w:t>（</w:t>
            </w:r>
            <w:r>
              <w:rPr>
                <w:rFonts w:ascii="仿宋_GB2312" w:hAnsi="仿宋_GB2312" w:cs="仿宋_GB2312" w:eastAsia="仿宋_GB2312"/>
              </w:rPr>
              <w:t>4）超宝起蜡水</w:t>
            </w:r>
          </w:p>
          <w:p>
            <w:pPr>
              <w:pStyle w:val="null3"/>
              <w:jc w:val="both"/>
            </w:pPr>
            <w:r>
              <w:rPr>
                <w:rFonts w:ascii="仿宋_GB2312" w:hAnsi="仿宋_GB2312" w:cs="仿宋_GB2312" w:eastAsia="仿宋_GB2312"/>
              </w:rPr>
              <w:t>（</w:t>
            </w:r>
            <w:r>
              <w:rPr>
                <w:rFonts w:ascii="仿宋_GB2312" w:hAnsi="仿宋_GB2312" w:cs="仿宋_GB2312" w:eastAsia="仿宋_GB2312"/>
              </w:rPr>
              <w:t>5）超宝静电除尘剂</w:t>
            </w:r>
          </w:p>
          <w:p>
            <w:pPr>
              <w:pStyle w:val="null3"/>
              <w:jc w:val="both"/>
            </w:pPr>
            <w:r>
              <w:rPr>
                <w:rFonts w:ascii="仿宋_GB2312" w:hAnsi="仿宋_GB2312" w:cs="仿宋_GB2312" w:eastAsia="仿宋_GB2312"/>
              </w:rPr>
              <w:t>（</w:t>
            </w:r>
            <w:r>
              <w:rPr>
                <w:rFonts w:ascii="仿宋_GB2312" w:hAnsi="仿宋_GB2312" w:cs="仿宋_GB2312" w:eastAsia="仿宋_GB2312"/>
              </w:rPr>
              <w:t>6）超宝高泡地毯清洁剂</w:t>
            </w:r>
          </w:p>
          <w:p>
            <w:pPr>
              <w:pStyle w:val="null3"/>
              <w:jc w:val="both"/>
            </w:pPr>
            <w:r>
              <w:rPr>
                <w:rFonts w:ascii="仿宋_GB2312" w:hAnsi="仿宋_GB2312" w:cs="仿宋_GB2312" w:eastAsia="仿宋_GB2312"/>
              </w:rPr>
              <w:t>（</w:t>
            </w:r>
            <w:r>
              <w:rPr>
                <w:rFonts w:ascii="仿宋_GB2312" w:hAnsi="仿宋_GB2312" w:cs="仿宋_GB2312" w:eastAsia="仿宋_GB2312"/>
              </w:rPr>
              <w:t>7）庄臣PVC 地板蜡</w:t>
            </w:r>
          </w:p>
          <w:p>
            <w:pPr>
              <w:pStyle w:val="null3"/>
              <w:jc w:val="both"/>
            </w:pPr>
            <w:r>
              <w:rPr>
                <w:rFonts w:ascii="仿宋_GB2312" w:hAnsi="仿宋_GB2312" w:cs="仿宋_GB2312" w:eastAsia="仿宋_GB2312"/>
              </w:rPr>
              <w:t>（</w:t>
            </w:r>
            <w:r>
              <w:rPr>
                <w:rFonts w:ascii="仿宋_GB2312" w:hAnsi="仿宋_GB2312" w:cs="仿宋_GB2312" w:eastAsia="仿宋_GB2312"/>
              </w:rPr>
              <w:t>8）超宝除香口胶剂</w:t>
            </w:r>
          </w:p>
          <w:p>
            <w:pPr>
              <w:pStyle w:val="null3"/>
              <w:jc w:val="both"/>
            </w:pPr>
            <w:r>
              <w:rPr>
                <w:rFonts w:ascii="仿宋_GB2312" w:hAnsi="仿宋_GB2312" w:cs="仿宋_GB2312" w:eastAsia="仿宋_GB2312"/>
              </w:rPr>
              <w:t>（</w:t>
            </w:r>
            <w:r>
              <w:rPr>
                <w:rFonts w:ascii="仿宋_GB2312" w:hAnsi="仿宋_GB2312" w:cs="仿宋_GB2312" w:eastAsia="仿宋_GB2312"/>
              </w:rPr>
              <w:t>9）三木齐全能消毒水（瓶装）</w:t>
            </w:r>
          </w:p>
          <w:p>
            <w:pPr>
              <w:pStyle w:val="null3"/>
              <w:jc w:val="both"/>
            </w:pPr>
            <w:r>
              <w:rPr>
                <w:rFonts w:ascii="仿宋_GB2312" w:hAnsi="仿宋_GB2312" w:cs="仿宋_GB2312" w:eastAsia="仿宋_GB2312"/>
              </w:rPr>
              <w:t>（</w:t>
            </w:r>
            <w:r>
              <w:rPr>
                <w:rFonts w:ascii="仿宋_GB2312" w:hAnsi="仿宋_GB2312" w:cs="仿宋_GB2312" w:eastAsia="仿宋_GB2312"/>
              </w:rPr>
              <w:t>10）康雅空气清新剂</w:t>
            </w:r>
          </w:p>
          <w:p>
            <w:pPr>
              <w:pStyle w:val="null3"/>
              <w:jc w:val="both"/>
            </w:pPr>
            <w:r>
              <w:rPr>
                <w:rFonts w:ascii="仿宋_GB2312" w:hAnsi="仿宋_GB2312" w:cs="仿宋_GB2312" w:eastAsia="仿宋_GB2312"/>
              </w:rPr>
              <w:t>（</w:t>
            </w:r>
            <w:r>
              <w:rPr>
                <w:rFonts w:ascii="仿宋_GB2312" w:hAnsi="仿宋_GB2312" w:cs="仿宋_GB2312" w:eastAsia="仿宋_GB2312"/>
              </w:rPr>
              <w:t>11）白云卫生球</w:t>
            </w:r>
          </w:p>
          <w:p>
            <w:pPr>
              <w:pStyle w:val="null3"/>
              <w:jc w:val="both"/>
            </w:pPr>
            <w:r>
              <w:rPr>
                <w:rFonts w:ascii="仿宋_GB2312" w:hAnsi="仿宋_GB2312" w:cs="仿宋_GB2312" w:eastAsia="仿宋_GB2312"/>
              </w:rPr>
              <w:t>（</w:t>
            </w:r>
            <w:r>
              <w:rPr>
                <w:rFonts w:ascii="仿宋_GB2312" w:hAnsi="仿宋_GB2312" w:cs="仿宋_GB2312" w:eastAsia="仿宋_GB2312"/>
              </w:rPr>
              <w:t>12）超宝洁厕净</w:t>
            </w:r>
          </w:p>
          <w:p>
            <w:pPr>
              <w:pStyle w:val="null3"/>
              <w:jc w:val="both"/>
            </w:pPr>
            <w:r>
              <w:rPr>
                <w:rFonts w:ascii="仿宋_GB2312" w:hAnsi="仿宋_GB2312" w:cs="仿宋_GB2312" w:eastAsia="仿宋_GB2312"/>
              </w:rPr>
              <w:t>（</w:t>
            </w:r>
            <w:r>
              <w:rPr>
                <w:rFonts w:ascii="仿宋_GB2312" w:hAnsi="仿宋_GB2312" w:cs="仿宋_GB2312" w:eastAsia="仿宋_GB2312"/>
              </w:rPr>
              <w:t>13）黑色垃圾袋</w:t>
            </w:r>
          </w:p>
          <w:p>
            <w:pPr>
              <w:pStyle w:val="null3"/>
              <w:jc w:val="both"/>
            </w:pPr>
            <w:r>
              <w:rPr>
                <w:rFonts w:ascii="仿宋_GB2312" w:hAnsi="仿宋_GB2312" w:cs="仿宋_GB2312" w:eastAsia="仿宋_GB2312"/>
              </w:rPr>
              <w:t>（</w:t>
            </w:r>
            <w:r>
              <w:rPr>
                <w:rFonts w:ascii="仿宋_GB2312" w:hAnsi="仿宋_GB2312" w:cs="仿宋_GB2312" w:eastAsia="仿宋_GB2312"/>
              </w:rPr>
              <w:t>14）枪手灭害灵</w:t>
            </w:r>
          </w:p>
          <w:p>
            <w:pPr>
              <w:pStyle w:val="null3"/>
              <w:jc w:val="both"/>
            </w:pPr>
            <w:r>
              <w:rPr>
                <w:rFonts w:ascii="仿宋_GB2312" w:hAnsi="仿宋_GB2312" w:cs="仿宋_GB2312" w:eastAsia="仿宋_GB2312"/>
              </w:rPr>
              <w:t>（</w:t>
            </w:r>
            <w:r>
              <w:rPr>
                <w:rFonts w:ascii="仿宋_GB2312" w:hAnsi="仿宋_GB2312" w:cs="仿宋_GB2312" w:eastAsia="仿宋_GB2312"/>
              </w:rPr>
              <w:t>15）白云去污粉：</w:t>
            </w:r>
          </w:p>
          <w:p>
            <w:pPr>
              <w:pStyle w:val="null3"/>
              <w:jc w:val="both"/>
            </w:pPr>
            <w:r>
              <w:rPr>
                <w:rFonts w:ascii="仿宋_GB2312" w:hAnsi="仿宋_GB2312" w:cs="仿宋_GB2312" w:eastAsia="仿宋_GB2312"/>
              </w:rPr>
              <w:t>（</w:t>
            </w:r>
            <w:r>
              <w:rPr>
                <w:rFonts w:ascii="仿宋_GB2312" w:hAnsi="仿宋_GB2312" w:cs="仿宋_GB2312" w:eastAsia="仿宋_GB2312"/>
              </w:rPr>
              <w:t>16）卫生香（盘式耐用型 8 小时卫生香）。</w:t>
            </w:r>
          </w:p>
          <w:p>
            <w:pPr>
              <w:pStyle w:val="null3"/>
              <w:jc w:val="both"/>
            </w:pPr>
            <w:r>
              <w:rPr>
                <w:rFonts w:ascii="仿宋_GB2312" w:hAnsi="仿宋_GB2312" w:cs="仿宋_GB2312" w:eastAsia="仿宋_GB2312"/>
              </w:rPr>
              <w:t>（</w:t>
            </w:r>
            <w:r>
              <w:rPr>
                <w:rFonts w:ascii="仿宋_GB2312" w:hAnsi="仿宋_GB2312" w:cs="仿宋_GB2312" w:eastAsia="仿宋_GB2312"/>
              </w:rPr>
              <w:t>17）公厕除臭生物SD智能机环境消毒剂</w:t>
            </w:r>
          </w:p>
          <w:p>
            <w:pPr>
              <w:pStyle w:val="null3"/>
              <w:jc w:val="both"/>
            </w:pPr>
            <w:r>
              <w:rPr>
                <w:rFonts w:ascii="仿宋_GB2312" w:hAnsi="仿宋_GB2312" w:cs="仿宋_GB2312" w:eastAsia="仿宋_GB2312"/>
              </w:rPr>
              <w:t>2、劳动工具及专用设备指：保洁员从事清洁工作所需要的工具。包括：</w:t>
            </w:r>
          </w:p>
          <w:p>
            <w:pPr>
              <w:pStyle w:val="null3"/>
              <w:jc w:val="both"/>
            </w:pPr>
            <w:r>
              <w:rPr>
                <w:rFonts w:ascii="仿宋_GB2312" w:hAnsi="仿宋_GB2312" w:cs="仿宋_GB2312" w:eastAsia="仿宋_GB2312"/>
              </w:rPr>
              <w:t>（</w:t>
            </w:r>
            <w:r>
              <w:rPr>
                <w:rFonts w:ascii="仿宋_GB2312" w:hAnsi="仿宋_GB2312" w:cs="仿宋_GB2312" w:eastAsia="仿宋_GB2312"/>
              </w:rPr>
              <w:t>1）常用必备工具</w:t>
            </w:r>
          </w:p>
          <w:p>
            <w:pPr>
              <w:pStyle w:val="null3"/>
              <w:jc w:val="both"/>
            </w:pPr>
            <w:r>
              <w:rPr>
                <w:rFonts w:ascii="仿宋_GB2312" w:hAnsi="仿宋_GB2312" w:cs="仿宋_GB2312" w:eastAsia="仿宋_GB2312"/>
              </w:rPr>
              <w:t>（</w:t>
            </w:r>
            <w:r>
              <w:rPr>
                <w:rFonts w:ascii="仿宋_GB2312" w:hAnsi="仿宋_GB2312" w:cs="仿宋_GB2312" w:eastAsia="仿宋_GB2312"/>
              </w:rPr>
              <w:t>2）尘拖、干拖、湿拖</w:t>
            </w:r>
          </w:p>
          <w:p>
            <w:pPr>
              <w:pStyle w:val="null3"/>
              <w:jc w:val="both"/>
            </w:pPr>
            <w:r>
              <w:rPr>
                <w:rFonts w:ascii="仿宋_GB2312" w:hAnsi="仿宋_GB2312" w:cs="仿宋_GB2312" w:eastAsia="仿宋_GB2312"/>
              </w:rPr>
              <w:t>（</w:t>
            </w:r>
            <w:r>
              <w:rPr>
                <w:rFonts w:ascii="仿宋_GB2312" w:hAnsi="仿宋_GB2312" w:cs="仿宋_GB2312" w:eastAsia="仿宋_GB2312"/>
              </w:rPr>
              <w:t>3）打蜡机、烤干机</w:t>
            </w:r>
          </w:p>
          <w:p>
            <w:pPr>
              <w:pStyle w:val="null3"/>
              <w:jc w:val="both"/>
            </w:pPr>
            <w:r>
              <w:rPr>
                <w:rFonts w:ascii="仿宋_GB2312" w:hAnsi="仿宋_GB2312" w:cs="仿宋_GB2312" w:eastAsia="仿宋_GB2312"/>
              </w:rPr>
              <w:t>（</w:t>
            </w:r>
            <w:r>
              <w:rPr>
                <w:rFonts w:ascii="仿宋_GB2312" w:hAnsi="仿宋_GB2312" w:cs="仿宋_GB2312" w:eastAsia="仿宋_GB2312"/>
              </w:rPr>
              <w:t>4）保洁手推车</w:t>
            </w:r>
          </w:p>
          <w:p>
            <w:pPr>
              <w:pStyle w:val="null3"/>
              <w:jc w:val="both"/>
            </w:pPr>
            <w:r>
              <w:rPr>
                <w:rFonts w:ascii="仿宋_GB2312" w:hAnsi="仿宋_GB2312" w:cs="仿宋_GB2312" w:eastAsia="仿宋_GB2312"/>
              </w:rPr>
              <w:t>（</w:t>
            </w:r>
            <w:r>
              <w:rPr>
                <w:rFonts w:ascii="仿宋_GB2312" w:hAnsi="仿宋_GB2312" w:cs="仿宋_GB2312" w:eastAsia="仿宋_GB2312"/>
              </w:rPr>
              <w:t>5）清洁机、打磨机</w:t>
            </w:r>
          </w:p>
          <w:p>
            <w:pPr>
              <w:pStyle w:val="null3"/>
              <w:jc w:val="both"/>
            </w:pPr>
            <w:r>
              <w:rPr>
                <w:rFonts w:ascii="仿宋_GB2312" w:hAnsi="仿宋_GB2312" w:cs="仿宋_GB2312" w:eastAsia="仿宋_GB2312"/>
              </w:rPr>
              <w:t>（</w:t>
            </w:r>
            <w:r>
              <w:rPr>
                <w:rFonts w:ascii="仿宋_GB2312" w:hAnsi="仿宋_GB2312" w:cs="仿宋_GB2312" w:eastAsia="仿宋_GB2312"/>
              </w:rPr>
              <w:t>6）拖把晾晒架</w:t>
            </w:r>
          </w:p>
          <w:p>
            <w:pPr>
              <w:pStyle w:val="null3"/>
              <w:jc w:val="both"/>
            </w:pPr>
            <w:r>
              <w:rPr>
                <w:rFonts w:ascii="仿宋_GB2312" w:hAnsi="仿宋_GB2312" w:cs="仿宋_GB2312" w:eastAsia="仿宋_GB2312"/>
              </w:rPr>
              <w:t>（</w:t>
            </w:r>
            <w:r>
              <w:rPr>
                <w:rFonts w:ascii="仿宋_GB2312" w:hAnsi="仿宋_GB2312" w:cs="仿宋_GB2312" w:eastAsia="仿宋_GB2312"/>
              </w:rPr>
              <w:t>7）毛巾晾晒架</w:t>
            </w:r>
          </w:p>
          <w:p>
            <w:pPr>
              <w:pStyle w:val="null3"/>
              <w:jc w:val="both"/>
            </w:pPr>
            <w:r>
              <w:rPr>
                <w:rFonts w:ascii="仿宋_GB2312" w:hAnsi="仿宋_GB2312" w:cs="仿宋_GB2312" w:eastAsia="仿宋_GB2312"/>
              </w:rPr>
              <w:t>（</w:t>
            </w:r>
            <w:r>
              <w:rPr>
                <w:rFonts w:ascii="仿宋_GB2312" w:hAnsi="仿宋_GB2312" w:cs="仿宋_GB2312" w:eastAsia="仿宋_GB2312"/>
              </w:rPr>
              <w:t>8）提示牌</w:t>
            </w:r>
          </w:p>
          <w:p>
            <w:pPr>
              <w:pStyle w:val="null3"/>
              <w:jc w:val="both"/>
            </w:pPr>
            <w:r>
              <w:rPr>
                <w:rFonts w:ascii="仿宋_GB2312" w:hAnsi="仿宋_GB2312" w:cs="仿宋_GB2312" w:eastAsia="仿宋_GB2312"/>
              </w:rPr>
              <w:t>（</w:t>
            </w:r>
            <w:r>
              <w:rPr>
                <w:rFonts w:ascii="仿宋_GB2312" w:hAnsi="仿宋_GB2312" w:cs="仿宋_GB2312" w:eastAsia="仿宋_GB2312"/>
              </w:rPr>
              <w:t>9）吸尘吸水机</w:t>
            </w:r>
          </w:p>
          <w:p>
            <w:pPr>
              <w:pStyle w:val="null3"/>
              <w:jc w:val="both"/>
            </w:pPr>
            <w:r>
              <w:rPr>
                <w:rFonts w:ascii="仿宋_GB2312" w:hAnsi="仿宋_GB2312" w:cs="仿宋_GB2312" w:eastAsia="仿宋_GB2312"/>
              </w:rPr>
              <w:t>（</w:t>
            </w:r>
            <w:r>
              <w:rPr>
                <w:rFonts w:ascii="仿宋_GB2312" w:hAnsi="仿宋_GB2312" w:cs="仿宋_GB2312" w:eastAsia="仿宋_GB2312"/>
              </w:rPr>
              <w:t>10）高压水枪</w:t>
            </w:r>
          </w:p>
          <w:p>
            <w:pPr>
              <w:pStyle w:val="null3"/>
              <w:jc w:val="both"/>
            </w:pPr>
            <w:r>
              <w:rPr>
                <w:rFonts w:ascii="仿宋_GB2312" w:hAnsi="仿宋_GB2312" w:cs="仿宋_GB2312" w:eastAsia="仿宋_GB2312"/>
              </w:rPr>
              <w:t>（</w:t>
            </w:r>
            <w:r>
              <w:rPr>
                <w:rFonts w:ascii="仿宋_GB2312" w:hAnsi="仿宋_GB2312" w:cs="仿宋_GB2312" w:eastAsia="仿宋_GB2312"/>
              </w:rPr>
              <w:t>11）洗衣机≥2台</w:t>
            </w:r>
          </w:p>
          <w:p>
            <w:pPr>
              <w:pStyle w:val="null3"/>
              <w:jc w:val="both"/>
            </w:pPr>
            <w:r>
              <w:rPr>
                <w:rFonts w:ascii="仿宋_GB2312" w:hAnsi="仿宋_GB2312" w:cs="仿宋_GB2312" w:eastAsia="仿宋_GB2312"/>
              </w:rPr>
              <w:t>（</w:t>
            </w:r>
            <w:r>
              <w:rPr>
                <w:rFonts w:ascii="仿宋_GB2312" w:hAnsi="仿宋_GB2312" w:cs="仿宋_GB2312" w:eastAsia="仿宋_GB2312"/>
              </w:rPr>
              <w:t>12）烘干机≥1台</w:t>
            </w:r>
          </w:p>
          <w:p>
            <w:pPr>
              <w:pStyle w:val="null3"/>
              <w:jc w:val="both"/>
            </w:pPr>
            <w:r>
              <w:rPr>
                <w:rFonts w:ascii="仿宋_GB2312" w:hAnsi="仿宋_GB2312" w:cs="仿宋_GB2312" w:eastAsia="仿宋_GB2312"/>
              </w:rPr>
              <w:t>（</w:t>
            </w:r>
            <w:r>
              <w:rPr>
                <w:rFonts w:ascii="仿宋_GB2312" w:hAnsi="仿宋_GB2312" w:cs="仿宋_GB2312" w:eastAsia="仿宋_GB2312"/>
              </w:rPr>
              <w:t xml:space="preserve">13）全自动洗地机≥3台        </w:t>
            </w:r>
          </w:p>
          <w:p>
            <w:pPr>
              <w:pStyle w:val="null3"/>
              <w:jc w:val="both"/>
            </w:pPr>
            <w:r>
              <w:rPr>
                <w:rFonts w:ascii="仿宋_GB2312" w:hAnsi="仿宋_GB2312" w:cs="仿宋_GB2312" w:eastAsia="仿宋_GB2312"/>
              </w:rPr>
              <w:t>3、消毒工作指：保洁员对病房室内及设施、卫生间、垃圾站（台）、处置间等消毒工作。消毒剂质量符合标准。包括：</w:t>
            </w:r>
          </w:p>
          <w:p>
            <w:pPr>
              <w:pStyle w:val="null3"/>
              <w:jc w:val="both"/>
            </w:pPr>
            <w:r>
              <w:rPr>
                <w:rFonts w:ascii="仿宋_GB2312" w:hAnsi="仿宋_GB2312" w:cs="仿宋_GB2312" w:eastAsia="仿宋_GB2312"/>
              </w:rPr>
              <w:t>（</w:t>
            </w:r>
            <w:r>
              <w:rPr>
                <w:rFonts w:ascii="仿宋_GB2312" w:hAnsi="仿宋_GB2312" w:cs="仿宋_GB2312" w:eastAsia="仿宋_GB2312"/>
              </w:rPr>
              <w:t>1）84消毒液（瓶装）</w:t>
            </w:r>
          </w:p>
          <w:p>
            <w:pPr>
              <w:pStyle w:val="null3"/>
              <w:jc w:val="both"/>
            </w:pPr>
            <w:r>
              <w:rPr>
                <w:rFonts w:ascii="仿宋_GB2312" w:hAnsi="仿宋_GB2312" w:cs="仿宋_GB2312" w:eastAsia="仿宋_GB2312"/>
              </w:rPr>
              <w:t>（</w:t>
            </w:r>
            <w:r>
              <w:rPr>
                <w:rFonts w:ascii="仿宋_GB2312" w:hAnsi="仿宋_GB2312" w:cs="仿宋_GB2312" w:eastAsia="仿宋_GB2312"/>
              </w:rPr>
              <w:t>2）过氧乙酸；</w:t>
            </w:r>
          </w:p>
          <w:p>
            <w:pPr>
              <w:pStyle w:val="null3"/>
              <w:jc w:val="both"/>
            </w:pPr>
            <w:r>
              <w:rPr>
                <w:rFonts w:ascii="仿宋_GB2312" w:hAnsi="仿宋_GB2312" w:cs="仿宋_GB2312" w:eastAsia="仿宋_GB2312"/>
              </w:rPr>
              <w:t>（</w:t>
            </w:r>
            <w:r>
              <w:rPr>
                <w:rFonts w:ascii="仿宋_GB2312" w:hAnsi="仿宋_GB2312" w:cs="仿宋_GB2312" w:eastAsia="仿宋_GB2312"/>
              </w:rPr>
              <w:t>3）有效氯消毒液；</w:t>
            </w:r>
          </w:p>
          <w:p>
            <w:pPr>
              <w:pStyle w:val="null3"/>
              <w:jc w:val="both"/>
            </w:pPr>
            <w:r>
              <w:rPr>
                <w:rFonts w:ascii="仿宋_GB2312" w:hAnsi="仿宋_GB2312" w:cs="仿宋_GB2312" w:eastAsia="仿宋_GB2312"/>
              </w:rPr>
              <w:t>（</w:t>
            </w:r>
            <w:r>
              <w:rPr>
                <w:rFonts w:ascii="仿宋_GB2312" w:hAnsi="仿宋_GB2312" w:cs="仿宋_GB2312" w:eastAsia="仿宋_GB2312"/>
              </w:rPr>
              <w:t>4）空气消毒剂等</w:t>
            </w:r>
          </w:p>
          <w:p>
            <w:pPr>
              <w:pStyle w:val="null3"/>
            </w:pPr>
            <w:r>
              <w:rPr>
                <w:rFonts w:ascii="仿宋_GB2312" w:hAnsi="仿宋_GB2312" w:cs="仿宋_GB2312" w:eastAsia="仿宋_GB2312"/>
                <w:sz w:val="21"/>
              </w:rPr>
              <w:t>注：消毒剂的使用必须适应所消毒物品的酸碱度。</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sz w:val="20"/>
                <w:color w:val="000000"/>
              </w:rPr>
              <w:t>（七）</w:t>
            </w:r>
            <w:r>
              <w:rPr>
                <w:rFonts w:ascii="仿宋_GB2312" w:hAnsi="仿宋_GB2312" w:cs="仿宋_GB2312" w:eastAsia="仿宋_GB2312"/>
                <w:sz w:val="20"/>
                <w:color w:val="000000"/>
              </w:rPr>
              <w:t>环境作业服务</w:t>
            </w:r>
            <w:r>
              <w:rPr>
                <w:rFonts w:ascii="仿宋_GB2312" w:hAnsi="仿宋_GB2312" w:cs="仿宋_GB2312" w:eastAsia="仿宋_GB2312"/>
                <w:sz w:val="20"/>
                <w:color w:val="000000"/>
              </w:rPr>
              <w:t>要求</w:t>
            </w:r>
          </w:p>
          <w:p>
            <w:pPr>
              <w:pStyle w:val="null3"/>
              <w:ind w:firstLine="400"/>
              <w:jc w:val="left"/>
            </w:pPr>
            <w:r>
              <w:rPr>
                <w:rFonts w:ascii="仿宋_GB2312" w:hAnsi="仿宋_GB2312" w:cs="仿宋_GB2312" w:eastAsia="仿宋_GB2312"/>
                <w:sz w:val="20"/>
                <w:color w:val="000000"/>
              </w:rPr>
              <w:t>1、环境清洁服务项目标准</w:t>
            </w:r>
          </w:p>
          <w:tbl>
            <w:tblPr>
              <w:tblBorders>
                <w:top w:val="none" w:color="000000" w:sz="4"/>
                <w:left w:val="none" w:color="000000" w:sz="4"/>
                <w:bottom w:val="none" w:color="000000" w:sz="4"/>
                <w:right w:val="none" w:color="000000" w:sz="4"/>
                <w:insideH w:val="none"/>
                <w:insideV w:val="none"/>
              </w:tblBorders>
            </w:tblPr>
            <w:tblGrid>
              <w:gridCol w:w="192"/>
              <w:gridCol w:w="551"/>
              <w:gridCol w:w="1803"/>
            </w:tblGrid>
            <w:tr>
              <w:tc>
                <w:tcPr>
                  <w:tcW w:type="dxa" w:w="192"/>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序号</w:t>
                  </w:r>
                </w:p>
              </w:tc>
              <w:tc>
                <w:tcPr>
                  <w:tcW w:type="dxa" w:w="551"/>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项目</w:t>
                  </w:r>
                </w:p>
              </w:tc>
              <w:tc>
                <w:tcPr>
                  <w:tcW w:type="dxa" w:w="1803"/>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标准</w:t>
                  </w:r>
                </w:p>
              </w:tc>
            </w:tr>
            <w:tr>
              <w:tc>
                <w:tcPr>
                  <w:tcW w:type="dxa" w:w="19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5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地面清洁</w:t>
                  </w:r>
                </w:p>
              </w:tc>
              <w:tc>
                <w:tcPr>
                  <w:tcW w:type="dxa" w:w="180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无垃圾杂物、积尘、积水，无明显的拖布擦拭痕迹；</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地面保养</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石材及</w:t>
                  </w:r>
                  <w:r>
                    <w:rPr>
                      <w:rFonts w:ascii="仿宋_GB2312" w:hAnsi="仿宋_GB2312" w:cs="仿宋_GB2312" w:eastAsia="仿宋_GB2312"/>
                      <w:sz w:val="20"/>
                      <w:color w:val="000000"/>
                    </w:rPr>
                    <w:t>PVC地面至少每半年结晶养护或全面打蜡一次，抛光面光</w:t>
                  </w:r>
                  <w:r>
                    <w:rPr>
                      <w:rFonts w:ascii="仿宋_GB2312" w:hAnsi="仿宋_GB2312" w:cs="仿宋_GB2312" w:eastAsia="仿宋_GB2312"/>
                      <w:sz w:val="20"/>
                      <w:color w:val="000000"/>
                    </w:rPr>
                    <w:t>亮平滑（中标入场后一月内进行一次</w:t>
                  </w:r>
                  <w:r>
                    <w:rPr>
                      <w:rFonts w:ascii="仿宋_GB2312" w:hAnsi="仿宋_GB2312" w:cs="仿宋_GB2312" w:eastAsia="仿宋_GB2312"/>
                      <w:sz w:val="20"/>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室内墙壁</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无灰尘、污迹，无乱张贴（医院张贴如有破损应及</w:t>
                  </w:r>
                  <w:r>
                    <w:rPr>
                      <w:rFonts w:ascii="仿宋_GB2312" w:hAnsi="仿宋_GB2312" w:cs="仿宋_GB2312" w:eastAsia="仿宋_GB2312"/>
                      <w:sz w:val="20"/>
                      <w:color w:val="000000"/>
                    </w:rPr>
                    <w:t>时上报</w:t>
                  </w:r>
                  <w:r>
                    <w:rPr>
                      <w:rFonts w:ascii="仿宋_GB2312" w:hAnsi="仿宋_GB2312" w:cs="仿宋_GB2312" w:eastAsia="仿宋_GB2312"/>
                      <w:sz w:val="20"/>
                      <w:color w:val="000000"/>
                    </w:rPr>
                    <w:t>）；</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走廊扶手</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固定完好，无灰尘、污迹，随时发现有脏、污立即清抹；</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门</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无灰尘、污迹，拉手洁净；</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6</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窗</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95"/>
                    <w:jc w:val="both"/>
                  </w:pPr>
                  <w:r>
                    <w:rPr>
                      <w:rFonts w:ascii="仿宋_GB2312" w:hAnsi="仿宋_GB2312" w:cs="仿宋_GB2312" w:eastAsia="仿宋_GB2312"/>
                      <w:sz w:val="20"/>
                      <w:color w:val="000000"/>
                    </w:rPr>
                    <w:t>窗框无灰尘、污迹，拉手洁净，玻璃上无污渍，每周至少擦拭一次；</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7</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灯具</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无灰尘、污迹，每</w:t>
                  </w:r>
                  <w:r>
                    <w:rPr>
                      <w:rFonts w:ascii="仿宋_GB2312" w:hAnsi="仿宋_GB2312" w:cs="仿宋_GB2312" w:eastAsia="仿宋_GB2312"/>
                      <w:sz w:val="20"/>
                      <w:color w:val="000000"/>
                    </w:rPr>
                    <w:t>1月擦拭一次；</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8</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座椅、家具</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等候椅、家具：无灰尘、无污迹；</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9</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柜、装饰物</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柜、装饰物：洁净；</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10</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家用电器、电</w:t>
                  </w:r>
                  <w:r>
                    <w:rPr>
                      <w:rFonts w:ascii="仿宋_GB2312" w:hAnsi="仿宋_GB2312" w:cs="仿宋_GB2312" w:eastAsia="仿宋_GB2312"/>
                      <w:sz w:val="20"/>
                      <w:color w:val="000000"/>
                    </w:rPr>
                    <w:t>线、开关</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家用电器、电线、开关：洁净、无污迹、洁净；</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11</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洗手池</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池壁无污垢、痰迹、头发等不洁物，镜子镜面洁净，无污垢、水</w:t>
                  </w:r>
                </w:p>
                <w:p>
                  <w:pPr>
                    <w:pStyle w:val="null3"/>
                    <w:jc w:val="both"/>
                  </w:pPr>
                  <w:r>
                    <w:rPr>
                      <w:rFonts w:ascii="仿宋_GB2312" w:hAnsi="仿宋_GB2312" w:cs="仿宋_GB2312" w:eastAsia="仿宋_GB2312"/>
                      <w:sz w:val="20"/>
                      <w:color w:val="000000"/>
                    </w:rPr>
                    <w:t>垢；</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12</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水龙头</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光亮洁净，无任何污垢、水垢；</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13</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烘手器</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光亮洁净，无尘土、污迹、污垢；</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14</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小便器</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无尿碱、水锈印迹（黄渍）、无污垢，喷水嘴应洁净；</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15</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大便器</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内外洁净，无大便痕迹，无污垢黄渍；</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16</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纸架</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光亮洁净，无手印；</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17</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垃圾桶</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外表干净，每日清倒，污物量不能超过桶体</w:t>
                  </w:r>
                  <w:r>
                    <w:rPr>
                      <w:rFonts w:ascii="仿宋_GB2312" w:hAnsi="仿宋_GB2312" w:cs="仿宋_GB2312" w:eastAsia="仿宋_GB2312"/>
                      <w:sz w:val="20"/>
                      <w:color w:val="000000"/>
                    </w:rPr>
                    <w:t>2/3；</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18</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室内顶板</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无尘土、污迹，定期清抹，每季度至少一次；</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19</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隔板</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无尘土、污迹、手印清抹；</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20</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电梯轿厢不锈钢面</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无灰尘、污迹；</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21</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沙发、座椅：</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无灰尘、无污迹；</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22</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卫生间</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公共卫生间必须有专人负责，确保卫生清洁、干净、无异味；</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23</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清洁工具</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清洁剂、清扫工具等按感染要求分类放置；</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24</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盥洗间</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清洁剂、清洁工具按感染要求分区、分类整齐放置；</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25</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家用电器</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洁净，无污迹，电线、开关洁净；</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26</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明暗沟清洁标</w:t>
                  </w:r>
                  <w:r>
                    <w:rPr>
                      <w:rFonts w:ascii="仿宋_GB2312" w:hAnsi="仿宋_GB2312" w:cs="仿宋_GB2312" w:eastAsia="仿宋_GB2312"/>
                      <w:sz w:val="20"/>
                      <w:color w:val="000000"/>
                    </w:rPr>
                    <w:t>准</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沟体完好，明沟盖板齐全，沟渠通畅无阻碍；</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27</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楼梯清洁标准</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地面洁净无尘土、烟头、痰迹、垃圾、杂物，扶手无尘土；</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28</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消防设备</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表面洁净、无尘土；</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29</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房屋顶面</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要求无尘土、烟头、痰迹、垃圾、杂物；</w:t>
                  </w:r>
                </w:p>
              </w:tc>
            </w:tr>
            <w:tr>
              <w:tc>
                <w:tcPr>
                  <w:tcW w:type="dxa" w:w="1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30</w:t>
                  </w:r>
                </w:p>
              </w:tc>
              <w:tc>
                <w:tcPr>
                  <w:tcW w:type="dxa" w:w="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路面清扫</w:t>
                  </w:r>
                </w:p>
              </w:tc>
              <w:tc>
                <w:tcPr>
                  <w:tcW w:type="dxa" w:w="18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每天进行院内道路清扫，定期对路面及室外硬化区域灰尘进行冲</w:t>
                  </w:r>
                  <w:r>
                    <w:rPr>
                      <w:rFonts w:ascii="仿宋_GB2312" w:hAnsi="仿宋_GB2312" w:cs="仿宋_GB2312" w:eastAsia="仿宋_GB2312"/>
                      <w:sz w:val="20"/>
                      <w:color w:val="000000"/>
                    </w:rPr>
                    <w:t>洗；</w:t>
                  </w:r>
                </w:p>
              </w:tc>
            </w:tr>
            <w:tr>
              <w:tc>
                <w:tcPr>
                  <w:tcW w:type="dxa" w:w="192"/>
                  <w:tcBorders>
                    <w:top w:val="singl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31</w:t>
                  </w:r>
                </w:p>
              </w:tc>
              <w:tc>
                <w:tcPr>
                  <w:tcW w:type="dxa" w:w="551"/>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扫雪</w:t>
                  </w:r>
                </w:p>
              </w:tc>
              <w:tc>
                <w:tcPr>
                  <w:tcW w:type="dxa" w:w="1803"/>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遇降雪天气，及时组织积雪清除，确保院区各通行区域无</w:t>
                  </w:r>
                  <w:r>
                    <w:rPr>
                      <w:rFonts w:ascii="仿宋_GB2312" w:hAnsi="仿宋_GB2312" w:cs="仿宋_GB2312" w:eastAsia="仿宋_GB2312"/>
                      <w:sz w:val="20"/>
                      <w:color w:val="000000"/>
                    </w:rPr>
                    <w:t>积雪；在</w:t>
                  </w:r>
                  <w:r>
                    <w:rPr>
                      <w:rFonts w:ascii="仿宋_GB2312" w:hAnsi="仿宋_GB2312" w:cs="仿宋_GB2312" w:eastAsia="仿宋_GB2312"/>
                      <w:sz w:val="20"/>
                      <w:color w:val="000000"/>
                    </w:rPr>
                    <w:t>雨雪天气做好防滑措施，如出入口铺设地毯等。（防滑物料由投标</w:t>
                  </w:r>
                  <w:r>
                    <w:rPr>
                      <w:rFonts w:ascii="仿宋_GB2312" w:hAnsi="仿宋_GB2312" w:cs="仿宋_GB2312" w:eastAsia="仿宋_GB2312"/>
                      <w:sz w:val="20"/>
                      <w:color w:val="000000"/>
                    </w:rPr>
                    <w:t>供应商提供）</w:t>
                  </w:r>
                </w:p>
              </w:tc>
            </w:tr>
          </w:tbl>
          <w:p>
            <w:pPr>
              <w:pStyle w:val="null3"/>
              <w:ind w:firstLine="400"/>
              <w:jc w:val="left"/>
            </w:pPr>
            <w:r>
              <w:rPr>
                <w:rFonts w:ascii="仿宋_GB2312" w:hAnsi="仿宋_GB2312" w:cs="仿宋_GB2312" w:eastAsia="仿宋_GB2312"/>
                <w:sz w:val="20"/>
                <w:color w:val="000000"/>
              </w:rPr>
              <w:t>2、环境清洁内容与频次要求</w:t>
            </w:r>
          </w:p>
          <w:tbl>
            <w:tblPr>
              <w:tblBorders>
                <w:top w:val="none" w:color="000000" w:sz="4"/>
                <w:left w:val="none" w:color="000000" w:sz="4"/>
                <w:bottom w:val="none" w:color="000000" w:sz="4"/>
                <w:right w:val="none" w:color="000000" w:sz="4"/>
                <w:insideH w:val="none"/>
                <w:insideV w:val="none"/>
              </w:tblBorders>
            </w:tblPr>
            <w:tblGrid>
              <w:gridCol w:w="330"/>
              <w:gridCol w:w="156"/>
              <w:gridCol w:w="1486"/>
              <w:gridCol w:w="580"/>
            </w:tblGrid>
            <w:tr>
              <w:tc>
                <w:tcPr>
                  <w:tcW w:type="dxa" w:w="330"/>
                  <w:tcBorders>
                    <w:top w:val="single" w:color="000000" w:sz="8"/>
                    <w:left w:val="single" w:color="000000" w:sz="8"/>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区域</w:t>
                  </w:r>
                </w:p>
              </w:tc>
              <w:tc>
                <w:tcPr>
                  <w:tcW w:type="dxa" w:w="156"/>
                  <w:tcBorders>
                    <w:top w:val="single" w:color="000000" w:sz="8"/>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486"/>
                  <w:tcBorders>
                    <w:top w:val="single" w:color="000000" w:sz="8"/>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工作内容</w:t>
                  </w:r>
                </w:p>
              </w:tc>
              <w:tc>
                <w:tcPr>
                  <w:tcW w:type="dxa" w:w="580"/>
                  <w:tcBorders>
                    <w:top w:val="single" w:color="000000" w:sz="8"/>
                    <w:left w:val="single" w:color="000000" w:sz="4"/>
                    <w:bottom w:val="single" w:color="000000" w:sz="4"/>
                    <w:right w:val="single" w:color="000000" w:sz="8"/>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频次</w:t>
                  </w:r>
                </w:p>
              </w:tc>
            </w:tr>
            <w:tr>
              <w:tc>
                <w:tcPr>
                  <w:tcW w:type="dxa" w:w="330"/>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门诊</w:t>
                  </w:r>
                  <w:r>
                    <w:rPr>
                      <w:rFonts w:ascii="仿宋_GB2312" w:hAnsi="仿宋_GB2312" w:cs="仿宋_GB2312" w:eastAsia="仿宋_GB2312"/>
                      <w:sz w:val="20"/>
                      <w:color w:val="000000"/>
                    </w:rPr>
                    <w:t>、</w:t>
                  </w:r>
                  <w:r>
                    <w:rPr>
                      <w:rFonts w:ascii="仿宋_GB2312" w:hAnsi="仿宋_GB2312" w:cs="仿宋_GB2312" w:eastAsia="仿宋_GB2312"/>
                      <w:sz w:val="20"/>
                      <w:color w:val="000000"/>
                    </w:rPr>
                    <w:t>保健</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收集区域内垃圾、更换垃圾袋（盛装垃圾不超过袋的</w:t>
                  </w:r>
                  <w:r>
                    <w:rPr>
                      <w:rFonts w:ascii="仿宋_GB2312" w:hAnsi="仿宋_GB2312" w:cs="仿宋_GB2312" w:eastAsia="仿宋_GB2312"/>
                      <w:sz w:val="20"/>
                      <w:color w:val="000000"/>
                    </w:rPr>
                    <w:t>2/3）</w:t>
                  </w:r>
                </w:p>
              </w:tc>
              <w:tc>
                <w:tcPr>
                  <w:tcW w:type="dxa" w:w="580"/>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tcBorders>
                    <w:top w:val="non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区域内地面扫尘（无扬尘干扫）</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tcBorders>
                    <w:top w:val="non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区域内地面湿拖（进行地面消毒、清洁）</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tcBorders>
                    <w:top w:val="non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区域内家具（桌椅、橱柜等）、台面擦拭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tcBorders>
                    <w:top w:val="non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区域内电脑、电话、仪器（含各种医用器材）、低处电器表面</w:t>
                  </w:r>
                  <w:r>
                    <w:rPr>
                      <w:rFonts w:ascii="仿宋_GB2312" w:hAnsi="仿宋_GB2312" w:cs="仿宋_GB2312" w:eastAsia="仿宋_GB2312"/>
                      <w:sz w:val="20"/>
                      <w:color w:val="000000"/>
                    </w:rPr>
                    <w:t>清洗或擦拭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每日</w:t>
                  </w:r>
                  <w:r>
                    <w:rPr>
                      <w:rFonts w:ascii="仿宋_GB2312" w:hAnsi="仿宋_GB2312" w:cs="仿宋_GB2312" w:eastAsia="仿宋_GB2312"/>
                      <w:sz w:val="20"/>
                      <w:color w:val="000000"/>
                    </w:rPr>
                    <w:t>1次</w:t>
                  </w:r>
                </w:p>
              </w:tc>
            </w:tr>
            <w:tr>
              <w:tc>
                <w:tcPr>
                  <w:tcW w:type="dxa" w:w="330"/>
                  <w:vMerge/>
                  <w:tcBorders>
                    <w:top w:val="non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区域内烧水器、洗手池、水池、水龙头、皂盒、清洗、擦拭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tcBorders>
                    <w:top w:val="non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卫生间（含水龙头、洗手池、台面、马桶、地面）冲洗、擦拭、</w:t>
                  </w:r>
                </w:p>
                <w:p>
                  <w:pPr>
                    <w:pStyle w:val="null3"/>
                    <w:jc w:val="both"/>
                  </w:pPr>
                  <w:r>
                    <w:rPr>
                      <w:rFonts w:ascii="仿宋_GB2312" w:hAnsi="仿宋_GB2312" w:cs="仿宋_GB2312" w:eastAsia="仿宋_GB2312"/>
                      <w:sz w:val="20"/>
                      <w:color w:val="000000"/>
                    </w:rPr>
                    <w:t>消毒</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tcBorders>
                    <w:top w:val="non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区域内窗台、阳台、把手、栏杆、花盆、开关盒、接线盒、垃</w:t>
                  </w:r>
                  <w:r>
                    <w:rPr>
                      <w:rFonts w:ascii="仿宋_GB2312" w:hAnsi="仿宋_GB2312" w:cs="仿宋_GB2312" w:eastAsia="仿宋_GB2312"/>
                      <w:sz w:val="20"/>
                      <w:color w:val="000000"/>
                    </w:rPr>
                    <w:t>圾桶擦拭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每日</w:t>
                  </w:r>
                  <w:r>
                    <w:rPr>
                      <w:rFonts w:ascii="仿宋_GB2312" w:hAnsi="仿宋_GB2312" w:cs="仿宋_GB2312" w:eastAsia="仿宋_GB2312"/>
                      <w:sz w:val="20"/>
                      <w:color w:val="000000"/>
                    </w:rPr>
                    <w:t>1次</w:t>
                  </w:r>
                </w:p>
              </w:tc>
            </w:tr>
            <w:tr>
              <w:tc>
                <w:tcPr>
                  <w:tcW w:type="dxa" w:w="330"/>
                  <w:vMerge/>
                  <w:tcBorders>
                    <w:top w:val="non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消防栓、消防器材擦拭、开水机、冰箱内部清洗</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每周</w:t>
                  </w:r>
                  <w:r>
                    <w:rPr>
                      <w:rFonts w:ascii="仿宋_GB2312" w:hAnsi="仿宋_GB2312" w:cs="仿宋_GB2312" w:eastAsia="仿宋_GB2312"/>
                      <w:sz w:val="20"/>
                      <w:color w:val="000000"/>
                    </w:rPr>
                    <w:t>1次</w:t>
                  </w:r>
                </w:p>
              </w:tc>
            </w:tr>
            <w:tr>
              <w:tc>
                <w:tcPr>
                  <w:tcW w:type="dxa" w:w="330"/>
                  <w:vMerge/>
                  <w:tcBorders>
                    <w:top w:val="non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门、门框、低处窗框擦拭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每周</w:t>
                  </w:r>
                  <w:r>
                    <w:rPr>
                      <w:rFonts w:ascii="仿宋_GB2312" w:hAnsi="仿宋_GB2312" w:cs="仿宋_GB2312" w:eastAsia="仿宋_GB2312"/>
                      <w:sz w:val="20"/>
                      <w:color w:val="000000"/>
                    </w:rPr>
                    <w:t>1次</w:t>
                  </w:r>
                </w:p>
              </w:tc>
            </w:tr>
            <w:tr>
              <w:tc>
                <w:tcPr>
                  <w:tcW w:type="dxa" w:w="330"/>
                  <w:vMerge/>
                  <w:tcBorders>
                    <w:top w:val="non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玻璃清洁</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每周</w:t>
                  </w:r>
                  <w:r>
                    <w:rPr>
                      <w:rFonts w:ascii="仿宋_GB2312" w:hAnsi="仿宋_GB2312" w:cs="仿宋_GB2312" w:eastAsia="仿宋_GB2312"/>
                      <w:sz w:val="20"/>
                      <w:color w:val="000000"/>
                    </w:rPr>
                    <w:t>1次</w:t>
                  </w:r>
                </w:p>
              </w:tc>
            </w:tr>
            <w:tr>
              <w:tc>
                <w:tcPr>
                  <w:tcW w:type="dxa" w:w="330"/>
                  <w:vMerge/>
                  <w:tcBorders>
                    <w:top w:val="non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低处墙面静电除尘、落地瓷砖、踢脚板、地角、低处管道</w:t>
                  </w:r>
                  <w:r>
                    <w:rPr>
                      <w:rFonts w:ascii="仿宋_GB2312" w:hAnsi="仿宋_GB2312" w:cs="仿宋_GB2312" w:eastAsia="仿宋_GB2312"/>
                      <w:sz w:val="20"/>
                      <w:color w:val="000000"/>
                    </w:rPr>
                    <w:t>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每周</w:t>
                  </w:r>
                  <w:r>
                    <w:rPr>
                      <w:rFonts w:ascii="仿宋_GB2312" w:hAnsi="仿宋_GB2312" w:cs="仿宋_GB2312" w:eastAsia="仿宋_GB2312"/>
                      <w:sz w:val="20"/>
                      <w:color w:val="000000"/>
                    </w:rPr>
                    <w:t>1次</w:t>
                  </w:r>
                </w:p>
              </w:tc>
            </w:tr>
            <w:tr>
              <w:tc>
                <w:tcPr>
                  <w:tcW w:type="dxa" w:w="330"/>
                  <w:vMerge/>
                  <w:tcBorders>
                    <w:top w:val="non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非医疗不锈钢物体表面保养</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每周</w:t>
                  </w:r>
                  <w:r>
                    <w:rPr>
                      <w:rFonts w:ascii="仿宋_GB2312" w:hAnsi="仿宋_GB2312" w:cs="仿宋_GB2312" w:eastAsia="仿宋_GB2312"/>
                      <w:sz w:val="20"/>
                      <w:color w:val="000000"/>
                    </w:rPr>
                    <w:t>1次</w:t>
                  </w:r>
                </w:p>
              </w:tc>
            </w:tr>
            <w:tr>
              <w:tc>
                <w:tcPr>
                  <w:tcW w:type="dxa" w:w="330"/>
                  <w:vMerge/>
                  <w:tcBorders>
                    <w:top w:val="non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高处标牌、壁挂物擦拭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每月</w:t>
                  </w:r>
                  <w:r>
                    <w:rPr>
                      <w:rFonts w:ascii="仿宋_GB2312" w:hAnsi="仿宋_GB2312" w:cs="仿宋_GB2312" w:eastAsia="仿宋_GB2312"/>
                      <w:sz w:val="20"/>
                      <w:color w:val="000000"/>
                    </w:rPr>
                    <w:t>2次</w:t>
                  </w:r>
                </w:p>
              </w:tc>
            </w:tr>
            <w:tr>
              <w:tc>
                <w:tcPr>
                  <w:tcW w:type="dxa" w:w="330"/>
                  <w:vMerge/>
                  <w:tcBorders>
                    <w:top w:val="non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高处（含天花板、高处墙面、梁）除尘</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每月</w:t>
                  </w:r>
                  <w:r>
                    <w:rPr>
                      <w:rFonts w:ascii="仿宋_GB2312" w:hAnsi="仿宋_GB2312" w:cs="仿宋_GB2312" w:eastAsia="仿宋_GB2312"/>
                      <w:sz w:val="20"/>
                      <w:color w:val="000000"/>
                    </w:rPr>
                    <w:t>1次</w:t>
                  </w:r>
                </w:p>
              </w:tc>
            </w:tr>
            <w:tr>
              <w:tc>
                <w:tcPr>
                  <w:tcW w:type="dxa" w:w="330"/>
                  <w:vMerge/>
                  <w:tcBorders>
                    <w:top w:val="non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灯具、烟感、监视器、通风口、管道、空调、风扇等高处</w:t>
                  </w:r>
                  <w:r>
                    <w:rPr>
                      <w:rFonts w:ascii="仿宋_GB2312" w:hAnsi="仿宋_GB2312" w:cs="仿宋_GB2312" w:eastAsia="仿宋_GB2312"/>
                      <w:sz w:val="20"/>
                      <w:color w:val="000000"/>
                    </w:rPr>
                    <w:t>设备</w:t>
                  </w:r>
                  <w:r>
                    <w:rPr>
                      <w:rFonts w:ascii="仿宋_GB2312" w:hAnsi="仿宋_GB2312" w:cs="仿宋_GB2312" w:eastAsia="仿宋_GB2312"/>
                      <w:sz w:val="20"/>
                      <w:color w:val="000000"/>
                    </w:rPr>
                    <w:t>擦洗</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每月</w:t>
                  </w:r>
                  <w:r>
                    <w:rPr>
                      <w:rFonts w:ascii="仿宋_GB2312" w:hAnsi="仿宋_GB2312" w:cs="仿宋_GB2312" w:eastAsia="仿宋_GB2312"/>
                      <w:sz w:val="20"/>
                      <w:color w:val="000000"/>
                    </w:rPr>
                    <w:t>1次</w:t>
                  </w:r>
                </w:p>
              </w:tc>
            </w:tr>
            <w:tr>
              <w:tc>
                <w:tcPr>
                  <w:tcW w:type="dxa" w:w="330"/>
                  <w:vMerge/>
                  <w:tcBorders>
                    <w:top w:val="non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PVC地面和石材地面打蜡、晶面保养</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每半年</w:t>
                  </w:r>
                  <w:r>
                    <w:rPr>
                      <w:rFonts w:ascii="仿宋_GB2312" w:hAnsi="仿宋_GB2312" w:cs="仿宋_GB2312" w:eastAsia="仿宋_GB2312"/>
                      <w:sz w:val="20"/>
                      <w:color w:val="000000"/>
                    </w:rPr>
                    <w:t>1次</w:t>
                  </w:r>
                </w:p>
              </w:tc>
            </w:tr>
            <w:tr>
              <w:tc>
                <w:tcPr>
                  <w:tcW w:type="dxa" w:w="330"/>
                  <w:vMerge/>
                  <w:tcBorders>
                    <w:top w:val="non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毛巾清洗消毒包括：诊室、药房、影像中心、</w:t>
                  </w:r>
                  <w:r>
                    <w:rPr>
                      <w:rFonts w:ascii="仿宋_GB2312" w:hAnsi="仿宋_GB2312" w:cs="仿宋_GB2312" w:eastAsia="仿宋_GB2312"/>
                      <w:sz w:val="20"/>
                      <w:color w:val="000000"/>
                    </w:rPr>
                    <w:t>病理科、功能检</w:t>
                  </w:r>
                  <w:r>
                    <w:rPr>
                      <w:rFonts w:ascii="仿宋_GB2312" w:hAnsi="仿宋_GB2312" w:cs="仿宋_GB2312" w:eastAsia="仿宋_GB2312"/>
                      <w:sz w:val="20"/>
                      <w:color w:val="000000"/>
                    </w:rPr>
                    <w:t>查科、检验中心等</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手术室、</w:t>
                  </w:r>
                  <w:r>
                    <w:rPr>
                      <w:rFonts w:ascii="仿宋_GB2312" w:hAnsi="仿宋_GB2312" w:cs="仿宋_GB2312" w:eastAsia="仿宋_GB2312"/>
                      <w:sz w:val="20"/>
                      <w:color w:val="000000"/>
                    </w:rPr>
                    <w:t>净化区</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收集区域内垃圾、更换垃圾袋（盛装垃圾不超过袋的</w:t>
                  </w:r>
                  <w:r>
                    <w:rPr>
                      <w:rFonts w:ascii="仿宋_GB2312" w:hAnsi="仿宋_GB2312" w:cs="仿宋_GB2312" w:eastAsia="仿宋_GB2312"/>
                      <w:sz w:val="20"/>
                      <w:color w:val="000000"/>
                    </w:rPr>
                    <w:t>2/3）</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区域内地面湿拖（进行地面消毒、清洁）</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区域内家具（桌椅、橱柜等）、办公用品、台面擦拭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每日</w:t>
                  </w:r>
                  <w:r>
                    <w:rPr>
                      <w:rFonts w:ascii="仿宋_GB2312" w:hAnsi="仿宋_GB2312" w:cs="仿宋_GB2312" w:eastAsia="仿宋_GB2312"/>
                      <w:sz w:val="20"/>
                      <w:color w:val="000000"/>
                    </w:rPr>
                    <w:t>2次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区域内电脑、电话、仪器（含各种医用器材、无影灯）、低处</w:t>
                  </w:r>
                  <w:r>
                    <w:rPr>
                      <w:rFonts w:ascii="仿宋_GB2312" w:hAnsi="仿宋_GB2312" w:cs="仿宋_GB2312" w:eastAsia="仿宋_GB2312"/>
                      <w:sz w:val="20"/>
                      <w:color w:val="000000"/>
                    </w:rPr>
                    <w:t>电器表面清洗、擦拭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每日</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区域内烧水器、洗手池、水池、水龙头、皂盒、隔拦处清洗、擦拭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卫生间（含镜子、水龙头、脸盆、台面、毛巾架、</w:t>
                  </w:r>
                  <w:r>
                    <w:rPr>
                      <w:rFonts w:ascii="仿宋_GB2312" w:hAnsi="仿宋_GB2312" w:cs="仿宋_GB2312" w:eastAsia="仿宋_GB2312"/>
                      <w:sz w:val="20"/>
                      <w:color w:val="000000"/>
                    </w:rPr>
                    <w:t>马桶、沐浴</w:t>
                  </w:r>
                  <w:r>
                    <w:rPr>
                      <w:rFonts w:ascii="仿宋_GB2312" w:hAnsi="仿宋_GB2312" w:cs="仿宋_GB2312" w:eastAsia="仿宋_GB2312"/>
                      <w:sz w:val="20"/>
                      <w:color w:val="000000"/>
                    </w:rPr>
                    <w:t>器、地面）冲洗、擦拭、消毒</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区域内窗台、阳台、把手、扶手、栏杆、开关盒、接线盒、垃</w:t>
                  </w:r>
                  <w:r>
                    <w:rPr>
                      <w:rFonts w:ascii="仿宋_GB2312" w:hAnsi="仿宋_GB2312" w:cs="仿宋_GB2312" w:eastAsia="仿宋_GB2312"/>
                      <w:sz w:val="20"/>
                      <w:color w:val="000000"/>
                    </w:rPr>
                    <w:t>圾桶擦拭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每日</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拖鞋清洗</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术后整理、清洁、消毒</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消防栓、消防器材擦拭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每周</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门、门框、窗框、玻璃、高处标牌、壁挂物擦拭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每周</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低处墙面静电除尘、落地瓷砖、踢脚板、地角、低处管道</w:t>
                  </w:r>
                  <w:r>
                    <w:rPr>
                      <w:rFonts w:ascii="仿宋_GB2312" w:hAnsi="仿宋_GB2312" w:cs="仿宋_GB2312" w:eastAsia="仿宋_GB2312"/>
                      <w:sz w:val="20"/>
                      <w:color w:val="000000"/>
                    </w:rPr>
                    <w:t>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每周</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非医疗不锈钢物体表面保养</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每月</w:t>
                  </w:r>
                  <w:r>
                    <w:rPr>
                      <w:rFonts w:ascii="仿宋_GB2312" w:hAnsi="仿宋_GB2312" w:cs="仿宋_GB2312" w:eastAsia="仿宋_GB2312"/>
                      <w:sz w:val="20"/>
                      <w:color w:val="000000"/>
                    </w:rPr>
                    <w:t>2次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吸引瓶、管彻底清洗、消毒</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每周</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高处（含天花板、高处墙面、梁及架等）除尘</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每月</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灯具、音响、烟感、监视器、通风口、排气扇、风扇、空</w:t>
                  </w:r>
                  <w:r>
                    <w:rPr>
                      <w:rFonts w:ascii="仿宋_GB2312" w:hAnsi="仿宋_GB2312" w:cs="仿宋_GB2312" w:eastAsia="仿宋_GB2312"/>
                      <w:sz w:val="20"/>
                      <w:color w:val="000000"/>
                    </w:rPr>
                    <w:t>调等</w:t>
                  </w:r>
                  <w:r>
                    <w:rPr>
                      <w:rFonts w:ascii="仿宋_GB2312" w:hAnsi="仿宋_GB2312" w:cs="仿宋_GB2312" w:eastAsia="仿宋_GB2312"/>
                      <w:sz w:val="20"/>
                      <w:color w:val="000000"/>
                    </w:rPr>
                    <w:t>高处设备擦洗</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每月</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PVC地面和石材地面打蜡、晶面保养</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每半年</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毛巾清洗消毒</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手术台上用品拆换</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库房的打扫</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每周</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各类推车轮子上油、去污，保证正常运行</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每周</w:t>
                  </w:r>
                  <w:r>
                    <w:rPr>
                      <w:rFonts w:ascii="仿宋_GB2312" w:hAnsi="仿宋_GB2312" w:cs="仿宋_GB2312" w:eastAsia="仿宋_GB2312"/>
                      <w:sz w:val="20"/>
                      <w:color w:val="000000"/>
                    </w:rPr>
                    <w:t>1次</w:t>
                  </w:r>
                </w:p>
              </w:tc>
            </w:tr>
            <w:tr>
              <w:tc>
                <w:tcPr>
                  <w:tcW w:type="dxa" w:w="330"/>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住院部</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收集区域内垃圾、更换垃圾袋（盛装垃圾不超过袋的</w:t>
                  </w:r>
                  <w:r>
                    <w:rPr>
                      <w:rFonts w:ascii="仿宋_GB2312" w:hAnsi="仿宋_GB2312" w:cs="仿宋_GB2312" w:eastAsia="仿宋_GB2312"/>
                      <w:sz w:val="20"/>
                      <w:color w:val="000000"/>
                    </w:rPr>
                    <w:t>2/3）</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区域内地面牵尘（无扬尘干扫）</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区域内地面湿拖（进行地面消毒、清洁）</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区域内家具（桌椅、橱柜等）、办公用品、台面擦拭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每日</w:t>
                  </w:r>
                  <w:r>
                    <w:rPr>
                      <w:rFonts w:ascii="仿宋_GB2312" w:hAnsi="仿宋_GB2312" w:cs="仿宋_GB2312" w:eastAsia="仿宋_GB2312"/>
                      <w:sz w:val="20"/>
                      <w:color w:val="000000"/>
                    </w:rPr>
                    <w:t>2次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区域内电脑、电话、仪器（含各种医用器材）、器械（治疗</w:t>
                  </w:r>
                  <w:r>
                    <w:rPr>
                      <w:rFonts w:ascii="仿宋_GB2312" w:hAnsi="仿宋_GB2312" w:cs="仿宋_GB2312" w:eastAsia="仿宋_GB2312"/>
                      <w:sz w:val="20"/>
                      <w:color w:val="000000"/>
                    </w:rPr>
                    <w:t>车、</w:t>
                  </w:r>
                  <w:r>
                    <w:rPr>
                      <w:rFonts w:ascii="仿宋_GB2312" w:hAnsi="仿宋_GB2312" w:cs="仿宋_GB2312" w:eastAsia="仿宋_GB2312"/>
                      <w:sz w:val="20"/>
                      <w:color w:val="000000"/>
                    </w:rPr>
                    <w:t>病历架等）、床单位、低处电器表面的清洗或擦拭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每日</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区域内烧水器、洗手池、水池、水龙头、皂盒清洗、擦拭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卫生间（含镜子、水龙头、脸盆、台面、毛巾架、</w:t>
                  </w:r>
                  <w:r>
                    <w:rPr>
                      <w:rFonts w:ascii="仿宋_GB2312" w:hAnsi="仿宋_GB2312" w:cs="仿宋_GB2312" w:eastAsia="仿宋_GB2312"/>
                      <w:sz w:val="20"/>
                      <w:color w:val="000000"/>
                    </w:rPr>
                    <w:t>马桶、沐浴器、浴帘、地面）、开水间冲洗、擦拭、消毒</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每日</w:t>
                  </w:r>
                  <w:r>
                    <w:rPr>
                      <w:rFonts w:ascii="仿宋_GB2312" w:hAnsi="仿宋_GB2312" w:cs="仿宋_GB2312" w:eastAsia="仿宋_GB2312"/>
                      <w:sz w:val="20"/>
                      <w:color w:val="000000"/>
                    </w:rPr>
                    <w:t>2次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区域内窗台、阳台、把手、栏杆、花瓶、花盆、开关盒、接线盒、垃圾桶擦拭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每日</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床单位终末消毒</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消防栓、消防器材擦拭、开水机清洗</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每周</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门、门框、窗框、玻璃</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每周</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低处墙面静电除尘、落地瓷砖、踢脚板、地角、低处管道</w:t>
                  </w:r>
                  <w:r>
                    <w:rPr>
                      <w:rFonts w:ascii="仿宋_GB2312" w:hAnsi="仿宋_GB2312" w:cs="仿宋_GB2312" w:eastAsia="仿宋_GB2312"/>
                      <w:sz w:val="20"/>
                      <w:color w:val="000000"/>
                    </w:rPr>
                    <w:t>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每周</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非医疗不锈钢物体表面保养</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每周</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高处标牌、壁挂物擦拭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每周</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高处（含天花板、高处墙面、梁、架等）除尘</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每月</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灯具、烟感、监视器、通风口、排气扇、风扇、空调等高</w:t>
                  </w:r>
                  <w:r>
                    <w:rPr>
                      <w:rFonts w:ascii="仿宋_GB2312" w:hAnsi="仿宋_GB2312" w:cs="仿宋_GB2312" w:eastAsia="仿宋_GB2312"/>
                      <w:sz w:val="20"/>
                      <w:color w:val="000000"/>
                    </w:rPr>
                    <w:t>处设</w:t>
                  </w:r>
                  <w:r>
                    <w:rPr>
                      <w:rFonts w:ascii="仿宋_GB2312" w:hAnsi="仿宋_GB2312" w:cs="仿宋_GB2312" w:eastAsia="仿宋_GB2312"/>
                      <w:sz w:val="20"/>
                      <w:color w:val="000000"/>
                    </w:rPr>
                    <w:t>备擦洗</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每月</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PVC地面和石材地面打蜡、晶面保养</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每半年</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毛巾清洗消毒</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会议室</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收集区域内垃圾、更换垃圾袋（盛装垃圾不超过袋的</w:t>
                  </w:r>
                  <w:r>
                    <w:rPr>
                      <w:rFonts w:ascii="仿宋_GB2312" w:hAnsi="仿宋_GB2312" w:cs="仿宋_GB2312" w:eastAsia="仿宋_GB2312"/>
                      <w:sz w:val="20"/>
                      <w:color w:val="000000"/>
                    </w:rPr>
                    <w:t>2/3）</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每日</w:t>
                  </w:r>
                  <w:r>
                    <w:rPr>
                      <w:rFonts w:ascii="仿宋_GB2312" w:hAnsi="仿宋_GB2312" w:cs="仿宋_GB2312" w:eastAsia="仿宋_GB2312"/>
                      <w:sz w:val="20"/>
                      <w:color w:val="000000"/>
                    </w:rPr>
                    <w:t>2次/</w:t>
                  </w:r>
                  <w:r>
                    <w:rPr>
                      <w:rFonts w:ascii="仿宋_GB2312" w:hAnsi="仿宋_GB2312" w:cs="仿宋_GB2312" w:eastAsia="仿宋_GB2312"/>
                      <w:sz w:val="20"/>
                      <w:color w:val="000000"/>
                    </w:rPr>
                    <w:t>随时</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区域内地面扫尘（无扬尘干扫）</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开会前</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区域内地面湿拖（进行地面消毒、清洁）</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开会前</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区域内家具（桌椅、橱柜等）、台面擦拭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开会前</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区域内电脑、电话、仪器、低处电器表面清洗或擦拭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开会前</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区域内洗手池、水池、水龙头、皂盒清洗、擦拭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开会前</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卫生间（含镜子、水龙头、脸盆、台面、毛巾架、</w:t>
                  </w:r>
                  <w:r>
                    <w:rPr>
                      <w:rFonts w:ascii="仿宋_GB2312" w:hAnsi="仿宋_GB2312" w:cs="仿宋_GB2312" w:eastAsia="仿宋_GB2312"/>
                      <w:sz w:val="20"/>
                      <w:color w:val="000000"/>
                    </w:rPr>
                    <w:t>马桶、沐浴</w:t>
                  </w:r>
                  <w:r>
                    <w:rPr>
                      <w:rFonts w:ascii="仿宋_GB2312" w:hAnsi="仿宋_GB2312" w:cs="仿宋_GB2312" w:eastAsia="仿宋_GB2312"/>
                      <w:sz w:val="20"/>
                      <w:color w:val="000000"/>
                    </w:rPr>
                    <w:t>器、地面）、开水间冲洗、擦拭、消毒</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开会前</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区域内窗台、花瓶、花盆、开关盒、接线盒、垃圾桶擦拭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开会前</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消防栓、消防器材擦拭、开水机、冰箱内部清洗</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开会前</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门、门框、窗框、玻璃</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开会前</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低处墙面静电除尘、落地瓷砖、踢脚板、地角、低处管道</w:t>
                  </w:r>
                  <w:r>
                    <w:rPr>
                      <w:rFonts w:ascii="仿宋_GB2312" w:hAnsi="仿宋_GB2312" w:cs="仿宋_GB2312" w:eastAsia="仿宋_GB2312"/>
                      <w:sz w:val="20"/>
                      <w:color w:val="000000"/>
                    </w:rPr>
                    <w:t>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开会前</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非医疗不锈钢物体表面保养</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开会前</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高处标牌、壁挂物擦拭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开会前</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高处（含天花板、高处墙面、梁、窗帘及架等）除尘</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开会前</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灯具、音响、烟感、通风口、排气扇、风扇、空调等高处</w:t>
                  </w:r>
                  <w:r>
                    <w:rPr>
                      <w:rFonts w:ascii="仿宋_GB2312" w:hAnsi="仿宋_GB2312" w:cs="仿宋_GB2312" w:eastAsia="仿宋_GB2312"/>
                      <w:sz w:val="20"/>
                      <w:color w:val="000000"/>
                    </w:rPr>
                    <w:t>设备</w:t>
                  </w:r>
                  <w:r>
                    <w:rPr>
                      <w:rFonts w:ascii="仿宋_GB2312" w:hAnsi="仿宋_GB2312" w:cs="仿宋_GB2312" w:eastAsia="仿宋_GB2312"/>
                      <w:sz w:val="20"/>
                      <w:color w:val="000000"/>
                    </w:rPr>
                    <w:t>擦洗</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开会前</w:t>
                  </w:r>
                </w:p>
              </w:tc>
            </w:tr>
            <w:tr>
              <w:tc>
                <w:tcPr>
                  <w:tcW w:type="dxa" w:w="330"/>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公共区</w:t>
                  </w:r>
                  <w:r>
                    <w:rPr>
                      <w:rFonts w:ascii="仿宋_GB2312" w:hAnsi="仿宋_GB2312" w:cs="仿宋_GB2312" w:eastAsia="仿宋_GB2312"/>
                      <w:sz w:val="20"/>
                      <w:color w:val="000000"/>
                    </w:rPr>
                    <w:t>域</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收集区域内垃圾、更换垃圾袋（盛装垃圾不超过袋的</w:t>
                  </w:r>
                  <w:r>
                    <w:rPr>
                      <w:rFonts w:ascii="仿宋_GB2312" w:hAnsi="仿宋_GB2312" w:cs="仿宋_GB2312" w:eastAsia="仿宋_GB2312"/>
                      <w:sz w:val="20"/>
                      <w:color w:val="000000"/>
                    </w:rPr>
                    <w:t>2/3）</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区域内地面扫尘</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区域内洗手池、水池、水龙头清洗、擦拭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卫生间（含镜子、水龙头、脸盆、台面、马桶、地</w:t>
                  </w:r>
                  <w:r>
                    <w:rPr>
                      <w:rFonts w:ascii="仿宋_GB2312" w:hAnsi="仿宋_GB2312" w:cs="仿宋_GB2312" w:eastAsia="仿宋_GB2312"/>
                      <w:sz w:val="20"/>
                      <w:color w:val="000000"/>
                    </w:rPr>
                    <w:t>面）、开水</w:t>
                  </w:r>
                  <w:r>
                    <w:rPr>
                      <w:rFonts w:ascii="仿宋_GB2312" w:hAnsi="仿宋_GB2312" w:cs="仿宋_GB2312" w:eastAsia="仿宋_GB2312"/>
                      <w:sz w:val="20"/>
                      <w:color w:val="000000"/>
                    </w:rPr>
                    <w:t>间冲洗、擦拭、消毒</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区域内把手、栏杆、花瓶、花盆、开关盒、接线盒、垃圾桶擦</w:t>
                  </w:r>
                  <w:r>
                    <w:rPr>
                      <w:rFonts w:ascii="仿宋_GB2312" w:hAnsi="仿宋_GB2312" w:cs="仿宋_GB2312" w:eastAsia="仿宋_GB2312"/>
                      <w:sz w:val="20"/>
                      <w:color w:val="000000"/>
                    </w:rPr>
                    <w:t>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每日</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消防栓、消防器材擦拭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每周</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玻璃幕墙及窗户清理</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每周</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非医疗不锈钢物体表面保养</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每周</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高处标牌、壁挂物擦拭</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每周</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高处（含天花板、高处墙面、梁等）除尘</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每月</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灯具、音响、烟感、监视器等高处设备擦洗</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每月</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地面清洗</w:t>
                  </w:r>
                </w:p>
              </w:tc>
              <w:tc>
                <w:tcPr>
                  <w:tcW w:type="dxa" w:w="5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每天</w:t>
                  </w:r>
                  <w:r>
                    <w:rPr>
                      <w:rFonts w:ascii="仿宋_GB2312" w:hAnsi="仿宋_GB2312" w:cs="仿宋_GB2312" w:eastAsia="仿宋_GB2312"/>
                      <w:sz w:val="20"/>
                      <w:color w:val="000000"/>
                    </w:rPr>
                    <w:t>1次</w:t>
                  </w:r>
                </w:p>
              </w:tc>
            </w:tr>
            <w:tr>
              <w:tc>
                <w:tcPr>
                  <w:tcW w:type="dxa" w:w="330"/>
                  <w:vMerge/>
                  <w:tcBorders>
                    <w:top w:val="single" w:color="000000" w:sz="4"/>
                    <w:left w:val="single" w:color="000000" w:sz="8"/>
                    <w:bottom w:val="single" w:color="000000" w:sz="4"/>
                    <w:right w:val="single" w:color="000000" w:sz="4"/>
                  </w:tcBorders>
                </w:tcPr>
                <w:p/>
              </w:tc>
              <w:tc>
                <w:tcPr>
                  <w:tcW w:type="dxa" w:w="15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48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巡逻保洁</w:t>
                  </w:r>
                </w:p>
              </w:tc>
              <w:tc>
                <w:tcPr>
                  <w:tcW w:type="dxa" w:w="580"/>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随时</w:t>
                  </w:r>
                </w:p>
              </w:tc>
            </w:tr>
          </w:tbl>
          <w:p>
            <w:pPr>
              <w:pStyle w:val="null3"/>
              <w:ind w:firstLine="400"/>
              <w:jc w:val="left"/>
            </w:pPr>
            <w:r>
              <w:rPr>
                <w:rFonts w:ascii="仿宋_GB2312" w:hAnsi="仿宋_GB2312" w:cs="仿宋_GB2312" w:eastAsia="仿宋_GB2312"/>
                <w:sz w:val="20"/>
                <w:color w:val="000000"/>
              </w:rPr>
              <w:t>3、垃圾处理标准</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1）对垃圾进行分类收集，生活垃圾用黑色袋装，医疗垃圾用黄色袋装,使用合格的包装物、容器，使用的污物袋应坚韧耐用、不漏水。</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2）生活垃圾分类标准：</w:t>
            </w:r>
          </w:p>
          <w:p>
            <w:pPr>
              <w:pStyle w:val="null3"/>
              <w:ind w:firstLine="400"/>
              <w:jc w:val="left"/>
            </w:pPr>
            <w:r>
              <w:rPr>
                <w:rFonts w:ascii="仿宋_GB2312" w:hAnsi="仿宋_GB2312" w:cs="仿宋_GB2312" w:eastAsia="仿宋_GB2312"/>
                <w:sz w:val="20"/>
                <w:color w:val="000000"/>
              </w:rPr>
              <w:t>生活垃圾分为有害垃圾、厨余垃圾、可回收物、其他垃圾</w:t>
            </w:r>
            <w:r>
              <w:rPr>
                <w:rFonts w:ascii="仿宋_GB2312" w:hAnsi="仿宋_GB2312" w:cs="仿宋_GB2312" w:eastAsia="仿宋_GB2312"/>
                <w:sz w:val="20"/>
                <w:color w:val="000000"/>
              </w:rPr>
              <w:t>,具体按照以下标准分类:</w:t>
            </w:r>
          </w:p>
          <w:tbl>
            <w:tblPr>
              <w:tblBorders>
                <w:top w:val="none" w:color="000000" w:sz="4"/>
                <w:left w:val="none" w:color="000000" w:sz="4"/>
                <w:bottom w:val="none" w:color="000000" w:sz="4"/>
                <w:right w:val="none" w:color="000000" w:sz="4"/>
                <w:insideH w:val="none"/>
                <w:insideV w:val="none"/>
              </w:tblBorders>
            </w:tblPr>
            <w:tblGrid>
              <w:gridCol w:w="406"/>
              <w:gridCol w:w="2147"/>
            </w:tblGrid>
            <w:tr>
              <w:tc>
                <w:tcPr>
                  <w:tcW w:type="dxa" w:w="406"/>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有害垃圾</w:t>
                  </w:r>
                </w:p>
              </w:tc>
              <w:tc>
                <w:tcPr>
                  <w:tcW w:type="dxa" w:w="2147"/>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指废弃的电池</w:t>
                  </w:r>
                  <w:r>
                    <w:rPr>
                      <w:rFonts w:ascii="仿宋_GB2312" w:hAnsi="仿宋_GB2312" w:cs="仿宋_GB2312" w:eastAsia="仿宋_GB2312"/>
                      <w:sz w:val="20"/>
                      <w:color w:val="000000"/>
                    </w:rPr>
                    <w:t>(镉镍电池、氧化汞电池、铅蓄电池等)、荧光灯管(日光灯管、</w:t>
                  </w:r>
                  <w:r>
                    <w:rPr>
                      <w:rFonts w:ascii="仿宋_GB2312" w:hAnsi="仿宋_GB2312" w:cs="仿宋_GB2312" w:eastAsia="仿宋_GB2312"/>
                      <w:sz w:val="20"/>
                      <w:color w:val="000000"/>
                    </w:rPr>
                    <w:t>节能灯等</w:t>
                  </w:r>
                  <w:r>
                    <w:rPr>
                      <w:rFonts w:ascii="仿宋_GB2312" w:hAnsi="仿宋_GB2312" w:cs="仿宋_GB2312" w:eastAsia="仿宋_GB2312"/>
                      <w:sz w:val="20"/>
                      <w:color w:val="000000"/>
                    </w:rPr>
                    <w:t>)、血压计、温度计,药品及其包装物,废油漆、溶剂及其</w:t>
                  </w:r>
                  <w:r>
                    <w:rPr>
                      <w:rFonts w:ascii="仿宋_GB2312" w:hAnsi="仿宋_GB2312" w:cs="仿宋_GB2312" w:eastAsia="仿宋_GB2312"/>
                      <w:sz w:val="20"/>
                      <w:color w:val="000000"/>
                    </w:rPr>
                    <w:t>包装物</w:t>
                  </w:r>
                  <w:r>
                    <w:rPr>
                      <w:rFonts w:ascii="仿宋_GB2312" w:hAnsi="仿宋_GB2312" w:cs="仿宋_GB2312" w:eastAsia="仿宋_GB2312"/>
                      <w:sz w:val="20"/>
                      <w:color w:val="000000"/>
                    </w:rPr>
                    <w:t>,废杀虫剂、消毒剂及其包装物,废胶片及废相纸等</w:t>
                  </w:r>
                </w:p>
              </w:tc>
            </w:tr>
            <w:tr>
              <w:tc>
                <w:tcPr>
                  <w:tcW w:type="dxa" w:w="4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厨余垃圾</w:t>
                  </w:r>
                </w:p>
              </w:tc>
              <w:tc>
                <w:tcPr>
                  <w:tcW w:type="dxa" w:w="214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食堂、宾馆、饭店等产生的餐厨垃圾及家庭产生的厨余垃圾</w:t>
                  </w:r>
                  <w:r>
                    <w:rPr>
                      <w:rFonts w:ascii="仿宋_GB2312" w:hAnsi="仿宋_GB2312" w:cs="仿宋_GB2312" w:eastAsia="仿宋_GB2312"/>
                      <w:sz w:val="20"/>
                      <w:color w:val="000000"/>
                    </w:rPr>
                    <w:t>,农贸市场、农</w:t>
                  </w:r>
                  <w:r>
                    <w:rPr>
                      <w:rFonts w:ascii="仿宋_GB2312" w:hAnsi="仿宋_GB2312" w:cs="仿宋_GB2312" w:eastAsia="仿宋_GB2312"/>
                      <w:sz w:val="20"/>
                      <w:color w:val="000000"/>
                    </w:rPr>
                    <w:t>产品批发市场产生的蔬菜瓜果垃圾、腐肉、肉碎骨、蛋壳、畜禽产品内脏等</w:t>
                  </w:r>
                </w:p>
              </w:tc>
            </w:tr>
            <w:tr>
              <w:tc>
                <w:tcPr>
                  <w:tcW w:type="dxa" w:w="406"/>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可回收物</w:t>
                  </w:r>
                </w:p>
              </w:tc>
              <w:tc>
                <w:tcPr>
                  <w:tcW w:type="dxa" w:w="2147"/>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废纸、废塑料、废金属、废包装物、废旧纺织物、废弃电器电子产品、废玻</w:t>
                  </w:r>
                  <w:r>
                    <w:rPr>
                      <w:rFonts w:ascii="仿宋_GB2312" w:hAnsi="仿宋_GB2312" w:cs="仿宋_GB2312" w:eastAsia="仿宋_GB2312"/>
                      <w:sz w:val="20"/>
                      <w:color w:val="000000"/>
                    </w:rPr>
                    <w:t>璃、废纸塑铝复合包装等可资源化利用的物质</w:t>
                  </w:r>
                </w:p>
              </w:tc>
            </w:tr>
            <w:tr>
              <w:tc>
                <w:tcPr>
                  <w:tcW w:type="dxa" w:w="406"/>
                  <w:tcBorders>
                    <w:top w:val="singl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其他垃圾</w:t>
                  </w:r>
                </w:p>
              </w:tc>
              <w:tc>
                <w:tcPr>
                  <w:tcW w:type="dxa" w:w="2147"/>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指除可回收物、易腐垃圾和有害垃圾之外的城市生活垃圾</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(1)供应商应保证基本岗位需求，本项目至少配备23名保洁员，供应商承诺每日在岗人数不少于19人，人员休假供应商自行调配。 (2)保洁人员在入职前，必须按要求在县级及以上医院进行体检，确保自身身体健康，不得隐瞒病史，不准带病上岗，若不按规范 操作或其他自身原因在岗位上发生意外造成的人身伤害，由 成交供应商自行承担，医院概不负责。</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（1）成交供应商在履行合同中的从业人员及财产意外伤害、死亡或损失均由成交供应商自行承担所有费用和相应责任，与采购人无任何法律责任和经济责任。 （2）在保洁工作期间，应做好安全警示，避免地面搁置物与堆积物造成侵权，避免地面湿滑、高空坠物或其他由中标方原因造成的侵权。如保洁工作期间因上述原因造成患者或家属意外伤害，如滑倒、摔伤等，由成交供应商自行承担所有费用和相应责任，与采购人无任何法律责任和经济责任。 （3）：成交供应商承诺按国家要求给服务人员购买保险。</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自合同签订之日起1年（服务期满后，甲方对乙方服务进行年度考核打分，90分（含90分）以上为达标，达标后同等条件下，经双方协商可续签二年（一年一签）；若考核不达标，甲方重新组织招标）。</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富平县妇幼保健计划生育服务中心（富平县妇女儿童医院）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（1）第三方调查患者对医院环境卫生满意度每月不低于90%，满意度低于90%时，每减少1%扣除当月服务费500元；满意度连续三个月低于85%时，采购人有权无条件终止合同。 （2）每月保洁考核：总分500分，总分≥450分为合格。每比450分少一分扣除当月保洁费用100元。 （3）考勤考核： 每月根据保洁人员实际打卡情况进行考核，考核标准如下: 保洁到岗人数占总人数的90%以上（不含90%）的不扣款。 保洁到岗人数占总人数的85%以上（含85%）-90%的扣款5000元。 保洁到岗人数占总人数的80%以上（含80%）-85%的扣款10000元。 保洁到岗人数占总人数的75%以上（含75%）-80%的扣款15000元。 保洁到岗人数占总人数的70%以上（含70%）-75%的扣款30000元。 保洁到岗人数占总人数低于70%的按照实际到岗人数结算保洁服务费。 （四）院内调查临床科室对保洁工作满意度中，每基本满意一次，扣除当月服务费100元；不满意一次，扣除当月服务费200元。 考核表格详见附件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进度款，按月支付，达到付款条件起7个工作日内，支付合同总金额的8.33%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进度款，按月支付，达到付款条件起7个工作日内，支付合同总金额的8.33%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进度款，按月支付，达到付款条件起7个工作日内，支付合同总金额的8.33%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进度款，按月支付，达到付款条件起7个工作日内，支付合同总金额的8.33%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进度款，按月支付，达到付款条件起7个工作日内，支付合同总金额的8.33%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进度款，按月支付，达到付款条件起7个工作日内，支付合同总金额的8.33%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进度款，按月支付，达到付款条件起7个工作日内，支付合同总金额的8.33%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进度款，按月支付，达到付款条件起7个工作日内，支付合同总金额的8.33%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进度款，按月支付，达到付款条件起7个工作日内，支付合同总金额的8.33%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进度款，按月支付，达到付款条件起7个工作日内，支付合同总金额的8.33%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进度款，按月支付，达到付款条件起7个工作日内，支付合同总金额的8.33%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进度款，按月支付，达到付款条件起7个工作日内，支付合同总金额的8.37%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详见合同模板。</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磋商，供应商需在电子化交易系统上传响应的文件。成交供应商领取中标（成交）通知书时，向采购代理机构提供一正两副纸质响应文件及电子版1份（签字盖章扫描PDF和word文档格式，U盘存储）。 2.供应商应自磋商文件递交截止时间起至磋商结束，保持在线状态。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2024年度或2025年度的财务报告（成立时间至投标文件递交截止时间不足一年的可提供成立后任意时段的资产负债表、利润表、现金流量表）或投标文件递交截止时间前六个月内其基本开户银行出具的资信证明或担保函（附基本户开户许可证）；注：根据“【财办2022】32号”的规定，2022年后出具的审计报告须在注册会计师行业统一监管平台http://acc.mof.gov.cn/qrcapp/search.htmltimestamp=1709602157914)进行自动赋码验证，未赋码的视为审计报告无效。</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基本资格要求.docx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提供2025年10月至今（税款所属日期）已缴纳的至少一个月的纳税证明或完税证明（任意税种），依法免税的单位应提供相关证明材料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提供2025年10月至今已缴存的至少一个月的社会保障资金缴存凭证或社保机构开具的社会保险参保证明，依法不需要缴纳社会保障资金的单位应提供相关证明材料</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承诺声明</w:t>
            </w:r>
          </w:p>
        </w:tc>
        <w:tc>
          <w:tcPr>
            <w:tcW w:type="dxa" w:w="3322"/>
          </w:tcPr>
          <w:p>
            <w:pPr>
              <w:pStyle w:val="null3"/>
            </w:pPr>
            <w:r>
              <w:rPr>
                <w:rFonts w:ascii="仿宋_GB2312" w:hAnsi="仿宋_GB2312" w:cs="仿宋_GB2312" w:eastAsia="仿宋_GB2312"/>
              </w:rPr>
              <w:t>提供具有履行合同所必需的设备和专业技术能力的承诺声明</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基本资格要求.docx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法定代表人或其授权代表授权书</w:t>
            </w:r>
          </w:p>
        </w:tc>
        <w:tc>
          <w:tcPr>
            <w:tcW w:type="dxa" w:w="3322"/>
          </w:tcPr>
          <w:p>
            <w:pPr>
              <w:pStyle w:val="null3"/>
            </w:pPr>
            <w:r>
              <w:rPr>
                <w:rFonts w:ascii="仿宋_GB2312" w:hAnsi="仿宋_GB2312" w:cs="仿宋_GB2312" w:eastAsia="仿宋_GB2312"/>
              </w:rPr>
              <w:t>法定代表人直接参加磋商的，须出具法定代表人身份证明书；法定代表人授权代表参加磋商的，须出具法定代表人授权委托书</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报价未超过预算和最高限价。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磋商有效期不少于磋商文件要求，否则其响应无效。</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供应商拒绝政府采购领域商业贿赂承诺书</w:t>
            </w:r>
          </w:p>
        </w:tc>
        <w:tc>
          <w:tcPr>
            <w:tcW w:type="dxa" w:w="3322"/>
          </w:tcPr>
          <w:p>
            <w:pPr>
              <w:pStyle w:val="null3"/>
            </w:pPr>
            <w:r>
              <w:rPr>
                <w:rFonts w:ascii="仿宋_GB2312" w:hAnsi="仿宋_GB2312" w:cs="仿宋_GB2312" w:eastAsia="仿宋_GB2312"/>
              </w:rPr>
              <w:t>供应商未提供拒绝政府采购领域商业贿赂承诺书，响应无效。</w:t>
            </w:r>
          </w:p>
        </w:tc>
        <w:tc>
          <w:tcPr>
            <w:tcW w:type="dxa" w:w="1661"/>
          </w:tcPr>
          <w:p>
            <w:pPr>
              <w:pStyle w:val="null3"/>
            </w:pPr>
            <w:r>
              <w:rPr>
                <w:rFonts w:ascii="仿宋_GB2312" w:hAnsi="仿宋_GB2312" w:cs="仿宋_GB2312" w:eastAsia="仿宋_GB2312"/>
              </w:rPr>
              <w:t>拒绝贿赂承诺书.docx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服务响应</w:t>
            </w:r>
          </w:p>
        </w:tc>
        <w:tc>
          <w:tcPr>
            <w:tcW w:type="dxa" w:w="3322"/>
          </w:tcPr>
          <w:p>
            <w:pPr>
              <w:pStyle w:val="null3"/>
            </w:pPr>
            <w:r>
              <w:rPr>
                <w:rFonts w:ascii="仿宋_GB2312" w:hAnsi="仿宋_GB2312" w:cs="仿宋_GB2312" w:eastAsia="仿宋_GB2312"/>
              </w:rPr>
              <w:t>采购文件服务要求响应情况，若负偏离，响应无效。</w:t>
            </w:r>
          </w:p>
        </w:tc>
        <w:tc>
          <w:tcPr>
            <w:tcW w:type="dxa" w:w="1661"/>
          </w:tcPr>
          <w:p>
            <w:pPr>
              <w:pStyle w:val="null3"/>
            </w:pPr>
            <w:r>
              <w:rPr>
                <w:rFonts w:ascii="仿宋_GB2312" w:hAnsi="仿宋_GB2312" w:cs="仿宋_GB2312" w:eastAsia="仿宋_GB2312"/>
              </w:rPr>
              <w:t>服务应答表.docx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采购文件商务要求响应情况，若负偏离，响应无效。</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出现不符合法律法规和采购文件中规定的其他实质性要求的情况，响应无效。</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提出针对于本项目的服务方案，方案内容包含但不限于①室内室外的保洁工作的保洁方案；②保洁岗位分工、岗位工作内容；③工序流程及保洁标准；④室内室外的工作难点和要点理解；⑤消杀服务方案。 二、评审标准 1、完整性：方案须全面，对评审内容中的各项要求有详细描述及说明； 2、可实施性：切合本项目实际情况，实施步骤清晰、合理； 3、针对性：方案能够紧扣项目实际情况，内容科学合理。 三、赋分标准（满分15分） ①室内室外的保洁工作的保洁方案：每完全满足一项评审标准得1分，满分3分； ②保洁岗位分工、岗位工作内容: 每完全满足一项评审标准得1分，满分3分； ③工序流程及保洁标准：每完全满足一项评审标准得1分，满分3分； ④室内室外的工作难点和要点理解：每完全满足一项评审标准得1分，满分3分； ⑤消杀服务方案：每完全满足一项评审标准得1分，满分3分。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1、总体服务方案.docx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针对本项目制定的培训方案，包括①年度培训计划、②专业技能培训、③应急处置情况培训、④服务质量与监督培训、⑤人员培训考核方案。 二、评审标准 1、完整性：方案须全面，对评审内容中的各项要求有详细描述； 2、可实施性：切合本项目实际情况，实施步骤清晰、合理； 3、针对性：方案能够紧扣项目实际情况，内容科学合理。 三、赋分标准（满分15分） 每小项：每完全满足一个评审标准得1分，每小项满分3分；共5小项，满分15分。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2、培训方案.docx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一、评审内容 有健全的企业服务标准和内部管理制度，制度内容包含：①各岗位管理制度；②自查制度；③内控制度；④工作职责；⑤人员管理办法；⑥档案管理制度。 二、评审标准 1、完整性：方案须全面，对评审内容中的各项要求有详细描述及说明； 2、可实施性：切合本项目实际情况，实施步骤清晰、合理； 3、针对性：方案能够紧扣项目实际情况，内容科学合理。 三、赋分标准（满分12分） ①各岗位管理制度：每完全满足一项评审标准得0.5分，满分1.5分； ②自查制度：每完全满足一项评审标准得0.5分，满分1.5分； ③内控制度：每完全满足一项评审标准得1分，满分3分； ④工作职责：每完全满足一项评审标准得0.5分，满分1.5分； ⑤人员管理办法：每完全满足一项评审标准得1分，满分3分； ⑥档案管理制度：每完全满足一项评审标准得0.5分，满分1.5分。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3、企业管理制度.docx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提供针对本项目的应急方案，方案内容包含：①突发应急事件，针对内容包括但不限于火灾、水浸、电梯困人、雨雪天气、急性传染病等；②重大突发公共卫生危机事件；③传染病防控；④医院的重大工作日的卫生检查与临检事件；⑤停电等紧急突发事件；⑥大型活动或临时性活动配合方案。 二、评审标准 1、完整性：方案须全面，对评审内容中的各项要求有详细描述及说明； 2、可实施性：切合本项目实际情况，实施步骤清晰、合理； 3、针对性：方案能够紧扣项目实际情况，内容科学合理。 三、赋分标准（满分18分） ①突发应急事件，针对内容包括但不限于火灾、水浸、电梯困人、雨雪天气、急性传染病等：每完全满足一项评审标准得1分，满分3分； ②重大突发公共卫生危机事件：每完全满足一项评审标准得1分，满分3分； ③传染病防控：每完全满足一项评审标准得1分，满分3分； ④医院的重大工作日的卫生检查与临检事件：每完全满足一项评审标准得1分，满分3分； ⑤停电等紧急突发事件：每完全满足一项评审标准得1分，满分3分； ⑥大型活动或临时性活动配合方案：每完全满足一项评审标准得1分，满分3分。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4、应急预案.docx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项目经理：提供保洁相关行业业绩，满3年的得1分；在此基础上，每增加一年加1分，满分6分。提供服务单位出具的相关工作证明资料扫描件作为计分依据，缺项不得分。 注：需能体现该项目经理连续从事保洁相关行业，可提供多个服务单位出具的相关证明材料。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5、人员配备（1）.docx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（一）评审内容 针对本项目特点提供人员配置方案（包含管理人员和一线保洁员的配备情况），方案内容包含：①组织架构；②人员职责划分。 （二）评审标准 1、完整性：内容须全面，对评审内容中的各项要求有详细描述及说明； 2、针对性：内容能够紧扣项目实际情况，内容科学合理。 （三）赋分标准（满分4分） ①组织架构：每完全满足一项评审标准得2分，满分2分； ②人员职责划分: 每完全满足一项评审标准得1分，满分2分。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6、人员配备（2）.docx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根据项目实际需求，提供针对本项目的服务质量保证措施，具体的检查与考核标准。 二、评审标准 1、完整性：方案须全面，对评审内容中的各项要求有详细描述及说明； 2、可实施性：切合本项目实际情况，实施步骤清晰、合理； 3、针对性：方案能够紧扣项目实际情况，内容科学合理。 三、赋分标准（满分6分） 每完全满足一项评审标准得2分，满分6分。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7、服务质量保证措施.docx</w:t>
            </w:r>
          </w:p>
        </w:tc>
      </w:tr>
      <w:tr>
        <w:tc>
          <w:tcPr>
            <w:tcW w:type="dxa" w:w="831"/>
            <w:vMerge/>
          </w:tcPr>
          <w:p/>
        </w:tc>
        <w:tc>
          <w:tcPr>
            <w:tcW w:type="dxa" w:w="1661"/>
          </w:tcPr>
          <w:p>
            <w:pPr>
              <w:pStyle w:val="null3"/>
            </w:pPr>
            <w:r>
              <w:rPr>
                <w:rFonts w:ascii="仿宋_GB2312" w:hAnsi="仿宋_GB2312" w:cs="仿宋_GB2312" w:eastAsia="仿宋_GB2312"/>
              </w:rPr>
              <w:t>物资装备</w:t>
            </w:r>
          </w:p>
        </w:tc>
        <w:tc>
          <w:tcPr>
            <w:tcW w:type="dxa" w:w="2492"/>
          </w:tcPr>
          <w:p>
            <w:pPr>
              <w:pStyle w:val="null3"/>
            </w:pPr>
            <w:r>
              <w:rPr>
                <w:rFonts w:ascii="仿宋_GB2312" w:hAnsi="仿宋_GB2312" w:cs="仿宋_GB2312" w:eastAsia="仿宋_GB2312"/>
              </w:rPr>
              <w:t>一、评审内容 供应商拟投入的详细的物资装备及耗材配置，包括：①保洁工具；②消耗材料。 二、评审标准 1、完整性：方案须全面，对评审内容中的各项要求有详细描述及说明； 2、可实施性：切合本项目实际情况，实施步骤清晰、合理； 3、针对性：方案能够紧扣项目实际情况，内容科学合理。 三、赋分标准（满分6分） ①保洁工具：每完全满足一项评审标准得1分，满分3分； ②消耗材料:每完全满足一项评审标准得1分，满分3分。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8、物资装备.docx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供应商提供2023年5月至今类似项目业绩，业绩以合同或中标（成交）通知书为依据，响应文件中附有其证明资料，每提供一个业绩证明计2分，满分8分。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详见附件：拒绝贿赂承诺书.docx</w:t>
      </w:r>
    </w:p>
    <w:p>
      <w:pPr>
        <w:pStyle w:val="null3"/>
        <w:ind w:firstLine="960"/>
      </w:pPr>
      <w:r>
        <w:rPr>
          <w:rFonts w:ascii="仿宋_GB2312" w:hAnsi="仿宋_GB2312" w:cs="仿宋_GB2312" w:eastAsia="仿宋_GB2312"/>
        </w:rPr>
        <w:t>详见附件：基本资格要求.docx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详见附件：1、总体服务方案.docx</w:t>
      </w:r>
    </w:p>
    <w:p>
      <w:pPr>
        <w:pStyle w:val="null3"/>
        <w:ind w:firstLine="960"/>
      </w:pPr>
      <w:r>
        <w:rPr>
          <w:rFonts w:ascii="仿宋_GB2312" w:hAnsi="仿宋_GB2312" w:cs="仿宋_GB2312" w:eastAsia="仿宋_GB2312"/>
        </w:rPr>
        <w:t>详见附件：2、培训方案.docx</w:t>
      </w:r>
    </w:p>
    <w:p>
      <w:pPr>
        <w:pStyle w:val="null3"/>
        <w:ind w:firstLine="960"/>
      </w:pPr>
      <w:r>
        <w:rPr>
          <w:rFonts w:ascii="仿宋_GB2312" w:hAnsi="仿宋_GB2312" w:cs="仿宋_GB2312" w:eastAsia="仿宋_GB2312"/>
        </w:rPr>
        <w:t>详见附件：3、企业管理制度.docx</w:t>
      </w:r>
    </w:p>
    <w:p>
      <w:pPr>
        <w:pStyle w:val="null3"/>
        <w:ind w:firstLine="960"/>
      </w:pPr>
      <w:r>
        <w:rPr>
          <w:rFonts w:ascii="仿宋_GB2312" w:hAnsi="仿宋_GB2312" w:cs="仿宋_GB2312" w:eastAsia="仿宋_GB2312"/>
        </w:rPr>
        <w:t>详见附件：4、应急预案.docx</w:t>
      </w:r>
    </w:p>
    <w:p>
      <w:pPr>
        <w:pStyle w:val="null3"/>
        <w:ind w:firstLine="960"/>
      </w:pPr>
      <w:r>
        <w:rPr>
          <w:rFonts w:ascii="仿宋_GB2312" w:hAnsi="仿宋_GB2312" w:cs="仿宋_GB2312" w:eastAsia="仿宋_GB2312"/>
        </w:rPr>
        <w:t>详见附件：5、人员配备（1）.docx</w:t>
      </w:r>
    </w:p>
    <w:p>
      <w:pPr>
        <w:pStyle w:val="null3"/>
        <w:ind w:firstLine="960"/>
      </w:pPr>
      <w:r>
        <w:rPr>
          <w:rFonts w:ascii="仿宋_GB2312" w:hAnsi="仿宋_GB2312" w:cs="仿宋_GB2312" w:eastAsia="仿宋_GB2312"/>
        </w:rPr>
        <w:t>详见附件：6、人员配备（2）.docx</w:t>
      </w:r>
    </w:p>
    <w:p>
      <w:pPr>
        <w:pStyle w:val="null3"/>
        <w:ind w:firstLine="960"/>
      </w:pPr>
      <w:r>
        <w:rPr>
          <w:rFonts w:ascii="仿宋_GB2312" w:hAnsi="仿宋_GB2312" w:cs="仿宋_GB2312" w:eastAsia="仿宋_GB2312"/>
        </w:rPr>
        <w:t>详见附件：7、服务质量保证措施.docx</w:t>
      </w:r>
    </w:p>
    <w:p>
      <w:pPr>
        <w:pStyle w:val="null3"/>
        <w:ind w:firstLine="960"/>
      </w:pPr>
      <w:r>
        <w:rPr>
          <w:rFonts w:ascii="仿宋_GB2312" w:hAnsi="仿宋_GB2312" w:cs="仿宋_GB2312" w:eastAsia="仿宋_GB2312"/>
        </w:rPr>
        <w:t>详见附件：8、物资装备.docx</w:t>
      </w:r>
    </w:p>
    <w:p>
      <w:pPr>
        <w:pStyle w:val="null3"/>
        <w:ind w:firstLine="960"/>
      </w:pPr>
      <w:r>
        <w:rPr>
          <w:rFonts w:ascii="仿宋_GB2312" w:hAnsi="仿宋_GB2312" w:cs="仿宋_GB2312" w:eastAsia="仿宋_GB2312"/>
        </w:rPr>
        <w:t>详见附件：9、业绩.docx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详见附件：合同模板（参考格式）(1).docx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