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outlineLvl w:val="1"/>
        <w:rPr>
          <w:rFonts w:ascii="宋体" w:hAnsi="宋体" w:eastAsia="宋体" w:cs="宋体"/>
          <w:b/>
          <w:bCs/>
          <w:color w:val="333333"/>
          <w:sz w:val="39"/>
          <w:szCs w:val="39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color w:val="333333"/>
          <w:sz w:val="39"/>
          <w:szCs w:val="39"/>
          <w:highlight w:val="none"/>
          <w:lang w:eastAsia="zh-CN"/>
        </w:rPr>
        <w:t>拟签订采购合同文本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合同范本（仅供参考）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（以下简称甲方）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采购，由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  <w:lang w:eastAsia="zh-CN"/>
        </w:rPr>
        <w:t>陕西开源招标有限公司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组织采购，选定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(以下简称乙方）为该项目中标单位。依据《中华人民共和国民法典》和《中华人民共和国政府采购法》，经甲、乙双方共同协商，按下述条款和条件签署本合同。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一、合同内容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二、合同价格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420" w:left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合同总价：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说明：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Style w:val="8"/>
          <w:rFonts w:hint="eastAsia" w:ascii="宋体" w:hAnsi="宋体" w:eastAsia="宋体" w:cs="宋体"/>
          <w:color w:val="000000"/>
          <w:sz w:val="24"/>
          <w:highlight w:val="none"/>
        </w:rPr>
        <w:t>合同总价包含项目报价、其他费用及应缴纳的全部税款等费用。</w:t>
      </w:r>
    </w:p>
    <w:p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三、合同款项支付</w:t>
      </w:r>
    </w:p>
    <w:p>
      <w:pPr>
        <w:pStyle w:val="7"/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1、合同签订后，采购人在收到成交供应商提供的税务部门认可的有效发票之日起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，达到付款条件起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10 工作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日内，支付合同总金额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70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%。</w:t>
      </w:r>
    </w:p>
    <w:p>
      <w:pPr>
        <w:pStyle w:val="7"/>
        <w:numPr>
          <w:ilvl w:val="0"/>
          <w:numId w:val="0"/>
        </w:num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次年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6月30日，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通过验收并经采购人确认后，采购人在收到成交供应商提供的税务部门认可的有效发票之日起，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达到付款条件起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 10 工作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日内，支付合同总金额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 xml:space="preserve">30 </w:t>
      </w:r>
      <w:r>
        <w:rPr>
          <w:rFonts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%。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u w:val="none"/>
        </w:rPr>
        <w:t>四、服务条件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  <w:lang w:val="zh-CN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</w:rPr>
        <w:t>（一）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  <w:lang w:val="zh-CN"/>
        </w:rPr>
        <w:t>服务期限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  <w:u w:val="none"/>
          <w:lang w:val="zh-CN" w:eastAsia="zh-CN"/>
        </w:rPr>
        <w:t>年。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Cs/>
          <w:color w:val="000000"/>
          <w:sz w:val="24"/>
          <w:highlight w:val="none"/>
          <w:lang w:val="zh-CN"/>
        </w:rPr>
      </w:pP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（二）服务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  <w:lang w:val="zh-CN"/>
        </w:rPr>
        <w:t>地点：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  <w:lang w:val="zh-CN" w:eastAsia="zh-CN"/>
        </w:rPr>
        <w:t>陕西省退役军人事务厅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  <w:lang w:val="zh-CN"/>
        </w:rPr>
        <w:t>指定地点。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五、质量保证</w:t>
      </w:r>
    </w:p>
    <w:p>
      <w:pPr>
        <w:keepNext w:val="0"/>
        <w:keepLines w:val="0"/>
        <w:pageBreakBefore w:val="0"/>
        <w:tabs>
          <w:tab w:val="left" w:pos="426"/>
          <w:tab w:val="left" w:pos="709"/>
        </w:tabs>
        <w:wordWrap/>
        <w:overflowPunct/>
        <w:topLinePunct w:val="0"/>
        <w:bidi w:val="0"/>
        <w:snapToGrid w:val="0"/>
        <w:spacing w:line="360" w:lineRule="auto"/>
        <w:ind w:firstLine="566" w:firstLineChars="236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（三）知识产权：中标单位应保证采购人在使用项目成果时，不承担任何涉及知识产权法律诉讼的责任。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六、技术服务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（一）技术资料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（二）服务承诺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七、违约责任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（一）按《中华人民共和国民法典》中的相关条款执行。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八、验收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由采购人负责组织验收或者邀请有关专家、质检机构、采购代理机构共同进行验收,验收费用由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支付；验收合格须交接项目实施的全部资料。验收须以合同、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文件、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文件、澄清、及国家相应的标准、规范等为依据。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2"/>
        <w:jc w:val="left"/>
        <w:rPr>
          <w:rFonts w:hint="eastAsia" w:ascii="宋体" w:hAnsi="宋体" w:eastAsia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000000"/>
          <w:sz w:val="24"/>
          <w:highlight w:val="none"/>
        </w:rPr>
        <w:t>九、其他事项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（一）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在合同的履行期间以及履行期后，可以随时检查项目的执行情况，对服务标准、服务内容进行调查核实，并对发现的问题进行处理。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left="105" w:leftChars="50" w:firstLine="360" w:firstLineChars="15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（二）本合同一式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陆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份，甲方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肆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份，乙方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壹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份，采购代理机构</w:t>
      </w:r>
      <w:r>
        <w:rPr>
          <w:rFonts w:hint="eastAsia" w:ascii="宋体" w:hAnsi="宋体" w:eastAsia="宋体" w:cs="宋体"/>
          <w:color w:val="000000"/>
          <w:sz w:val="24"/>
          <w:highlight w:val="none"/>
          <w:lang w:val="en-US" w:eastAsia="zh-CN"/>
        </w:rPr>
        <w:t>壹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份，甲乙双方签字盖章后生效。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（三）招标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文件、投标文件也是合同的组成部分，合同中未约定的以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招标</w:t>
      </w:r>
      <w:r>
        <w:rPr>
          <w:rFonts w:hint="eastAsia" w:ascii="宋体" w:hAnsi="宋体" w:eastAsia="宋体" w:cs="宋体"/>
          <w:bCs/>
          <w:color w:val="000000"/>
          <w:sz w:val="24"/>
          <w:highlight w:val="none"/>
        </w:rPr>
        <w:t>文件、投标文件为准。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合同签订地点：  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合同签订时间：    年   月    日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pStyle w:val="3"/>
        <w:rPr>
          <w:rFonts w:hint="eastAsia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pStyle w:val="2"/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ind w:firstLine="420"/>
        <w:rPr>
          <w:rFonts w:hint="eastAsia" w:ascii="宋体" w:hAnsi="宋体" w:eastAsia="宋体" w:cs="宋体"/>
          <w:highlight w:val="none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甲    方                             乙    方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   单位名称：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地   址：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地    址：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法人代表：                           法人代表：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联系电话：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联系电话：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开 户 行：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开 户 行：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账    号：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 账    号：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02110EB4"/>
    <w:rsid w:val="141B3923"/>
    <w:rsid w:val="1DC45508"/>
    <w:rsid w:val="48DB4E7E"/>
    <w:rsid w:val="55DE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te Heading"/>
    <w:basedOn w:val="1"/>
    <w:next w:val="1"/>
    <w:qFormat/>
    <w:uiPriority w:val="99"/>
    <w:pPr>
      <w:jc w:val="center"/>
    </w:p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  <w:style w:type="character" w:customStyle="1" w:styleId="8">
    <w:name w:val="NormalCharacter"/>
    <w:link w:val="9"/>
    <w:qFormat/>
    <w:uiPriority w:val="0"/>
    <w:rPr>
      <w:rFonts w:ascii="宋体" w:hAnsi="宋体"/>
    </w:rPr>
  </w:style>
  <w:style w:type="paragraph" w:customStyle="1" w:styleId="9">
    <w:name w:val="UserStyle_64"/>
    <w:basedOn w:val="1"/>
    <w:link w:val="8"/>
    <w:qFormat/>
    <w:uiPriority w:val="0"/>
    <w:pPr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3525</Words>
  <Characters>3558</Characters>
  <Lines>0</Lines>
  <Paragraphs>0</Paragraphs>
  <TotalTime>0</TotalTime>
  <ScaleCrop>false</ScaleCrop>
  <LinksUpToDate>false</LinksUpToDate>
  <CharactersWithSpaces>3916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2025-12-19T02:41:00Z</dcterms:created>
  <dc:creator>123</dc:creator>
  <cp:lastModifiedBy>小杨</cp:lastModifiedBy>
  <dcterms:modified xsi:type="dcterms:W3CDTF">2026-08-27T06:33:01Z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2545D2D474E44E05863C0F20363099D8_12</vt:lpwstr>
  </property>
</Properties>
</file>