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9FBE">
      <w:pPr>
        <w:spacing w:line="480" w:lineRule="exact"/>
        <w:contextualSpacing/>
        <w:jc w:val="center"/>
        <w:rPr>
          <w:rFonts w:hint="eastAsia"/>
          <w:color w:val="000000"/>
          <w:sz w:val="32"/>
          <w:szCs w:val="32"/>
        </w:rPr>
      </w:pPr>
      <w:r>
        <w:rPr>
          <w:color w:val="000000"/>
          <w:sz w:val="32"/>
          <w:szCs w:val="32"/>
        </w:rPr>
        <w:t xml:space="preserve"> </w:t>
      </w:r>
      <w:r>
        <w:rPr>
          <w:rFonts w:hint="eastAsia"/>
          <w:color w:val="000000"/>
          <w:sz w:val="32"/>
          <w:szCs w:val="32"/>
        </w:rPr>
        <w:t>合同条款草案</w:t>
      </w:r>
    </w:p>
    <w:p w14:paraId="1FBFF88F">
      <w:pPr>
        <w:spacing w:line="400" w:lineRule="exact"/>
        <w:contextualSpacing/>
        <w:outlineLvl w:val="0"/>
        <w:rPr>
          <w:color w:val="000000"/>
          <w:sz w:val="28"/>
          <w:szCs w:val="28"/>
        </w:rPr>
      </w:pPr>
      <w:r>
        <w:rPr>
          <w:rFonts w:hint="eastAsia"/>
          <w:color w:val="000000"/>
          <w:sz w:val="28"/>
          <w:szCs w:val="28"/>
        </w:rPr>
        <w:t>一、供货合同格式</w:t>
      </w:r>
    </w:p>
    <w:p w14:paraId="2AE7E8F1">
      <w:pPr>
        <w:spacing w:line="400" w:lineRule="exact"/>
        <w:ind w:firstLine="560" w:firstLineChars="200"/>
        <w:contextualSpacing/>
        <w:rPr>
          <w:b w:val="0"/>
          <w:color w:val="000000"/>
          <w:sz w:val="28"/>
          <w:szCs w:val="28"/>
        </w:rPr>
      </w:pPr>
      <w:r>
        <w:rPr>
          <w:rFonts w:hint="eastAsia"/>
          <w:b w:val="0"/>
          <w:color w:val="000000"/>
          <w:sz w:val="28"/>
          <w:szCs w:val="28"/>
        </w:rPr>
        <w:t>大荔县医院</w:t>
      </w:r>
      <w:r>
        <w:rPr>
          <w:rFonts w:hint="eastAsia"/>
          <w:b w:val="0"/>
          <w:color w:val="000000"/>
          <w:sz w:val="28"/>
          <w:szCs w:val="28"/>
          <w:lang w:eastAsia="zh-CN"/>
        </w:rPr>
        <w:t>核磁共振</w:t>
      </w:r>
      <w:r>
        <w:rPr>
          <w:rFonts w:hint="eastAsia"/>
          <w:b w:val="0"/>
          <w:color w:val="000000"/>
          <w:sz w:val="28"/>
          <w:szCs w:val="28"/>
        </w:rPr>
        <w:t>维保服务采购项目(项目编号：</w:t>
      </w:r>
      <w:r>
        <w:rPr>
          <w:rFonts w:hint="eastAsia"/>
          <w:b w:val="0"/>
          <w:color w:val="000000"/>
          <w:sz w:val="28"/>
          <w:szCs w:val="28"/>
          <w:lang w:eastAsia="zh-CN"/>
        </w:rPr>
        <w:t>DLZCCS2026-8</w:t>
      </w:r>
      <w:r>
        <w:rPr>
          <w:rFonts w:hint="eastAsia"/>
          <w:b w:val="0"/>
          <w:color w:val="000000"/>
          <w:sz w:val="28"/>
          <w:szCs w:val="28"/>
        </w:rPr>
        <w:t>)，在大荔县财政局的监督管理下，由大荔县政府采购中心组织竞争性磋商。经磋商小组推荐，大荔县医院</w:t>
      </w:r>
      <w:r>
        <w:rPr>
          <w:b w:val="0"/>
          <w:color w:val="000000"/>
          <w:sz w:val="28"/>
          <w:szCs w:val="28"/>
        </w:rPr>
        <w:t>(</w:t>
      </w:r>
      <w:r>
        <w:rPr>
          <w:rFonts w:hint="eastAsia"/>
          <w:b w:val="0"/>
          <w:color w:val="000000"/>
          <w:sz w:val="28"/>
          <w:szCs w:val="28"/>
        </w:rPr>
        <w:t>以下简称“买方”</w:t>
      </w:r>
      <w:r>
        <w:rPr>
          <w:b w:val="0"/>
          <w:color w:val="000000"/>
          <w:sz w:val="28"/>
          <w:szCs w:val="28"/>
        </w:rPr>
        <w:t>)</w:t>
      </w:r>
      <w:r>
        <w:rPr>
          <w:rFonts w:hint="eastAsia"/>
          <w:b w:val="0"/>
          <w:color w:val="000000"/>
          <w:sz w:val="28"/>
          <w:szCs w:val="28"/>
        </w:rPr>
        <w:t>确认</w:t>
      </w:r>
      <w:r>
        <w:rPr>
          <w:b w:val="0"/>
          <w:color w:val="000000"/>
          <w:sz w:val="28"/>
          <w:szCs w:val="28"/>
        </w:rPr>
        <w:t xml:space="preserve"> (</w:t>
      </w:r>
      <w:r>
        <w:rPr>
          <w:rFonts w:hint="eastAsia"/>
          <w:b w:val="0"/>
          <w:color w:val="000000"/>
          <w:sz w:val="28"/>
          <w:szCs w:val="28"/>
        </w:rPr>
        <w:t>成交单位名称</w:t>
      </w:r>
      <w:r>
        <w:rPr>
          <w:b w:val="0"/>
          <w:color w:val="000000"/>
          <w:sz w:val="28"/>
          <w:szCs w:val="28"/>
        </w:rPr>
        <w:t xml:space="preserve">) </w:t>
      </w:r>
      <w:r>
        <w:rPr>
          <w:rFonts w:hint="eastAsia"/>
          <w:b w:val="0"/>
          <w:color w:val="000000"/>
          <w:sz w:val="28"/>
          <w:szCs w:val="28"/>
        </w:rPr>
        <w:t>（以下简称“卖方”）为单位。</w:t>
      </w:r>
    </w:p>
    <w:p w14:paraId="02E81688">
      <w:pPr>
        <w:spacing w:line="400" w:lineRule="exact"/>
        <w:ind w:firstLine="560" w:firstLineChars="200"/>
        <w:contextualSpacing/>
        <w:rPr>
          <w:b w:val="0"/>
          <w:color w:val="000000"/>
          <w:sz w:val="28"/>
          <w:szCs w:val="28"/>
        </w:rPr>
      </w:pPr>
      <w:r>
        <w:rPr>
          <w:rFonts w:hint="eastAsia"/>
          <w:b w:val="0"/>
          <w:color w:val="000000"/>
          <w:sz w:val="28"/>
          <w:szCs w:val="28"/>
        </w:rPr>
        <w:t>依据《中华人民共和国民法典》及《中华人民共和国政府采购法》，买方通过竞争性磋商采购（项目名称）</w:t>
      </w:r>
      <w:r>
        <w:rPr>
          <w:b w:val="0"/>
          <w:color w:val="000000"/>
          <w:sz w:val="28"/>
          <w:szCs w:val="28"/>
        </w:rPr>
        <w:t xml:space="preserve"> </w:t>
      </w:r>
      <w:r>
        <w:rPr>
          <w:rFonts w:hint="eastAsia"/>
          <w:b w:val="0"/>
          <w:color w:val="000000"/>
          <w:sz w:val="28"/>
          <w:szCs w:val="28"/>
        </w:rPr>
        <w:t>，并接受了卖方以价格</w:t>
      </w:r>
      <w:r>
        <w:rPr>
          <w:b w:val="0"/>
          <w:color w:val="000000"/>
          <w:sz w:val="28"/>
          <w:szCs w:val="28"/>
        </w:rPr>
        <w:t>(</w:t>
      </w:r>
      <w:r>
        <w:rPr>
          <w:rFonts w:hint="eastAsia"/>
          <w:b w:val="0"/>
          <w:color w:val="000000"/>
          <w:sz w:val="28"/>
          <w:szCs w:val="28"/>
        </w:rPr>
        <w:t>成交金额大写</w:t>
      </w:r>
      <w:r>
        <w:rPr>
          <w:b w:val="0"/>
          <w:color w:val="000000"/>
          <w:sz w:val="28"/>
          <w:szCs w:val="28"/>
        </w:rPr>
        <w:t>)(</w:t>
      </w:r>
      <w:r>
        <w:rPr>
          <w:rFonts w:hint="eastAsia"/>
          <w:b w:val="0"/>
          <w:color w:val="000000"/>
          <w:sz w:val="28"/>
          <w:szCs w:val="28"/>
        </w:rPr>
        <w:t>以下简称“合同价”</w:t>
      </w:r>
      <w:r>
        <w:rPr>
          <w:b w:val="0"/>
          <w:color w:val="000000"/>
          <w:sz w:val="28"/>
          <w:szCs w:val="28"/>
        </w:rPr>
        <w:t>)</w:t>
      </w:r>
      <w:r>
        <w:rPr>
          <w:rFonts w:hint="eastAsia"/>
          <w:b w:val="0"/>
          <w:color w:val="000000"/>
          <w:sz w:val="28"/>
          <w:szCs w:val="28"/>
        </w:rPr>
        <w:t>提供的服务。甲乙双方同意按照下面的条款和条件，签署本合同。</w:t>
      </w:r>
    </w:p>
    <w:p w14:paraId="7E0B7858">
      <w:pPr>
        <w:snapToGrid w:val="0"/>
        <w:spacing w:line="380" w:lineRule="exact"/>
        <w:ind w:firstLine="645"/>
        <w:rPr>
          <w:b w:val="0"/>
          <w:color w:val="000000"/>
          <w:sz w:val="28"/>
          <w:szCs w:val="28"/>
        </w:rPr>
      </w:pPr>
      <w:r>
        <w:rPr>
          <w:b w:val="0"/>
          <w:color w:val="000000"/>
          <w:sz w:val="28"/>
          <w:szCs w:val="28"/>
        </w:rPr>
        <w:t>1</w:t>
      </w:r>
      <w:r>
        <w:rPr>
          <w:rFonts w:hint="eastAsia"/>
          <w:b w:val="0"/>
          <w:color w:val="000000"/>
          <w:sz w:val="28"/>
          <w:szCs w:val="28"/>
        </w:rPr>
        <w:t>、质量要求：符合国家现行技术规范标准合格。</w:t>
      </w:r>
    </w:p>
    <w:p w14:paraId="192C47C2">
      <w:pPr>
        <w:snapToGrid w:val="0"/>
        <w:spacing w:line="380" w:lineRule="exact"/>
        <w:ind w:firstLine="645"/>
        <w:rPr>
          <w:b w:val="0"/>
          <w:color w:val="000000"/>
          <w:sz w:val="28"/>
          <w:szCs w:val="28"/>
        </w:rPr>
      </w:pPr>
      <w:r>
        <w:rPr>
          <w:b w:val="0"/>
          <w:color w:val="000000"/>
          <w:sz w:val="28"/>
          <w:szCs w:val="28"/>
        </w:rPr>
        <w:t>2</w:t>
      </w:r>
      <w:r>
        <w:rPr>
          <w:rFonts w:hint="eastAsia"/>
          <w:b w:val="0"/>
          <w:color w:val="000000"/>
          <w:sz w:val="28"/>
          <w:szCs w:val="28"/>
        </w:rPr>
        <w:t>、服务地点：大荔县医院。</w:t>
      </w:r>
    </w:p>
    <w:p w14:paraId="171B44C4">
      <w:pPr>
        <w:snapToGrid w:val="0"/>
        <w:spacing w:line="380" w:lineRule="exact"/>
        <w:ind w:firstLine="645"/>
        <w:rPr>
          <w:b w:val="0"/>
          <w:color w:val="000000"/>
          <w:sz w:val="28"/>
          <w:szCs w:val="28"/>
        </w:rPr>
      </w:pPr>
      <w:r>
        <w:rPr>
          <w:b w:val="0"/>
          <w:color w:val="000000"/>
          <w:sz w:val="28"/>
          <w:szCs w:val="28"/>
        </w:rPr>
        <w:t>3</w:t>
      </w:r>
      <w:r>
        <w:rPr>
          <w:rFonts w:hint="eastAsia"/>
          <w:b w:val="0"/>
          <w:color w:val="000000"/>
          <w:sz w:val="28"/>
          <w:szCs w:val="28"/>
        </w:rPr>
        <w:t>、服务期：自合同签订之日起</w:t>
      </w:r>
      <w:r>
        <w:rPr>
          <w:rFonts w:hint="eastAsia"/>
          <w:b w:val="0"/>
          <w:color w:val="000000"/>
          <w:sz w:val="28"/>
          <w:szCs w:val="28"/>
          <w:lang w:eastAsia="zh-CN"/>
        </w:rPr>
        <w:t>一年</w:t>
      </w:r>
      <w:r>
        <w:rPr>
          <w:rFonts w:hint="eastAsia"/>
          <w:b w:val="0"/>
          <w:color w:val="000000"/>
          <w:sz w:val="28"/>
          <w:szCs w:val="28"/>
        </w:rPr>
        <w:t>。</w:t>
      </w:r>
      <w:r>
        <w:rPr>
          <w:b w:val="0"/>
          <w:color w:val="000000"/>
          <w:sz w:val="28"/>
          <w:szCs w:val="28"/>
        </w:rPr>
        <w:t xml:space="preserve"> </w:t>
      </w:r>
    </w:p>
    <w:p w14:paraId="66A8FBBB">
      <w:pPr>
        <w:snapToGrid w:val="0"/>
        <w:spacing w:line="380" w:lineRule="exact"/>
        <w:ind w:firstLine="645"/>
        <w:rPr>
          <w:b w:val="0"/>
          <w:color w:val="000000"/>
          <w:sz w:val="28"/>
          <w:szCs w:val="28"/>
        </w:rPr>
      </w:pPr>
      <w:r>
        <w:rPr>
          <w:b w:val="0"/>
          <w:color w:val="000000"/>
          <w:sz w:val="28"/>
          <w:szCs w:val="28"/>
        </w:rPr>
        <w:t>3-1</w:t>
      </w:r>
      <w:r>
        <w:rPr>
          <w:rFonts w:hint="eastAsia"/>
          <w:b w:val="0"/>
          <w:color w:val="000000"/>
          <w:sz w:val="28"/>
          <w:szCs w:val="28"/>
        </w:rPr>
        <w:t>、成交供应商未征得采购人同意和谅解而单方面延迟服务期限，将按违约终止合同。</w:t>
      </w:r>
    </w:p>
    <w:p w14:paraId="0F14C0D5">
      <w:pPr>
        <w:snapToGrid w:val="0"/>
        <w:spacing w:line="380" w:lineRule="exact"/>
        <w:ind w:firstLine="645"/>
        <w:rPr>
          <w:b w:val="0"/>
          <w:color w:val="000000"/>
          <w:sz w:val="28"/>
          <w:szCs w:val="28"/>
        </w:rPr>
      </w:pPr>
      <w:r>
        <w:rPr>
          <w:b w:val="0"/>
          <w:color w:val="000000"/>
          <w:sz w:val="28"/>
          <w:szCs w:val="28"/>
        </w:rPr>
        <w:t>3-2</w:t>
      </w:r>
      <w:r>
        <w:rPr>
          <w:rFonts w:hint="eastAsia"/>
          <w:b w:val="0"/>
          <w:color w:val="000000"/>
          <w:sz w:val="28"/>
          <w:szCs w:val="28"/>
        </w:rPr>
        <w:t>、成交供应商遇到可能妨碍按时提供货物或服务的情况，应当及时以书面形式通知采购人，说明原由、拖延的期限等；采购人、采购代理机构在收到通知后，尽快进行情况评估并确定是否通过修改合同，酌情延长服务时间或者通过协商加收误期赔偿金。</w:t>
      </w:r>
    </w:p>
    <w:p w14:paraId="3921F736">
      <w:pPr>
        <w:snapToGrid w:val="0"/>
        <w:spacing w:line="380" w:lineRule="exact"/>
        <w:ind w:firstLine="645"/>
        <w:rPr>
          <w:b w:val="0"/>
          <w:color w:val="000000"/>
          <w:sz w:val="28"/>
          <w:szCs w:val="28"/>
        </w:rPr>
      </w:pPr>
      <w:r>
        <w:rPr>
          <w:b w:val="0"/>
          <w:color w:val="000000"/>
          <w:sz w:val="28"/>
          <w:szCs w:val="28"/>
        </w:rPr>
        <w:t>4</w:t>
      </w:r>
      <w:r>
        <w:rPr>
          <w:rFonts w:hint="eastAsia"/>
          <w:b w:val="0"/>
          <w:color w:val="000000"/>
          <w:sz w:val="28"/>
          <w:szCs w:val="28"/>
        </w:rPr>
        <w:t>、合同价款：</w:t>
      </w:r>
    </w:p>
    <w:p w14:paraId="48C262EE">
      <w:pPr>
        <w:keepNext w:val="0"/>
        <w:keepLines w:val="0"/>
        <w:widowControl/>
        <w:suppressLineNumbers w:val="0"/>
        <w:jc w:val="left"/>
        <w:rPr>
          <w:rFonts w:hint="eastAsia"/>
          <w:b w:val="0"/>
          <w:color w:val="000000"/>
          <w:sz w:val="28"/>
          <w:szCs w:val="28"/>
        </w:rPr>
      </w:pPr>
      <w:r>
        <w:rPr>
          <w:b w:val="0"/>
          <w:color w:val="000000"/>
          <w:sz w:val="28"/>
          <w:szCs w:val="28"/>
        </w:rPr>
        <w:t>4-1</w:t>
      </w:r>
      <w:r>
        <w:rPr>
          <w:rFonts w:hint="eastAsia"/>
          <w:b w:val="0"/>
          <w:color w:val="000000"/>
          <w:sz w:val="28"/>
          <w:szCs w:val="28"/>
        </w:rPr>
        <w:t>、合同总价包含：</w:t>
      </w:r>
      <w:r>
        <w:rPr>
          <w:rFonts w:hint="eastAsia"/>
          <w:b w:val="0"/>
          <w:color w:val="000000"/>
          <w:sz w:val="28"/>
          <w:szCs w:val="28"/>
          <w:lang w:val="en-US" w:eastAsia="zh-CN"/>
        </w:rPr>
        <w:t xml:space="preserve">(磁体、冷头、线圈、水冷机等第三方设备) </w:t>
      </w:r>
    </w:p>
    <w:p w14:paraId="05C1C788">
      <w:pPr>
        <w:snapToGrid w:val="0"/>
        <w:spacing w:line="380" w:lineRule="exact"/>
        <w:rPr>
          <w:b w:val="0"/>
          <w:color w:val="000000"/>
          <w:sz w:val="28"/>
          <w:szCs w:val="28"/>
        </w:rPr>
      </w:pPr>
      <w:r>
        <w:rPr>
          <w:rFonts w:hint="eastAsia"/>
          <w:b w:val="0"/>
          <w:color w:val="000000"/>
          <w:sz w:val="28"/>
          <w:szCs w:val="28"/>
        </w:rPr>
        <w:t>维护保养服务费、材料费、</w:t>
      </w:r>
      <w:r>
        <w:rPr>
          <w:rFonts w:hint="eastAsia"/>
          <w:b w:val="0"/>
          <w:color w:val="000000"/>
          <w:sz w:val="28"/>
          <w:szCs w:val="28"/>
          <w:lang w:eastAsia="zh-CN"/>
        </w:rPr>
        <w:t>人工费</w:t>
      </w:r>
      <w:r>
        <w:rPr>
          <w:rFonts w:hint="eastAsia" w:ascii="宋体" w:hAnsi="宋体" w:eastAsia="宋体" w:cs="宋体"/>
          <w:b w:val="0"/>
          <w:color w:val="000000"/>
          <w:sz w:val="28"/>
          <w:szCs w:val="28"/>
          <w:lang w:eastAsia="zh-CN"/>
        </w:rPr>
        <w:t>、</w:t>
      </w:r>
      <w:r>
        <w:rPr>
          <w:rFonts w:hint="eastAsia" w:ascii="宋体" w:hAnsi="宋体" w:eastAsia="宋体" w:cs="宋体"/>
          <w:b w:val="0"/>
          <w:color w:val="000000"/>
          <w:sz w:val="28"/>
          <w:szCs w:val="28"/>
        </w:rPr>
        <w:t>差旅费</w:t>
      </w:r>
      <w:r>
        <w:rPr>
          <w:rFonts w:hint="eastAsia" w:ascii="宋体" w:hAnsi="宋体" w:eastAsia="宋体" w:cs="宋体"/>
          <w:b w:val="0"/>
          <w:color w:val="000000"/>
          <w:sz w:val="28"/>
          <w:szCs w:val="28"/>
          <w:lang w:eastAsia="zh-CN"/>
        </w:rPr>
        <w:t>、</w:t>
      </w:r>
      <w:r>
        <w:rPr>
          <w:rFonts w:hint="eastAsia" w:ascii="宋体" w:hAnsi="宋体" w:eastAsia="宋体" w:cs="宋体"/>
          <w:b w:val="0"/>
          <w:color w:val="000000"/>
          <w:sz w:val="28"/>
          <w:szCs w:val="28"/>
        </w:rPr>
        <w:t>安</w:t>
      </w:r>
      <w:r>
        <w:rPr>
          <w:rFonts w:hint="eastAsia"/>
          <w:b w:val="0"/>
          <w:color w:val="000000"/>
          <w:sz w:val="28"/>
          <w:szCs w:val="28"/>
        </w:rPr>
        <w:t>装调试费、检测验收费、培训售后服务费、以及税费</w:t>
      </w:r>
      <w:bookmarkStart w:id="1" w:name="_GoBack"/>
      <w:bookmarkEnd w:id="1"/>
      <w:r>
        <w:rPr>
          <w:rFonts w:hint="eastAsia"/>
          <w:b w:val="0"/>
          <w:color w:val="000000"/>
          <w:sz w:val="28"/>
          <w:szCs w:val="28"/>
        </w:rPr>
        <w:t>、运杂保险费等其它相关的费用。</w:t>
      </w:r>
    </w:p>
    <w:p w14:paraId="030D2BB5">
      <w:pPr>
        <w:snapToGrid w:val="0"/>
        <w:spacing w:line="380" w:lineRule="exact"/>
        <w:ind w:firstLine="645"/>
        <w:rPr>
          <w:b w:val="0"/>
          <w:color w:val="000000"/>
          <w:sz w:val="28"/>
          <w:szCs w:val="28"/>
        </w:rPr>
      </w:pPr>
      <w:r>
        <w:rPr>
          <w:b w:val="0"/>
          <w:color w:val="000000"/>
          <w:sz w:val="28"/>
          <w:szCs w:val="28"/>
        </w:rPr>
        <w:t>4-2</w:t>
      </w:r>
      <w:r>
        <w:rPr>
          <w:rFonts w:hint="eastAsia"/>
          <w:b w:val="0"/>
          <w:color w:val="000000"/>
          <w:sz w:val="28"/>
          <w:szCs w:val="28"/>
        </w:rPr>
        <w:t>、合同价格一次包死，不受市场价格、工作量变化等其它因素的影响。</w:t>
      </w:r>
    </w:p>
    <w:p w14:paraId="1D2205B2">
      <w:pPr>
        <w:snapToGrid w:val="0"/>
        <w:spacing w:line="380" w:lineRule="exact"/>
        <w:ind w:firstLine="645"/>
        <w:rPr>
          <w:b w:val="0"/>
          <w:color w:val="000000"/>
          <w:sz w:val="28"/>
          <w:szCs w:val="28"/>
        </w:rPr>
      </w:pPr>
      <w:r>
        <w:rPr>
          <w:b w:val="0"/>
          <w:color w:val="000000"/>
          <w:sz w:val="28"/>
          <w:szCs w:val="28"/>
        </w:rPr>
        <w:t>5</w:t>
      </w:r>
      <w:r>
        <w:rPr>
          <w:rFonts w:hint="eastAsia"/>
          <w:b w:val="0"/>
          <w:color w:val="000000"/>
          <w:sz w:val="28"/>
          <w:szCs w:val="28"/>
        </w:rPr>
        <w:t>、付款方式：</w:t>
      </w:r>
    </w:p>
    <w:p w14:paraId="725535DE">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宋体" w:hAnsi="宋体" w:eastAsia="宋体" w:cs="宋体"/>
          <w:b w:val="0"/>
          <w:bCs/>
          <w:color w:val="000000"/>
          <w:kern w:val="2"/>
          <w:sz w:val="28"/>
          <w:szCs w:val="28"/>
          <w:lang w:val="en-US" w:eastAsia="zh-CN" w:bidi="ar-SA"/>
        </w:rPr>
      </w:pPr>
      <w:r>
        <w:rPr>
          <w:b w:val="0"/>
          <w:color w:val="000000"/>
          <w:sz w:val="28"/>
          <w:szCs w:val="28"/>
        </w:rPr>
        <w:t>5-1</w:t>
      </w:r>
      <w:r>
        <w:rPr>
          <w:rFonts w:hint="eastAsia"/>
          <w:b w:val="0"/>
          <w:color w:val="000000"/>
          <w:sz w:val="28"/>
          <w:szCs w:val="28"/>
        </w:rPr>
        <w:t>、</w:t>
      </w:r>
      <w:r>
        <w:rPr>
          <w:rFonts w:hint="eastAsia" w:ascii="宋体" w:hAnsi="宋体" w:eastAsia="宋体" w:cs="宋体"/>
          <w:b w:val="0"/>
          <w:bCs/>
          <w:color w:val="000000"/>
          <w:kern w:val="2"/>
          <w:sz w:val="28"/>
          <w:szCs w:val="28"/>
          <w:lang w:val="en-US" w:eastAsia="zh-CN" w:bidi="ar-SA"/>
        </w:rPr>
        <w:t>双方签订合同后</w:t>
      </w:r>
      <w:r>
        <w:rPr>
          <w:rFonts w:hint="eastAsia" w:cs="宋体"/>
          <w:b w:val="0"/>
          <w:bCs/>
          <w:color w:val="000000"/>
          <w:kern w:val="2"/>
          <w:sz w:val="28"/>
          <w:szCs w:val="28"/>
          <w:lang w:val="en-US" w:eastAsia="zh-CN" w:bidi="ar-SA"/>
        </w:rPr>
        <w:t>，达到付款条件20日内，</w:t>
      </w:r>
      <w:r>
        <w:rPr>
          <w:rFonts w:hint="eastAsia" w:ascii="宋体" w:hAnsi="宋体" w:eastAsia="宋体" w:cs="宋体"/>
          <w:b w:val="0"/>
          <w:bCs/>
          <w:color w:val="000000"/>
          <w:kern w:val="2"/>
          <w:sz w:val="28"/>
          <w:szCs w:val="28"/>
          <w:lang w:val="en-US" w:eastAsia="zh-CN" w:bidi="ar-SA"/>
        </w:rPr>
        <w:t>支付合同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50%，</w:t>
      </w:r>
      <w:r>
        <w:rPr>
          <w:rFonts w:hint="eastAsia" w:cs="宋体"/>
          <w:b w:val="0"/>
          <w:bCs/>
          <w:color w:val="000000"/>
          <w:kern w:val="2"/>
          <w:sz w:val="28"/>
          <w:szCs w:val="28"/>
          <w:lang w:val="en-US" w:eastAsia="zh-CN" w:bidi="ar-SA"/>
        </w:rPr>
        <w:t>服务期满6个月后，且设备高效运转达到付款条件20日内，支付</w:t>
      </w:r>
      <w:r>
        <w:rPr>
          <w:rFonts w:hint="eastAsia" w:ascii="宋体" w:hAnsi="宋体" w:eastAsia="宋体" w:cs="宋体"/>
          <w:b w:val="0"/>
          <w:bCs/>
          <w:color w:val="000000"/>
          <w:kern w:val="2"/>
          <w:sz w:val="28"/>
          <w:szCs w:val="28"/>
          <w:lang w:val="en-US" w:eastAsia="zh-CN" w:bidi="ar-SA"/>
        </w:rPr>
        <w:t>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30%，服务</w:t>
      </w:r>
      <w:r>
        <w:rPr>
          <w:rFonts w:hint="eastAsia" w:cs="宋体"/>
          <w:b w:val="0"/>
          <w:bCs/>
          <w:color w:val="000000"/>
          <w:kern w:val="2"/>
          <w:sz w:val="28"/>
          <w:szCs w:val="28"/>
          <w:lang w:val="en-US" w:eastAsia="zh-CN" w:bidi="ar-SA"/>
        </w:rPr>
        <w:t>完成验收合格后达到付款条件20日内，支付</w:t>
      </w:r>
      <w:r>
        <w:rPr>
          <w:rFonts w:hint="eastAsia" w:ascii="宋体" w:hAnsi="宋体" w:eastAsia="宋体" w:cs="宋体"/>
          <w:b w:val="0"/>
          <w:bCs/>
          <w:color w:val="000000"/>
          <w:kern w:val="2"/>
          <w:sz w:val="28"/>
          <w:szCs w:val="28"/>
          <w:lang w:val="en-US" w:eastAsia="zh-CN" w:bidi="ar-SA"/>
        </w:rPr>
        <w:t>合同</w:t>
      </w:r>
      <w:r>
        <w:rPr>
          <w:rFonts w:hint="eastAsia" w:cs="宋体"/>
          <w:b w:val="0"/>
          <w:bCs/>
          <w:color w:val="000000"/>
          <w:kern w:val="2"/>
          <w:sz w:val="28"/>
          <w:szCs w:val="28"/>
          <w:lang w:val="en-US" w:eastAsia="zh-CN" w:bidi="ar-SA"/>
        </w:rPr>
        <w:t>总金额</w:t>
      </w:r>
      <w:r>
        <w:rPr>
          <w:rFonts w:hint="eastAsia" w:ascii="宋体" w:hAnsi="宋体" w:eastAsia="宋体" w:cs="宋体"/>
          <w:b w:val="0"/>
          <w:bCs/>
          <w:color w:val="000000"/>
          <w:kern w:val="2"/>
          <w:sz w:val="28"/>
          <w:szCs w:val="28"/>
          <w:lang w:val="en-US" w:eastAsia="zh-CN" w:bidi="ar-SA"/>
        </w:rPr>
        <w:t>20%。</w:t>
      </w:r>
    </w:p>
    <w:p w14:paraId="0AF0E9A4">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b w:val="0"/>
          <w:color w:val="000000"/>
          <w:sz w:val="28"/>
          <w:szCs w:val="28"/>
        </w:rPr>
      </w:pPr>
      <w:r>
        <w:rPr>
          <w:b w:val="0"/>
          <w:color w:val="000000"/>
          <w:sz w:val="28"/>
          <w:szCs w:val="28"/>
        </w:rPr>
        <w:t>5-2</w:t>
      </w:r>
      <w:r>
        <w:rPr>
          <w:rFonts w:hint="eastAsia"/>
          <w:b w:val="0"/>
          <w:color w:val="000000"/>
          <w:sz w:val="28"/>
          <w:szCs w:val="28"/>
        </w:rPr>
        <w:t>、支付方式：银行转账。</w:t>
      </w:r>
    </w:p>
    <w:p w14:paraId="355C223C">
      <w:pPr>
        <w:snapToGrid w:val="0"/>
        <w:spacing w:line="380" w:lineRule="exact"/>
        <w:ind w:firstLine="645"/>
        <w:rPr>
          <w:b w:val="0"/>
          <w:color w:val="000000"/>
          <w:sz w:val="28"/>
          <w:szCs w:val="28"/>
        </w:rPr>
      </w:pPr>
      <w:r>
        <w:rPr>
          <w:b w:val="0"/>
          <w:color w:val="000000"/>
          <w:sz w:val="28"/>
          <w:szCs w:val="28"/>
        </w:rPr>
        <w:t>6</w:t>
      </w:r>
      <w:r>
        <w:rPr>
          <w:rFonts w:hint="eastAsia"/>
          <w:b w:val="0"/>
          <w:color w:val="000000"/>
          <w:sz w:val="28"/>
          <w:szCs w:val="28"/>
        </w:rPr>
        <w:t>、服务质量验收</w:t>
      </w:r>
    </w:p>
    <w:p w14:paraId="31A3F0AA">
      <w:pPr>
        <w:snapToGrid w:val="0"/>
        <w:spacing w:line="380" w:lineRule="exact"/>
        <w:ind w:firstLine="645"/>
        <w:rPr>
          <w:b w:val="0"/>
          <w:color w:val="000000"/>
          <w:sz w:val="28"/>
          <w:szCs w:val="28"/>
        </w:rPr>
      </w:pPr>
      <w:r>
        <w:rPr>
          <w:b w:val="0"/>
          <w:color w:val="000000"/>
          <w:sz w:val="28"/>
          <w:szCs w:val="28"/>
        </w:rPr>
        <w:t>6-1</w:t>
      </w:r>
      <w:r>
        <w:rPr>
          <w:rFonts w:hint="eastAsia"/>
          <w:b w:val="0"/>
          <w:color w:val="000000"/>
          <w:sz w:val="28"/>
          <w:szCs w:val="28"/>
        </w:rPr>
        <w:t>、供应商应根据维保服务方案规范进行维保服务工作，采购人在服务过程中起到配合、监督及管理的作用。</w:t>
      </w:r>
    </w:p>
    <w:p w14:paraId="76B30033">
      <w:pPr>
        <w:snapToGrid w:val="0"/>
        <w:spacing w:line="380" w:lineRule="exact"/>
        <w:ind w:firstLine="645"/>
        <w:rPr>
          <w:b w:val="0"/>
          <w:color w:val="000000"/>
          <w:sz w:val="28"/>
          <w:szCs w:val="28"/>
        </w:rPr>
      </w:pPr>
      <w:r>
        <w:rPr>
          <w:b w:val="0"/>
          <w:color w:val="000000"/>
          <w:sz w:val="28"/>
          <w:szCs w:val="28"/>
        </w:rPr>
        <w:t>6-2</w:t>
      </w:r>
      <w:r>
        <w:rPr>
          <w:rFonts w:hint="eastAsia"/>
          <w:b w:val="0"/>
          <w:color w:val="000000"/>
          <w:sz w:val="28"/>
          <w:szCs w:val="28"/>
        </w:rPr>
        <w:t>、在维保服务期内，如果发现服务内容、服务质量等存在与合同中任何一项不符，采购人应在最短时间内，以书面形式向供应商提出索赔。</w:t>
      </w:r>
    </w:p>
    <w:p w14:paraId="5033318C">
      <w:pPr>
        <w:snapToGrid w:val="0"/>
        <w:spacing w:line="380" w:lineRule="exact"/>
        <w:ind w:firstLine="645"/>
        <w:rPr>
          <w:b w:val="0"/>
          <w:color w:val="000000"/>
          <w:sz w:val="28"/>
          <w:szCs w:val="28"/>
        </w:rPr>
      </w:pPr>
      <w:r>
        <w:rPr>
          <w:b w:val="0"/>
          <w:color w:val="000000"/>
          <w:sz w:val="28"/>
          <w:szCs w:val="28"/>
        </w:rPr>
        <w:t>6-3</w:t>
      </w:r>
      <w:r>
        <w:rPr>
          <w:rFonts w:hint="eastAsia"/>
          <w:b w:val="0"/>
          <w:color w:val="000000"/>
          <w:sz w:val="28"/>
          <w:szCs w:val="28"/>
        </w:rPr>
        <w:t>、验收依据</w:t>
      </w:r>
    </w:p>
    <w:p w14:paraId="17F93F23">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）磋商文件、响应文件、澄清表（函）；</w:t>
      </w:r>
    </w:p>
    <w:p w14:paraId="50CF753E">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）本合同及附件文本；</w:t>
      </w:r>
    </w:p>
    <w:p w14:paraId="4BB704F0">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）合同签订时国家及行业现行的标准和技术规范。</w:t>
      </w:r>
    </w:p>
    <w:p w14:paraId="5E3517F4">
      <w:pPr>
        <w:snapToGrid w:val="0"/>
        <w:spacing w:line="380" w:lineRule="exact"/>
        <w:ind w:firstLine="645"/>
        <w:rPr>
          <w:b w:val="0"/>
          <w:color w:val="000000"/>
          <w:sz w:val="28"/>
          <w:szCs w:val="28"/>
        </w:rPr>
      </w:pPr>
      <w:r>
        <w:rPr>
          <w:rFonts w:hint="eastAsia"/>
          <w:b w:val="0"/>
          <w:color w:val="000000"/>
          <w:sz w:val="28"/>
          <w:szCs w:val="28"/>
        </w:rPr>
        <w:t>（</w:t>
      </w:r>
      <w:r>
        <w:rPr>
          <w:b w:val="0"/>
          <w:color w:val="000000"/>
          <w:sz w:val="28"/>
          <w:szCs w:val="28"/>
        </w:rPr>
        <w:t>4</w:t>
      </w:r>
      <w:r>
        <w:rPr>
          <w:rFonts w:hint="eastAsia"/>
          <w:b w:val="0"/>
          <w:color w:val="000000"/>
          <w:sz w:val="28"/>
          <w:szCs w:val="28"/>
        </w:rPr>
        <w:t>）配件产品验收清单（注明各部件的品名、数量、规格型号和原产地或生产厂家）。</w:t>
      </w:r>
    </w:p>
    <w:p w14:paraId="47A3E9DF">
      <w:pPr>
        <w:snapToGrid w:val="0"/>
        <w:spacing w:line="380" w:lineRule="exact"/>
        <w:ind w:firstLine="645"/>
        <w:rPr>
          <w:b w:val="0"/>
          <w:color w:val="000000"/>
          <w:sz w:val="28"/>
          <w:szCs w:val="28"/>
        </w:rPr>
      </w:pPr>
      <w:r>
        <w:rPr>
          <w:b w:val="0"/>
          <w:color w:val="000000"/>
          <w:sz w:val="28"/>
          <w:szCs w:val="28"/>
        </w:rPr>
        <w:t>6-4</w:t>
      </w:r>
      <w:r>
        <w:rPr>
          <w:rFonts w:hint="eastAsia"/>
          <w:b w:val="0"/>
          <w:color w:val="000000"/>
          <w:sz w:val="28"/>
          <w:szCs w:val="28"/>
        </w:rPr>
        <w:t>、供应商须向采购人提交项目实施过程中的所有资料，以便采购人日后管理和维护。</w:t>
      </w:r>
    </w:p>
    <w:p w14:paraId="28B8AB05">
      <w:pPr>
        <w:snapToGrid w:val="0"/>
        <w:spacing w:line="380" w:lineRule="exact"/>
        <w:ind w:firstLine="645"/>
        <w:rPr>
          <w:b w:val="0"/>
          <w:color w:val="000000"/>
          <w:sz w:val="28"/>
          <w:szCs w:val="28"/>
        </w:rPr>
      </w:pPr>
      <w:bookmarkStart w:id="0" w:name="_Toc10314"/>
      <w:r>
        <w:rPr>
          <w:b w:val="0"/>
          <w:color w:val="000000"/>
          <w:sz w:val="28"/>
          <w:szCs w:val="28"/>
        </w:rPr>
        <w:t>7</w:t>
      </w:r>
      <w:r>
        <w:rPr>
          <w:rFonts w:hint="eastAsia"/>
          <w:b w:val="0"/>
          <w:color w:val="000000"/>
          <w:sz w:val="28"/>
          <w:szCs w:val="28"/>
        </w:rPr>
        <w:t>、违约责任</w:t>
      </w:r>
      <w:bookmarkEnd w:id="0"/>
    </w:p>
    <w:p w14:paraId="6BA3642A">
      <w:pPr>
        <w:snapToGrid w:val="0"/>
        <w:spacing w:line="380" w:lineRule="exact"/>
        <w:ind w:firstLine="645"/>
        <w:rPr>
          <w:b w:val="0"/>
          <w:color w:val="000000"/>
          <w:sz w:val="28"/>
          <w:szCs w:val="28"/>
        </w:rPr>
      </w:pPr>
      <w:r>
        <w:rPr>
          <w:b w:val="0"/>
          <w:color w:val="000000"/>
          <w:sz w:val="28"/>
          <w:szCs w:val="28"/>
        </w:rPr>
        <w:t>7-1</w:t>
      </w:r>
      <w:r>
        <w:rPr>
          <w:rFonts w:hint="eastAsia"/>
          <w:b w:val="0"/>
          <w:color w:val="000000"/>
          <w:sz w:val="28"/>
          <w:szCs w:val="28"/>
        </w:rPr>
        <w:t>、采购人和供应商按《采购法》《民法典》中有关原则，经平等协商后补充。</w:t>
      </w:r>
    </w:p>
    <w:p w14:paraId="57497A4F">
      <w:pPr>
        <w:snapToGrid w:val="0"/>
        <w:spacing w:line="380" w:lineRule="exact"/>
        <w:ind w:firstLine="645"/>
        <w:rPr>
          <w:b w:val="0"/>
          <w:color w:val="000000"/>
          <w:sz w:val="28"/>
          <w:szCs w:val="28"/>
        </w:rPr>
      </w:pPr>
      <w:r>
        <w:rPr>
          <w:b w:val="0"/>
          <w:color w:val="000000"/>
          <w:sz w:val="28"/>
          <w:szCs w:val="28"/>
        </w:rPr>
        <w:t>7-2</w:t>
      </w:r>
      <w:r>
        <w:rPr>
          <w:rFonts w:hint="eastAsia"/>
          <w:b w:val="0"/>
          <w:color w:val="000000"/>
          <w:sz w:val="28"/>
          <w:szCs w:val="28"/>
        </w:rPr>
        <w:t>、供应商若未按合同要求提供服务或服务质量不能满足合同要求，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w:t>
      </w:r>
    </w:p>
    <w:p w14:paraId="76822896">
      <w:pPr>
        <w:spacing w:line="400" w:lineRule="exact"/>
        <w:ind w:firstLine="560" w:firstLineChars="200"/>
        <w:contextualSpacing/>
        <w:rPr>
          <w:b w:val="0"/>
          <w:color w:val="000000"/>
          <w:sz w:val="28"/>
          <w:szCs w:val="28"/>
        </w:rPr>
      </w:pPr>
      <w:r>
        <w:rPr>
          <w:b w:val="0"/>
          <w:color w:val="000000"/>
          <w:sz w:val="28"/>
          <w:szCs w:val="28"/>
        </w:rPr>
        <w:t>8.</w:t>
      </w:r>
      <w:r>
        <w:rPr>
          <w:rFonts w:hint="eastAsia"/>
          <w:b w:val="0"/>
          <w:color w:val="000000"/>
          <w:sz w:val="28"/>
          <w:szCs w:val="28"/>
        </w:rPr>
        <w:t>本合同一式伍份，其中，买方</w:t>
      </w:r>
      <w:r>
        <w:rPr>
          <w:rFonts w:hint="eastAsia"/>
          <w:b w:val="0"/>
          <w:color w:val="000000"/>
          <w:sz w:val="28"/>
          <w:szCs w:val="28"/>
          <w:lang w:eastAsia="zh-CN"/>
        </w:rPr>
        <w:t>贰</w:t>
      </w:r>
      <w:r>
        <w:rPr>
          <w:rFonts w:hint="eastAsia"/>
          <w:b w:val="0"/>
          <w:color w:val="000000"/>
          <w:sz w:val="28"/>
          <w:szCs w:val="28"/>
        </w:rPr>
        <w:t>份，卖方</w:t>
      </w:r>
      <w:r>
        <w:rPr>
          <w:rFonts w:hint="eastAsia"/>
          <w:b w:val="0"/>
          <w:color w:val="000000"/>
          <w:sz w:val="28"/>
          <w:szCs w:val="28"/>
          <w:lang w:eastAsia="zh-CN"/>
        </w:rPr>
        <w:t>壹</w:t>
      </w:r>
      <w:r>
        <w:rPr>
          <w:rFonts w:hint="eastAsia"/>
          <w:b w:val="0"/>
          <w:color w:val="000000"/>
          <w:sz w:val="28"/>
          <w:szCs w:val="28"/>
        </w:rPr>
        <w:t>份，监督管理机构、集中采购机构各备案壹份。</w:t>
      </w:r>
    </w:p>
    <w:p w14:paraId="00E48E25">
      <w:pPr>
        <w:spacing w:line="400" w:lineRule="exact"/>
        <w:ind w:firstLine="560" w:firstLineChars="200"/>
        <w:contextualSpacing/>
        <w:rPr>
          <w:b w:val="0"/>
          <w:color w:val="000000"/>
          <w:sz w:val="28"/>
          <w:szCs w:val="28"/>
        </w:rPr>
      </w:pPr>
      <w:r>
        <w:rPr>
          <w:b w:val="0"/>
          <w:color w:val="000000"/>
          <w:sz w:val="28"/>
          <w:szCs w:val="28"/>
        </w:rPr>
        <w:t>9.</w:t>
      </w:r>
      <w:r>
        <w:rPr>
          <w:rFonts w:hint="eastAsia"/>
          <w:b w:val="0"/>
          <w:color w:val="000000"/>
          <w:sz w:val="28"/>
          <w:szCs w:val="28"/>
        </w:rPr>
        <w:t>本合同由买卖双方共同签字盖章，自双方签字盖章之日起生效。</w:t>
      </w:r>
    </w:p>
    <w:p w14:paraId="5E7CFC19">
      <w:pPr>
        <w:spacing w:line="400" w:lineRule="exact"/>
        <w:contextualSpacing/>
        <w:rPr>
          <w:b w:val="0"/>
          <w:color w:val="000000"/>
          <w:sz w:val="28"/>
          <w:szCs w:val="28"/>
        </w:rPr>
      </w:pPr>
    </w:p>
    <w:p w14:paraId="477687BE">
      <w:pPr>
        <w:spacing w:line="400" w:lineRule="exact"/>
        <w:contextualSpacing/>
        <w:rPr>
          <w:b w:val="0"/>
          <w:color w:val="000000"/>
          <w:sz w:val="28"/>
          <w:szCs w:val="28"/>
        </w:rPr>
      </w:pPr>
      <w:r>
        <w:rPr>
          <w:rFonts w:hint="eastAsia"/>
          <w:b w:val="0"/>
          <w:color w:val="000000"/>
          <w:sz w:val="28"/>
          <w:szCs w:val="28"/>
        </w:rPr>
        <w:t>卖方名称：</w:t>
      </w:r>
      <w:r>
        <w:rPr>
          <w:b w:val="0"/>
          <w:color w:val="000000"/>
          <w:sz w:val="28"/>
          <w:szCs w:val="28"/>
        </w:rPr>
        <w:t xml:space="preserve">                             </w:t>
      </w:r>
      <w:r>
        <w:rPr>
          <w:rFonts w:hint="eastAsia"/>
          <w:b w:val="0"/>
          <w:color w:val="000000"/>
          <w:sz w:val="28"/>
          <w:szCs w:val="28"/>
        </w:rPr>
        <w:t>买方名称：</w:t>
      </w:r>
      <w:r>
        <w:rPr>
          <w:b w:val="0"/>
          <w:color w:val="000000"/>
          <w:sz w:val="28"/>
          <w:szCs w:val="28"/>
        </w:rPr>
        <w:t xml:space="preserve">      </w:t>
      </w:r>
    </w:p>
    <w:p w14:paraId="1C5F2FEF">
      <w:pPr>
        <w:spacing w:line="400" w:lineRule="exact"/>
        <w:contextualSpacing/>
        <w:rPr>
          <w:b w:val="0"/>
          <w:color w:val="000000"/>
          <w:sz w:val="28"/>
          <w:szCs w:val="28"/>
        </w:rPr>
      </w:pP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r>
        <w:rPr>
          <w:b w:val="0"/>
          <w:color w:val="000000"/>
          <w:sz w:val="28"/>
          <w:szCs w:val="28"/>
        </w:rPr>
        <w:t xml:space="preserve">                             </w:t>
      </w: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p>
    <w:p w14:paraId="772B82A3">
      <w:pPr>
        <w:spacing w:line="400" w:lineRule="exact"/>
        <w:contextualSpacing/>
        <w:rPr>
          <w:b w:val="0"/>
          <w:color w:val="000000"/>
          <w:sz w:val="28"/>
          <w:szCs w:val="28"/>
        </w:rPr>
      </w:pP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r>
        <w:rPr>
          <w:b w:val="0"/>
          <w:color w:val="000000"/>
          <w:sz w:val="28"/>
          <w:szCs w:val="28"/>
        </w:rPr>
        <w:t xml:space="preserve">                             </w:t>
      </w: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p>
    <w:p w14:paraId="3ACE7A4E">
      <w:pPr>
        <w:spacing w:line="400" w:lineRule="exact"/>
        <w:contextualSpacing/>
        <w:rPr>
          <w:b w:val="0"/>
          <w:color w:val="000000"/>
          <w:sz w:val="28"/>
          <w:szCs w:val="28"/>
        </w:rPr>
      </w:pP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r>
        <w:rPr>
          <w:b w:val="0"/>
          <w:color w:val="000000"/>
          <w:sz w:val="28"/>
          <w:szCs w:val="28"/>
        </w:rPr>
        <w:t xml:space="preserve">                             </w:t>
      </w: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p>
    <w:p w14:paraId="2A045C9A">
      <w:pPr>
        <w:spacing w:line="400" w:lineRule="exact"/>
        <w:contextualSpacing/>
        <w:rPr>
          <w:b w:val="0"/>
          <w:color w:val="000000"/>
          <w:sz w:val="28"/>
          <w:szCs w:val="28"/>
        </w:rPr>
      </w:pP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r>
        <w:rPr>
          <w:b w:val="0"/>
          <w:color w:val="000000"/>
          <w:sz w:val="28"/>
          <w:szCs w:val="28"/>
        </w:rPr>
        <w:t xml:space="preserve">                             </w:t>
      </w: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p>
    <w:p w14:paraId="0925BA91">
      <w:pPr>
        <w:spacing w:line="400" w:lineRule="exact"/>
        <w:contextualSpacing/>
        <w:rPr>
          <w:b w:val="0"/>
          <w:color w:val="000000"/>
          <w:sz w:val="28"/>
          <w:szCs w:val="28"/>
        </w:rPr>
      </w:pPr>
      <w:r>
        <w:rPr>
          <w:rFonts w:hint="eastAsia"/>
          <w:b w:val="0"/>
          <w:color w:val="000000"/>
          <w:sz w:val="28"/>
          <w:szCs w:val="28"/>
        </w:rPr>
        <w:t>开户银行：</w:t>
      </w:r>
    </w:p>
    <w:p w14:paraId="452AD381">
      <w:pPr>
        <w:spacing w:line="400" w:lineRule="exact"/>
        <w:contextualSpacing/>
        <w:rPr>
          <w:b w:val="0"/>
          <w:color w:val="000000"/>
          <w:sz w:val="28"/>
          <w:szCs w:val="28"/>
        </w:rPr>
      </w:pPr>
      <w:r>
        <w:rPr>
          <w:rFonts w:hint="eastAsia"/>
          <w:b w:val="0"/>
          <w:color w:val="000000"/>
          <w:sz w:val="28"/>
          <w:szCs w:val="28"/>
        </w:rPr>
        <w:t>账</w:t>
      </w:r>
      <w:r>
        <w:rPr>
          <w:b w:val="0"/>
          <w:color w:val="000000"/>
          <w:sz w:val="28"/>
          <w:szCs w:val="28"/>
        </w:rPr>
        <w:t xml:space="preserve">    </w:t>
      </w:r>
      <w:r>
        <w:rPr>
          <w:rFonts w:hint="eastAsia"/>
          <w:b w:val="0"/>
          <w:color w:val="000000"/>
          <w:sz w:val="28"/>
          <w:szCs w:val="28"/>
        </w:rPr>
        <w:t>号：</w:t>
      </w:r>
    </w:p>
    <w:p w14:paraId="15E124B7">
      <w:pPr>
        <w:spacing w:line="400" w:lineRule="exact"/>
        <w:contextualSpacing/>
        <w:rPr>
          <w:b w:val="0"/>
          <w:color w:val="000000"/>
          <w:sz w:val="28"/>
          <w:szCs w:val="28"/>
        </w:rPr>
      </w:pPr>
      <w:r>
        <w:rPr>
          <w:rFonts w:hint="eastAsia"/>
          <w:b w:val="0"/>
          <w:color w:val="000000"/>
          <w:sz w:val="28"/>
          <w:szCs w:val="28"/>
        </w:rPr>
        <w:t>代表签字：</w:t>
      </w:r>
      <w:r>
        <w:rPr>
          <w:b w:val="0"/>
          <w:color w:val="000000"/>
          <w:sz w:val="28"/>
          <w:szCs w:val="28"/>
        </w:rPr>
        <w:t xml:space="preserve">                             </w:t>
      </w:r>
      <w:r>
        <w:rPr>
          <w:rFonts w:hint="eastAsia"/>
          <w:b w:val="0"/>
          <w:color w:val="000000"/>
          <w:sz w:val="28"/>
          <w:szCs w:val="28"/>
        </w:rPr>
        <w:t>代表签字：</w:t>
      </w:r>
    </w:p>
    <w:p w14:paraId="555D76CE">
      <w:pPr>
        <w:spacing w:line="400" w:lineRule="exact"/>
        <w:contextualSpacing/>
        <w:rPr>
          <w:b w:val="0"/>
          <w:color w:val="000000"/>
          <w:sz w:val="28"/>
          <w:szCs w:val="28"/>
        </w:rPr>
      </w:pP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r>
        <w:rPr>
          <w:b w:val="0"/>
          <w:color w:val="000000"/>
          <w:sz w:val="28"/>
          <w:szCs w:val="28"/>
        </w:rPr>
        <w:t xml:space="preserve">                             </w:t>
      </w: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p>
    <w:p w14:paraId="37E681DF">
      <w:pPr>
        <w:spacing w:line="400" w:lineRule="exact"/>
        <w:contextualSpacing/>
        <w:rPr>
          <w:b w:val="0"/>
          <w:color w:val="000000"/>
          <w:sz w:val="28"/>
          <w:szCs w:val="28"/>
        </w:rPr>
      </w:pPr>
      <w:r>
        <w:rPr>
          <w:b w:val="0"/>
          <w:color w:val="000000"/>
          <w:sz w:val="28"/>
          <w:szCs w:val="28"/>
        </w:rPr>
        <w:t xml:space="preserve">                         </w:t>
      </w:r>
    </w:p>
    <w:p w14:paraId="692E408B">
      <w:pPr>
        <w:spacing w:line="400" w:lineRule="exact"/>
        <w:ind w:firstLine="3640" w:firstLineChars="1300"/>
        <w:contextualSpacing/>
        <w:rPr>
          <w:b w:val="0"/>
          <w:color w:val="000000"/>
          <w:sz w:val="28"/>
          <w:szCs w:val="28"/>
        </w:rPr>
      </w:pPr>
      <w:r>
        <w:rPr>
          <w:b w:val="0"/>
          <w:color w:val="000000"/>
          <w:sz w:val="28"/>
          <w:szCs w:val="28"/>
        </w:rPr>
        <w:t xml:space="preserve">  </w:t>
      </w:r>
      <w:r>
        <w:rPr>
          <w:rFonts w:hint="eastAsia"/>
          <w:b w:val="0"/>
          <w:color w:val="000000"/>
          <w:sz w:val="28"/>
          <w:szCs w:val="28"/>
        </w:rPr>
        <w:t>年</w:t>
      </w:r>
      <w:r>
        <w:rPr>
          <w:b w:val="0"/>
          <w:color w:val="000000"/>
          <w:sz w:val="28"/>
          <w:szCs w:val="28"/>
        </w:rPr>
        <w:t xml:space="preserve">  </w:t>
      </w:r>
      <w:r>
        <w:rPr>
          <w:rFonts w:hint="eastAsia"/>
          <w:b w:val="0"/>
          <w:color w:val="000000"/>
          <w:sz w:val="28"/>
          <w:szCs w:val="28"/>
        </w:rPr>
        <w:t>月</w:t>
      </w:r>
      <w:r>
        <w:rPr>
          <w:b w:val="0"/>
          <w:color w:val="000000"/>
          <w:sz w:val="28"/>
          <w:szCs w:val="28"/>
        </w:rPr>
        <w:t xml:space="preserve">  </w:t>
      </w:r>
      <w:r>
        <w:rPr>
          <w:rFonts w:hint="eastAsia"/>
          <w:b w:val="0"/>
          <w:color w:val="000000"/>
          <w:sz w:val="28"/>
          <w:szCs w:val="28"/>
        </w:rPr>
        <w:t>日</w:t>
      </w:r>
      <w:r>
        <w:rPr>
          <w:b w:val="0"/>
          <w:color w:val="000000"/>
          <w:sz w:val="28"/>
          <w:szCs w:val="28"/>
        </w:rPr>
        <w:t xml:space="preserve">             </w:t>
      </w:r>
    </w:p>
    <w:p w14:paraId="58AEC163">
      <w:pPr>
        <w:spacing w:line="400" w:lineRule="exact"/>
        <w:contextualSpacing/>
        <w:rPr>
          <w:b w:val="0"/>
          <w:color w:val="000000"/>
          <w:sz w:val="28"/>
          <w:szCs w:val="28"/>
        </w:rPr>
      </w:pPr>
      <w:r>
        <w:rPr>
          <w:b w:val="0"/>
          <w:color w:val="000000"/>
          <w:sz w:val="28"/>
          <w:szCs w:val="28"/>
        </w:rPr>
        <w:t xml:space="preserve"> </w:t>
      </w:r>
      <w:r>
        <w:rPr>
          <w:b w:val="0"/>
          <w:color w:val="000000"/>
          <w:sz w:val="28"/>
          <w:szCs w:val="28"/>
        </w:rPr>
        <w:tab/>
      </w:r>
    </w:p>
    <w:p w14:paraId="09CA23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73B44"/>
    <w:rsid w:val="02076F1C"/>
    <w:rsid w:val="059B00A7"/>
    <w:rsid w:val="0C460641"/>
    <w:rsid w:val="1E7F010E"/>
    <w:rsid w:val="1EAC07D7"/>
    <w:rsid w:val="20B322F1"/>
    <w:rsid w:val="28215D92"/>
    <w:rsid w:val="29EC4165"/>
    <w:rsid w:val="2B1E480B"/>
    <w:rsid w:val="358E6D38"/>
    <w:rsid w:val="359A7184"/>
    <w:rsid w:val="3CD1549D"/>
    <w:rsid w:val="3FB672B0"/>
    <w:rsid w:val="46BF55B2"/>
    <w:rsid w:val="4A8A1CD7"/>
    <w:rsid w:val="4D3006A2"/>
    <w:rsid w:val="511D2CEB"/>
    <w:rsid w:val="5A0E58C7"/>
    <w:rsid w:val="5C3A4809"/>
    <w:rsid w:val="5F0370C6"/>
    <w:rsid w:val="6D943EDD"/>
    <w:rsid w:val="70A42689"/>
    <w:rsid w:val="710E3FA6"/>
    <w:rsid w:val="72402885"/>
    <w:rsid w:val="7F25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b/>
      <w:bCs/>
      <w:kern w:val="2"/>
      <w:sz w:val="18"/>
      <w:szCs w:val="18"/>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character" w:styleId="6">
    <w:name w:val="Strong"/>
    <w:basedOn w:val="5"/>
    <w:qFormat/>
    <w:uiPriority w:val="0"/>
    <w:rPr>
      <w:b/>
    </w:rPr>
  </w:style>
  <w:style w:type="paragraph" w:customStyle="1" w:styleId="7">
    <w:name w:val="List Paragraph"/>
    <w:basedOn w:val="1"/>
    <w:uiPriority w:val="0"/>
    <w:pPr>
      <w:autoSpaceDE w:val="0"/>
      <w:autoSpaceDN w:val="0"/>
      <w:spacing w:before="140"/>
      <w:ind w:left="175" w:firstLine="568"/>
      <w:jc w:val="left"/>
    </w:pPr>
    <w:rPr>
      <w:rFonts w:ascii="仿宋" w:hAnsi="仿宋" w:eastAsia="仿宋" w:cs="仿宋"/>
      <w:b w:val="0"/>
      <w:bCs w:val="0"/>
      <w:kern w:val="0"/>
      <w:sz w:val="22"/>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1239</Words>
  <Characters>1287</Characters>
  <Lines>0</Lines>
  <Paragraphs>0</Paragraphs>
  <TotalTime>5</TotalTime>
  <ScaleCrop>false</ScaleCrop>
  <LinksUpToDate>false</LinksUpToDate>
  <CharactersWithSpaces>1591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2025-09-08T07:54:00Z</dcterms:created>
  <dc:creator>Administrator</dc:creator>
  <cp:lastModifiedBy>Administrator</cp:lastModifiedBy>
  <dcterms:modified xsi:type="dcterms:W3CDTF">2026-06-05T08:30:26Z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78D1A428DDDC44C1A92B298E53CF66C8_12</vt:lpwstr>
  </property>
</Properties>
</file>