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西安市太华路街道办事处机关食堂外包项目竞争性磋商公告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太华路街道办事处机关食堂外包项目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2026年08月21日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项目编号：ZCXG-ZB-2026068</w:t>
      </w:r>
    </w:p>
    <w:p>
      <w:pPr>
        <w:pStyle w:val="null3"/>
      </w:pPr>
      <w:r>
        <w:rPr>
          <w:rFonts w:ascii="仿宋_GB2312" w:hAnsi="仿宋_GB2312" w:cs="仿宋_GB2312" w:eastAsia="仿宋_GB2312"/>
        </w:rPr>
        <w:t>项目名称：太华路街道办事处机关食堂外包项目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采购包1：一年（合同一年一签，可续签两年。续签条件为：年度预算足额保障；购买内容相对固定、业务连续性强、服务价格稳定；未发生重大事故；履约服务符合采购人要求并且满意度达标。）</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合同包1(太华路街道办事处机关食堂外包项目)落实政府采购政策需满足的资格要求如下: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合同包1(太华路街道办事处机关食堂外包项目)特定资格要求如下: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(2)提供磋商截止日前六个月内已缴纳的至少一个月的纳税证明或完税证明，依法免税的单位应提供相关证明材料。</w:t>
      </w:r>
    </w:p>
    <w:p>
      <w:pPr>
        <w:pStyle w:val="null3"/>
      </w:pPr>
      <w:r>
        <w:rPr>
          <w:rFonts w:ascii="仿宋_GB2312" w:hAnsi="仿宋_GB2312" w:cs="仿宋_GB2312" w:eastAsia="仿宋_GB2312"/>
        </w:rPr>
        <w:t>(3)提供磋商截止日前六个月内已缴存的至少一个月的社会保障资金缴存单据或社保机构开具的社会保险参保缴费情况证明，依法不需要缴纳社会保障资金的单位应提供相关证明材料。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(6)定代表人直接参加投标的，须提供法定代表人身份证明；法定代表人授权代表参加投标的，须提供法定代表人授权委托书。（被授权人提供近3个月内任意一个月的社保证明）</w:t>
      </w:r>
    </w:p>
    <w:p>
      <w:pPr>
        <w:pStyle w:val="null3"/>
      </w:pPr>
      <w:r>
        <w:rPr>
          <w:rFonts w:ascii="仿宋_GB2312" w:hAnsi="仿宋_GB2312" w:cs="仿宋_GB2312" w:eastAsia="仿宋_GB2312"/>
        </w:rPr>
        <w:t>(7)供应商须提供合法有效的《食品经营许可证》</w:t>
      </w:r>
    </w:p>
    <w:p>
      <w:pPr>
        <w:pStyle w:val="null3"/>
      </w:pPr>
      <w:r>
        <w:rPr>
          <w:rFonts w:ascii="仿宋_GB2312" w:hAnsi="仿宋_GB2312" w:cs="仿宋_GB2312" w:eastAsia="仿宋_GB2312"/>
        </w:rPr>
        <w:t>(8)本项目不接受联合体投标。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2026年08月11日 </w:t>
      </w:r>
      <w:r>
        <w:rPr>
          <w:rFonts w:ascii="仿宋_GB2312" w:hAnsi="仿宋_GB2312" w:cs="仿宋_GB2312" w:eastAsia="仿宋_GB2312"/>
        </w:rPr>
        <w:t>至</w:t>
      </w:r>
      <w:r>
        <w:rPr>
          <w:rFonts w:ascii="仿宋_GB2312" w:hAnsi="仿宋_GB2312" w:cs="仿宋_GB2312" w:eastAsia="仿宋_GB2312"/>
        </w:rPr>
        <w:t xml:space="preserve"> 2026年08月17日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2026年08月21日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西安市新城区太华路街道办事处</w:t>
      </w:r>
    </w:p>
    <w:p>
      <w:pPr>
        <w:pStyle w:val="null3"/>
      </w:pPr>
      <w:r>
        <w:rPr>
          <w:rFonts w:ascii="仿宋_GB2312" w:hAnsi="仿宋_GB2312" w:cs="仿宋_GB2312" w:eastAsia="仿宋_GB2312"/>
        </w:rPr>
        <w:t>地址：</w:t>
      </w:r>
      <w:r>
        <w:rPr>
          <w:rFonts w:ascii="仿宋_GB2312" w:hAnsi="仿宋_GB2312" w:cs="仿宋_GB2312" w:eastAsia="仿宋_GB2312"/>
        </w:rPr>
        <w:t>西安市含元路253号</w:t>
      </w:r>
    </w:p>
    <w:p>
      <w:pPr>
        <w:pStyle w:val="null3"/>
      </w:pPr>
      <w:r>
        <w:rPr>
          <w:rFonts w:ascii="仿宋_GB2312" w:hAnsi="仿宋_GB2312" w:cs="仿宋_GB2312" w:eastAsia="仿宋_GB2312"/>
        </w:rPr>
        <w:t>联系方式：</w:t>
      </w:r>
      <w:r>
        <w:rPr>
          <w:rFonts w:ascii="仿宋_GB2312" w:hAnsi="仿宋_GB2312" w:cs="仿宋_GB2312" w:eastAsia="仿宋_GB2312"/>
        </w:rPr>
        <w:t>029-81048508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