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版本号：LDZB—25040220260427001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备战省十八运会体育训练器材采购(二次)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LDZB—250402</w:t>
      </w:r>
      <w:r>
        <w:br/>
      </w:r>
      <w:r>
        <w:br/>
      </w:r>
      <w:r>
        <w:br/>
      </w:r>
    </w:p>
    <w:p>
      <w:pPr>
        <w:pStyle w:val="null3"/>
        <w:jc w:val="center"/>
        <w:outlineLvl w:val="2"/>
      </w:pPr>
      <w:r>
        <w:rPr>
          <w:rFonts w:ascii="仿宋_GB2312" w:hAnsi="仿宋_GB2312" w:cs="仿宋_GB2312" w:eastAsia="仿宋_GB2312"/>
          <w:sz w:val="28"/>
          <w:b/>
        </w:rPr>
        <w:t>渭南市体育局</w:t>
      </w:r>
    </w:p>
    <w:p>
      <w:pPr>
        <w:pStyle w:val="null3"/>
        <w:jc w:val="center"/>
        <w:outlineLvl w:val="2"/>
      </w:pPr>
      <w:r>
        <w:rPr>
          <w:rFonts w:ascii="仿宋_GB2312" w:hAnsi="仿宋_GB2312" w:cs="仿宋_GB2312" w:eastAsia="仿宋_GB2312"/>
          <w:sz w:val="28"/>
          <w:b/>
        </w:rPr>
        <w:t>立德项目咨询集团（陕西）有限公司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立德项目咨询集团（陕西）有限公司</w:t>
      </w:r>
      <w:r>
        <w:rPr>
          <w:rFonts w:ascii="仿宋_GB2312" w:hAnsi="仿宋_GB2312" w:cs="仿宋_GB2312" w:eastAsia="仿宋_GB2312"/>
        </w:rPr>
        <w:t>（以下简称“代理机构”）受</w:t>
      </w:r>
      <w:r>
        <w:rPr>
          <w:rFonts w:ascii="仿宋_GB2312" w:hAnsi="仿宋_GB2312" w:cs="仿宋_GB2312" w:eastAsia="仿宋_GB2312"/>
        </w:rPr>
        <w:t>渭南市体育局</w:t>
      </w:r>
      <w:r>
        <w:rPr>
          <w:rFonts w:ascii="仿宋_GB2312" w:hAnsi="仿宋_GB2312" w:cs="仿宋_GB2312" w:eastAsia="仿宋_GB2312"/>
        </w:rPr>
        <w:t>委托，拟对</w:t>
      </w:r>
      <w:r>
        <w:rPr>
          <w:rFonts w:ascii="仿宋_GB2312" w:hAnsi="仿宋_GB2312" w:cs="仿宋_GB2312" w:eastAsia="仿宋_GB2312"/>
        </w:rPr>
        <w:t>备战省十八运会体育训练器材采购(二次)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LDZB—250402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备战省十八运会体育训练器材采购(二次)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了更好的完成陕西省18届省运会备战任务，提高渭南市备战人才质量和人才效益，实现各项目的成绩突破。全面保障选材、训练及竞赛工作。现需采购体育器材货物一批。包括有：球类（乒、羽、网、篮、排、足球及棒垒球）田径系列、自由跤系列、柔道系列、拳击系列、跆拳道系列、古典跤系列、举重、跳水、艺术体操、击剑、武术散打系列、体操、游泳、射击、水上项目、射箭、越野滑雪、体能训练器材等共计19个系列的体育器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采购包1（备战省十八运会体育训练器材采购）：属于专门面向中小企业采购。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1、具有独立承担民事责任的能力：提供注册登记凭证（营业执照、其他组织经营的合法凭证，自然人的提供身份证明文件）。</w:t>
      </w:r>
    </w:p>
    <w:p>
      <w:pPr>
        <w:pStyle w:val="null3"/>
      </w:pPr>
      <w:r>
        <w:rPr>
          <w:rFonts w:ascii="仿宋_GB2312" w:hAnsi="仿宋_GB2312" w:cs="仿宋_GB2312" w:eastAsia="仿宋_GB2312"/>
        </w:rPr>
        <w:t>2、具有良好的商业信誉和健全的财务会计制度：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p>
      <w:pPr>
        <w:pStyle w:val="null3"/>
      </w:pPr>
      <w:r>
        <w:rPr>
          <w:rFonts w:ascii="仿宋_GB2312" w:hAnsi="仿宋_GB2312" w:cs="仿宋_GB2312" w:eastAsia="仿宋_GB2312"/>
        </w:rPr>
        <w:t>3、具有履行合同所必需的设备和专业技术能力：具有履行合同所必需的设备和专业技术能力，提供书面声明文件。</w:t>
      </w:r>
    </w:p>
    <w:p>
      <w:pPr>
        <w:pStyle w:val="null3"/>
      </w:pPr>
      <w:r>
        <w:rPr>
          <w:rFonts w:ascii="仿宋_GB2312" w:hAnsi="仿宋_GB2312" w:cs="仿宋_GB2312" w:eastAsia="仿宋_GB2312"/>
        </w:rPr>
        <w:t>4、具有依法缴纳税收的良好记录：提供缴费所属日期为投标截止时间前12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p>
      <w:pPr>
        <w:pStyle w:val="null3"/>
      </w:pPr>
      <w:r>
        <w:rPr>
          <w:rFonts w:ascii="仿宋_GB2312" w:hAnsi="仿宋_GB2312" w:cs="仿宋_GB2312" w:eastAsia="仿宋_GB2312"/>
        </w:rPr>
        <w:t>5、具有依法缴纳社会保障资金的良好记录：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6、参加政府采购活动前3年内在经营活动中没有重大违法记录的书面声明：参加政府采购活动前3年内在经营活动中没有重大违法记录，提供书面声明。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渭南市体育中心体育场东三楼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0913-3326000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立德项目咨询集团（陕西）有限公司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陕西省西安市浐灞生态区欧亚大道777号浐灞自贸中心E座803</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刘思雨、张朋刚、陈旭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029-86615942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采购包1：2,277,000.00元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开户名称：立德项目咨询集团（陕西）有限公司</w:t>
            </w:r>
          </w:p>
          <w:p>
            <w:pPr>
              <w:pStyle w:val="null3"/>
            </w:pPr>
            <w:r>
              <w:rPr>
                <w:rFonts w:ascii="仿宋_GB2312" w:hAnsi="仿宋_GB2312" w:cs="仿宋_GB2312" w:eastAsia="仿宋_GB2312"/>
              </w:rPr>
              <w:t>开户银行：招商银行股份有限公司西安文景路支行</w:t>
            </w:r>
          </w:p>
          <w:p>
            <w:pPr>
              <w:pStyle w:val="null3"/>
            </w:pPr>
            <w:r>
              <w:rPr>
                <w:rFonts w:ascii="仿宋_GB2312" w:hAnsi="仿宋_GB2312" w:cs="仿宋_GB2312" w:eastAsia="仿宋_GB2312"/>
              </w:rPr>
              <w:t>银行账号：129916526210111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确定中标供应商后3日内，由中标供应商参照原国家计委颁发的《招标代理服务收费管理暂行办法》（计价格[2002]1980号）和国家发改委办公厅颁发的《关于招标代理服务收费有关问题的通知》（发改办价格[2003] 857号）的标准执行，向采购代理机构一次付清代理服务费。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渭南市体育局</w:t>
      </w:r>
      <w:r>
        <w:rPr>
          <w:rFonts w:ascii="仿宋_GB2312" w:hAnsi="仿宋_GB2312" w:cs="仿宋_GB2312" w:eastAsia="仿宋_GB2312"/>
        </w:rPr>
        <w:t>和</w:t>
      </w:r>
      <w:r>
        <w:rPr>
          <w:rFonts w:ascii="仿宋_GB2312" w:hAnsi="仿宋_GB2312" w:cs="仿宋_GB2312" w:eastAsia="仿宋_GB2312"/>
        </w:rPr>
        <w:t>立德项目咨询集团（陕西）有限公司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立德项目咨询集团（陕西）有限公司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立德项目咨询集团（陕西）有限公司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1.验收依据：合同文本、合同附件、招标文件、投标文件。在发货前，乙方应对货物的质量、规格、数量等进行准确而全面的检验，并出具产品生产产地证明材料 (加盖公章)，如果货物达不到国家的质量及企业标准，甲方有权拒绝接收。 2.验收标准：国家标准、规范“合格”标准。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联系人：刘思雨、张朋刚、陈旭</w:t>
      </w:r>
    </w:p>
    <w:p>
      <w:pPr>
        <w:pStyle w:val="null3"/>
      </w:pPr>
      <w:r>
        <w:rPr>
          <w:rFonts w:ascii="仿宋_GB2312" w:hAnsi="仿宋_GB2312" w:cs="仿宋_GB2312" w:eastAsia="仿宋_GB2312"/>
        </w:rPr>
        <w:t>联系电话：029-86615942</w:t>
      </w:r>
    </w:p>
    <w:p>
      <w:pPr>
        <w:pStyle w:val="null3"/>
      </w:pPr>
      <w:r>
        <w:rPr>
          <w:rFonts w:ascii="仿宋_GB2312" w:hAnsi="仿宋_GB2312" w:cs="仿宋_GB2312" w:eastAsia="仿宋_GB2312"/>
        </w:rPr>
        <w:t>地址： 陕西省西安市浐灞生态区欧亚大道777号浐灞自贸中心E座803</w:t>
      </w:r>
    </w:p>
    <w:p>
      <w:pPr>
        <w:pStyle w:val="null3"/>
      </w:pPr>
      <w:r>
        <w:rPr>
          <w:rFonts w:ascii="仿宋_GB2312" w:hAnsi="仿宋_GB2312" w:cs="仿宋_GB2312" w:eastAsia="仿宋_GB2312"/>
        </w:rPr>
        <w:t>邮编： 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更好的完成陕西省18届省运会备战任务，提高渭南市备战人才质量和人才效益，实现各项目的成绩突破。全面保障选材、训练及竞赛工作。现需采购体育器材货物一批。包括有：球类（乒、羽、网、篮、排、足及棒垒球）田径系列、自由跤系列、柔道系列、拳击系列、跆拳道系列、古典跤系列、举重、跳水、艺术体操、击剑、武术散打系列、体操、游泳、射击、水上项目、射箭、越野滑雪、体能训练器材等共计19个系列的体育器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2,277,000.00</w:t>
      </w:r>
    </w:p>
    <w:p>
      <w:pPr>
        <w:pStyle w:val="null3"/>
      </w:pPr>
      <w:r>
        <w:rPr>
          <w:rFonts w:ascii="仿宋_GB2312" w:hAnsi="仿宋_GB2312" w:cs="仿宋_GB2312" w:eastAsia="仿宋_GB2312"/>
        </w:rPr>
        <w:t>采购包最高限价（元）: 2,277,000.00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器材采购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2,277,000.00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标的名称：器材采购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419"/>
              <w:gridCol w:w="307"/>
              <w:gridCol w:w="744"/>
              <w:gridCol w:w="2860"/>
              <w:gridCol w:w="307"/>
              <w:gridCol w:w="277"/>
              <w:gridCol w:w="826"/>
            </w:tblGrid>
            <w:tr>
              <w:tc>
                <w:tcPr>
                  <w:tcW w:type="dxa" w:w="4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项目</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技术参数</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是否为核心产品</w:t>
                  </w:r>
                </w:p>
              </w:tc>
            </w:tr>
            <w:tr>
              <w:tc>
                <w:tcPr>
                  <w:tcW w:type="dxa" w:w="419"/>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乒羽</w:t>
                  </w:r>
                  <w:r>
                    <w:br/>
                  </w:r>
                  <w:r>
                    <w:rPr>
                      <w:rFonts w:ascii="仿宋_GB2312" w:hAnsi="仿宋_GB2312" w:cs="仿宋_GB2312" w:eastAsia="仿宋_GB2312"/>
                      <w:sz w:val="22"/>
                      <w:color w:val="000000"/>
                    </w:rPr>
                    <w:t xml:space="preserve"> 网</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室内乒乓球台</w:t>
                  </w:r>
                </w:p>
              </w:tc>
              <w:tc>
                <w:tcPr>
                  <w:tcW w:type="dxa" w:w="2860"/>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1、展开尺寸：2740x1525x760mm。</w:t>
                  </w:r>
                  <w:r>
                    <w:br/>
                  </w:r>
                  <w:r>
                    <w:rPr>
                      <w:rFonts w:ascii="仿宋_GB2312" w:hAnsi="仿宋_GB2312" w:cs="仿宋_GB2312" w:eastAsia="仿宋_GB2312"/>
                      <w:sz w:val="22"/>
                      <w:color w:val="000000"/>
                    </w:rPr>
                    <w:t xml:space="preserve"> 2、50mm 金属方管台脚，表面喷塑，方管厚度≥3mm,带刹车脚轮，外脚及脚轮带高度微调装置。</w:t>
                  </w:r>
                  <w:r>
                    <w:br/>
                  </w:r>
                  <w:r>
                    <w:rPr>
                      <w:rFonts w:ascii="仿宋_GB2312" w:hAnsi="仿宋_GB2312" w:cs="仿宋_GB2312" w:eastAsia="仿宋_GB2312"/>
                      <w:sz w:val="22"/>
                      <w:color w:val="000000"/>
                    </w:rPr>
                    <w:t xml:space="preserve"> 3、单只台面一次折叠完成。</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是</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乒乓球发球机</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1、采用双旋转轮结构,可轻松实现上旋、下旋、左侧旋左侧上旋、左侧下旋、右侧旋、右侧上旋、右侧下旋和不旋转 9 种不同旋转球。</w:t>
                  </w:r>
                  <w:r>
                    <w:br/>
                  </w:r>
                  <w:r>
                    <w:rPr>
                      <w:rFonts w:ascii="仿宋_GB2312" w:hAnsi="仿宋_GB2312" w:cs="仿宋_GB2312" w:eastAsia="仿宋_GB2312"/>
                      <w:sz w:val="22"/>
                      <w:color w:val="000000"/>
                    </w:rPr>
                    <w:t xml:space="preserve"> 2、具有横向随机(任意球)发球功能 (分别左半台、右半台、全台随机发球模式) 。</w:t>
                  </w:r>
                  <w:r>
                    <w:br/>
                  </w:r>
                  <w:r>
                    <w:rPr>
                      <w:rFonts w:ascii="仿宋_GB2312" w:hAnsi="仿宋_GB2312" w:cs="仿宋_GB2312" w:eastAsia="仿宋_GB2312"/>
                      <w:sz w:val="22"/>
                      <w:color w:val="000000"/>
                    </w:rPr>
                    <w:t xml:space="preserve"> 3、具有纵向随机长、短球(任意球)发球功能。</w:t>
                  </w:r>
                  <w:r>
                    <w:br/>
                  </w:r>
                  <w:r>
                    <w:rPr>
                      <w:rFonts w:ascii="仿宋_GB2312" w:hAnsi="仿宋_GB2312" w:cs="仿宋_GB2312" w:eastAsia="仿宋_GB2312"/>
                      <w:sz w:val="22"/>
                      <w:color w:val="000000"/>
                    </w:rPr>
                    <w:t xml:space="preserve"> 4、可实现长球和短球发出不同旋转、不同力量、不同弧线的长短球功能。</w:t>
                  </w:r>
                  <w:r>
                    <w:br/>
                  </w:r>
                  <w:r>
                    <w:rPr>
                      <w:rFonts w:ascii="仿宋_GB2312" w:hAnsi="仿宋_GB2312" w:cs="仿宋_GB2312" w:eastAsia="仿宋_GB2312"/>
                      <w:sz w:val="22"/>
                      <w:color w:val="000000"/>
                    </w:rPr>
                    <w:t xml:space="preserve"> 5、同时可从 10-990 个计数及从 1-120分钟计时功能。 </w:t>
                  </w:r>
                  <w:r>
                    <w:br/>
                  </w:r>
                  <w:r>
                    <w:rPr>
                      <w:rFonts w:ascii="仿宋_GB2312" w:hAnsi="仿宋_GB2312" w:cs="仿宋_GB2312" w:eastAsia="仿宋_GB2312"/>
                      <w:sz w:val="22"/>
                      <w:color w:val="000000"/>
                    </w:rPr>
                    <w:t xml:space="preserve"> 6、自动回收球功能，可连续出球，提高训练效率。</w:t>
                  </w:r>
                  <w:r>
                    <w:br/>
                  </w:r>
                  <w:r>
                    <w:rPr>
                      <w:rFonts w:ascii="仿宋_GB2312" w:hAnsi="仿宋_GB2312" w:cs="仿宋_GB2312" w:eastAsia="仿宋_GB2312"/>
                      <w:sz w:val="22"/>
                      <w:color w:val="000000"/>
                    </w:rPr>
                    <w:t xml:space="preserve"> 7、出球频率 30-100 个/分钟,适合不同水平的选手使用。</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羽毛球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1、每筒 12 支装。</w:t>
                  </w:r>
                  <w:r>
                    <w:br/>
                  </w:r>
                  <w:r>
                    <w:rPr>
                      <w:rFonts w:ascii="仿宋_GB2312" w:hAnsi="仿宋_GB2312" w:cs="仿宋_GB2312" w:eastAsia="仿宋_GB2312"/>
                      <w:sz w:val="22"/>
                      <w:color w:val="000000"/>
                    </w:rPr>
                    <w:t xml:space="preserve"> 2、优质鹅毛+三拼软木球头。</w:t>
                  </w:r>
                  <w:r>
                    <w:br/>
                  </w:r>
                  <w:r>
                    <w:rPr>
                      <w:rFonts w:ascii="仿宋_GB2312" w:hAnsi="仿宋_GB2312" w:cs="仿宋_GB2312" w:eastAsia="仿宋_GB2312"/>
                      <w:sz w:val="22"/>
                      <w:color w:val="000000"/>
                    </w:rPr>
                    <w:t xml:space="preserve"> 3、满足省级比赛要求。</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筒</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羽毛球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1、每筒 12 支装。</w:t>
                  </w:r>
                  <w:r>
                    <w:br/>
                  </w:r>
                  <w:r>
                    <w:rPr>
                      <w:rFonts w:ascii="仿宋_GB2312" w:hAnsi="仿宋_GB2312" w:cs="仿宋_GB2312" w:eastAsia="仿宋_GB2312"/>
                      <w:sz w:val="22"/>
                      <w:color w:val="000000"/>
                    </w:rPr>
                    <w:t xml:space="preserve"> 2、复合软木球头+鹅毛。</w:t>
                  </w:r>
                  <w:r>
                    <w:br/>
                  </w:r>
                  <w:r>
                    <w:rPr>
                      <w:rFonts w:ascii="仿宋_GB2312" w:hAnsi="仿宋_GB2312" w:cs="仿宋_GB2312" w:eastAsia="仿宋_GB2312"/>
                      <w:sz w:val="22"/>
                      <w:color w:val="000000"/>
                    </w:rPr>
                    <w:t xml:space="preserve"> 3、满足日常训练用球，符合羽毛球规则要求。</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筒</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网球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1、每袋 60 个。</w:t>
                  </w:r>
                  <w:r>
                    <w:br/>
                  </w:r>
                  <w:r>
                    <w:rPr>
                      <w:rFonts w:ascii="仿宋_GB2312" w:hAnsi="仿宋_GB2312" w:cs="仿宋_GB2312" w:eastAsia="仿宋_GB2312"/>
                      <w:sz w:val="22"/>
                      <w:color w:val="000000"/>
                    </w:rPr>
                    <w:t xml:space="preserve"> 2、羊毛材质+橡胶内胆。</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袋</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田径</w:t>
                  </w:r>
                </w:p>
              </w:tc>
              <w:tc>
                <w:tcPr>
                  <w:tcW w:type="dxa" w:w="307"/>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1、6 公斤，材质为铸铁，符合最新竞赛规则要求。</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vMerge/>
                  <w:tcBorders>
                    <w:top w:val="none" w:color="000000" w:sz="4"/>
                    <w:left w:val="none" w:color="000000" w:sz="4"/>
                    <w:bottom w:val="none" w:color="000000" w:sz="4"/>
                    <w:right w:val="none" w:color="000000" w:sz="4"/>
                  </w:tcBorders>
                </w:tcPr>
                <w:p/>
              </w:tc>
              <w:tc>
                <w:tcPr>
                  <w:tcW w:type="dxa" w:w="744"/>
                  <w:vMerge/>
                  <w:tcBorders>
                    <w:top w:val="none" w:color="000000" w:sz="4"/>
                    <w:left w:val="none" w:color="000000" w:sz="4"/>
                    <w:bottom w:val="none" w:color="000000" w:sz="4"/>
                    <w:right w:val="none" w:color="000000" w:sz="4"/>
                  </w:tcBorders>
                </w:tcP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2、7.26 公斤，材质为铸铁，符合最新竞赛规则要求。</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铁饼</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1、2 公斤，材质为钢塑，周围镶金属圈，符合最新竞赛规则要求；</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vMerge/>
                  <w:tcBorders>
                    <w:top w:val="none" w:color="000000" w:sz="4"/>
                    <w:left w:val="none" w:color="000000" w:sz="4"/>
                    <w:bottom w:val="none" w:color="000000" w:sz="4"/>
                    <w:right w:val="none" w:color="000000" w:sz="4"/>
                  </w:tcBorders>
                </w:tcPr>
                <w:p/>
              </w:tc>
              <w:tc>
                <w:tcPr>
                  <w:tcW w:type="dxa" w:w="744"/>
                  <w:vMerge/>
                  <w:tcBorders>
                    <w:top w:val="none" w:color="000000" w:sz="4"/>
                    <w:left w:val="none" w:color="000000" w:sz="4"/>
                    <w:bottom w:val="none" w:color="000000" w:sz="4"/>
                    <w:right w:val="none" w:color="000000" w:sz="4"/>
                  </w:tcBorders>
                </w:tcP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2、1.25 公斤，材质为钢塑，周围镶金属圈，符合最新竞赛规则要求；</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744"/>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皮尺</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1、30米，材质：纤维材质，尺面清晰，测量精准，防水、防锈；抗压耐磨尺壳。</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vMerge/>
                  <w:tcBorders>
                    <w:top w:val="none" w:color="000000" w:sz="4"/>
                    <w:left w:val="none" w:color="000000" w:sz="4"/>
                    <w:bottom w:val="none" w:color="000000" w:sz="4"/>
                    <w:right w:val="none" w:color="000000" w:sz="4"/>
                  </w:tcBorders>
                </w:tcPr>
                <w:p/>
              </w:tc>
              <w:tc>
                <w:tcPr>
                  <w:tcW w:type="dxa" w:w="744"/>
                  <w:vMerge/>
                  <w:tcBorders>
                    <w:top w:val="none" w:color="000000" w:sz="4"/>
                    <w:left w:val="none" w:color="000000" w:sz="4"/>
                    <w:bottom w:val="none" w:color="000000" w:sz="4"/>
                    <w:right w:val="none" w:color="000000" w:sz="4"/>
                  </w:tcBorders>
                </w:tcP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2、50米，材质：纤维材质，尺面清晰，测量精准，防水、防锈；抗压耐磨尺壳。</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瑜伽垫</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1.TPE材质，2.防滑，高回弹，柔软舒适，3.规格≥1830*800*8mm。</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瑜伽皮条</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1、TPE材质。</w:t>
                  </w:r>
                  <w:r>
                    <w:br/>
                  </w:r>
                  <w:r>
                    <w:rPr>
                      <w:rFonts w:ascii="仿宋_GB2312" w:hAnsi="仿宋_GB2312" w:cs="仿宋_GB2312" w:eastAsia="仿宋_GB2312"/>
                      <w:sz w:val="22"/>
                      <w:color w:val="000000"/>
                    </w:rPr>
                    <w:t xml:space="preserve"> 2、长：2m长（20根），1.5m长（10根）。</w:t>
                  </w:r>
                  <w:r>
                    <w:br/>
                  </w:r>
                  <w:r>
                    <w:rPr>
                      <w:rFonts w:ascii="仿宋_GB2312" w:hAnsi="仿宋_GB2312" w:cs="仿宋_GB2312" w:eastAsia="仿宋_GB2312"/>
                      <w:sz w:val="22"/>
                      <w:color w:val="000000"/>
                    </w:rPr>
                    <w:t xml:space="preserve"> 3、宽：10cm。</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根</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肌肉贴</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单卷规格尺寸：宽 5cm*5m</w:t>
                  </w:r>
                  <w:r>
                    <w:br/>
                  </w:r>
                  <w:r>
                    <w:rPr>
                      <w:rFonts w:ascii="仿宋_GB2312" w:hAnsi="仿宋_GB2312" w:cs="仿宋_GB2312" w:eastAsia="仿宋_GB2312"/>
                      <w:sz w:val="22"/>
                      <w:color w:val="000000"/>
                    </w:rPr>
                    <w:t xml:space="preserve"> 1.透气性：水波纹胶带有一定的透气效果。</w:t>
                  </w:r>
                  <w:r>
                    <w:br/>
                  </w:r>
                  <w:r>
                    <w:rPr>
                      <w:rFonts w:ascii="仿宋_GB2312" w:hAnsi="仿宋_GB2312" w:cs="仿宋_GB2312" w:eastAsia="仿宋_GB2312"/>
                      <w:sz w:val="22"/>
                      <w:color w:val="000000"/>
                    </w:rPr>
                    <w:t xml:space="preserve"> 2.防拉伤：产品弹性适中。</w:t>
                  </w:r>
                  <w:r>
                    <w:br/>
                  </w:r>
                  <w:r>
                    <w:rPr>
                      <w:rFonts w:ascii="仿宋_GB2312" w:hAnsi="仿宋_GB2312" w:cs="仿宋_GB2312" w:eastAsia="仿宋_GB2312"/>
                      <w:sz w:val="22"/>
                      <w:color w:val="000000"/>
                    </w:rPr>
                    <w:t xml:space="preserve"> 3.粘着性：具有良好的粘着性。</w:t>
                  </w:r>
                  <w:r>
                    <w:br/>
                  </w:r>
                  <w:r>
                    <w:rPr>
                      <w:rFonts w:ascii="仿宋_GB2312" w:hAnsi="仿宋_GB2312" w:cs="仿宋_GB2312" w:eastAsia="仿宋_GB2312"/>
                      <w:sz w:val="22"/>
                      <w:color w:val="000000"/>
                    </w:rPr>
                    <w:t xml:space="preserve"> 4.中弹性：与身体结合舒适，消肿、止痛。</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卷</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电子秒表</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≥100 道，精确到 0.01 秒</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充气平衡垫</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1、优质加厚 PVC 制成。</w:t>
                  </w:r>
                  <w:r>
                    <w:br/>
                  </w:r>
                  <w:r>
                    <w:rPr>
                      <w:rFonts w:ascii="仿宋_GB2312" w:hAnsi="仿宋_GB2312" w:cs="仿宋_GB2312" w:eastAsia="仿宋_GB2312"/>
                      <w:sz w:val="22"/>
                      <w:color w:val="000000"/>
                    </w:rPr>
                    <w:t xml:space="preserve"> 2、防爆、静态承重≥120kg。</w:t>
                  </w:r>
                  <w:r>
                    <w:br/>
                  </w:r>
                  <w:r>
                    <w:rPr>
                      <w:rFonts w:ascii="仿宋_GB2312" w:hAnsi="仿宋_GB2312" w:cs="仿宋_GB2312" w:eastAsia="仿宋_GB2312"/>
                      <w:sz w:val="22"/>
                      <w:color w:val="000000"/>
                    </w:rPr>
                    <w:t xml:space="preserve"> 3、单面按摩点设计，另一面防滑磨砂面处理。</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乳酸监测分析仪</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 、测试范围 ：0.5 mmol/L - 25.0 mmol/L。</w:t>
                  </w:r>
                  <w:r>
                    <w:br/>
                  </w:r>
                  <w:r>
                    <w:rPr>
                      <w:rFonts w:ascii="仿宋_GB2312" w:hAnsi="仿宋_GB2312" w:cs="仿宋_GB2312" w:eastAsia="仿宋_GB2312"/>
                      <w:sz w:val="22"/>
                      <w:color w:val="000000"/>
                    </w:rPr>
                    <w:t xml:space="preserve"> 2、测试原理：乳酸氧化酶电极法。</w:t>
                  </w:r>
                  <w:r>
                    <w:br/>
                  </w:r>
                  <w:r>
                    <w:rPr>
                      <w:rFonts w:ascii="仿宋_GB2312" w:hAnsi="仿宋_GB2312" w:cs="仿宋_GB2312" w:eastAsia="仿宋_GB2312"/>
                      <w:sz w:val="22"/>
                      <w:color w:val="000000"/>
                    </w:rPr>
                    <w:t xml:space="preserve"> 3、反应时间≤10 秒。</w:t>
                  </w:r>
                  <w:r>
                    <w:br/>
                  </w:r>
                  <w:r>
                    <w:rPr>
                      <w:rFonts w:ascii="仿宋_GB2312" w:hAnsi="仿宋_GB2312" w:cs="仿宋_GB2312" w:eastAsia="仿宋_GB2312"/>
                      <w:sz w:val="22"/>
                      <w:color w:val="000000"/>
                    </w:rPr>
                    <w:t xml:space="preserve"> 4、最大存储≥500次测试结果。</w:t>
                  </w:r>
                  <w:r>
                    <w:br/>
                  </w:r>
                  <w:r>
                    <w:rPr>
                      <w:rFonts w:ascii="仿宋_GB2312" w:hAnsi="仿宋_GB2312" w:cs="仿宋_GB2312" w:eastAsia="仿宋_GB2312"/>
                      <w:sz w:val="22"/>
                      <w:color w:val="000000"/>
                    </w:rPr>
                    <w:t xml:space="preserve"> 5、数据传输：蓝牙。</w:t>
                  </w:r>
                  <w:r>
                    <w:br/>
                  </w:r>
                  <w:r>
                    <w:rPr>
                      <w:rFonts w:ascii="仿宋_GB2312" w:hAnsi="仿宋_GB2312" w:cs="仿宋_GB2312" w:eastAsia="仿宋_GB2312"/>
                      <w:sz w:val="22"/>
                      <w:color w:val="000000"/>
                    </w:rPr>
                    <w:t xml:space="preserve"> 6、电源：内置锂电池。</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健腹轮</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1、轮毂环保 PP 材质， 2、撕不破泡棉把手， 3、轮圈为 TPE 材质，超静音， 4、加厚不锈钢管。</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杠铃杆</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1、采用A45#钢制作，表面镀硬铬处理， 2、封闭式防脱落套筒带 4 个滚针轴承，内嵌铜套，</w:t>
                  </w:r>
                  <w:r>
                    <w:br/>
                  </w:r>
                  <w:r>
                    <w:rPr>
                      <w:rFonts w:ascii="仿宋_GB2312" w:hAnsi="仿宋_GB2312" w:cs="仿宋_GB2312" w:eastAsia="仿宋_GB2312"/>
                      <w:sz w:val="22"/>
                      <w:color w:val="000000"/>
                    </w:rPr>
                    <w:t xml:space="preserve">  3、总长度 220cm，中间杆子直径 30mm，两端套筒直径 50mm， 4、承重≥450kg, 自重 20kg。</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瑞士球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1、优质环保 PVC 材料发泡制成。</w:t>
                  </w:r>
                  <w:r>
                    <w:br/>
                  </w:r>
                  <w:r>
                    <w:rPr>
                      <w:rFonts w:ascii="仿宋_GB2312" w:hAnsi="仿宋_GB2312" w:cs="仿宋_GB2312" w:eastAsia="仿宋_GB2312"/>
                      <w:sz w:val="22"/>
                      <w:color w:val="000000"/>
                    </w:rPr>
                    <w:t xml:space="preserve"> 2、蜂窝气泡结构，防爆型。</w:t>
                  </w:r>
                  <w:r>
                    <w:br/>
                  </w:r>
                  <w:r>
                    <w:rPr>
                      <w:rFonts w:ascii="仿宋_GB2312" w:hAnsi="仿宋_GB2312" w:cs="仿宋_GB2312" w:eastAsia="仿宋_GB2312"/>
                      <w:sz w:val="22"/>
                      <w:color w:val="000000"/>
                    </w:rPr>
                    <w:t xml:space="preserve"> 3、配有手打式气筒。</w:t>
                  </w:r>
                  <w:r>
                    <w:br/>
                  </w:r>
                  <w:r>
                    <w:rPr>
                      <w:rFonts w:ascii="仿宋_GB2312" w:hAnsi="仿宋_GB2312" w:cs="仿宋_GB2312" w:eastAsia="仿宋_GB2312"/>
                      <w:sz w:val="22"/>
                      <w:color w:val="000000"/>
                    </w:rPr>
                    <w:t xml:space="preserve"> 4、清晰磨砂螺旋纹路，稳定防滑。</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13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雪橇体能</w:t>
                  </w:r>
                  <w:r>
                    <w:br/>
                  </w:r>
                  <w:r>
                    <w:rPr>
                      <w:rFonts w:ascii="仿宋_GB2312" w:hAnsi="仿宋_GB2312" w:cs="仿宋_GB2312" w:eastAsia="仿宋_GB2312"/>
                      <w:sz w:val="22"/>
                      <w:color w:val="000000"/>
                    </w:rPr>
                    <w:t xml:space="preserve"> 专用推车</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1、材质：碳钢。2、规格：≥20mm×700mm×900mm（长×宽×高）。3、中间可放置铃片配合使用。4、可调阻力。</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14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小栏架</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1、高 15 厘米。 2、优质PP 材质制成。</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耙子</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平沙坑用的耙子，铝合金材质。</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16 </w:t>
                  </w:r>
                </w:p>
              </w:tc>
              <w:tc>
                <w:tcPr>
                  <w:tcW w:type="dxa" w:w="744"/>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药球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1、5 公斤。 2、采用优质橡胶制作，无异味。</w:t>
                  </w:r>
                  <w:r>
                    <w:br/>
                  </w:r>
                  <w:r>
                    <w:rPr>
                      <w:rFonts w:ascii="仿宋_GB2312" w:hAnsi="仿宋_GB2312" w:cs="仿宋_GB2312" w:eastAsia="仿宋_GB2312"/>
                      <w:sz w:val="22"/>
                      <w:color w:val="000000"/>
                    </w:rPr>
                    <w:t xml:space="preserve">  3、内胆防爆裂处理。 4、防漏气嘴。</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17 </w:t>
                  </w:r>
                </w:p>
              </w:tc>
              <w:tc>
                <w:tcPr>
                  <w:tcW w:type="dxa" w:w="744"/>
                  <w:vMerge/>
                  <w:tcBorders>
                    <w:top w:val="none" w:color="000000" w:sz="4"/>
                    <w:left w:val="none" w:color="000000" w:sz="4"/>
                    <w:bottom w:val="none" w:color="000000" w:sz="4"/>
                    <w:right w:val="none" w:color="000000" w:sz="4"/>
                  </w:tcBorders>
                </w:tcP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1、8 公斤。 2、采用优质橡胶制作，无异味。</w:t>
                  </w:r>
                  <w:r>
                    <w:br/>
                  </w:r>
                  <w:r>
                    <w:rPr>
                      <w:rFonts w:ascii="仿宋_GB2312" w:hAnsi="仿宋_GB2312" w:cs="仿宋_GB2312" w:eastAsia="仿宋_GB2312"/>
                      <w:sz w:val="22"/>
                      <w:color w:val="000000"/>
                    </w:rPr>
                    <w:t xml:space="preserve"> 3、内胆防爆裂处理。 4、防漏气嘴。</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18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跳高横杆</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1、材质：玻璃纤维。2、长 4m。</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根</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19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跳板（定制）</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1、产品规格：1*1*0.08m。</w:t>
                  </w:r>
                  <w:r>
                    <w:br/>
                  </w:r>
                  <w:r>
                    <w:rPr>
                      <w:rFonts w:ascii="仿宋_GB2312" w:hAnsi="仿宋_GB2312" w:cs="仿宋_GB2312" w:eastAsia="仿宋_GB2312"/>
                      <w:sz w:val="22"/>
                      <w:color w:val="000000"/>
                    </w:rPr>
                    <w:t xml:space="preserve"> 2、产品材质：木制，顶面铺设塑胶垫。</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跳箱</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1、四合一组合。</w:t>
                  </w:r>
                  <w:r>
                    <w:br/>
                  </w:r>
                  <w:r>
                    <w:rPr>
                      <w:rFonts w:ascii="仿宋_GB2312" w:hAnsi="仿宋_GB2312" w:cs="仿宋_GB2312" w:eastAsia="仿宋_GB2312"/>
                      <w:sz w:val="22"/>
                      <w:color w:val="000000"/>
                    </w:rPr>
                    <w:t xml:space="preserve"> 2、加厚夹网PVC 面料。</w:t>
                  </w:r>
                  <w:r>
                    <w:br/>
                  </w:r>
                  <w:r>
                    <w:rPr>
                      <w:rFonts w:ascii="仿宋_GB2312" w:hAnsi="仿宋_GB2312" w:cs="仿宋_GB2312" w:eastAsia="仿宋_GB2312"/>
                      <w:sz w:val="22"/>
                      <w:color w:val="000000"/>
                    </w:rPr>
                    <w:t xml:space="preserve"> 3、内层高密度 EPE 棉，有一定的弹性和硬度。</w:t>
                  </w:r>
                  <w:r>
                    <w:br/>
                  </w:r>
                  <w:r>
                    <w:rPr>
                      <w:rFonts w:ascii="仿宋_GB2312" w:hAnsi="仿宋_GB2312" w:cs="仿宋_GB2312" w:eastAsia="仿宋_GB2312"/>
                      <w:sz w:val="22"/>
                      <w:color w:val="000000"/>
                    </w:rPr>
                    <w:t xml:space="preserve"> 4、拉链设计，方便透气和清理内填充物。</w:t>
                  </w:r>
                  <w:r>
                    <w:br/>
                  </w:r>
                  <w:r>
                    <w:rPr>
                      <w:rFonts w:ascii="仿宋_GB2312" w:hAnsi="仿宋_GB2312" w:cs="仿宋_GB2312" w:eastAsia="仿宋_GB2312"/>
                      <w:sz w:val="22"/>
                      <w:color w:val="000000"/>
                    </w:rPr>
                    <w:t xml:space="preserve"> 5、附有强力魔术贴，可单独、亦可组合使用。</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气阻后蹬训练器</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1、材质：优质钢管厚度≥2.0mm。</w:t>
                  </w:r>
                  <w:r>
                    <w:br/>
                  </w:r>
                  <w:r>
                    <w:rPr>
                      <w:rFonts w:ascii="仿宋_GB2312" w:hAnsi="仿宋_GB2312" w:cs="仿宋_GB2312" w:eastAsia="仿宋_GB2312"/>
                      <w:sz w:val="22"/>
                      <w:color w:val="000000"/>
                    </w:rPr>
                    <w:t xml:space="preserve"> 2、工艺：器材表面采用喷砂除锈工艺和静电喷涂工艺。   3、功能：主要用于短跑后蹬训练。</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1080p抗</w:t>
                  </w:r>
                  <w:r>
                    <w:br/>
                  </w:r>
                  <w:r>
                    <w:rPr>
                      <w:rFonts w:ascii="仿宋_GB2312" w:hAnsi="仿宋_GB2312" w:cs="仿宋_GB2312" w:eastAsia="仿宋_GB2312"/>
                      <w:sz w:val="22"/>
                      <w:color w:val="000000"/>
                    </w:rPr>
                    <w:t xml:space="preserve"> 阻训练器</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1、材质：优质钢管厚度≥2.0mm。</w:t>
                  </w:r>
                  <w:r>
                    <w:br/>
                  </w:r>
                  <w:r>
                    <w:rPr>
                      <w:rFonts w:ascii="仿宋_GB2312" w:hAnsi="仿宋_GB2312" w:cs="仿宋_GB2312" w:eastAsia="仿宋_GB2312"/>
                      <w:sz w:val="22"/>
                      <w:color w:val="000000"/>
                    </w:rPr>
                    <w:t xml:space="preserve"> 2、工艺：器材表面采用喷砂除锈工艺和静电喷涂工艺。  3、功能：主要用于田径抗阻训练，可移动，拉绳≥80米。</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自由</w:t>
                  </w:r>
                  <w:r>
                    <w:br/>
                  </w:r>
                  <w:r>
                    <w:rPr>
                      <w:rFonts w:ascii="仿宋_GB2312" w:hAnsi="仿宋_GB2312" w:cs="仿宋_GB2312" w:eastAsia="仿宋_GB2312"/>
                      <w:sz w:val="22"/>
                      <w:color w:val="000000"/>
                    </w:rPr>
                    <w:t xml:space="preserve"> 跤</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摔跤沙袋</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1、规格：40kg/2个；50kg/3个；60kg/4个；70kg/4个；80kg/2个。</w:t>
                  </w:r>
                  <w:r>
                    <w:br/>
                  </w:r>
                  <w:r>
                    <w:rPr>
                      <w:rFonts w:ascii="仿宋_GB2312" w:hAnsi="仿宋_GB2312" w:cs="仿宋_GB2312" w:eastAsia="仿宋_GB2312"/>
                      <w:sz w:val="22"/>
                      <w:color w:val="000000"/>
                    </w:rPr>
                    <w:t xml:space="preserve"> 2、材质工艺：PU面料车缝；EVA泡沫缓震层；碎布填充。</w:t>
                  </w:r>
                  <w:r>
                    <w:br/>
                  </w:r>
                  <w:r>
                    <w:rPr>
                      <w:rFonts w:ascii="仿宋_GB2312" w:hAnsi="仿宋_GB2312" w:cs="仿宋_GB2312" w:eastAsia="仿宋_GB2312"/>
                      <w:sz w:val="22"/>
                      <w:color w:val="000000"/>
                    </w:rPr>
                    <w:t xml:space="preserve"> 3、功能用途：摔跤训练使用，提高运动员的综合素质。</w:t>
                  </w:r>
                  <w:r>
                    <w:br/>
                  </w:r>
                  <w:r>
                    <w:rPr>
                      <w:rFonts w:ascii="仿宋_GB2312" w:hAnsi="仿宋_GB2312" w:cs="仿宋_GB2312" w:eastAsia="仿宋_GB2312"/>
                      <w:sz w:val="22"/>
                      <w:color w:val="000000"/>
                    </w:rPr>
                    <w:t xml:space="preserve"> 4、产品标准：耐摔耐磨，高度重量比例合理，符合摔跤项目训练器材要求。</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皮条</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1、3.5-3.8公分。</w:t>
                  </w:r>
                  <w:r>
                    <w:br/>
                  </w:r>
                  <w:r>
                    <w:rPr>
                      <w:rFonts w:ascii="仿宋_GB2312" w:hAnsi="仿宋_GB2312" w:cs="仿宋_GB2312" w:eastAsia="仿宋_GB2312"/>
                      <w:sz w:val="22"/>
                      <w:color w:val="000000"/>
                    </w:rPr>
                    <w:t xml:space="preserve"> 2、天然乳胶材质，一次成型。</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甩绳</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1、长9米，直径50mm。</w:t>
                  </w:r>
                  <w:r>
                    <w:br/>
                  </w:r>
                  <w:r>
                    <w:rPr>
                      <w:rFonts w:ascii="仿宋_GB2312" w:hAnsi="仿宋_GB2312" w:cs="仿宋_GB2312" w:eastAsia="仿宋_GB2312"/>
                      <w:sz w:val="22"/>
                      <w:color w:val="000000"/>
                    </w:rPr>
                    <w:t xml:space="preserve"> 2、PE绳体，尼龙外套。</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条</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柔道</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柔道专用</w:t>
                  </w:r>
                  <w:r>
                    <w:br/>
                  </w:r>
                  <w:r>
                    <w:rPr>
                      <w:rFonts w:ascii="仿宋_GB2312" w:hAnsi="仿宋_GB2312" w:cs="仿宋_GB2312" w:eastAsia="仿宋_GB2312"/>
                      <w:sz w:val="22"/>
                      <w:color w:val="000000"/>
                    </w:rPr>
                    <w:t xml:space="preserve"> 训练皮条</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1、规格5米长。</w:t>
                  </w:r>
                  <w:r>
                    <w:br/>
                  </w:r>
                  <w:r>
                    <w:rPr>
                      <w:rFonts w:ascii="仿宋_GB2312" w:hAnsi="仿宋_GB2312" w:cs="仿宋_GB2312" w:eastAsia="仿宋_GB2312"/>
                      <w:sz w:val="22"/>
                      <w:color w:val="000000"/>
                    </w:rPr>
                    <w:t xml:space="preserve"> 2、天然乳胶，一次成型。</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条</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海绵垫</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1、规格：120x60x10cm。</w:t>
                  </w:r>
                  <w:r>
                    <w:br/>
                  </w:r>
                  <w:r>
                    <w:rPr>
                      <w:rFonts w:ascii="仿宋_GB2312" w:hAnsi="仿宋_GB2312" w:cs="仿宋_GB2312" w:eastAsia="仿宋_GB2312"/>
                      <w:sz w:val="22"/>
                      <w:color w:val="000000"/>
                    </w:rPr>
                    <w:t xml:space="preserve"> 2、优质帆布外皮，海绵内芯。</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大绳</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1、长15米，直径50mm。</w:t>
                  </w:r>
                  <w:r>
                    <w:br/>
                  </w:r>
                  <w:r>
                    <w:rPr>
                      <w:rFonts w:ascii="仿宋_GB2312" w:hAnsi="仿宋_GB2312" w:cs="仿宋_GB2312" w:eastAsia="仿宋_GB2312"/>
                      <w:sz w:val="22"/>
                      <w:color w:val="000000"/>
                    </w:rPr>
                    <w:t xml:space="preserve"> 2、PE绳体，尼龙外套。</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条</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腹肌架</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1、材质：优质钢管厚度≥3.0mm。</w:t>
                  </w:r>
                  <w:r>
                    <w:br/>
                  </w:r>
                  <w:r>
                    <w:rPr>
                      <w:rFonts w:ascii="仿宋_GB2312" w:hAnsi="仿宋_GB2312" w:cs="仿宋_GB2312" w:eastAsia="仿宋_GB2312"/>
                      <w:sz w:val="22"/>
                      <w:color w:val="000000"/>
                    </w:rPr>
                    <w:t xml:space="preserve"> 2、工艺：器材表面采用喷砂除锈工艺和静电喷涂工艺。</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室内引体架</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1、材质：优质钢管厚度≥3.0mm，高度≥2.2m。</w:t>
                  </w:r>
                  <w:r>
                    <w:br/>
                  </w:r>
                  <w:r>
                    <w:rPr>
                      <w:rFonts w:ascii="仿宋_GB2312" w:hAnsi="仿宋_GB2312" w:cs="仿宋_GB2312" w:eastAsia="仿宋_GB2312"/>
                      <w:sz w:val="22"/>
                      <w:color w:val="000000"/>
                    </w:rPr>
                    <w:t xml:space="preserve"> 2、工艺：器材表面采用喷砂除锈工艺和静电喷涂工艺。</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双杠</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1、材质：优质钢管厚度≥3.0mm。</w:t>
                  </w:r>
                  <w:r>
                    <w:br/>
                  </w:r>
                  <w:r>
                    <w:rPr>
                      <w:rFonts w:ascii="仿宋_GB2312" w:hAnsi="仿宋_GB2312" w:cs="仿宋_GB2312" w:eastAsia="仿宋_GB2312"/>
                      <w:sz w:val="22"/>
                      <w:color w:val="000000"/>
                    </w:rPr>
                    <w:t xml:space="preserve"> 2、工艺：器材表面采用喷砂除锈工艺和静电喷涂工艺。</w:t>
                  </w:r>
                  <w:r>
                    <w:br/>
                  </w:r>
                  <w:r>
                    <w:rPr>
                      <w:rFonts w:ascii="仿宋_GB2312" w:hAnsi="仿宋_GB2312" w:cs="仿宋_GB2312" w:eastAsia="仿宋_GB2312"/>
                      <w:sz w:val="22"/>
                      <w:color w:val="000000"/>
                    </w:rPr>
                    <w:t xml:space="preserve"> 3、长高根据现场定制可固定在水泥墙面（室内）。</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瑞士球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1、优质环保 PVC 材料发泡制成。</w:t>
                  </w:r>
                  <w:r>
                    <w:br/>
                  </w:r>
                  <w:r>
                    <w:rPr>
                      <w:rFonts w:ascii="仿宋_GB2312" w:hAnsi="仿宋_GB2312" w:cs="仿宋_GB2312" w:eastAsia="仿宋_GB2312"/>
                      <w:sz w:val="22"/>
                      <w:color w:val="000000"/>
                    </w:rPr>
                    <w:t xml:space="preserve"> 2、蜂窝气泡结构，防爆型。</w:t>
                  </w:r>
                  <w:r>
                    <w:br/>
                  </w:r>
                  <w:r>
                    <w:rPr>
                      <w:rFonts w:ascii="仿宋_GB2312" w:hAnsi="仿宋_GB2312" w:cs="仿宋_GB2312" w:eastAsia="仿宋_GB2312"/>
                      <w:sz w:val="22"/>
                      <w:color w:val="000000"/>
                    </w:rPr>
                    <w:t xml:space="preserve"> 3、配有手打式气筒。</w:t>
                  </w:r>
                  <w:r>
                    <w:br/>
                  </w:r>
                  <w:r>
                    <w:rPr>
                      <w:rFonts w:ascii="仿宋_GB2312" w:hAnsi="仿宋_GB2312" w:cs="仿宋_GB2312" w:eastAsia="仿宋_GB2312"/>
                      <w:sz w:val="22"/>
                      <w:color w:val="000000"/>
                    </w:rPr>
                    <w:t xml:space="preserve"> 4、清晰磨砂螺旋纹路，稳定防滑。</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拳击</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拳击梨形球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1、材质工艺：架板45#钢材焊接，全方位无死角转盘，5cm 厚实木板，液压升降装置，梨球超纤面料车缝，优质乳胶一次成型球胆。</w:t>
                  </w:r>
                  <w:r>
                    <w:br/>
                  </w:r>
                  <w:r>
                    <w:rPr>
                      <w:rFonts w:ascii="仿宋_GB2312" w:hAnsi="仿宋_GB2312" w:cs="仿宋_GB2312" w:eastAsia="仿宋_GB2312"/>
                      <w:sz w:val="22"/>
                      <w:color w:val="000000"/>
                    </w:rPr>
                    <w:t xml:space="preserve"> 2、功能用途：拳击项目拳法训练使用，有效提高运动员反应速度、出拳精准度等综合素质。</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拳击沙袋</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1、规格：1.6米（70-75kg）。</w:t>
                  </w:r>
                  <w:r>
                    <w:br/>
                  </w:r>
                  <w:r>
                    <w:rPr>
                      <w:rFonts w:ascii="仿宋_GB2312" w:hAnsi="仿宋_GB2312" w:cs="仿宋_GB2312" w:eastAsia="仿宋_GB2312"/>
                      <w:sz w:val="22"/>
                      <w:color w:val="000000"/>
                    </w:rPr>
                    <w:t xml:space="preserve"> 2、材质工艺：太空革面料；缓震层 EVA 软泡、海棉复合；牛津布内里；碎布填充；十字架、铁链转盘。</w:t>
                  </w:r>
                  <w:r>
                    <w:br/>
                  </w:r>
                  <w:r>
                    <w:rPr>
                      <w:rFonts w:ascii="仿宋_GB2312" w:hAnsi="仿宋_GB2312" w:cs="仿宋_GB2312" w:eastAsia="仿宋_GB2312"/>
                      <w:sz w:val="22"/>
                      <w:color w:val="000000"/>
                    </w:rPr>
                    <w:t xml:space="preserve"> 3、功能用途：拳击训练使用，提高运动员击打力量、精准度等综合素质。</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悬挂反应球</w:t>
                  </w:r>
                  <w:r>
                    <w:br/>
                  </w:r>
                  <w:r>
                    <w:rPr>
                      <w:rFonts w:ascii="仿宋_GB2312" w:hAnsi="仿宋_GB2312" w:cs="仿宋_GB2312" w:eastAsia="仿宋_GB2312"/>
                      <w:sz w:val="22"/>
                      <w:color w:val="000000"/>
                    </w:rPr>
                    <w:t xml:space="preserve"> （含架）</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架体采用3cm钢制方管焊接而成，经过喷塑处理，防止氧化，木质梨球板厚度≥3.5cm，超纤材质梨球。</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梨形沙袋</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1、材质工艺：超纤面料；缓震层 EVA软泡、海棉复合；牛津布内里；碎布填充；十字架、铁链转盘。</w:t>
                  </w:r>
                  <w:r>
                    <w:br/>
                  </w:r>
                  <w:r>
                    <w:rPr>
                      <w:rFonts w:ascii="仿宋_GB2312" w:hAnsi="仿宋_GB2312" w:cs="仿宋_GB2312" w:eastAsia="仿宋_GB2312"/>
                      <w:sz w:val="22"/>
                      <w:color w:val="000000"/>
                    </w:rPr>
                    <w:t xml:space="preserve"> 2、功能用途：拳击训练使用，提高运动员击打力量、精准度等综合素质。</w:t>
                  </w:r>
                  <w:r>
                    <w:br/>
                  </w:r>
                  <w:r>
                    <w:rPr>
                      <w:rFonts w:ascii="仿宋_GB2312" w:hAnsi="仿宋_GB2312" w:cs="仿宋_GB2312" w:eastAsia="仿宋_GB2312"/>
                      <w:sz w:val="22"/>
                      <w:color w:val="000000"/>
                    </w:rPr>
                    <w:t xml:space="preserve"> 3、产品标准：高效吸能、结实耐用。</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跆拳道垫</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材质工艺：</w:t>
                  </w:r>
                  <w:r>
                    <w:br/>
                  </w:r>
                  <w:r>
                    <w:rPr>
                      <w:rFonts w:ascii="仿宋_GB2312" w:hAnsi="仿宋_GB2312" w:cs="仿宋_GB2312" w:eastAsia="仿宋_GB2312"/>
                      <w:sz w:val="22"/>
                      <w:color w:val="000000"/>
                    </w:rPr>
                    <w:t xml:space="preserve"> 1、EVA材料一次成型发泡，拼装高度差≤1mm。</w:t>
                  </w:r>
                  <w:r>
                    <w:br/>
                  </w:r>
                  <w:r>
                    <w:rPr>
                      <w:rFonts w:ascii="仿宋_GB2312" w:hAnsi="仿宋_GB2312" w:cs="仿宋_GB2312" w:eastAsia="仿宋_GB2312"/>
                      <w:sz w:val="22"/>
                      <w:color w:val="000000"/>
                    </w:rPr>
                    <w:t xml:space="preserve"> 2、公、母牙冲切拼装。</w:t>
                  </w:r>
                  <w:r>
                    <w:br/>
                  </w:r>
                  <w:r>
                    <w:rPr>
                      <w:rFonts w:ascii="仿宋_GB2312" w:hAnsi="仿宋_GB2312" w:cs="仿宋_GB2312" w:eastAsia="仿宋_GB2312"/>
                      <w:sz w:val="22"/>
                      <w:color w:val="000000"/>
                    </w:rPr>
                    <w:t xml:space="preserve"> 3、厚度≥3cm，长*宽=1m*1m。</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拳击拳套</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1、材质工艺：超纤面料车缝；聚氨酯发泡一次成型内胆；掌心处透气孔，粘扣式。</w:t>
                  </w:r>
                  <w:r>
                    <w:br/>
                  </w:r>
                  <w:r>
                    <w:rPr>
                      <w:rFonts w:ascii="仿宋_GB2312" w:hAnsi="仿宋_GB2312" w:cs="仿宋_GB2312" w:eastAsia="仿宋_GB2312"/>
                      <w:sz w:val="22"/>
                      <w:color w:val="000000"/>
                    </w:rPr>
                    <w:t xml:space="preserve"> 2、功能用途：拳击训练、比赛使用,保护拳峰、手腕部,提高击打力量、速度、准确度等综合素质。</w:t>
                  </w:r>
                  <w:r>
                    <w:br/>
                  </w:r>
                  <w:r>
                    <w:rPr>
                      <w:rFonts w:ascii="仿宋_GB2312" w:hAnsi="仿宋_GB2312" w:cs="仿宋_GB2312" w:eastAsia="仿宋_GB2312"/>
                      <w:sz w:val="22"/>
                      <w:color w:val="000000"/>
                    </w:rPr>
                    <w:t xml:space="preserve"> 3、产品标准：包裹性、灵活性好，有利于运动员水平发挥，符合拳击训练、比赛器材标准。</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跆拳道</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电子护甲</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1、跆拳道训练、比赛使用，防止受伤，可安装发射器，内置芯片感应器，被击打时通过发射器将击打数据实时传输至接收器。</w:t>
                  </w:r>
                  <w:r>
                    <w:br/>
                  </w:r>
                  <w:r>
                    <w:rPr>
                      <w:rFonts w:ascii="仿宋_GB2312" w:hAnsi="仿宋_GB2312" w:cs="仿宋_GB2312" w:eastAsia="仿宋_GB2312"/>
                      <w:sz w:val="22"/>
                      <w:color w:val="000000"/>
                    </w:rPr>
                    <w:t xml:space="preserve"> 2、压力传感：使用压电电缆。</w:t>
                  </w:r>
                  <w:r>
                    <w:br/>
                  </w:r>
                  <w:r>
                    <w:rPr>
                      <w:rFonts w:ascii="仿宋_GB2312" w:hAnsi="仿宋_GB2312" w:cs="仿宋_GB2312" w:eastAsia="仿宋_GB2312"/>
                      <w:sz w:val="22"/>
                      <w:color w:val="000000"/>
                    </w:rPr>
                    <w:t xml:space="preserve"> 3、表皮材质：超纤无溶剂材料。</w:t>
                  </w:r>
                  <w:r>
                    <w:br/>
                  </w:r>
                  <w:r>
                    <w:rPr>
                      <w:rFonts w:ascii="仿宋_GB2312" w:hAnsi="仿宋_GB2312" w:cs="仿宋_GB2312" w:eastAsia="仿宋_GB2312"/>
                      <w:sz w:val="22"/>
                      <w:color w:val="000000"/>
                    </w:rPr>
                    <w:t xml:space="preserve"> 4、性能特点：要求使用寿命抗2万次击打以上。</w:t>
                  </w:r>
                  <w:r>
                    <w:br/>
                  </w:r>
                  <w:r>
                    <w:rPr>
                      <w:rFonts w:ascii="仿宋_GB2312" w:hAnsi="仿宋_GB2312" w:cs="仿宋_GB2312" w:eastAsia="仿宋_GB2312"/>
                      <w:sz w:val="22"/>
                      <w:color w:val="000000"/>
                    </w:rPr>
                    <w:t xml:space="preserve"> 5、符合跆拳道训练、比赛器材标准。</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电子脚套</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要求：整套电子护脚套共分布4个感应圆形磁力芯片，脚套与后跟为一体式。</w:t>
                  </w:r>
                  <w:r>
                    <w:br/>
                  </w:r>
                  <w:r>
                    <w:rPr>
                      <w:rFonts w:ascii="仿宋_GB2312" w:hAnsi="仿宋_GB2312" w:cs="仿宋_GB2312" w:eastAsia="仿宋_GB2312"/>
                      <w:sz w:val="22"/>
                      <w:color w:val="000000"/>
                    </w:rPr>
                    <w:t xml:space="preserve"> 1、材质：高弹性纺织材料（潜水服材料）。</w:t>
                  </w:r>
                  <w:r>
                    <w:br/>
                  </w:r>
                  <w:r>
                    <w:rPr>
                      <w:rFonts w:ascii="仿宋_GB2312" w:hAnsi="仿宋_GB2312" w:cs="仿宋_GB2312" w:eastAsia="仿宋_GB2312"/>
                      <w:sz w:val="22"/>
                      <w:color w:val="000000"/>
                    </w:rPr>
                    <w:t xml:space="preserve"> 2、芯片：4个（脚背、脚底）。</w:t>
                  </w:r>
                  <w:r>
                    <w:br/>
                  </w:r>
                  <w:r>
                    <w:rPr>
                      <w:rFonts w:ascii="仿宋_GB2312" w:hAnsi="仿宋_GB2312" w:cs="仿宋_GB2312" w:eastAsia="仿宋_GB2312"/>
                      <w:sz w:val="22"/>
                      <w:color w:val="000000"/>
                    </w:rPr>
                    <w:t xml:space="preserve"> 3、型号：签订合同时确定各尺码的数量。</w:t>
                  </w:r>
                  <w:r>
                    <w:br/>
                  </w:r>
                  <w:r>
                    <w:rPr>
                      <w:rFonts w:ascii="仿宋_GB2312" w:hAnsi="仿宋_GB2312" w:cs="仿宋_GB2312" w:eastAsia="仿宋_GB2312"/>
                      <w:sz w:val="22"/>
                      <w:color w:val="000000"/>
                    </w:rPr>
                    <w:t xml:space="preserve"> 4、洗涤：不可机洗只能擦拭。</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智能解析器</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1、跆拳道训练、比赛使用，配合计时计分系统接收电子护头或电子护具通过发射器发出的信号，采用ICT技术。</w:t>
                  </w:r>
                  <w:r>
                    <w:br/>
                  </w:r>
                  <w:r>
                    <w:rPr>
                      <w:rFonts w:ascii="仿宋_GB2312" w:hAnsi="仿宋_GB2312" w:cs="仿宋_GB2312" w:eastAsia="仿宋_GB2312"/>
                      <w:sz w:val="22"/>
                      <w:color w:val="000000"/>
                    </w:rPr>
                    <w:t xml:space="preserve"> 2、功能要求：具备信息接收、处理及传输功能。</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电子护头</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1、要求：跆拳道训练、比赛使用。</w:t>
                  </w:r>
                  <w:r>
                    <w:br/>
                  </w:r>
                  <w:r>
                    <w:rPr>
                      <w:rFonts w:ascii="仿宋_GB2312" w:hAnsi="仿宋_GB2312" w:cs="仿宋_GB2312" w:eastAsia="仿宋_GB2312"/>
                      <w:sz w:val="22"/>
                      <w:color w:val="000000"/>
                    </w:rPr>
                    <w:t xml:space="preserve"> 2、材质：采用吸能材质，防止运动员头部受伤，可安装发射器，内置芯片感应器，被击打时通过发射器将击打数据实时传输至接收器；采用NBR材质；表面采用PU挂涂。</w:t>
                  </w:r>
                  <w:r>
                    <w:br/>
                  </w:r>
                  <w:r>
                    <w:rPr>
                      <w:rFonts w:ascii="仿宋_GB2312" w:hAnsi="仿宋_GB2312" w:cs="仿宋_GB2312" w:eastAsia="仿宋_GB2312"/>
                      <w:sz w:val="22"/>
                      <w:color w:val="000000"/>
                    </w:rPr>
                    <w:t xml:space="preserve"> 3、符合跆拳道训练、比赛器材标准。</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对</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电子操作</w:t>
                  </w:r>
                  <w:r>
                    <w:br/>
                  </w:r>
                  <w:r>
                    <w:rPr>
                      <w:rFonts w:ascii="仿宋_GB2312" w:hAnsi="仿宋_GB2312" w:cs="仿宋_GB2312" w:eastAsia="仿宋_GB2312"/>
                      <w:sz w:val="22"/>
                      <w:color w:val="000000"/>
                    </w:rPr>
                    <w:t xml:space="preserve"> 系统</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1、跆拳道比赛使用专用计时计分系统，符合世跆联最新规则，与中跆协主办的全国比赛保持同步。</w:t>
                  </w:r>
                  <w:r>
                    <w:br/>
                  </w:r>
                  <w:r>
                    <w:rPr>
                      <w:rFonts w:ascii="仿宋_GB2312" w:hAnsi="仿宋_GB2312" w:cs="仿宋_GB2312" w:eastAsia="仿宋_GB2312"/>
                      <w:sz w:val="22"/>
                      <w:color w:val="000000"/>
                    </w:rPr>
                    <w:t xml:space="preserve"> 2、记录内容：比赛时间、比赛阶段、比赛级别、犯规情况、比赛实时比分、比赛结果、运动员姓名及代表单位等信息。</w:t>
                  </w:r>
                  <w:r>
                    <w:br/>
                  </w:r>
                  <w:r>
                    <w:rPr>
                      <w:rFonts w:ascii="仿宋_GB2312" w:hAnsi="仿宋_GB2312" w:cs="仿宋_GB2312" w:eastAsia="仿宋_GB2312"/>
                      <w:sz w:val="22"/>
                      <w:color w:val="000000"/>
                    </w:rPr>
                    <w:t xml:space="preserve"> 3、记录标准：准确实时。</w:t>
                  </w:r>
                  <w:r>
                    <w:br/>
                  </w:r>
                  <w:r>
                    <w:rPr>
                      <w:rFonts w:ascii="仿宋_GB2312" w:hAnsi="仿宋_GB2312" w:cs="仿宋_GB2312" w:eastAsia="仿宋_GB2312"/>
                      <w:sz w:val="22"/>
                      <w:color w:val="000000"/>
                    </w:rPr>
                    <w:t xml:space="preserve"> 4、具备自动抽签、 自动编排、 自动导入信息、 自动生成成绩册等功能。</w:t>
                  </w:r>
                  <w:r>
                    <w:br/>
                  </w:r>
                  <w:r>
                    <w:rPr>
                      <w:rFonts w:ascii="仿宋_GB2312" w:hAnsi="仿宋_GB2312" w:cs="仿宋_GB2312" w:eastAsia="仿宋_GB2312"/>
                      <w:sz w:val="22"/>
                      <w:color w:val="000000"/>
                    </w:rPr>
                    <w:t xml:space="preserve"> 5、含笔记本电脑（笔记本技术参数：系统windows、内存8G、处理器I5以上、独立显卡、带无线鼠标）。</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古典</w:t>
                  </w:r>
                  <w:r>
                    <w:br/>
                  </w:r>
                  <w:r>
                    <w:rPr>
                      <w:rFonts w:ascii="仿宋_GB2312" w:hAnsi="仿宋_GB2312" w:cs="仿宋_GB2312" w:eastAsia="仿宋_GB2312"/>
                      <w:sz w:val="22"/>
                      <w:color w:val="000000"/>
                    </w:rPr>
                    <w:t xml:space="preserve"> 跤</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多功能力量</w:t>
                  </w:r>
                  <w:r>
                    <w:br/>
                  </w:r>
                  <w:r>
                    <w:rPr>
                      <w:rFonts w:ascii="仿宋_GB2312" w:hAnsi="仿宋_GB2312" w:cs="仿宋_GB2312" w:eastAsia="仿宋_GB2312"/>
                      <w:sz w:val="22"/>
                      <w:color w:val="000000"/>
                    </w:rPr>
                    <w:t xml:space="preserve"> 综合训练器</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1、材质：优质钢管厚度≥3.0mm。</w:t>
                  </w:r>
                  <w:r>
                    <w:br/>
                  </w:r>
                  <w:r>
                    <w:rPr>
                      <w:rFonts w:ascii="仿宋_GB2312" w:hAnsi="仿宋_GB2312" w:cs="仿宋_GB2312" w:eastAsia="仿宋_GB2312"/>
                      <w:sz w:val="22"/>
                      <w:color w:val="000000"/>
                    </w:rPr>
                    <w:t xml:space="preserve"> 2、工艺：器材表面采用喷砂除锈工艺和静电喷涂工艺。  3、功能：可进行飞鸟、上肢、踢腿等力量联系。</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负重牛角包</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1、外包为PVC革，内胆为EPE珍珠棉和沙包。</w:t>
                  </w:r>
                  <w:r>
                    <w:br/>
                  </w:r>
                  <w:r>
                    <w:rPr>
                      <w:rFonts w:ascii="仿宋_GB2312" w:hAnsi="仿宋_GB2312" w:cs="仿宋_GB2312" w:eastAsia="仿宋_GB2312"/>
                      <w:sz w:val="22"/>
                      <w:color w:val="000000"/>
                    </w:rPr>
                    <w:t xml:space="preserve"> 2、多把手设计，配两个安全带。</w:t>
                  </w:r>
                  <w:r>
                    <w:br/>
                  </w:r>
                  <w:r>
                    <w:rPr>
                      <w:rFonts w:ascii="仿宋_GB2312" w:hAnsi="仿宋_GB2312" w:cs="仿宋_GB2312" w:eastAsia="仿宋_GB2312"/>
                      <w:sz w:val="22"/>
                      <w:color w:val="000000"/>
                    </w:rPr>
                    <w:t xml:space="preserve"> 3、5kg、8kg、10kg、12kg、15kg、20kg。</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室内固定</w:t>
                  </w:r>
                  <w:r>
                    <w:br/>
                  </w:r>
                  <w:r>
                    <w:rPr>
                      <w:rFonts w:ascii="仿宋_GB2312" w:hAnsi="仿宋_GB2312" w:cs="仿宋_GB2312" w:eastAsia="仿宋_GB2312"/>
                      <w:sz w:val="22"/>
                      <w:color w:val="000000"/>
                    </w:rPr>
                    <w:t xml:space="preserve"> 翻滚轮胎</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1、选用优质的橡胶轮胎，外部固定架选用优质的钢材，钢材厚度≥2.5mm。</w:t>
                  </w:r>
                  <w:r>
                    <w:br/>
                  </w:r>
                  <w:r>
                    <w:rPr>
                      <w:rFonts w:ascii="仿宋_GB2312" w:hAnsi="仿宋_GB2312" w:cs="仿宋_GB2312" w:eastAsia="仿宋_GB2312"/>
                      <w:sz w:val="22"/>
                      <w:color w:val="000000"/>
                    </w:rPr>
                    <w:t xml:space="preserve"> 2、内部配有挂片安全锁，可以根据自身的需要调整轮胎的重量，配20公斤配重片。</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专业六边</w:t>
                  </w:r>
                  <w:r>
                    <w:br/>
                  </w:r>
                  <w:r>
                    <w:rPr>
                      <w:rFonts w:ascii="仿宋_GB2312" w:hAnsi="仿宋_GB2312" w:cs="仿宋_GB2312" w:eastAsia="仿宋_GB2312"/>
                      <w:sz w:val="22"/>
                      <w:color w:val="000000"/>
                    </w:rPr>
                    <w:t xml:space="preserve"> 框训练器</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1、碳钢材质，表层电镀装饰铬。</w:t>
                  </w:r>
                  <w:r>
                    <w:br/>
                  </w:r>
                  <w:r>
                    <w:rPr>
                      <w:rFonts w:ascii="仿宋_GB2312" w:hAnsi="仿宋_GB2312" w:cs="仿宋_GB2312" w:eastAsia="仿宋_GB2312"/>
                      <w:sz w:val="22"/>
                      <w:color w:val="000000"/>
                    </w:rPr>
                    <w:t xml:space="preserve"> 2、两端 PU 塞头，防撞耐用。</w:t>
                  </w:r>
                  <w:r>
                    <w:br/>
                  </w:r>
                  <w:r>
                    <w:rPr>
                      <w:rFonts w:ascii="仿宋_GB2312" w:hAnsi="仿宋_GB2312" w:cs="仿宋_GB2312" w:eastAsia="仿宋_GB2312"/>
                      <w:sz w:val="22"/>
                      <w:color w:val="000000"/>
                    </w:rPr>
                    <w:t xml:space="preserve"> 3、适用于深蹲和硬拉训练。</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全钢速臂器</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采用全钢加工，采用钢珠轴承，转动顺畅流利，表面电镀硬铬处理或者不锈钢材质，外层包裹PU。重量可选。</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举重</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挺举架</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规格 ：≥1.05mX0.55mX0.9m，底部采用50X50方管焊接而成，厚度大于等于3mm，经过喷塑处理，防止氧化，顶部铺设≥30mm厚度的胶板。</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垫铃木</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1、规格：≥长60cm、宽35cm、高30cm，主要由丁苯、高苯等原料加工而成的优质橡胶，再经过硫化工艺制作而成，通体全橡胶，上中下三层带有定位柱及插孔固定，每层≥10 厘米，，用于运动员抓举和挺举的提铃专项训练。</w:t>
                  </w:r>
                  <w:r>
                    <w:br/>
                  </w:r>
                  <w:r>
                    <w:rPr>
                      <w:rFonts w:ascii="仿宋_GB2312" w:hAnsi="仿宋_GB2312" w:cs="仿宋_GB2312" w:eastAsia="仿宋_GB2312"/>
                      <w:sz w:val="22"/>
                      <w:color w:val="000000"/>
                    </w:rPr>
                    <w:t xml:space="preserve"> 2、材质：优质橡胶、三层组成，用于训练时搁放杠铃，并在垫木上单人换取铃片。环保材质，结实稳固，组装方便。</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篮排足</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足球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1、规格：5号比赛用球。</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是</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足球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1、规格：4比赛用球。</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是</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篮球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1、7号比赛用球。</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是</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篮球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1、6号比赛用球。</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是</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排球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1、5号比赛用球。</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是</w:t>
                  </w:r>
                </w:p>
              </w:tc>
            </w:tr>
            <w:tr>
              <w:tc>
                <w:tcPr>
                  <w:tcW w:type="dxa" w:w="419"/>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跳水</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跳水保护</w:t>
                  </w:r>
                  <w:r>
                    <w:br/>
                  </w:r>
                  <w:r>
                    <w:rPr>
                      <w:rFonts w:ascii="仿宋_GB2312" w:hAnsi="仿宋_GB2312" w:cs="仿宋_GB2312" w:eastAsia="仿宋_GB2312"/>
                      <w:sz w:val="22"/>
                      <w:color w:val="000000"/>
                    </w:rPr>
                    <w:t xml:space="preserve"> 带钢架</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用80*80*3.75mm镀锌方管制成，支撑受力点不低于两处，高度不低于5m，宽度不低于4m，由现场实际情况而定，用于跳水辅助训练，提高队员空中动作质量。</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跳水保护</w:t>
                  </w:r>
                  <w:r>
                    <w:br/>
                  </w:r>
                  <w:r>
                    <w:rPr>
                      <w:rFonts w:ascii="仿宋_GB2312" w:hAnsi="仿宋_GB2312" w:cs="仿宋_GB2312" w:eastAsia="仿宋_GB2312"/>
                      <w:sz w:val="22"/>
                      <w:color w:val="000000"/>
                    </w:rPr>
                    <w:t xml:space="preserve"> 带绳子</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跳水专用保护绳，直径7mm高耐磨损材质。</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跳水保护</w:t>
                  </w:r>
                  <w:r>
                    <w:br/>
                  </w:r>
                  <w:r>
                    <w:rPr>
                      <w:rFonts w:ascii="仿宋_GB2312" w:hAnsi="仿宋_GB2312" w:cs="仿宋_GB2312" w:eastAsia="仿宋_GB2312"/>
                      <w:sz w:val="22"/>
                      <w:color w:val="000000"/>
                    </w:rPr>
                    <w:t xml:space="preserve"> 带滑轮</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304不锈钢金属滑轮，悬挂于保护带钢架上，由金属锁扣锁固。</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艺术</w:t>
                  </w:r>
                  <w:r>
                    <w:br/>
                  </w:r>
                  <w:r>
                    <w:rPr>
                      <w:rFonts w:ascii="仿宋_GB2312" w:hAnsi="仿宋_GB2312" w:cs="仿宋_GB2312" w:eastAsia="仿宋_GB2312"/>
                      <w:sz w:val="22"/>
                      <w:color w:val="000000"/>
                    </w:rPr>
                    <w:t xml:space="preserve"> 体操</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艺术体操</w:t>
                  </w:r>
                  <w:r>
                    <w:br/>
                  </w:r>
                  <w:r>
                    <w:rPr>
                      <w:rFonts w:ascii="仿宋_GB2312" w:hAnsi="仿宋_GB2312" w:cs="仿宋_GB2312" w:eastAsia="仿宋_GB2312"/>
                      <w:sz w:val="22"/>
                      <w:color w:val="000000"/>
                    </w:rPr>
                    <w:t xml:space="preserve"> 专业圈</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1、规格：直径80㎝。</w:t>
                  </w:r>
                  <w:r>
                    <w:br/>
                  </w:r>
                  <w:r>
                    <w:rPr>
                      <w:rFonts w:ascii="仿宋_GB2312" w:hAnsi="仿宋_GB2312" w:cs="仿宋_GB2312" w:eastAsia="仿宋_GB2312"/>
                      <w:sz w:val="22"/>
                      <w:color w:val="000000"/>
                    </w:rPr>
                    <w:t xml:space="preserve"> 2、材质：聚乙烯。</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艺术体操</w:t>
                  </w:r>
                  <w:r>
                    <w:br/>
                  </w:r>
                  <w:r>
                    <w:rPr>
                      <w:rFonts w:ascii="仿宋_GB2312" w:hAnsi="仿宋_GB2312" w:cs="仿宋_GB2312" w:eastAsia="仿宋_GB2312"/>
                      <w:sz w:val="22"/>
                      <w:color w:val="000000"/>
                    </w:rPr>
                    <w:t xml:space="preserve"> 专业球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1、直径：荧光18.5cm。</w:t>
                  </w:r>
                  <w:r>
                    <w:br/>
                  </w:r>
                  <w:r>
                    <w:rPr>
                      <w:rFonts w:ascii="仿宋_GB2312" w:hAnsi="仿宋_GB2312" w:cs="仿宋_GB2312" w:eastAsia="仿宋_GB2312"/>
                      <w:sz w:val="22"/>
                      <w:color w:val="000000"/>
                    </w:rPr>
                    <w:t xml:space="preserve"> 2、材质：纯橡胶球。</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艺术体操</w:t>
                  </w:r>
                  <w:r>
                    <w:br/>
                  </w:r>
                  <w:r>
                    <w:rPr>
                      <w:rFonts w:ascii="仿宋_GB2312" w:hAnsi="仿宋_GB2312" w:cs="仿宋_GB2312" w:eastAsia="仿宋_GB2312"/>
                      <w:sz w:val="22"/>
                      <w:color w:val="000000"/>
                    </w:rPr>
                    <w:t xml:space="preserve"> 专业棒</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1、材质：橡胶（插棒）拼色。</w:t>
                  </w:r>
                  <w:r>
                    <w:br/>
                  </w:r>
                  <w:r>
                    <w:rPr>
                      <w:rFonts w:ascii="仿宋_GB2312" w:hAnsi="仿宋_GB2312" w:cs="仿宋_GB2312" w:eastAsia="仿宋_GB2312"/>
                      <w:sz w:val="22"/>
                      <w:color w:val="000000"/>
                    </w:rPr>
                    <w:t xml:space="preserve"> 2、规格：中号40.5cm。</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对</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击剑</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保护服三件套</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主料：高性能合成纤维＋棉 辅料：高强度腈纶带  性能：穿着舒适。包含：上衣、背心、裤子。符合中国击剑协会(CFA450）认证标准。</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20</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佩剑面罩</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护面框：炭结钢丝; 钢丝直径：￠±0.1；护面辅料：纤维机构。技术指标：1.面罩金属网的钢应具有抗断强度和弹性及塑料变形能力。2.网眼为1.9±0.1方孔，成形角度130°护颈面料:合成纤维+棉，符合中国击剑协会CFA900N标准</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10</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花剑面罩</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护面框：炭结钢丝; 钢丝直径：￠±0.1；护面辅料：纤维机构。技术指标：1.面罩金属网的钢应具有抗断强度和弹性及塑料变形能力。2.网眼为1.9±0.1方孔，成形角度130°护颈面料:合成纤维+棉，符合中国击剑协会CFA900N标准。</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10</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重剑面罩</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护面框：炭结钢丝; 钢丝直径：￠±0.1；护面辅料：纤维机构。技术指标：1.面罩金属网的钢应具有抗断强度和弹性及塑料变形能力。2.网眼为1.9±0.1方孔，成形角度130°护颈面料:合成纤维+棉，符合中国击剑协会CFA900N标准。</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10</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佩剑手套</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主料：超纤  辅料：海绵＋棉布，性能：柔软舒适，耐磨，牢固耐用,可清洗。</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10</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花剑手套</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主料：超纤  辅料：海绵＋棉布，性能：柔软舒适，耐磨，牢固耐用,可清洗。</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10</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裁判器</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符合国际剑联标准, 符合训练、比赛使用,花剑、重剑和佩剑三合一裁判器,，可与决赛重复灯连接RS232预留接口，可与电视和大显示屏连接，可显示有效和无效刺中。LED显示器局数比赛时间分数显示黄牌和红牌，显示重复灯插入主机，即可使用(无需连接线),可连接电源和电池,花、佩、重三合一，带比分，带遥控。拖线盘的主要参数：主要材料：铝合金材料。性能：(1)安全可靠，横向展开：连接完美;(2)可与所有裁判器连接坚实铝制壳;带3孔插头;(3)拖线长度：≥20米。</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棒垒球</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棒垒球发球</w:t>
                  </w:r>
                  <w:r>
                    <w:br/>
                  </w:r>
                  <w:r>
                    <w:rPr>
                      <w:rFonts w:ascii="仿宋_GB2312" w:hAnsi="仿宋_GB2312" w:cs="仿宋_GB2312" w:eastAsia="仿宋_GB2312"/>
                      <w:sz w:val="22"/>
                      <w:color w:val="000000"/>
                    </w:rPr>
                    <w:t xml:space="preserve"> 器</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球速：可调节范围≥80-140 km/h可调，用球：棒球、垒球皆可，出球口高度：棒球可通过脚架调整/ 60CM(垒球，短脚架)，球种: 直球、左右曲球、滑球、指叉球及蝴蝶球，机身稳固，出球角度可调，长脚、短脚架各一套，带轮，方便移动，适用于专业队训练。</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棒球铁砂球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面层牛皮，棒球训练球</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棒球机器球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9 英寸，约145克常规款</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垒球铁砂球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面层牛皮，垒球训练球</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垒球机器球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12 英寸，约 175 克常规款</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武术</w:t>
                  </w:r>
                  <w:r>
                    <w:br/>
                  </w:r>
                  <w:r>
                    <w:rPr>
                      <w:rFonts w:ascii="仿宋_GB2312" w:hAnsi="仿宋_GB2312" w:cs="仿宋_GB2312" w:eastAsia="仿宋_GB2312"/>
                      <w:sz w:val="22"/>
                      <w:color w:val="000000"/>
                    </w:rPr>
                    <w:t xml:space="preserve"> 散打</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武术套路</w:t>
                  </w:r>
                  <w:r>
                    <w:br/>
                  </w:r>
                  <w:r>
                    <w:rPr>
                      <w:rFonts w:ascii="仿宋_GB2312" w:hAnsi="仿宋_GB2312" w:cs="仿宋_GB2312" w:eastAsia="仿宋_GB2312"/>
                      <w:sz w:val="22"/>
                      <w:color w:val="000000"/>
                    </w:rPr>
                    <w:t xml:space="preserve"> 盖毯</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材质工艺：毯面尼龙（绒高 7-8mm；长度误差≤5cm），手工拼缝；功能用途：武术套路训练、比赛使用。 产品标准：符合武术套路训练、比赛器材要求。</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散打护胸</w:t>
                  </w:r>
                  <w:r>
                    <w:br/>
                  </w:r>
                  <w:r>
                    <w:rPr>
                      <w:rFonts w:ascii="仿宋_GB2312" w:hAnsi="仿宋_GB2312" w:cs="仿宋_GB2312" w:eastAsia="仿宋_GB2312"/>
                      <w:sz w:val="22"/>
                      <w:color w:val="000000"/>
                    </w:rPr>
                    <w:t xml:space="preserve"> （女子）</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材质工艺：超纤面料、内里织布超纤车缝；EVA泡沫压型内胆；功能用途：  武术散打训练、比赛使用，采用高效吸能材质。产品标准：包裹性、保护性、灵活性好，有利于运动员水平发挥，符合武术散打训练、比赛器材标准</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散打护头</w:t>
                  </w:r>
                  <w:r>
                    <w:br/>
                  </w:r>
                  <w:r>
                    <w:rPr>
                      <w:rFonts w:ascii="仿宋_GB2312" w:hAnsi="仿宋_GB2312" w:cs="仿宋_GB2312" w:eastAsia="仿宋_GB2312"/>
                      <w:sz w:val="22"/>
                      <w:color w:val="000000"/>
                    </w:rPr>
                    <w:t xml:space="preserve"> （女子）</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材质工艺： 超纤面料、内里织布超纤车缝；复合EVA 泡沫内胆；功能用途： 武术散打训练、比赛使用，采用高效吸能材质。产品标准：符合武术散打训练、比赛器材标准。</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散打护胸</w:t>
                  </w:r>
                  <w:r>
                    <w:br/>
                  </w:r>
                  <w:r>
                    <w:rPr>
                      <w:rFonts w:ascii="仿宋_GB2312" w:hAnsi="仿宋_GB2312" w:cs="仿宋_GB2312" w:eastAsia="仿宋_GB2312"/>
                      <w:sz w:val="22"/>
                      <w:color w:val="000000"/>
                    </w:rPr>
                    <w:t xml:space="preserve"> （男子）</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材质工艺：超纤面料、内里织布超纤车缝；EVA</w:t>
                  </w:r>
                  <w:r>
                    <w:br/>
                  </w:r>
                  <w:r>
                    <w:rPr>
                      <w:rFonts w:ascii="仿宋_GB2312" w:hAnsi="仿宋_GB2312" w:cs="仿宋_GB2312" w:eastAsia="仿宋_GB2312"/>
                      <w:sz w:val="22"/>
                      <w:color w:val="000000"/>
                    </w:rPr>
                    <w:t xml:space="preserve"> 泡沫压型内胆；  功能用途：  武术散打训练、比赛使用，采用高效，吸能材质。产品标准：符合武术散打训练、比赛器材标准。</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24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散打护头</w:t>
                  </w:r>
                  <w:r>
                    <w:br/>
                  </w:r>
                  <w:r>
                    <w:rPr>
                      <w:rFonts w:ascii="仿宋_GB2312" w:hAnsi="仿宋_GB2312" w:cs="仿宋_GB2312" w:eastAsia="仿宋_GB2312"/>
                      <w:sz w:val="22"/>
                      <w:color w:val="000000"/>
                    </w:rPr>
                    <w:t xml:space="preserve"> （男子）</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材质工艺：  超纤面料、内里织布超纤车缝；复合EVA 泡沫内胆；  功能用途：  武术散打训练、比赛使用，采用高效吸能材质。  产品标准：符合武术散打训练、比赛器材标准。</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散打拳套</w:t>
                  </w:r>
                  <w:r>
                    <w:br/>
                  </w:r>
                  <w:r>
                    <w:rPr>
                      <w:rFonts w:ascii="仿宋_GB2312" w:hAnsi="仿宋_GB2312" w:cs="仿宋_GB2312" w:eastAsia="仿宋_GB2312"/>
                      <w:sz w:val="22"/>
                      <w:color w:val="000000"/>
                    </w:rPr>
                    <w:t xml:space="preserve"> （系绳）</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材质工艺：  超纤面料车缝；聚氨酯发泡一次成型内胆；掌心处透气孔，粘扣式；  功能用途：</w:t>
                  </w:r>
                  <w:r>
                    <w:br/>
                  </w:r>
                  <w:r>
                    <w:rPr>
                      <w:rFonts w:ascii="仿宋_GB2312" w:hAnsi="仿宋_GB2312" w:cs="仿宋_GB2312" w:eastAsia="仿宋_GB2312"/>
                      <w:sz w:val="22"/>
                      <w:color w:val="000000"/>
                    </w:rPr>
                    <w:t xml:space="preserve">   武术散打训练、比赛使用,保护拳峰、手腕部,提高击打力量、速度、准确度等综合素质。</w:t>
                  </w:r>
                  <w:r>
                    <w:br/>
                  </w:r>
                  <w:r>
                    <w:rPr>
                      <w:rFonts w:ascii="仿宋_GB2312" w:hAnsi="仿宋_GB2312" w:cs="仿宋_GB2312" w:eastAsia="仿宋_GB2312"/>
                      <w:sz w:val="22"/>
                      <w:color w:val="000000"/>
                    </w:rPr>
                    <w:t xml:space="preserve">   产品标准：符合武术散打训练、比赛器材标准</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16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护腿</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材质工艺：  PU 面料车缝；聚氨酯发泡一次成型内胆；  功能用途：  武术散打训练、比赛使用，保护胫骨，防止受伤，提高运动员专业技战术对抗水平。  产品标准：符合武术散打训练、比赛器材标准。</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护脚背</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材质工艺：  潜水布、螺纹布面料车缝，EVA 泡沫缓震层；硬度 16-20 ° ;  功能用途：  武术散打训练、比赛使用，保护脚背，防止受伤，提高运动员专业技战术对抗水平。  产品标准：符合武术散打训练、比赛器材标准</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踢腿拉力绳</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环保 TPR 弹力管外套加厚型防护布套</w:t>
                  </w:r>
                  <w:r>
                    <w:br/>
                  </w:r>
                  <w:r>
                    <w:rPr>
                      <w:rFonts w:ascii="仿宋_GB2312" w:hAnsi="仿宋_GB2312" w:cs="仿宋_GB2312" w:eastAsia="仿宋_GB2312"/>
                      <w:sz w:val="22"/>
                      <w:color w:val="000000"/>
                    </w:rPr>
                    <w:t xml:space="preserve">   1.4 米（5 条 30 磅，10 条 40 榜）</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条</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健身阻力带</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环保 TPE 材质，适合贴身使用  2 米（3 条 10kg，5 条 15kg，5 条 20kg，2 条 48kg）</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条</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实心橡胶药球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1、橡胶材质  2、外表防滑，内胆防爆  3、（10 个 5kg，5 个 8kg）</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12 </w:t>
                  </w:r>
                </w:p>
              </w:tc>
              <w:tc>
                <w:tcPr>
                  <w:tcW w:type="dxa" w:w="744"/>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壶铃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 15kg， 2、主体为铸铁，表层为环保 PVC， 3、加宽手柄，抓握舒适， 4、加宽底，防止侧翻</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13 </w:t>
                  </w:r>
                </w:p>
              </w:tc>
              <w:tc>
                <w:tcPr>
                  <w:tcW w:type="dxa" w:w="744"/>
                  <w:vMerge/>
                  <w:tcBorders>
                    <w:top w:val="none" w:color="000000" w:sz="4"/>
                    <w:left w:val="none" w:color="000000" w:sz="4"/>
                    <w:bottom w:val="none" w:color="000000" w:sz="4"/>
                    <w:right w:val="none" w:color="000000" w:sz="4"/>
                  </w:tcBorders>
                </w:tcP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 20kg 2、主体为铸铁，表层为环保 VC， 3、加宽手柄，抓握舒适， 4、加宽底座，防止侧翻</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14 </w:t>
                  </w:r>
                </w:p>
              </w:tc>
              <w:tc>
                <w:tcPr>
                  <w:tcW w:type="dxa" w:w="744"/>
                  <w:vMerge/>
                  <w:tcBorders>
                    <w:top w:val="none" w:color="000000" w:sz="4"/>
                    <w:left w:val="none" w:color="000000" w:sz="4"/>
                    <w:bottom w:val="none" w:color="000000" w:sz="4"/>
                    <w:right w:val="none" w:color="000000" w:sz="4"/>
                  </w:tcBorders>
                </w:tcP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 25kg 2、主体为铸铁，表层为环保PVC， 3、加宽手柄，抓握舒适， 5、加宽底，防止侧翻</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 </w:t>
                  </w:r>
                </w:p>
              </w:tc>
              <w:tc>
                <w:tcPr>
                  <w:tcW w:type="dxa" w:w="744"/>
                  <w:vMerge/>
                  <w:tcBorders>
                    <w:top w:val="none" w:color="000000" w:sz="4"/>
                    <w:left w:val="none" w:color="000000" w:sz="4"/>
                    <w:bottom w:val="none" w:color="000000" w:sz="4"/>
                    <w:right w:val="none" w:color="000000" w:sz="4"/>
                  </w:tcBorders>
                </w:tcP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 40kg  2、主体为铸铁，表层为环保 PVC， 3、加宽手柄，抓握舒适， 6、加宽底，防止侧翻</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16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哑铃</w:t>
                  </w:r>
                  <w:r>
                    <w:br/>
                  </w:r>
                  <w:r>
                    <w:rPr>
                      <w:rFonts w:ascii="仿宋_GB2312" w:hAnsi="仿宋_GB2312" w:cs="仿宋_GB2312" w:eastAsia="仿宋_GB2312"/>
                      <w:sz w:val="22"/>
                      <w:color w:val="000000"/>
                    </w:rPr>
                    <w:t xml:space="preserve"> （可拆卸）</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1、规格：1对共 30 公斤 ， 2、纯钢材质， 3、电镀弧形手柄，菱形滚花，安全防滑， 4、重量可自由调节</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17 </w:t>
                  </w:r>
                </w:p>
              </w:tc>
              <w:tc>
                <w:tcPr>
                  <w:tcW w:type="dxa" w:w="744"/>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哑铃</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材质：铸铁、PVC  （4kg）</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18 </w:t>
                  </w:r>
                </w:p>
              </w:tc>
              <w:tc>
                <w:tcPr>
                  <w:tcW w:type="dxa" w:w="744"/>
                  <w:vMerge/>
                  <w:tcBorders>
                    <w:top w:val="none" w:color="000000" w:sz="4"/>
                    <w:left w:val="none" w:color="000000" w:sz="4"/>
                    <w:bottom w:val="none" w:color="000000" w:sz="4"/>
                    <w:right w:val="none" w:color="000000" w:sz="4"/>
                  </w:tcBorders>
                </w:tcP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材质：铸铁、PVC  （ 3kg）</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19 </w:t>
                  </w:r>
                </w:p>
              </w:tc>
              <w:tc>
                <w:tcPr>
                  <w:tcW w:type="dxa" w:w="744"/>
                  <w:vMerge/>
                  <w:tcBorders>
                    <w:top w:val="none" w:color="000000" w:sz="4"/>
                    <w:left w:val="none" w:color="000000" w:sz="4"/>
                    <w:bottom w:val="none" w:color="000000" w:sz="4"/>
                    <w:right w:val="none" w:color="000000" w:sz="4"/>
                  </w:tcBorders>
                </w:tcP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材质：铸铁、PVC  （ 2kg）</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体操</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陆上海绵坑</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4×8×1.2 米，不含坑内海绵条</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墙挂式吊环</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吊环辅助训练器材，要求：固定在墙上的钢制K角架和滑轮等制成，墙面上还有固定钢缆和调节高度的固定钩，环索由链条、钢缆、旋转环、织带和木环等制成，环索的长度可以根据场馆的高度及环面与承重墙的距离定制，环面高度可调范围 50-275cm。</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木制倒立架</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材质：主要材质应为松木和水曲柳，应采用木工卯榫工艺，徐整体连接牢固。 </w:t>
                  </w:r>
                  <w:r>
                    <w:br/>
                  </w:r>
                  <w:r>
                    <w:rPr>
                      <w:rFonts w:ascii="仿宋_GB2312" w:hAnsi="仿宋_GB2312" w:cs="仿宋_GB2312" w:eastAsia="仿宋_GB2312"/>
                      <w:sz w:val="22"/>
                      <w:color w:val="000000"/>
                    </w:rPr>
                    <w:t xml:space="preserve"> 长 ≥50cm;高 ≥10.5cm</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木制倒立架</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材质：主要材质应为松木和水曲柳，应采用木工卯榫工艺，徐整体连接牢固。</w:t>
                  </w:r>
                  <w:r>
                    <w:br/>
                  </w:r>
                  <w:r>
                    <w:rPr>
                      <w:rFonts w:ascii="仿宋_GB2312" w:hAnsi="仿宋_GB2312" w:cs="仿宋_GB2312" w:eastAsia="仿宋_GB2312"/>
                      <w:sz w:val="22"/>
                      <w:color w:val="000000"/>
                    </w:rPr>
                    <w:t xml:space="preserve"> 长 ≥70cm;高 ≥10.5cm</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双杠（少年）</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1.杠面长度 2700cm，杠面材质玻璃钢外包木页 ；2.升降高度 120cm-160cm 之间可调，升降间距5cm，宽度32cm-52cm 之间无级可调；3.横杠规格：垂直轴线长度为50mm，水平轴线长度为40mm ，杠面长度2700mm；需可应用于青少年训练。配备内调节管，方便招标人安装；锁档部件需夹紧，方便招标人安装；杠托部件应为可旋转部件，能实现双杠宽度可调节的需求、能满足训练的专业需求。表面应采用喷塑工艺。整体由横杠、立柱、底座三部分组成。</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是</w:t>
                  </w:r>
                </w:p>
              </w:tc>
            </w:tr>
            <w:tr>
              <w:tc>
                <w:tcPr>
                  <w:tcW w:type="dxa" w:w="4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游泳</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游泳等动拉力器</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1.要求：具有高位拉力和平衡位拉力2个档位。训练数值实时显示在屏幕上。 2.训练部位：上肢、下肢、核心区力量训练 3.训练目的：提高最大力量，爆发力，耐力等  4.训练内容：基础力量训练和专项力量训练  5.全机械式训练装置，无需电源驱动  6.设备俯垫共分多档可调节，高度分别为 10mm一档,主机与设备俯垫的可调节距离为多档调节。 7.通过调节俯垫实现调节力臂的长度进而调节难度  8.具备练习计数功能，每拉动一次计数，可随时根据显示屏读取运动数值。 9.主材尺寸平椭圆焊管50mmX100mmX2mm、方管 50mmX2mm.  10.辅材4.5mm 厚优质钢板加工角件。11.烤塑工艺加工各个零配件（胶套，各种螺栓，计数器和配重盘，拉手，铝合金轮子，轴承，弹簧，拉力绳，铸铁配重片等）， 12.采用保护螺扣，防止运动训练受到伤害，配重片40公斤。</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打水浮板</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采用新型的 EVA 与 PE 材料，A形板。</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射击</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激光射击</w:t>
                  </w:r>
                  <w:r>
                    <w:br/>
                  </w:r>
                  <w:r>
                    <w:rPr>
                      <w:rFonts w:ascii="仿宋_GB2312" w:hAnsi="仿宋_GB2312" w:cs="仿宋_GB2312" w:eastAsia="仿宋_GB2312"/>
                      <w:sz w:val="22"/>
                      <w:color w:val="000000"/>
                    </w:rPr>
                    <w:t xml:space="preserve"> 模拟步枪</w:t>
                  </w:r>
                  <w:r>
                    <w:br/>
                  </w:r>
                  <w:r>
                    <w:rPr>
                      <w:rFonts w:ascii="仿宋_GB2312" w:hAnsi="仿宋_GB2312" w:cs="仿宋_GB2312" w:eastAsia="仿宋_GB2312"/>
                      <w:sz w:val="22"/>
                      <w:color w:val="000000"/>
                    </w:rPr>
                    <w:t xml:space="preserve"> 系统</w:t>
                  </w:r>
                </w:p>
              </w:tc>
              <w:tc>
                <w:tcPr>
                  <w:tcW w:type="dxa" w:w="2860"/>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通过公安部射击模拟训练系统检测。采用可见光 650nm 作为击发检测,红外光 850nm 作为晃动曲线检测，光束 发 散 角 1.0mrad。符合欧洲EN60825-1:2014 标准，不会对皮肤和眼睛造成伤害。电子扳机，脉冲发射。脉冲宽度＜20ms。重复频率≤2Hz。扳机压力检测,可显示运动员扣动扳机的压力曲线。具备枪口晃动轨迹检测功能。步枪重量＜5500克，随机附带配重块，可以增加45 克—450克重量枪管≤850cm。手枪重量＜1500克，随机附带配重块，可以增加 20 克~400 克重量，扳机重量可调，＞500克。 后坐力动作时间和扳机击发同步，采用自主专利技术，延时小于10ms。报靶精度为±0.05 环。标尺及准星座前后、高度均可调节。支持蓝牙5.0联机技术。射击报靶时间小于200ms，适配电子靶系统，能同电子靶系统数据连接。支持联网线上比赛及虚拟决赛。工作环境：0至21000 勒克斯之间。工作温度：-20℃~55℃ 。工作湿度：10%RH~90%RH。</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激光射击</w:t>
                  </w:r>
                  <w:r>
                    <w:br/>
                  </w:r>
                  <w:r>
                    <w:rPr>
                      <w:rFonts w:ascii="仿宋_GB2312" w:hAnsi="仿宋_GB2312" w:cs="仿宋_GB2312" w:eastAsia="仿宋_GB2312"/>
                      <w:sz w:val="22"/>
                      <w:color w:val="000000"/>
                    </w:rPr>
                    <w:t xml:space="preserve"> 模拟手枪</w:t>
                  </w:r>
                  <w:r>
                    <w:br/>
                  </w:r>
                  <w:r>
                    <w:rPr>
                      <w:rFonts w:ascii="仿宋_GB2312" w:hAnsi="仿宋_GB2312" w:cs="仿宋_GB2312" w:eastAsia="仿宋_GB2312"/>
                      <w:sz w:val="22"/>
                      <w:color w:val="000000"/>
                    </w:rPr>
                    <w:t xml:space="preserve"> 系统</w:t>
                  </w:r>
                </w:p>
              </w:tc>
              <w:tc>
                <w:tcPr>
                  <w:tcW w:type="dxa" w:w="2860"/>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专业激光</w:t>
                  </w:r>
                  <w:r>
                    <w:br/>
                  </w:r>
                  <w:r>
                    <w:rPr>
                      <w:rFonts w:ascii="仿宋_GB2312" w:hAnsi="仿宋_GB2312" w:cs="仿宋_GB2312" w:eastAsia="仿宋_GB2312"/>
                      <w:sz w:val="22"/>
                      <w:color w:val="000000"/>
                    </w:rPr>
                    <w:t xml:space="preserve"> 模拟运动</w:t>
                  </w:r>
                  <w:r>
                    <w:br/>
                  </w:r>
                  <w:r>
                    <w:rPr>
                      <w:rFonts w:ascii="仿宋_GB2312" w:hAnsi="仿宋_GB2312" w:cs="仿宋_GB2312" w:eastAsia="仿宋_GB2312"/>
                      <w:sz w:val="22"/>
                      <w:color w:val="000000"/>
                    </w:rPr>
                    <w:t xml:space="preserve"> 射击训练</w:t>
                  </w:r>
                  <w:r>
                    <w:br/>
                  </w:r>
                  <w:r>
                    <w:rPr>
                      <w:rFonts w:ascii="仿宋_GB2312" w:hAnsi="仿宋_GB2312" w:cs="仿宋_GB2312" w:eastAsia="仿宋_GB2312"/>
                      <w:sz w:val="22"/>
                      <w:color w:val="000000"/>
                    </w:rPr>
                    <w:t xml:space="preserve"> 辅助系统</w:t>
                  </w:r>
                  <w:r>
                    <w:br/>
                  </w:r>
                  <w:r>
                    <w:rPr>
                      <w:rFonts w:ascii="仿宋_GB2312" w:hAnsi="仿宋_GB2312" w:cs="仿宋_GB2312" w:eastAsia="仿宋_GB2312"/>
                      <w:sz w:val="22"/>
                      <w:color w:val="000000"/>
                    </w:rPr>
                    <w:t xml:space="preserve"> V1.0</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要求：支持 10 米射击步/手枪项目的训练及比赛成绩统计分析。竞赛/训练显示系统控制切换视窗触屏交互。当前弹着显示/投影支持独立和集中显示。支持射手竞赛/训练成绩统计分析。支持射击成绩输出/打印/编辑/云存储。适配电子靶系统，能同电子靶系统数据连接。 产品支持虚拟比赛模拟决赛训练。符合国际国内比赛要求。拥有国家软件系统完全著作权。 通过公安部软件系统安全认证。 兼容专业电子靶射击应用及规则 。符合ISSF、CSA标准。支持运行Windows，Android 系统平台。</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水上</w:t>
                  </w:r>
                  <w:r>
                    <w:br/>
                  </w:r>
                  <w:r>
                    <w:rPr>
                      <w:rFonts w:ascii="仿宋_GB2312" w:hAnsi="仿宋_GB2312" w:cs="仿宋_GB2312" w:eastAsia="仿宋_GB2312"/>
                      <w:sz w:val="22"/>
                      <w:color w:val="000000"/>
                    </w:rPr>
                    <w:t xml:space="preserve"> 项目</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单人皮艇</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B级艇，70-80kg，最新线型，船底为三叉分水线以提高艇速，船体：芳纶布、蜂窝夹芯，碳带加强，外表胶衣，采用环氧树脂，在模具中高温固化，符合水上项目最新竞赛规则要求。</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条</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单人划艇</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B级艇，70-80kg级别，最新线型，船底为三叉分水线以提高艇速，船体：芳纶布、蜂窝夹芯，碳带加强，外表胶衣，采用环氧树脂，在模具中高温固化，符合水上项目最新竞赛规则要求。</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条</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双人皮艇</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B级艇，70-80kg，最新线型，船底为三叉分水线以提高艇速 船体：芳纶布、蜂窝夹芯，碳带加强，外表胶衣，采用环氧树脂，在模具中高温固化，符合水上项目最新竞赛规则要求。</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条</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双人单桨赛艇</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A级艇，70-80kg 级别，船艇采用开仓式圆边工艺；防水板双层蜂窝，铝机翼桨架，A级材质：防水板内层碳纤维+舱板碳纤维，船舱内层芳纶+碳带，外蒙皮为芳纶布，符合水上项目最新竞赛规则要求。</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条</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赛艇单桨</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长370—375cm，可调节范围5cm，桨叶54*24cm，合成手柄可调5cm，重约2800g，全碳纤维。</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桨频表</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功能:三段表示，系统内存300个，双内存方式，ID（识别号码）设定功能（OFF / 01~ 99 )，内存使用量指示器，split次数表示（最大999次)，10气压防水功能，内存付间距计， 1/100秒计测 10小时计时 3排显示</w:t>
                  </w:r>
                  <w:r>
                    <w:br/>
                  </w:r>
                  <w:r>
                    <w:rPr>
                      <w:rFonts w:ascii="仿宋_GB2312" w:hAnsi="仿宋_GB2312" w:cs="仿宋_GB2312" w:eastAsia="仿宋_GB2312"/>
                      <w:sz w:val="22"/>
                      <w:color w:val="000000"/>
                    </w:rPr>
                    <w:t xml:space="preserve"> 双重记录方式，单位记忆方式和区域记忆方式，附带记录方式的桨频表功能，计测3次划桨次数的时间换算出1分钟的，桨频数，可确认在此之前9次的记录内容≥300道记忆，适合于游泳，水上项目等。</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桨频表</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功能：具有蓝牙功能、还有GPS定位功能、距离选择功能、计算每桨距离功能、平均速度/幅度功能、桨频的功能、心率或者总时间等功能； 还可以可配对心率胸带一起使用；不少于500的存储点。</w:t>
                  </w:r>
                  <w:r>
                    <w:br/>
                  </w:r>
                  <w:r>
                    <w:rPr>
                      <w:rFonts w:ascii="仿宋_GB2312" w:hAnsi="仿宋_GB2312" w:cs="仿宋_GB2312" w:eastAsia="仿宋_GB2312"/>
                      <w:sz w:val="22"/>
                      <w:color w:val="000000"/>
                    </w:rPr>
                    <w:t xml:space="preserve"> 要求：</w:t>
                  </w:r>
                  <w:r>
                    <w:br/>
                  </w:r>
                  <w:r>
                    <w:rPr>
                      <w:rFonts w:ascii="仿宋_GB2312" w:hAnsi="仿宋_GB2312" w:cs="仿宋_GB2312" w:eastAsia="仿宋_GB2312"/>
                      <w:sz w:val="22"/>
                      <w:color w:val="000000"/>
                    </w:rPr>
                    <w:t xml:space="preserve"> 1、只测量划桨速率、总数与时间时，控制部件完全与最新的接线、接线和叶轮兼容。精确测量并显示出船的行水速度、划桨速率、共用时间、距离或平均速度。</w:t>
                  </w:r>
                  <w:r>
                    <w:br/>
                  </w:r>
                  <w:r>
                    <w:rPr>
                      <w:rFonts w:ascii="仿宋_GB2312" w:hAnsi="仿宋_GB2312" w:cs="仿宋_GB2312" w:eastAsia="仿宋_GB2312"/>
                      <w:sz w:val="22"/>
                      <w:color w:val="000000"/>
                    </w:rPr>
                    <w:t xml:space="preserve"> 2、显示装置能完全防水，漂浮，并且经久耐用。</w:t>
                  </w:r>
                  <w:r>
                    <w:br/>
                  </w:r>
                  <w:r>
                    <w:rPr>
                      <w:rFonts w:ascii="仿宋_GB2312" w:hAnsi="仿宋_GB2312" w:cs="仿宋_GB2312" w:eastAsia="仿宋_GB2312"/>
                      <w:sz w:val="22"/>
                      <w:color w:val="000000"/>
                    </w:rPr>
                    <w:t xml:space="preserve"> 3、可使用选择性的计算机接口将数据上载到计算机上。</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射箭</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草靶</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比赛专用，126cm×126cm×18cm，压制稻草紧密结合整齐尼龙绳固定条纹清晰结实耐用、拔箭轻松不磨箭头、靶环清晰。整体型草靶，熏蒸消毒的优质稻草,整体无拼接,高硬度不穿箭,经久耐用,灰色防雨面料包装，防雨抗氧化，适合大型运动会和比赛用。</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弓把</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ILF通用接口反曲弓弓把（国际标准），尺寸为25英寸，弓把重量为1170-1350g，材质为6061 T6航空铝合金CNC一体成型，轴式滑块调节左右，稳定性好，刚性强，一致性高，外观表面光滑，无毛刺，颜色均匀，自己清晰。</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弓片</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采用石墨烯泡沫材质。外部为碳纤维3K结构采用复合纳米科技制成，内部为45度高碳性碳纤维技术将碳纹理以45度不同方向叠加，这使得弓片内部清晰可见，提升了稳定性和韧性还有耐用度。弓片有66-68-70三个尺寸可选。拉力24至48磅可选，可以满足所有射箭运动员的需求。</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瞄准器</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铝制调节器，9英寸纯碳主杆，瞄头组件快拆，无任何噪音和振动，连接上下可微调格最小度为0.1mm，微调顺畅，无卡滞留现象，并且调节准芯左右位置的螺栓可以轻微且巧妙地调整。起到提高射箭精度的作用符合国际箭联对装备器材的要求，以及国际箭联射箭规则对射箭器材的要求。</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箭</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⾼模量碳纤维和7075铝合金管结合碳铝复合材料，尾部4.5mm头部4.7mm外径的梭形外部形状，内 径 3.23mm，超微细直径梭形箭杆，直度值：⼟.0 0 1 5 "，重量公差 ： + / - 0 . 5 g r，通过镭射激光技术将带重量和生日编码，尾部带有粘羽画线，度（45度以上）不锈钢箭头和防打钉及不对称外套尾，头、防打钉、尾各12件。</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打</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箭尾</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防打钉专用，提供多种颜色备选，每个箭尾重量相同无误差，高档塑料，韧性大，不易碎。</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螺旋羽毛</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高分子复合塑料，具有固定的螺旋形状,在受强外力时亦可快速恢复可以更好的修正箭的飞行轨迹。</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single" w:color="000000" w:sz="4"/>
                    <w:left w:val="single" w:color="000000" w:sz="4"/>
                    <w:bottom w:val="single" w:color="000000" w:sz="4"/>
                    <w:right w:val="singl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箭</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1、外观结构：箭体为碳包铝的结构，从箭头瑞量起直径为4.7 MM，然后慢慢变粗,自离箭头100MM处开始,直径全部是5.25MM,直到离箭头450MM处全是这个直径,箭体从450MM到箭尾越来越细,成梭形箭体。 2、内、外材质及尺寸：箭体外部为高密度碳素材质，箭体内部为铝材质。内置铝合金杆内径为 3.16-3.2MM,铝合金管壁厚 0.1-0.15MM。</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打</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越野</w:t>
                  </w:r>
                  <w:r>
                    <w:br/>
                  </w:r>
                  <w:r>
                    <w:rPr>
                      <w:rFonts w:ascii="仿宋_GB2312" w:hAnsi="仿宋_GB2312" w:cs="仿宋_GB2312" w:eastAsia="仿宋_GB2312"/>
                      <w:sz w:val="22"/>
                      <w:color w:val="000000"/>
                    </w:rPr>
                    <w:t xml:space="preserve"> 滑雪</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自由式滑轮</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1、支架：复合碳纤维轮子：铝合金轮毂+橡胶轮。</w:t>
                  </w:r>
                  <w:r>
                    <w:br/>
                  </w:r>
                  <w:r>
                    <w:rPr>
                      <w:rFonts w:ascii="仿宋_GB2312" w:hAnsi="仿宋_GB2312" w:cs="仿宋_GB2312" w:eastAsia="仿宋_GB2312"/>
                      <w:sz w:val="22"/>
                      <w:color w:val="000000"/>
                    </w:rPr>
                    <w:t xml:space="preserve"> 2、固定器：材料采用尼龙+钢，单扣、NNN结构、双槽。</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自由式鞋</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模塑热定型设计；鞋面耐寒防水材料；耐寒材料前掌+后跟、大底+后跟一体化碳纤维设计；碳纤维护踝，防水拉链；靴胆保暖干燥透气材料；人体工程学竞技鞋垫；鞋码：34-47（尺码中任选5双）。</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滑雪杖</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1、材质：70%碳纤维杆体，共聚聚丙烯+软胶木手柄。</w:t>
                  </w:r>
                  <w:r>
                    <w:br/>
                  </w:r>
                  <w:r>
                    <w:rPr>
                      <w:rFonts w:ascii="仿宋_GB2312" w:hAnsi="仿宋_GB2312" w:cs="仿宋_GB2312" w:eastAsia="仿宋_GB2312"/>
                      <w:sz w:val="22"/>
                      <w:color w:val="000000"/>
                    </w:rPr>
                    <w:t xml:space="preserve"> 2、腕带：涤纶布+尼龙布腕带。</w:t>
                  </w:r>
                  <w:r>
                    <w:br/>
                  </w:r>
                  <w:r>
                    <w:rPr>
                      <w:rFonts w:ascii="仿宋_GB2312" w:hAnsi="仿宋_GB2312" w:cs="仿宋_GB2312" w:eastAsia="仿宋_GB2312"/>
                      <w:sz w:val="22"/>
                      <w:color w:val="000000"/>
                    </w:rPr>
                    <w:t xml:space="preserve"> 3、仗尖：越野滑雪专用仗尖 。</w:t>
                  </w:r>
                  <w:r>
                    <w:br/>
                  </w:r>
                  <w:r>
                    <w:rPr>
                      <w:rFonts w:ascii="仿宋_GB2312" w:hAnsi="仿宋_GB2312" w:cs="仿宋_GB2312" w:eastAsia="仿宋_GB2312"/>
                      <w:sz w:val="22"/>
                      <w:color w:val="000000"/>
                    </w:rPr>
                    <w:t xml:space="preserve"> 4、长度：135CM-175CM 。</w:t>
                  </w:r>
                  <w:r>
                    <w:br/>
                  </w:r>
                  <w:r>
                    <w:rPr>
                      <w:rFonts w:ascii="仿宋_GB2312" w:hAnsi="仿宋_GB2312" w:cs="仿宋_GB2312" w:eastAsia="仿宋_GB2312"/>
                      <w:sz w:val="22"/>
                      <w:color w:val="000000"/>
                    </w:rPr>
                    <w:t xml:space="preserve"> 5、直径：≥16MM。</w:t>
                  </w:r>
                  <w:r>
                    <w:br/>
                  </w:r>
                  <w:r>
                    <w:rPr>
                      <w:rFonts w:ascii="仿宋_GB2312" w:hAnsi="仿宋_GB2312" w:cs="仿宋_GB2312" w:eastAsia="仿宋_GB2312"/>
                      <w:sz w:val="22"/>
                      <w:color w:val="000000"/>
                    </w:rPr>
                    <w:t xml:space="preserve"> 6、特点：单节，轻量化。</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副</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体能</w:t>
                  </w:r>
                  <w:r>
                    <w:br/>
                  </w:r>
                  <w:r>
                    <w:rPr>
                      <w:rFonts w:ascii="仿宋_GB2312" w:hAnsi="仿宋_GB2312" w:cs="仿宋_GB2312" w:eastAsia="仿宋_GB2312"/>
                      <w:sz w:val="22"/>
                      <w:color w:val="000000"/>
                    </w:rPr>
                    <w:t xml:space="preserve"> 训练</w:t>
                  </w:r>
                  <w:r>
                    <w:br/>
                  </w:r>
                  <w:r>
                    <w:rPr>
                      <w:rFonts w:ascii="仿宋_GB2312" w:hAnsi="仿宋_GB2312" w:cs="仿宋_GB2312" w:eastAsia="仿宋_GB2312"/>
                      <w:sz w:val="22"/>
                      <w:color w:val="000000"/>
                    </w:rPr>
                    <w:t xml:space="preserve"> 器材</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杠铃杆辅</w:t>
                  </w:r>
                  <w:r>
                    <w:br/>
                  </w:r>
                  <w:r>
                    <w:rPr>
                      <w:rFonts w:ascii="仿宋_GB2312" w:hAnsi="仿宋_GB2312" w:cs="仿宋_GB2312" w:eastAsia="仿宋_GB2312"/>
                      <w:sz w:val="22"/>
                      <w:color w:val="000000"/>
                    </w:rPr>
                    <w:t xml:space="preserve"> 助训练器</w:t>
                  </w:r>
                  <w:r>
                    <w:br/>
                  </w:r>
                  <w:r>
                    <w:rPr>
                      <w:rFonts w:ascii="仿宋_GB2312" w:hAnsi="仿宋_GB2312" w:cs="仿宋_GB2312" w:eastAsia="仿宋_GB2312"/>
                      <w:sz w:val="22"/>
                      <w:color w:val="000000"/>
                    </w:rPr>
                    <w:t xml:space="preserve"> （含训练把手）</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1、碳钢材质。</w:t>
                  </w:r>
                  <w:r>
                    <w:br/>
                  </w:r>
                  <w:r>
                    <w:rPr>
                      <w:rFonts w:ascii="仿宋_GB2312" w:hAnsi="仿宋_GB2312" w:cs="仿宋_GB2312" w:eastAsia="仿宋_GB2312"/>
                      <w:sz w:val="22"/>
                      <w:color w:val="000000"/>
                    </w:rPr>
                    <w:t xml:space="preserve"> 2、橡胶底板，保护地面。</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15kg标准</w:t>
                  </w:r>
                  <w:r>
                    <w:br/>
                  </w:r>
                  <w:r>
                    <w:rPr>
                      <w:rFonts w:ascii="仿宋_GB2312" w:hAnsi="仿宋_GB2312" w:cs="仿宋_GB2312" w:eastAsia="仿宋_GB2312"/>
                      <w:sz w:val="22"/>
                      <w:color w:val="000000"/>
                    </w:rPr>
                    <w:t xml:space="preserve"> 训练片</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彩色橡胶弹性体，直径 450mm、重量15kg、孔径 50mm、厚度 40mm</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片</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10kg标准</w:t>
                  </w:r>
                  <w:r>
                    <w:br/>
                  </w:r>
                  <w:r>
                    <w:rPr>
                      <w:rFonts w:ascii="仿宋_GB2312" w:hAnsi="仿宋_GB2312" w:cs="仿宋_GB2312" w:eastAsia="仿宋_GB2312"/>
                      <w:sz w:val="22"/>
                      <w:color w:val="000000"/>
                    </w:rPr>
                    <w:t xml:space="preserve"> 训练片</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彩色橡胶弹性体，直径 450mm、重量10kg、孔径 50mm、厚度 35mm</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片</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5kg标准</w:t>
                  </w:r>
                  <w:r>
                    <w:br/>
                  </w:r>
                  <w:r>
                    <w:rPr>
                      <w:rFonts w:ascii="仿宋_GB2312" w:hAnsi="仿宋_GB2312" w:cs="仿宋_GB2312" w:eastAsia="仿宋_GB2312"/>
                      <w:sz w:val="22"/>
                      <w:color w:val="000000"/>
                    </w:rPr>
                    <w:t xml:space="preserve"> 训练片</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彩色橡胶弹性体，直径 260mm、重量5kg、孔径 50mm、厚度 25mm</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片</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卧推架</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1.材质：优质钢管，厚度≥3.0mm。 2.工艺：器材表面采用喷砂除锈工艺和静电喷涂工艺。</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深蹲架</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1.材质：优质钢管厚度≥3.0mm。</w:t>
                  </w:r>
                  <w:r>
                    <w:br/>
                  </w:r>
                  <w:r>
                    <w:rPr>
                      <w:rFonts w:ascii="仿宋_GB2312" w:hAnsi="仿宋_GB2312" w:cs="仿宋_GB2312" w:eastAsia="仿宋_GB2312"/>
                      <w:sz w:val="22"/>
                      <w:color w:val="000000"/>
                    </w:rPr>
                    <w:t xml:space="preserve"> 2.工艺：器材表面采用喷砂除锈工艺和静电喷涂工艺。</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杠铃架</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1.材质：优质钢管厚度≥3.0mm。</w:t>
                  </w:r>
                  <w:r>
                    <w:br/>
                  </w:r>
                  <w:r>
                    <w:rPr>
                      <w:rFonts w:ascii="仿宋_GB2312" w:hAnsi="仿宋_GB2312" w:cs="仿宋_GB2312" w:eastAsia="仿宋_GB2312"/>
                      <w:sz w:val="22"/>
                      <w:color w:val="000000"/>
                    </w:rPr>
                    <w:t xml:space="preserve"> 2.工艺：器材表面采用喷砂除锈工艺和静电喷涂工艺。</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卧拉架</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1.材质：优质钢管厚度≥3.0mm。</w:t>
                  </w:r>
                  <w:r>
                    <w:br/>
                  </w:r>
                  <w:r>
                    <w:rPr>
                      <w:rFonts w:ascii="仿宋_GB2312" w:hAnsi="仿宋_GB2312" w:cs="仿宋_GB2312" w:eastAsia="仿宋_GB2312"/>
                      <w:sz w:val="22"/>
                      <w:color w:val="000000"/>
                    </w:rPr>
                    <w:t xml:space="preserve"> 2.工艺：器材表面采用喷砂除锈工艺和静电喷涂工艺。</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419"/>
                  <w:vMerge/>
                  <w:tcBorders>
                    <w:top w:val="none" w:color="000000" w:sz="4"/>
                    <w:left w:val="none" w:color="000000" w:sz="4"/>
                    <w:bottom w:val="none" w:color="000000" w:sz="4"/>
                    <w:right w:val="none" w:color="000000" w:sz="4"/>
                  </w:tcBorders>
                </w:tcP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 </w:t>
                  </w:r>
                </w:p>
              </w:tc>
              <w:tc>
                <w:tcPr>
                  <w:tcW w:type="dxa" w:w="7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举重训练台</w:t>
                  </w:r>
                </w:p>
              </w:tc>
              <w:tc>
                <w:tcPr>
                  <w:tcW w:type="dxa" w:w="28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长宽4mx4m ，厚度≥3cm，环保橡胶材质、安全无毒、弹性适中、抗摔耐砸，含边框。</w:t>
                  </w:r>
                </w:p>
              </w:tc>
              <w:tc>
                <w:tcPr>
                  <w:tcW w:type="dxa" w:w="3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8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合同签订后30个日历天内完成交货安装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合同款一次支付，设备交付调试完成后，经甲方验收合格10工作日内 ，支付至全部合同价款。 质保期为项目验收合格之日起24个月。每次付款前乙方应按甲方要求提供符合要求的发票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一、在发货前，乙方应对货物的质量、规格、数量等进行准确而全面的检验，并出具产品生产产地证明材料 (加盖公章)，如果货物达不到国家的质量及企业标准，甲方有权拒绝接收。 二、验收地点：甲方指定地点。 三、技术人员在接到用户安装要求后5个工作日内安排工程师上门进行安装调试，仪器技术指标符合招标参数要求，双方共同验收合格。 四、验收注意事项：乙方必须在甲方在场的情况下当场拆封合同项下的所有货物的包装，并将发票原件、质保卡、使用说明书、设备总装配图、出场检验报告、质量合格证、随机配件等交甲方签收。验收后甲乙双方在《验收报告》上签字盖章，该证书作为甲方向乙方因短少、缺陷、或其他与合同不符合情形索赔的有效证据。如果发现质量、规格或数量或三者与合同不符，在质保期前甲方有权向乙方提出索赔。 五、验收过程中如产生争议，甲乙双方应采取有效措施保护现场，并通过协商解决，协商不成的按本合同相关规定执行。 六、乙方根据甲方要求的数量、型号规格为包装单位，在规定的时间内将货物送达甲方指定的交货地点，货物至交货地点前的运输、保管风险由乙方承担。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所提供合同内设备，从验收之日起，所有产品及零配件质保期按招标文件、投标文件规定办理。在质保期内，若有产品质量问题，由乙方负责免费更换或维修。质保期满后，设备维修时，乙方按成本费计算。更换的产品必须是新的，且质保期限从当时算起。 二、凡由产品质量问题引起的各类故障，乙方在接到甲方故障报修通知后，在_ 小时内响应，_ 小时内解决故障，若在_ _小时内不能排除故障的，则应由乙方提供不低于原设备标准的备用产品保证学校的正常行课。 三、在验收合格后的三年内，如乙方接到甲方故障报修通知后4小时内没有响应或24小时内没有排除故障且没有提供不低于原设备标准的备用产品保证学校的正常行课，则每出现上述情况一次扣除乙方违约金作为对甲方的赔偿，金额由甲方现场确认，直到扣完，所造成损失由乙方负责（每次售后服务，均要求有甲乙双方签字的书面记录）。 四、乙方向甲方免费培训设备操作管理人员，要求达到能正确使用与维护本合同的设施、设备。培训内容为仪器原理结构操作维护保养常见故障排除，软件使用方法建立样品测试等。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必须严格按合同要求按时、按质（即合同要求的设备的规格、型号）、按量完成供货与安装调试完毕并交付甲方使用。如有违约，每违约一天，按合同总金额的0.1%向甲方支付违约金；若违约超过15天，甲方有权解除合同，所造成的损失，由乙方负责。 二、在乙方履行合同后，甲方保证按时向乙方支付合同款项，如有违约，每违约一天，按合同总金额的0.1%向乙方支付违约金。 因本合同引起的或与本合同有关的任何争议，由合同各方协商解决，也可由有关部门调解。协商或调解不成的，按下列第二种方式解决： 一、提交位于__________________（地点）的__________________仲裁委员会仲裁。仲裁裁决是终局的，对各方均有约束力； 二、依法向甲方所在地有管辖权的人民法院起诉。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1.供应商应自投标文件递交截止时间起至评标结束保持在线状态。 2.供应商在领取中标通知书前将纸质版投标文件正本 1 份、副本 1 份打印后提交至代理公司处，中标供应商应保持投标文件纸质版内容与电子版内容完全一致，否则将承担一切法律责任。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投标人应提交的相关资格证明材料.docx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供货一览表.docx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投标人应提交的相关资格证明材料.docx 投标函 标的清单</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提供注册登记凭证（营业执照、其他组织经营的合法凭证，自然人的提供身份证明文件）。</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具有履行合同所必需的设备和专业技术能力，提供书面声明文件。</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提供缴费所属日期为投标截止时间前12个月内任一月份（投标截止时间当月不计入）的增值税（或企业所得税）缴费凭据或税务机关出具的完税证明/在法规范围内不需提供的应出具书面说明和证明文件；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投标人应提交的相关资格证明材料.docx 技术偏离表.docx 中小企业声明函 残疾人福利性单位声明函 商务偏离表.docx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投标文件的有效性审查响</w:t>
            </w:r>
          </w:p>
        </w:tc>
        <w:tc>
          <w:tcPr>
            <w:tcW w:type="dxa" w:w="3322"/>
          </w:tcPr>
          <w:p>
            <w:pPr>
              <w:pStyle w:val="null3"/>
            </w:pPr>
            <w:r>
              <w:rPr>
                <w:rFonts w:ascii="仿宋_GB2312" w:hAnsi="仿宋_GB2312" w:cs="仿宋_GB2312" w:eastAsia="仿宋_GB2312"/>
              </w:rPr>
              <w:t>响应文件签字盖章、响应有效期、保证金等内容满足招标文件要求</w:t>
            </w:r>
          </w:p>
        </w:tc>
        <w:tc>
          <w:tcPr>
            <w:tcW w:type="dxa" w:w="1661"/>
          </w:tcPr>
          <w:p>
            <w:pPr>
              <w:pStyle w:val="null3"/>
            </w:pPr>
            <w:r>
              <w:rPr>
                <w:rFonts w:ascii="仿宋_GB2312" w:hAnsi="仿宋_GB2312" w:cs="仿宋_GB2312" w:eastAsia="仿宋_GB2312"/>
              </w:rPr>
              <w:t>投标人应提交的相关资格证明材料.docx 投标函 标的清单 投标文件封面 其他内容.docx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1.投标报价未超过规定的采购预算价或最高限价； 2.供货期是否符合招标文件的要求； 3.质量标准是否符合招标文件的要求； 4.投标文件是否实质性响应了招标文件要求的全部条款、条件和规格要求。</w:t>
            </w:r>
          </w:p>
        </w:tc>
        <w:tc>
          <w:tcPr>
            <w:tcW w:type="dxa" w:w="1661"/>
          </w:tcPr>
          <w:p>
            <w:pPr>
              <w:pStyle w:val="null3"/>
            </w:pPr>
            <w:r>
              <w:rPr>
                <w:rFonts w:ascii="仿宋_GB2312" w:hAnsi="仿宋_GB2312" w:cs="仿宋_GB2312" w:eastAsia="仿宋_GB2312"/>
              </w:rPr>
              <w:t>开标一览表 分项报价表.docx 技术偏离表.docx 投标函 标的清单 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投标产品技术参数</w:t>
            </w:r>
          </w:p>
        </w:tc>
        <w:tc>
          <w:tcPr>
            <w:tcW w:type="dxa" w:w="2492"/>
          </w:tcPr>
          <w:p>
            <w:pPr>
              <w:pStyle w:val="null3"/>
            </w:pPr>
            <w:r>
              <w:rPr>
                <w:rFonts w:ascii="仿宋_GB2312" w:hAnsi="仿宋_GB2312" w:cs="仿宋_GB2312" w:eastAsia="仿宋_GB2312"/>
              </w:rPr>
              <w:t>投标产品技术参数清楚、明确，选型等符合招标文件要求，完全响应得12分。有一项不满足扣1分，扣完为止。需提供佐证材料（不限于产品说明书、公开发行的宣传页、官网产品参数截图、第三方的检测报告等，说明书、宣传页可以采用扫描件或复印件，均需加盖公章为有效）。未提供或不能说明产品参数的对应参数项为负偏离。 备注：投标人投标文件中需提供所投产品说明书或公开发行的宣传页或官网产品参数截图或第三方的检测报告等技术支持性文件（资料））或其他相关证明材料，否则评标过程中的量化不利风险由投标人自行承担。（技术参数需逐一响应，并按技术参数项逐条提供所投产品参数的产品说明书或公开发行的宣传页或官网产品参数截图或第三方的检测报告等技术支持性文件（资料））或其他相关证明材料，未提供证明材料的视为不响应。）</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供货一览表.docx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评审内容:根据供应商针对本项目的产品选型及配置方案，方案各部分内容全面详细、阐述条理清晰详尽、符合招标要求。方案内容包含①产品清单的规格型号；②产品清单的功能配置；③产品清单的性能等方面。 评审标准:上述每项方案内容无缺陷得2分，满分为6分。方案内容每存在1处缺陷：扣0.5分，扣完为止；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选型配置不合理；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供货一览表.docx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提供产品来源渠道合法的证明文件且满足招标文件要求（包括但不限于销售协议、代理协议、原厂授权等）。根据产品来源渠道合法的证明文件涵盖品目的范围，来源渠道及证明材料完整，计6分； 来源渠道及证明材料较完整，计3分； 来源渠道及证明材料基本完整，计2分； 来源渠道及证明材料不全，计1分； 不提供得0分。 注：证明材料复印件需加盖投标人公章，未提供不得分。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根据供应商针对本项目的总体实施方案，方案各部分内容全面详细、阐述条理清晰详尽、符合招标要求。方案内容包含①项目实施保证措施；②供货组织安排；③物流保障措施；④安装调试方案；⑤管理制度和协调方案；⑥项目验收方案；⑦项目团队配备方案。 评审标准:上述每项方案内容无缺陷得2分，满分为14分。方案内容每存在1处缺陷：扣0.5分，扣完为止；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项目实际需求，提供质量保证方案。内容包含：①货物质量管理制度；②货物设计、工艺、加工、检验能力；③货物质量保证承诺及质量保证措施。评审专家根据（1.完整性：方案必须全面，对评审内容中的各项要求有详细描述；2.可实施性：切合本项目实际情况，提出步骤清晰、合理的方案；3.针对性：方案能够紧扣项目实际情况，内容科学合理。）进行赋分：以上3项内容根据评审依据每项计0-1分，未提供不计分。本项共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评审内容:供应商针对本项目提出可行的技术培训方案，培训要求有经专业培训的专业工程师，能够免费为使用单位培训操作维护人员。方案内容包含：①培训人员及对象；②培训方式；③培训内容。 评审标准:上述每项方案内容无缺陷得2分，满分为6分。方案内容每存在1处缺陷：扣0.5分，扣完为止；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投标人每提供1份2022年1月1日至今类似项目业绩得1分，满分4分。注：①提供完整合同复印件和验收报告（书）或链条完整的付款证明复印件。②业绩时间以合同签订时间为准。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评审内容:根据供应商针对本项目的履约能力方案，方案各部分内容全面详细、阐述条理清晰详尽、符合招标要求。方案内容包含①资金筹措；②仓储设施；③交货地点及运输方式等方面。 评审标准:上述每项方案内容无缺陷得1分，满分为3分。方案内容每存在1处缺陷：扣0.2分，扣完为止； （评审内容中的缺陷是指:内容不完整或缺少关键点、内容描述过于简单、条理不清晰、非专门针对本项目或不适用本项目特性、套用其他项目内容；对同一问题前后表述矛盾；存在逻辑漏洞、科学原理或常识错误；选型配置不合理；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人针对本项目提出具体的售后服务方案，方案各部分内容全面详细、阐述条理清晰详尽、符合招标要求。方案内容包含:①售后服务机构地址，电话联系人；②售后服务人员组织；③售后服务保障措施；④产品交付采购方后出现质量问题的响应时间；⑤供货不及时、出现残次品等补货换货解决方案；⑥售后服务承诺: 评审标准:上述每项方案内容无缺陷得1分，满分为6分。方案内容每存在1处缺陷：扣0.2分，扣完为止；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 注：专门面向中小企业采购的项目，不再执行价格评审优惠的扶持政策。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详见附件：供货一览表.docx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