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F82B4">
      <w:pPr>
        <w:pStyle w:val="2"/>
        <w:keepNext/>
        <w:keepLines/>
        <w:pageBreakBefore w:val="0"/>
        <w:widowControl w:val="0"/>
        <w:numPr>
          <w:ilvl w:val="0"/>
          <w:numId w:val="0"/>
        </w:numPr>
        <w:kinsoku/>
        <w:wordWrap/>
        <w:overflowPunct/>
        <w:topLinePunct w:val="0"/>
        <w:autoSpaceDE/>
        <w:autoSpaceDN/>
        <w:bidi w:val="0"/>
        <w:adjustRightInd/>
        <w:snapToGrid/>
        <w:spacing w:after="0" w:line="360" w:lineRule="auto"/>
        <w:jc w:val="center"/>
        <w:textAlignment w:val="auto"/>
        <w:rPr>
          <w:rFonts w:hint="eastAsia"/>
          <w:color w:val="auto"/>
          <w:lang w:val="en-US" w:eastAsia="zh-CN"/>
        </w:rPr>
      </w:pPr>
      <w:bookmarkStart w:id="0" w:name="_Toc246928892"/>
      <w:r>
        <w:rPr>
          <w:rFonts w:hint="eastAsia"/>
          <w:color w:val="auto"/>
          <w:lang w:val="en-US" w:eastAsia="zh-CN"/>
        </w:rPr>
        <w:t>竞争性谈判公告</w:t>
      </w:r>
      <w:bookmarkEnd w:id="0"/>
    </w:p>
    <w:p w14:paraId="10B1C7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项目概况</w:t>
      </w:r>
    </w:p>
    <w:p w14:paraId="052328C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关于幼儿园设施设备采购项目</w:t>
      </w:r>
      <w:r>
        <w:rPr>
          <w:rFonts w:hint="eastAsia" w:ascii="宋体" w:hAnsi="宋体" w:eastAsia="宋体" w:cs="宋体"/>
          <w:i w:val="0"/>
          <w:iCs w:val="0"/>
          <w:caps w:val="0"/>
          <w:color w:val="auto"/>
          <w:spacing w:val="0"/>
          <w:sz w:val="24"/>
          <w:szCs w:val="24"/>
          <w:shd w:val="clear" w:color="auto" w:fill="FFFFFF"/>
        </w:rPr>
        <w:t>的潜在供应商应在全国公共资源交易中心平台(陕西省)使用CA锁报名后自行下载获取采购文件。获取采购文件，并于</w:t>
      </w:r>
      <w:r>
        <w:rPr>
          <w:rFonts w:hint="eastAsia" w:eastAsia="宋体" w:cs="宋体"/>
          <w:i w:val="0"/>
          <w:iCs w:val="0"/>
          <w:caps w:val="0"/>
          <w:color w:val="auto"/>
          <w:spacing w:val="0"/>
          <w:sz w:val="24"/>
          <w:szCs w:val="24"/>
          <w:shd w:val="clear" w:color="auto" w:fill="FFFFFF"/>
          <w:lang w:eastAsia="zh-CN"/>
        </w:rPr>
        <w:t>2026年07月24</w:t>
      </w:r>
      <w:r>
        <w:rPr>
          <w:rFonts w:hint="eastAsia" w:ascii="宋体" w:hAnsi="宋体" w:eastAsia="宋体" w:cs="宋体"/>
          <w:i w:val="0"/>
          <w:iCs w:val="0"/>
          <w:caps w:val="0"/>
          <w:color w:val="auto"/>
          <w:spacing w:val="0"/>
          <w:sz w:val="24"/>
          <w:szCs w:val="24"/>
          <w:shd w:val="clear" w:color="auto" w:fill="FFFFFF"/>
        </w:rPr>
        <w:t>日</w:t>
      </w:r>
      <w:r>
        <w:rPr>
          <w:rFonts w:hint="eastAsia"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分（北京时间）前提交响应文件。</w:t>
      </w:r>
    </w:p>
    <w:p w14:paraId="4A4865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一、项目基本情况</w:t>
      </w:r>
    </w:p>
    <w:p w14:paraId="2A099F9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ZZXT-2026-022</w:t>
      </w:r>
    </w:p>
    <w:p w14:paraId="205D59D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幼儿园设施设备采购项目</w:t>
      </w:r>
    </w:p>
    <w:p w14:paraId="6404FBC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7674777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423741.00</w:t>
      </w:r>
      <w:r>
        <w:rPr>
          <w:rFonts w:hint="eastAsia" w:ascii="宋体" w:hAnsi="宋体" w:eastAsia="宋体" w:cs="宋体"/>
          <w:i w:val="0"/>
          <w:iCs w:val="0"/>
          <w:caps w:val="0"/>
          <w:color w:val="auto"/>
          <w:spacing w:val="0"/>
          <w:sz w:val="24"/>
          <w:szCs w:val="24"/>
          <w:shd w:val="clear" w:color="auto" w:fill="FFFFFF"/>
        </w:rPr>
        <w:t>元</w:t>
      </w:r>
    </w:p>
    <w:p w14:paraId="230AC92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49362FD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幼儿园设施设备采购项目</w:t>
      </w:r>
      <w:r>
        <w:rPr>
          <w:rFonts w:hint="eastAsia" w:ascii="宋体" w:hAnsi="宋体" w:eastAsia="宋体" w:cs="宋体"/>
          <w:i w:val="0"/>
          <w:iCs w:val="0"/>
          <w:caps w:val="0"/>
          <w:color w:val="auto"/>
          <w:spacing w:val="0"/>
          <w:sz w:val="24"/>
          <w:szCs w:val="24"/>
          <w:shd w:val="clear" w:color="auto" w:fill="FFFFFF"/>
        </w:rPr>
        <w:t>):</w:t>
      </w:r>
    </w:p>
    <w:p w14:paraId="401E2CE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423741.00</w:t>
      </w:r>
      <w:r>
        <w:rPr>
          <w:rFonts w:hint="eastAsia" w:ascii="宋体" w:hAnsi="宋体" w:eastAsia="宋体" w:cs="宋体"/>
          <w:i w:val="0"/>
          <w:iCs w:val="0"/>
          <w:caps w:val="0"/>
          <w:color w:val="auto"/>
          <w:spacing w:val="0"/>
          <w:sz w:val="24"/>
          <w:szCs w:val="24"/>
          <w:shd w:val="clear" w:color="auto" w:fill="FFFFFF"/>
        </w:rPr>
        <w:t>元</w:t>
      </w:r>
    </w:p>
    <w:p w14:paraId="0BF657F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423741.00</w:t>
      </w:r>
      <w:r>
        <w:rPr>
          <w:rFonts w:hint="eastAsia" w:ascii="宋体" w:hAnsi="宋体" w:eastAsia="宋体" w:cs="宋体"/>
          <w:i w:val="0"/>
          <w:iCs w:val="0"/>
          <w:caps w:val="0"/>
          <w:color w:val="auto"/>
          <w:spacing w:val="0"/>
          <w:sz w:val="24"/>
          <w:szCs w:val="24"/>
          <w:shd w:val="clear" w:color="auto" w:fill="FFFFFF"/>
        </w:rPr>
        <w:t>元</w:t>
      </w:r>
    </w:p>
    <w:tbl>
      <w:tblPr>
        <w:tblStyle w:val="8"/>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90"/>
        <w:gridCol w:w="2450"/>
        <w:gridCol w:w="2429"/>
        <w:gridCol w:w="879"/>
        <w:gridCol w:w="1669"/>
        <w:gridCol w:w="1320"/>
      </w:tblGrid>
      <w:tr w14:paraId="20DA56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2" w:hRule="atLeast"/>
          <w:tblHeader/>
        </w:trPr>
        <w:tc>
          <w:tcPr>
            <w:tcW w:w="69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BB6AE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252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33B70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5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F5919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A644D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7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D1DCA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1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2DE79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3574B3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89"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D143B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90AD3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教育训练装备</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D001C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教学设施设备</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BF55D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6D8B4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F76B0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423741.00</w:t>
            </w:r>
          </w:p>
        </w:tc>
      </w:tr>
    </w:tbl>
    <w:p w14:paraId="6D60535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6ED0AAA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合同履行期限：详见采购文件</w:t>
      </w:r>
    </w:p>
    <w:p w14:paraId="126B524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二、申请人的资格要求：</w:t>
      </w:r>
    </w:p>
    <w:p w14:paraId="31BE342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384D4F2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58682A3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幼儿园设施设备采购项目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5A5FDBF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color="auto" w:fill="FFFFFF"/>
        </w:rPr>
        <w:br w:type="textWrapping"/>
      </w:r>
      <w:r>
        <w:rPr>
          <w:rFonts w:hint="eastAsia"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2.2《财政部司法部关于政府采购支持监狱企业发展有关问题的通知》（财库〔2014〕68号）； </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2.3《国务院办公厅关于建立政府强制采购节能产品制度的通知》（国办发〔2007〕51号）； </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2.4《节能产品政府采购实施意见》（财库[2004]185号）； </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2.5《环境标志产品政府采购实施的意见》（财库[2006]90号）；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2.6《关于促进残疾人就业政府采购政策的通知》（财库[2017]141号）；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2.8《财政部国务院扶贫办关于运用政府采购政策支持脱贫攻坚的通知》（财库〔2019〕27号）；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2.9陕西省财政厅关于印发《陕西省中小企业政府采购信用融资办法》（陕财办采〔2018〕23号）；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color="auto" w:fill="FFFFFF"/>
        </w:rPr>
        <w:br w:type="textWrapping"/>
      </w:r>
      <w:r>
        <w:rPr>
          <w:rFonts w:hint="eastAsia"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2.10《陕西省财政厅关于加快推进我省中小企业政府采购信用融资工作的通知》（陕财办采〔2020〕15号）；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4"/>
          <w:szCs w:val="24"/>
          <w:shd w:val="clear" w:color="auto" w:fill="FFFFFF"/>
        </w:rPr>
        <w:br w:type="textWrapping"/>
      </w:r>
      <w:r>
        <w:rPr>
          <w:rFonts w:hint="eastAsia"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2.12《财政局关于推动解决政府采购异常低价问题的通知》（财库【2026】2号）;</w:t>
      </w:r>
      <w:r>
        <w:rPr>
          <w:rFonts w:hint="eastAsia" w:ascii="宋体" w:hAnsi="宋体" w:eastAsia="宋体" w:cs="宋体"/>
          <w:i w:val="0"/>
          <w:iCs w:val="0"/>
          <w:caps w:val="0"/>
          <w:color w:val="auto"/>
          <w:spacing w:val="0"/>
          <w:sz w:val="24"/>
          <w:szCs w:val="24"/>
          <w:shd w:val="clear" w:color="auto" w:fill="FFFFFF"/>
        </w:rPr>
        <w:br w:type="textWrapping"/>
      </w:r>
      <w:r>
        <w:rPr>
          <w:rFonts w:hint="eastAsia"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2.13其他需要落实的政府采购政策。</w:t>
      </w:r>
    </w:p>
    <w:p w14:paraId="2D53076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50713AB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关于幼儿园设施设备采购项目</w:t>
      </w:r>
      <w:r>
        <w:rPr>
          <w:rFonts w:hint="eastAsia" w:ascii="宋体" w:hAnsi="宋体" w:eastAsia="宋体" w:cs="宋体"/>
          <w:i w:val="0"/>
          <w:iCs w:val="0"/>
          <w:caps w:val="0"/>
          <w:color w:val="auto"/>
          <w:spacing w:val="0"/>
          <w:sz w:val="24"/>
          <w:szCs w:val="24"/>
          <w:shd w:val="clear" w:color="auto" w:fill="FFFFFF"/>
        </w:rPr>
        <w:t>)特定资格要求如下:</w:t>
      </w:r>
    </w:p>
    <w:p w14:paraId="049DB62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240" w:firstLineChars="1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（3）提供榆林市政府采购货物类项目供应商信用承诺书及投标人信用承诺及采购文件中其他必要承诺（以开标现场查验为主）；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（6）</w:t>
      </w:r>
      <w:r>
        <w:rPr>
          <w:rFonts w:hint="eastAsia" w:eastAsia="宋体" w:cs="宋体"/>
          <w:i w:val="0"/>
          <w:iCs w:val="0"/>
          <w:caps w:val="0"/>
          <w:color w:val="auto"/>
          <w:spacing w:val="0"/>
          <w:sz w:val="24"/>
          <w:szCs w:val="24"/>
          <w:shd w:val="clear" w:color="auto" w:fill="FFFFFF"/>
          <w:lang w:eastAsia="zh-CN"/>
        </w:rPr>
        <w:t>社会保障资金缴纳证明：提供202</w:t>
      </w:r>
      <w:r>
        <w:rPr>
          <w:rFonts w:hint="eastAsia" w:eastAsia="宋体" w:cs="宋体"/>
          <w:i w:val="0"/>
          <w:iCs w:val="0"/>
          <w:caps w:val="0"/>
          <w:color w:val="auto"/>
          <w:spacing w:val="0"/>
          <w:sz w:val="24"/>
          <w:szCs w:val="24"/>
          <w:shd w:val="clear" w:color="auto" w:fill="FFFFFF"/>
          <w:lang w:val="en-US" w:eastAsia="zh-CN"/>
        </w:rPr>
        <w:t>6</w:t>
      </w:r>
      <w:r>
        <w:rPr>
          <w:rFonts w:hint="eastAsia" w:eastAsia="宋体" w:cs="宋体"/>
          <w:i w:val="0"/>
          <w:iCs w:val="0"/>
          <w:caps w:val="0"/>
          <w:color w:val="auto"/>
          <w:spacing w:val="0"/>
          <w:sz w:val="24"/>
          <w:szCs w:val="24"/>
          <w:shd w:val="clear" w:color="auto" w:fill="FFFFFF"/>
          <w:lang w:eastAsia="zh-CN"/>
        </w:rPr>
        <w:t>年</w:t>
      </w:r>
      <w:r>
        <w:rPr>
          <w:rFonts w:hint="eastAsia" w:eastAsia="宋体" w:cs="宋体"/>
          <w:i w:val="0"/>
          <w:iCs w:val="0"/>
          <w:caps w:val="0"/>
          <w:color w:val="auto"/>
          <w:spacing w:val="0"/>
          <w:sz w:val="24"/>
          <w:szCs w:val="24"/>
          <w:shd w:val="clear" w:color="auto" w:fill="FFFFFF"/>
          <w:lang w:val="en-US" w:eastAsia="zh-CN"/>
        </w:rPr>
        <w:t>1</w:t>
      </w:r>
      <w:r>
        <w:rPr>
          <w:rFonts w:hint="eastAsia" w:eastAsia="宋体" w:cs="宋体"/>
          <w:i w:val="0"/>
          <w:iCs w:val="0"/>
          <w:caps w:val="0"/>
          <w:color w:val="auto"/>
          <w:spacing w:val="0"/>
          <w:sz w:val="24"/>
          <w:szCs w:val="24"/>
          <w:shd w:val="clear" w:color="auto" w:fill="FFFFFF"/>
          <w:lang w:eastAsia="zh-CN"/>
        </w:rPr>
        <w:t>月至今已缴纳的至少1个月缴费凭据或提供社保部门出具的社保证明（包括基本养老保险基金、基本医疗保险基金、工伤保险基金、失业保险基金和生育保险基金其中的任一险种）。依法不需要缴纳社会保障资金的供应商应提供相关文件证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（9）本项目不接受联合体投标，单位负责人为同一人或者存在直接控股、管理关系的不同投标人，不得参加同一合同项下的政府采购活动。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（10）</w:t>
      </w:r>
      <w:r>
        <w:rPr>
          <w:rFonts w:hint="eastAsia" w:eastAsia="宋体" w:cs="宋体"/>
          <w:i w:val="0"/>
          <w:iCs w:val="0"/>
          <w:caps w:val="0"/>
          <w:color w:val="auto"/>
          <w:spacing w:val="0"/>
          <w:sz w:val="24"/>
          <w:szCs w:val="24"/>
          <w:shd w:val="clear" w:color="auto" w:fill="FFFFFF"/>
          <w:lang w:eastAsia="zh-CN"/>
        </w:rPr>
        <w:t>本项目专门面向中小企业采购，供应商须提供货物类中小企业声明函。</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备注：</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1.本项目专门面向中小企业采购，供应商应填写中小企业声明函并对真实性负责(残疾人福利性企业及监狱企业视同为小型、微型企业)。</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 3.以上为必备证明文件，不能全部提供的将拒绝其投标；(若有与法律规定不一致的，须按现行法律法规提供相应证书或材料)。</w:t>
      </w:r>
    </w:p>
    <w:p w14:paraId="6CD35CE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三、获取采购文件</w:t>
      </w:r>
    </w:p>
    <w:p w14:paraId="79BD481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时间：2026年0</w:t>
      </w:r>
      <w:r>
        <w:rPr>
          <w:rFonts w:hint="eastAsia"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月2</w:t>
      </w:r>
      <w:r>
        <w:rPr>
          <w:rFonts w:hint="eastAsia"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日至2026年0</w:t>
      </w:r>
      <w:r>
        <w:rPr>
          <w:rFonts w:hint="eastAsia"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月2</w:t>
      </w:r>
      <w:r>
        <w:rPr>
          <w:rFonts w:hint="eastAsia"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日，每天上午</w:t>
      </w:r>
      <w:r>
        <w:rPr>
          <w:rFonts w:hint="eastAsia"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:00:00至12:00:00，下午12:00:00至</w:t>
      </w:r>
      <w:r>
        <w:rPr>
          <w:rFonts w:hint="eastAsia" w:eastAsia="宋体" w:cs="宋体"/>
          <w:i w:val="0"/>
          <w:iCs w:val="0"/>
          <w:caps w:val="0"/>
          <w:color w:val="auto"/>
          <w:spacing w:val="0"/>
          <w:sz w:val="24"/>
          <w:szCs w:val="24"/>
          <w:shd w:val="clear" w:color="auto" w:fill="FFFFFF"/>
          <w:lang w:val="en-US" w:eastAsia="zh-CN"/>
        </w:rPr>
        <w:t>18</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00：00</w:t>
      </w:r>
      <w:r>
        <w:rPr>
          <w:rFonts w:hint="eastAsia" w:ascii="宋体" w:hAnsi="宋体" w:eastAsia="宋体" w:cs="宋体"/>
          <w:i w:val="0"/>
          <w:iCs w:val="0"/>
          <w:caps w:val="0"/>
          <w:color w:val="auto"/>
          <w:spacing w:val="0"/>
          <w:sz w:val="24"/>
          <w:szCs w:val="24"/>
          <w:shd w:val="clear" w:color="auto" w:fill="FFFFFF"/>
        </w:rPr>
        <w:t>（北京时间）</w:t>
      </w:r>
    </w:p>
    <w:p w14:paraId="58FF8B8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途径：在全国公共资源交易中心平台(陕西省)使用CA锁报名后自行下载获取采购文件。</w:t>
      </w:r>
    </w:p>
    <w:p w14:paraId="1634858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方式：</w:t>
      </w:r>
      <w:r>
        <w:rPr>
          <w:rFonts w:hint="eastAsia" w:cs="宋体"/>
          <w:i w:val="0"/>
          <w:iCs w:val="0"/>
          <w:caps w:val="0"/>
          <w:color w:val="auto"/>
          <w:spacing w:val="0"/>
          <w:sz w:val="24"/>
          <w:szCs w:val="24"/>
          <w:shd w:val="clear" w:color="auto" w:fill="FFFFFF"/>
          <w:lang w:val="en-US" w:eastAsia="zh-CN"/>
        </w:rPr>
        <w:t>在线获取</w:t>
      </w:r>
      <w:r>
        <w:rPr>
          <w:rFonts w:hint="eastAsia" w:eastAsia="宋体" w:cs="宋体"/>
          <w:i w:val="0"/>
          <w:iCs w:val="0"/>
          <w:caps w:val="0"/>
          <w:color w:val="auto"/>
          <w:spacing w:val="0"/>
          <w:sz w:val="24"/>
          <w:szCs w:val="24"/>
          <w:shd w:val="clear" w:color="auto" w:fill="FFFFFF"/>
          <w:lang w:val="en-US" w:eastAsia="zh-CN"/>
        </w:rPr>
        <w:t>。</w:t>
      </w:r>
    </w:p>
    <w:p w14:paraId="379F58A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线下报名需提供营业执照、授权委托书、法人身份证明</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回执单、委托人身份证明</w:t>
      </w:r>
      <w:r>
        <w:rPr>
          <w:rFonts w:hint="eastAsia" w:eastAsia="宋体" w:cs="宋体"/>
          <w:i w:val="0"/>
          <w:iCs w:val="0"/>
          <w:caps w:val="0"/>
          <w:color w:val="auto"/>
          <w:spacing w:val="0"/>
          <w:sz w:val="24"/>
          <w:szCs w:val="24"/>
          <w:shd w:val="clear" w:color="auto" w:fill="FFFFFF"/>
          <w:lang w:val="en-US" w:eastAsia="zh-CN"/>
        </w:rPr>
        <w:t>（加盖公章）。</w:t>
      </w:r>
    </w:p>
    <w:p w14:paraId="398A665C">
      <w:pPr>
        <w:pStyle w:val="6"/>
        <w:ind w:firstLine="480" w:firstLineChars="200"/>
        <w:rPr>
          <w:rFonts w:hint="default"/>
          <w:lang w:val="en-US" w:eastAsia="zh-CN"/>
        </w:rPr>
      </w:pPr>
      <w:r>
        <w:rPr>
          <w:rFonts w:hint="eastAsia" w:eastAsia="宋体" w:cs="宋体"/>
          <w:i w:val="0"/>
          <w:iCs w:val="0"/>
          <w:caps w:val="0"/>
          <w:color w:val="auto"/>
          <w:spacing w:val="0"/>
          <w:sz w:val="24"/>
          <w:szCs w:val="24"/>
          <w:shd w:val="clear" w:color="auto" w:fill="FFFFFF"/>
          <w:lang w:val="en-US" w:eastAsia="zh-CN"/>
        </w:rPr>
        <w:t>地点：</w:t>
      </w:r>
      <w:r>
        <w:rPr>
          <w:rFonts w:hint="eastAsia" w:eastAsia="宋体" w:cs="宋体"/>
          <w:i w:val="0"/>
          <w:iCs w:val="0"/>
          <w:caps w:val="0"/>
          <w:color w:val="auto"/>
          <w:spacing w:val="0"/>
          <w:sz w:val="24"/>
          <w:szCs w:val="24"/>
          <w:shd w:val="clear" w:color="auto" w:fill="FFFFFF"/>
          <w:lang w:eastAsia="zh-CN"/>
        </w:rPr>
        <w:t>绥德县三十米大道小博士幼儿园院内</w:t>
      </w:r>
      <w:r>
        <w:rPr>
          <w:rFonts w:hint="eastAsia" w:ascii="宋体" w:hAnsi="宋体" w:eastAsia="宋体" w:cs="宋体"/>
          <w:i w:val="0"/>
          <w:iCs w:val="0"/>
          <w:caps w:val="0"/>
          <w:color w:val="auto"/>
          <w:spacing w:val="0"/>
          <w:sz w:val="24"/>
          <w:szCs w:val="24"/>
          <w:shd w:val="clear" w:color="auto" w:fill="FFFFFF"/>
        </w:rPr>
        <w:t>纸质文件递交</w:t>
      </w:r>
    </w:p>
    <w:p w14:paraId="0AF84D8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504C0F6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四、响应文件提交</w:t>
      </w:r>
    </w:p>
    <w:p w14:paraId="12C0A99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shd w:val="clear" w:color="auto" w:fill="FFFFFF"/>
          <w:lang w:eastAsia="zh-CN"/>
        </w:rPr>
        <w:t>2026年07月24</w:t>
      </w:r>
      <w:r>
        <w:rPr>
          <w:rFonts w:hint="eastAsia" w:ascii="宋体" w:hAnsi="宋体" w:eastAsia="宋体" w:cs="宋体"/>
          <w:i w:val="0"/>
          <w:iCs w:val="0"/>
          <w:caps w:val="0"/>
          <w:color w:val="auto"/>
          <w:spacing w:val="0"/>
          <w:sz w:val="24"/>
          <w:szCs w:val="24"/>
          <w:shd w:val="clear" w:color="auto" w:fill="FFFFFF"/>
        </w:rPr>
        <w:t xml:space="preserve">日 </w:t>
      </w:r>
      <w:r>
        <w:rPr>
          <w:rFonts w:hint="eastAsia"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分00秒（北京时间）</w:t>
      </w:r>
    </w:p>
    <w:p w14:paraId="7B3EDFF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val="en-US" w:eastAsia="zh-CN"/>
        </w:rPr>
        <w:t>线下</w:t>
      </w: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eastAsia="zh-CN"/>
        </w:rPr>
        <w:t>绥德县三十米大道小博士幼儿园院内</w:t>
      </w:r>
    </w:p>
    <w:p w14:paraId="1B7BA32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五、开启</w:t>
      </w:r>
    </w:p>
    <w:p w14:paraId="6DE054B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eastAsia="宋体" w:cs="宋体"/>
          <w:i w:val="0"/>
          <w:iCs w:val="0"/>
          <w:caps w:val="0"/>
          <w:color w:val="auto"/>
          <w:spacing w:val="0"/>
          <w:sz w:val="24"/>
          <w:szCs w:val="24"/>
          <w:shd w:val="clear" w:color="auto" w:fill="FFFFFF"/>
          <w:lang w:eastAsia="zh-CN"/>
        </w:rPr>
        <w:t>2026年07月24</w:t>
      </w:r>
      <w:r>
        <w:rPr>
          <w:rFonts w:hint="eastAsia" w:ascii="宋体" w:hAnsi="宋体" w:eastAsia="宋体" w:cs="宋体"/>
          <w:i w:val="0"/>
          <w:iCs w:val="0"/>
          <w:caps w:val="0"/>
          <w:color w:val="auto"/>
          <w:spacing w:val="0"/>
          <w:sz w:val="24"/>
          <w:szCs w:val="24"/>
          <w:shd w:val="clear" w:color="auto" w:fill="FFFFFF"/>
        </w:rPr>
        <w:t xml:space="preserve">日 </w:t>
      </w:r>
      <w:r>
        <w:rPr>
          <w:rFonts w:hint="eastAsia"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分00秒（北京时间）</w:t>
      </w:r>
    </w:p>
    <w:p w14:paraId="38D63BE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eastAsia="zh-CN"/>
        </w:rPr>
        <w:t>绥德县三十米大道小博士幼儿园院内</w:t>
      </w:r>
    </w:p>
    <w:p w14:paraId="69FAE63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六、公告期限</w:t>
      </w:r>
    </w:p>
    <w:p w14:paraId="16361B5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02726F9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七、其他补充事宜</w:t>
      </w:r>
    </w:p>
    <w:p w14:paraId="656F65E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供应商可登录全国公共资源交易中心平台（陕西省）(http://www.sxggzyjy.cn/),选择“电子交易平台-陕西政府采购交易系统-陕西省公共资源交易平台-供应商”进行登录，登录后选择“交易乙方”身份进入供应商界面进行报名。</w:t>
      </w:r>
    </w:p>
    <w:p w14:paraId="3CC8773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4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CA办理：供应商未办理陕西省公共资源交易中心CA锁的供应商可到榆林市民大厦三楼E18、E19窗口，联系电话：0912-3452148；或下载手机APP：陕公共资源交易服务，线上购买；或西安市高新三路信息港大厦一楼办事大厅办理，咨询电话、029-88661241或4006-369-888（陕西CA联系电话）。</w:t>
      </w:r>
    </w:p>
    <w:p w14:paraId="774B0CB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4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3.请各供应商获取谈判文件后，按照陕西省财政厅《关于政府采购投标供应商注册登记有关事项的通知》要求，通过陕西省政府采购注册登记加入陕西省政府采购投标供应商库。</w:t>
      </w:r>
    </w:p>
    <w:p w14:paraId="44D7E9A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63787B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7DEF50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陕西省榆林市绥德县第十幼儿园</w:t>
      </w:r>
    </w:p>
    <w:p w14:paraId="0240A62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绥德县名州镇千狮路</w:t>
      </w:r>
    </w:p>
    <w:p w14:paraId="3451AD3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eastAsia="zh-CN"/>
        </w:rPr>
        <w:t>13279123403</w:t>
      </w:r>
      <w:bookmarkStart w:id="1" w:name="_GoBack"/>
      <w:bookmarkEnd w:id="1"/>
    </w:p>
    <w:p w14:paraId="7735EE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7E3ECD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陕西中正鑫泰工程管理咨询有限公司</w:t>
      </w:r>
    </w:p>
    <w:p w14:paraId="24C3079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绥德县三十米大道小博士幼儿园院内</w:t>
      </w:r>
    </w:p>
    <w:p w14:paraId="03C14B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b w:val="0"/>
          <w:i w:val="0"/>
          <w:iCs w:val="0"/>
          <w:caps w:val="0"/>
          <w:color w:val="auto"/>
          <w:spacing w:val="0"/>
          <w:kern w:val="0"/>
          <w:sz w:val="24"/>
          <w:szCs w:val="24"/>
          <w:shd w:val="clear" w:color="auto" w:fill="FFFFFF"/>
          <w:lang w:val="en-US" w:eastAsia="zh-CN" w:bidi="ar-SA"/>
        </w:rPr>
        <w:t>联系方式：17792126252</w:t>
      </w:r>
    </w:p>
    <w:p w14:paraId="16C4F1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146BEC0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eastAsia="宋体" w:cs="宋体"/>
          <w:i w:val="0"/>
          <w:iCs w:val="0"/>
          <w:caps w:val="0"/>
          <w:color w:val="auto"/>
          <w:spacing w:val="0"/>
          <w:sz w:val="24"/>
          <w:szCs w:val="24"/>
          <w:shd w:val="clear" w:color="auto" w:fill="FFFFFF"/>
          <w:lang w:val="en-US" w:eastAsia="zh-CN"/>
        </w:rPr>
        <w:t>郭静</w:t>
      </w:r>
    </w:p>
    <w:p w14:paraId="69CCD623">
      <w:pPr>
        <w:keepNext w:val="0"/>
        <w:keepLines w:val="0"/>
        <w:pageBreakBefore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电话：</w:t>
      </w:r>
      <w:r>
        <w:rPr>
          <w:rFonts w:hint="eastAsia" w:ascii="宋体" w:hAnsi="宋体" w:eastAsia="宋体" w:cs="宋体"/>
          <w:i w:val="0"/>
          <w:iCs w:val="0"/>
          <w:caps w:val="0"/>
          <w:color w:val="auto"/>
          <w:spacing w:val="0"/>
          <w:kern w:val="0"/>
          <w:sz w:val="24"/>
          <w:szCs w:val="24"/>
          <w:shd w:val="clear" w:color="auto" w:fill="FFFFFF"/>
          <w:lang w:val="en-US" w:eastAsia="zh-CN" w:bidi="ar-SA"/>
        </w:rPr>
        <w:t>17792126252</w:t>
      </w:r>
    </w:p>
    <w:p w14:paraId="213DEDE2">
      <w:pPr>
        <w:keepNext w:val="0"/>
        <w:keepLines w:val="0"/>
        <w:pageBreakBefore w:val="0"/>
        <w:kinsoku/>
        <w:overflowPunct/>
        <w:topLinePunct w:val="0"/>
        <w:autoSpaceDE/>
        <w:autoSpaceDN/>
        <w:bidi w:val="0"/>
        <w:adjustRightInd/>
        <w:snapToGrid/>
        <w:spacing w:line="360" w:lineRule="auto"/>
        <w:jc w:val="right"/>
        <w:textAlignment w:val="auto"/>
        <w:rPr>
          <w:rFonts w:hint="eastAsia" w:ascii="宋体" w:hAnsi="宋体" w:eastAsia="宋体" w:cs="宋体"/>
          <w:i w:val="0"/>
          <w:iCs w:val="0"/>
          <w:caps w:val="0"/>
          <w:color w:val="auto"/>
          <w:spacing w:val="0"/>
          <w:sz w:val="24"/>
          <w:szCs w:val="24"/>
          <w:shd w:val="clear" w:color="auto" w:fill="FFFFFF"/>
          <w:lang w:eastAsia="zh-CN"/>
        </w:rPr>
      </w:pPr>
    </w:p>
    <w:p w14:paraId="4DE5D422">
      <w:pPr>
        <w:keepNext w:val="0"/>
        <w:keepLines w:val="0"/>
        <w:pageBreakBefore w:val="0"/>
        <w:kinsoku/>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lang w:eastAsia="zh-CN"/>
        </w:rPr>
        <w:t>陕西中正鑫泰工程管理咨询有限公司</w:t>
      </w:r>
    </w:p>
    <w:p w14:paraId="5ECCCAD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9E7F84"/>
    <w:rsid w:val="05706B86"/>
    <w:rsid w:val="11D04B90"/>
    <w:rsid w:val="1FCF45E9"/>
    <w:rsid w:val="51770925"/>
    <w:rsid w:val="639E7F84"/>
    <w:rsid w:val="7B970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3">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4">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envelope return"/>
    <w:basedOn w:val="1"/>
    <w:qFormat/>
    <w:uiPriority w:val="0"/>
    <w:pPr>
      <w:widowControl w:val="0"/>
      <w:snapToGrid w:val="0"/>
      <w:jc w:val="both"/>
    </w:pPr>
    <w:rPr>
      <w:rFonts w:ascii="Arial" w:hAnsi="Arial"/>
      <w:kern w:val="2"/>
      <w:sz w:val="21"/>
    </w:rPr>
  </w:style>
  <w:style w:type="paragraph" w:styleId="7">
    <w:name w:val="Normal (Web)"/>
    <w:basedOn w:val="1"/>
    <w:next w:val="6"/>
    <w:qFormat/>
    <w:uiPriority w:val="0"/>
    <w:pPr>
      <w:widowControl/>
      <w:spacing w:before="100" w:beforeLines="0" w:beforeAutospacing="1" w:after="100" w:afterLines="0" w:afterAutospacing="1"/>
      <w:jc w:val="left"/>
    </w:pPr>
    <w:rPr>
      <w:rFonts w:ascii="宋体" w:hAnsi="宋体"/>
      <w:kern w:val="0"/>
      <w:sz w:val="24"/>
    </w:rPr>
  </w:style>
  <w:style w:type="character" w:styleId="10">
    <w:name w:val="Strong"/>
    <w:basedOn w:val="9"/>
    <w:qFormat/>
    <w:uiPriority w:val="0"/>
    <w:rPr>
      <w:b/>
    </w:rPr>
  </w:style>
  <w:style w:type="paragraph" w:customStyle="1" w:styleId="11">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2867</Words>
  <Characters>3283</Characters>
  <Lines>0</Lines>
  <Paragraphs>0</Paragraphs>
  <TotalTime>1</TotalTime>
  <ScaleCrop>false</ScaleCrop>
  <LinksUpToDate>false</LinksUpToDate>
  <CharactersWithSpaces>3332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2026-07-20T00:52:00Z</dcterms:created>
  <dc:creator>阿楠</dc:creator>
  <cp:lastModifiedBy>阿楠</cp:lastModifiedBy>
  <dcterms:modified xsi:type="dcterms:W3CDTF">2026-07-20T08:37:33Z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0A6F84AA88AF444DB9FE5C0A63812F99_11</vt:lpwstr>
  </property>
  <property fmtid="{D5CDD505-2E9C-101B-9397-08002B2CF9AE}" pid="4" name="KSOTemplateDocerSaveRecord">
    <vt:lpwstr>eyJoZGlkIjoiNDQ1MmJlYzJiNWVmYjIwMmNlNjY5NTI2NWExMzI4ZDMiLCJ1c2VySWQiOiI2Mzc2MTQ2NzgifQ==</vt:lpwstr>
  </property>
</Properties>
</file>