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西安市公安局鄠邑区分局</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西安市公安局鄠邑区分局</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2026年06月26日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鄠邑区北部片区砂石治理智慧管控项目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货物</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3,925,300.00</w:t>
      </w:r>
      <w:r>
        <w:rPr>
          <w:rFonts w:ascii="仿宋_GB2312" w:hAnsi="仿宋_GB2312" w:cs="仿宋_GB2312" w:eastAsia="仿宋_GB2312"/>
        </w:rPr>
        <w:t>元 ，大写（人民币）：</w:t>
      </w:r>
      <w:r>
        <w:rPr>
          <w:rFonts w:ascii="仿宋_GB2312" w:hAnsi="仿宋_GB2312" w:cs="仿宋_GB2312" w:eastAsia="仿宋_GB2312"/>
        </w:rPr>
        <w:t>叁佰玖拾贰万伍仟叁佰元整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本项目主要围绕渭丰镇、涝店镇、甘河镇等三个乡镇，聚集砂石乱采乱挖现象，以“全场景”、“全智能”、“全业务闭环”为宗旨，破解现有管理模式下存在的“巡不到、看不全、发现晚、取证难”的问题，构建高点位摄像机+无人机+交警卡口+河堤路主要路口摄像机+系统平台的立体式AI智能监测感知系统，支持依托铁塔高点AI监控、无人机巡查跟踪系统、地面卡口道路监控和乡村街道视频监控，组建空天地一体的AI巡检监测预警网络，实现各类事件的实时监测、自动预警、应急指挥、跟踪巡查、快速调度、巡检处置等闭环化管理。其中高点位摄像机负责7*24小时360°全方位不间断拍摄，系统平台对摄像机拍摄影像进行分析、预警，出现疑似违规挖沙行为自动告警，并联动无人机自动起飞抵近巡航核实、跟踪、回传现场情况，在东西一号路部署交警卡口、河堤路主要路口部署摄像机负责对车辆/人员进行定位、溯源，实现现场图像回传、远程指挥调度等功能，全面提升违规案件响应速度和指挥调度效率。</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公开招标</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不专门面向中小企业采购</w:t>
      </w:r>
    </w:p>
    <w:p>
      <w:pPr>
        <w:pStyle w:val="null3"/>
        <w:ind w:firstLine="840"/>
      </w:pPr>
      <w:r>
        <w:rPr>
          <w:rFonts w:ascii="仿宋_GB2312" w:hAnsi="仿宋_GB2312" w:cs="仿宋_GB2312" w:eastAsia="仿宋_GB2312"/>
          <w:color w:val="000000"/>
        </w:rPr>
        <w:t>2.不专门面向的原因：</w:t>
      </w:r>
      <w:r>
        <w:rPr>
          <w:rFonts w:ascii="仿宋_GB2312" w:hAnsi="仿宋_GB2312" w:cs="仿宋_GB2312" w:eastAsia="仿宋_GB2312"/>
        </w:rPr>
        <w:t>按照本办法规定预留采购份额无法确保充分供应、充分竞争，或者存在可能影响政府采购目标实现的情形</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鄠邑区北部片区砂石治理智慧管控项目</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不专门面向中小企业采购</w:t>
      </w:r>
    </w:p>
    <w:p>
      <w:pPr>
        <w:pStyle w:val="null3"/>
        <w:ind w:firstLine="840"/>
      </w:pPr>
      <w:r>
        <w:rPr>
          <w:rFonts w:ascii="仿宋_GB2312" w:hAnsi="仿宋_GB2312" w:cs="仿宋_GB2312" w:eastAsia="仿宋_GB2312"/>
        </w:rPr>
        <w:t>2、预算金额（元）：</w:t>
      </w:r>
      <w:r>
        <w:rPr>
          <w:rFonts w:ascii="仿宋_GB2312" w:hAnsi="仿宋_GB2312" w:cs="仿宋_GB2312" w:eastAsia="仿宋_GB2312"/>
        </w:rPr>
        <w:t>3,925,300.00</w:t>
      </w:r>
      <w:r>
        <w:rPr>
          <w:rFonts w:ascii="仿宋_GB2312" w:hAnsi="仿宋_GB2312" w:cs="仿宋_GB2312" w:eastAsia="仿宋_GB2312"/>
        </w:rPr>
        <w:t xml:space="preserve"> ，大写（人民币）： </w:t>
      </w:r>
      <w:r>
        <w:rPr>
          <w:rFonts w:ascii="仿宋_GB2312" w:hAnsi="仿宋_GB2312" w:cs="仿宋_GB2312" w:eastAsia="仿宋_GB2312"/>
        </w:rPr>
        <w:t>叁佰玖拾贰万伍仟叁佰元整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3,615,591.54</w:t>
      </w:r>
      <w:r>
        <w:rPr>
          <w:rFonts w:ascii="仿宋_GB2312" w:hAnsi="仿宋_GB2312" w:cs="仿宋_GB2312" w:eastAsia="仿宋_GB2312"/>
        </w:rPr>
        <w:t xml:space="preserve"> ，大写（人民币）： </w:t>
      </w:r>
      <w:r>
        <w:rPr>
          <w:rFonts w:ascii="仿宋_GB2312" w:hAnsi="仿宋_GB2312" w:cs="仿宋_GB2312" w:eastAsia="仿宋_GB2312"/>
        </w:rPr>
        <w:t>叁佰陆拾壹万伍仟伍佰玖拾壹元伍角肆分</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其他信息化设备</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鄠邑区北部片区砂石治理智慧管控项目</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3,925,300.00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3,925,300.00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软件和信息技术服务业</w:t>
            </w:r>
          </w:p>
        </w:tc>
      </w:tr>
    </w:tbl>
    <w:p>
      <w:pPr>
        <w:pStyle w:val="null3"/>
      </w:pPr>
      <w:r>
        <w:rPr>
          <w:rFonts w:ascii="仿宋_GB2312" w:hAnsi="仿宋_GB2312" w:cs="仿宋_GB2312" w:eastAsia="仿宋_GB2312"/>
        </w:rPr>
        <w:t>标的名称：鄠邑区北部片区砂石治理智慧管控项目</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p>
            <w:pPr>
              <w:pStyle w:val="null3"/>
              <w:jc w:val="both"/>
            </w:pPr>
            <w:r>
              <w:rPr>
                <w:rFonts w:ascii="仿宋_GB2312" w:hAnsi="仿宋_GB2312" w:cs="仿宋_GB2312" w:eastAsia="仿宋_GB2312"/>
                <w:sz w:val="24"/>
                <w:b/>
              </w:rPr>
              <w:t>一、项目概况</w:t>
            </w:r>
          </w:p>
          <w:p>
            <w:pPr>
              <w:pStyle w:val="null3"/>
              <w:jc w:val="both"/>
            </w:pPr>
            <w:r>
              <w:rPr>
                <w:rFonts w:ascii="仿宋_GB2312" w:hAnsi="仿宋_GB2312" w:cs="仿宋_GB2312" w:eastAsia="仿宋_GB2312"/>
                <w:sz w:val="24"/>
              </w:rPr>
              <w:t>本项目主要围绕渭丰镇、涝店镇、甘河镇等三个乡镇，聚集砂石乱采乱挖现象，以</w:t>
            </w:r>
            <w:r>
              <w:rPr>
                <w:rFonts w:ascii="仿宋_GB2312" w:hAnsi="仿宋_GB2312" w:cs="仿宋_GB2312" w:eastAsia="仿宋_GB2312"/>
                <w:sz w:val="24"/>
              </w:rPr>
              <w:t>“全场景”、“全智能”、“全业务闭环”为宗旨，破解现有管理模式下存在的“巡不到、看不全、发现晚、取证难”的问题，构建高点位摄像机+无人机+交警卡口+河堤路主要路口摄像机+系统平台的立体式AI智能监测感知系统，支持依托铁塔高点AI监控、无人机巡查跟踪系统、地面卡口道路监控和乡村街道视频监控，组建空天地一体的AI巡检监测预警网络，实现各类事件的实时监测、自动预警、应急指挥、跟踪巡查、快速调度、巡检处置等闭环化管理。其中高点位摄像机负责7*24小时360°全方位不间断拍摄，系统平台对摄像机拍摄影像进行分析、预警，出现疑似违规挖沙行为自动告警，并联动无人机自动起飞抵近巡航核实、跟踪、回传现场情况，在东西一号路部署交警卡口、河堤路主要路口部署摄像机负责对车辆/人员进行定位、溯源，实现现场图像回传、远程指挥调度等功能，全面提升违规案件响应速度和指挥调度效率。</w:t>
            </w:r>
          </w:p>
          <w:p>
            <w:pPr>
              <w:pStyle w:val="null3"/>
              <w:jc w:val="both"/>
            </w:pPr>
            <w:r>
              <w:rPr>
                <w:rFonts w:ascii="仿宋_GB2312" w:hAnsi="仿宋_GB2312" w:cs="仿宋_GB2312" w:eastAsia="仿宋_GB2312"/>
                <w:sz w:val="24"/>
                <w:b/>
              </w:rPr>
              <w:t>二、采购内容</w:t>
            </w:r>
          </w:p>
          <w:p>
            <w:pPr>
              <w:pStyle w:val="null3"/>
              <w:jc w:val="both"/>
            </w:pPr>
            <w:r>
              <w:rPr>
                <w:rFonts w:ascii="仿宋_GB2312" w:hAnsi="仿宋_GB2312" w:cs="仿宋_GB2312" w:eastAsia="仿宋_GB2312"/>
                <w:sz w:val="24"/>
              </w:rPr>
              <w:t>本项目建设内容包括在重点区域选取</w:t>
            </w:r>
            <w:r>
              <w:rPr>
                <w:rFonts w:ascii="仿宋_GB2312" w:hAnsi="仿宋_GB2312" w:cs="仿宋_GB2312" w:eastAsia="仿宋_GB2312"/>
                <w:sz w:val="24"/>
              </w:rPr>
              <w:t>6 处高点点位，部署 24 套热成像云台摄像机与 6 套红外球形摄像机，点位间距 2.5-3 公里，设备挂载高度超 25 米；同步建设 2 处无人机自动机场，每个点位配置2套配套无人机机场设备（含无人机），无人机可与高点监控实现告警联动，在高点监控发出预警信息后，无人机自动巡航跟踪，两台无人机可协同接力巡航，确保目标锁定；同时升级改造东西一号路等主要路口交通监测设备，含 2 处原有电子警察升级、2 处新增电子警察，另新增 2 个测速卡口，同时在河堤路沿线路岔口或重点区域增设 20 套太阳能物联网球机摄像机实现全域覆盖。高点监控、无人机、交警卡口、地面监控等前端系统通过数字电路、物联网、视联网等网络接入指挥中心，指挥中心综合管理平台实现对前端设备采集的监测影像进行分析、预警、派发、处置及统计分析，形成闭环管理，有效遏制违规挖沙行为，保障区域生态及耕地安全。本次采购相关系统包含3年的运维服务，各系统的具体参数要求见技术要求部分。</w:t>
            </w:r>
          </w:p>
          <w:p>
            <w:pPr>
              <w:pStyle w:val="null3"/>
              <w:jc w:val="both"/>
            </w:pPr>
            <w:r>
              <w:rPr>
                <w:rFonts w:ascii="仿宋_GB2312" w:hAnsi="仿宋_GB2312" w:cs="仿宋_GB2312" w:eastAsia="仿宋_GB2312"/>
                <w:sz w:val="24"/>
                <w:b/>
              </w:rPr>
              <w:t>三、技术要求（包括采购名称、技术参数及配置）</w:t>
            </w:r>
          </w:p>
          <w:p>
            <w:pPr>
              <w:pStyle w:val="null3"/>
              <w:jc w:val="both"/>
            </w:pPr>
            <w:r>
              <w:rPr>
                <w:rFonts w:ascii="仿宋_GB2312" w:hAnsi="仿宋_GB2312" w:cs="仿宋_GB2312" w:eastAsia="仿宋_GB2312"/>
                <w:sz w:val="24"/>
              </w:rPr>
              <w:t>（一）高点监控参数要求</w:t>
            </w:r>
          </w:p>
          <w:tbl>
            <w:tblPr>
              <w:tblInd w:type="dxa" w:w="120"/>
              <w:tblBorders>
                <w:top w:val="none" w:color="000000" w:sz="4"/>
                <w:left w:val="none" w:color="000000" w:sz="4"/>
                <w:bottom w:val="none" w:color="000000" w:sz="4"/>
                <w:right w:val="none" w:color="000000" w:sz="4"/>
                <w:insideH w:val="none"/>
                <w:insideV w:val="none"/>
              </w:tblBorders>
            </w:tblPr>
            <w:tblGrid>
              <w:gridCol w:w="206"/>
              <w:gridCol w:w="340"/>
              <w:gridCol w:w="1594"/>
              <w:gridCol w:w="206"/>
              <w:gridCol w:w="206"/>
            </w:tblGrid>
            <w:tr>
              <w:tc>
                <w:tcPr>
                  <w:tcW w:type="dxa" w:w="20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序号</w:t>
                  </w:r>
                </w:p>
              </w:tc>
              <w:tc>
                <w:tcPr>
                  <w:tcW w:type="dxa" w:w="34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名称</w:t>
                  </w:r>
                </w:p>
              </w:tc>
              <w:tc>
                <w:tcPr>
                  <w:tcW w:type="dxa" w:w="1594"/>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性能指标</w:t>
                  </w:r>
                </w:p>
              </w:tc>
              <w:tc>
                <w:tcPr>
                  <w:tcW w:type="dxa" w:w="20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数量</w:t>
                  </w:r>
                </w:p>
              </w:tc>
              <w:tc>
                <w:tcPr>
                  <w:tcW w:type="dxa" w:w="20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单位</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热成像多目激光云台摄像机</w:t>
                  </w:r>
                </w:p>
                <w:p>
                  <w:pPr>
                    <w:pStyle w:val="null3"/>
                    <w:jc w:val="both"/>
                  </w:pPr>
                  <w:r>
                    <w:rPr>
                      <w:rFonts w:ascii="仿宋_GB2312" w:hAnsi="仿宋_GB2312" w:cs="仿宋_GB2312" w:eastAsia="仿宋_GB2312"/>
                      <w:sz w:val="19"/>
                    </w:rPr>
                    <w:t>（核心产品）</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r>
                    <w:rPr>
                      <w:rFonts w:ascii="仿宋_GB2312" w:hAnsi="仿宋_GB2312" w:cs="仿宋_GB2312" w:eastAsia="仿宋_GB2312"/>
                      <w:sz w:val="24"/>
                    </w:rPr>
                    <w:t>热成像探测器类型：非制冷氧化钒焦平面探测器；</w:t>
                  </w:r>
                  <w:r>
                    <w:br/>
                  </w:r>
                  <w:r>
                    <w:rPr>
                      <w:rFonts w:ascii="仿宋_GB2312" w:hAnsi="仿宋_GB2312" w:cs="仿宋_GB2312" w:eastAsia="仿宋_GB2312"/>
                      <w:sz w:val="24"/>
                    </w:rPr>
                    <w:t>▲2.热成像探测器分辨率：≥400X300；</w:t>
                  </w:r>
                  <w:r>
                    <w:br/>
                  </w:r>
                  <w:r>
                    <w:rPr>
                      <w:rFonts w:ascii="仿宋_GB2312" w:hAnsi="仿宋_GB2312" w:cs="仿宋_GB2312" w:eastAsia="仿宋_GB2312"/>
                      <w:sz w:val="24"/>
                    </w:rPr>
                    <w:t>3.热成像镜头焦距：≥100mm；</w:t>
                  </w:r>
                  <w:r>
                    <w:br/>
                  </w:r>
                  <w:r>
                    <w:rPr>
                      <w:rFonts w:ascii="仿宋_GB2312" w:hAnsi="仿宋_GB2312" w:cs="仿宋_GB2312" w:eastAsia="仿宋_GB2312"/>
                      <w:sz w:val="24"/>
                    </w:rPr>
                    <w:t>4.可见光传感器类型：≥1/1.8英寸CMOS；</w:t>
                  </w:r>
                  <w:r>
                    <w:br/>
                  </w:r>
                  <w:r>
                    <w:rPr>
                      <w:rFonts w:ascii="仿宋_GB2312" w:hAnsi="仿宋_GB2312" w:cs="仿宋_GB2312" w:eastAsia="仿宋_GB2312"/>
                      <w:sz w:val="24"/>
                    </w:rPr>
                    <w:t>5.可见光最大分辨率：≥2688×1520；</w:t>
                  </w:r>
                  <w:r>
                    <w:br/>
                  </w:r>
                  <w:r>
                    <w:rPr>
                      <w:rFonts w:ascii="仿宋_GB2312" w:hAnsi="仿宋_GB2312" w:cs="仿宋_GB2312" w:eastAsia="仿宋_GB2312"/>
                      <w:sz w:val="24"/>
                    </w:rPr>
                    <w:t>6.可见光像素：≥400万；</w:t>
                  </w:r>
                  <w:r>
                    <w:br/>
                  </w:r>
                  <w:r>
                    <w:rPr>
                      <w:rFonts w:ascii="仿宋_GB2312" w:hAnsi="仿宋_GB2312" w:cs="仿宋_GB2312" w:eastAsia="仿宋_GB2312"/>
                      <w:sz w:val="24"/>
                    </w:rPr>
                    <w:t>7.可见光镜头焦距：最小焦距：≤6mm，最大焦距：≥336mm</w:t>
                  </w:r>
                  <w:r>
                    <w:br/>
                  </w:r>
                  <w:r>
                    <w:rPr>
                      <w:rFonts w:ascii="仿宋_GB2312" w:hAnsi="仿宋_GB2312" w:cs="仿宋_GB2312" w:eastAsia="仿宋_GB2312"/>
                      <w:sz w:val="24"/>
                    </w:rPr>
                    <w:t>8.可见光光学变倍：≥56倍；</w:t>
                  </w:r>
                  <w:r>
                    <w:br/>
                  </w:r>
                  <w:r>
                    <w:rPr>
                      <w:rFonts w:ascii="仿宋_GB2312" w:hAnsi="仿宋_GB2312" w:cs="仿宋_GB2312" w:eastAsia="仿宋_GB2312"/>
                      <w:sz w:val="24"/>
                    </w:rPr>
                    <w:t>9.当设备检测到雾的浓度达到设定阈值时，可见光通道可自动在算法透雾和光学透雾之前进行切换；</w:t>
                  </w:r>
                </w:p>
                <w:p>
                  <w:pPr>
                    <w:pStyle w:val="null3"/>
                    <w:numPr>
                      <w:ilvl w:val="0"/>
                      <w:numId w:val="1"/>
                    </w:numPr>
                    <w:jc w:val="both"/>
                  </w:pPr>
                  <w:r>
                    <w:rPr>
                      <w:rFonts w:ascii="仿宋_GB2312" w:hAnsi="仿宋_GB2312" w:cs="仿宋_GB2312" w:eastAsia="仿宋_GB2312"/>
                      <w:sz w:val="24"/>
                    </w:rPr>
                    <w:t>雨刷功能：支持手动</w:t>
                  </w:r>
                  <w:r>
                    <w:rPr>
                      <w:rFonts w:ascii="仿宋_GB2312" w:hAnsi="仿宋_GB2312" w:cs="仿宋_GB2312" w:eastAsia="仿宋_GB2312"/>
                      <w:sz w:val="24"/>
                    </w:rPr>
                    <w:t>/自动启动，支持单次/多次可设，雨刷频率、持续时间可设；</w:t>
                  </w:r>
                  <w:r>
                    <w:br/>
                  </w:r>
                  <w:r>
                    <w:rPr>
                      <w:rFonts w:ascii="仿宋_GB2312" w:hAnsi="仿宋_GB2312" w:cs="仿宋_GB2312" w:eastAsia="仿宋_GB2312"/>
                      <w:sz w:val="24"/>
                    </w:rPr>
                    <w:t>11.激光补光距离：≥1000m；</w:t>
                  </w:r>
                  <w:r>
                    <w:br/>
                  </w:r>
                  <w:r>
                    <w:rPr>
                      <w:rFonts w:ascii="仿宋_GB2312" w:hAnsi="仿宋_GB2312" w:cs="仿宋_GB2312" w:eastAsia="仿宋_GB2312"/>
                      <w:sz w:val="24"/>
                    </w:rPr>
                    <w:t>12.当设备受到剧烈打击时，可通过浏览器给出语音及文字报警提示，并可弹出实时画面；</w:t>
                  </w:r>
                  <w:r>
                    <w:br/>
                  </w:r>
                  <w:r>
                    <w:rPr>
                      <w:rFonts w:ascii="仿宋_GB2312" w:hAnsi="仿宋_GB2312" w:cs="仿宋_GB2312" w:eastAsia="仿宋_GB2312"/>
                      <w:sz w:val="24"/>
                    </w:rPr>
                    <w:t>13.火点侦测距离（最远）：≥8000m（目标大小2m×2m）；</w:t>
                  </w:r>
                  <w:r>
                    <w:br/>
                  </w:r>
                  <w:r>
                    <w:rPr>
                      <w:rFonts w:ascii="仿宋_GB2312" w:hAnsi="仿宋_GB2312" w:cs="仿宋_GB2312" w:eastAsia="仿宋_GB2312"/>
                      <w:sz w:val="24"/>
                    </w:rPr>
                    <w:t>14.周界防范距离（人）：≥1000m（目标大小1.8m×0.5m）；</w:t>
                  </w:r>
                  <w:r>
                    <w:br/>
                  </w:r>
                  <w:r>
                    <w:rPr>
                      <w:rFonts w:ascii="仿宋_GB2312" w:hAnsi="仿宋_GB2312" w:cs="仿宋_GB2312" w:eastAsia="仿宋_GB2312"/>
                      <w:sz w:val="24"/>
                    </w:rPr>
                    <w:t>15.周界防范距离（车）：≥2500m（目标大小4m×1.4m）；</w:t>
                  </w:r>
                  <w:r>
                    <w:br/>
                  </w:r>
                  <w:r>
                    <w:rPr>
                      <w:rFonts w:ascii="仿宋_GB2312" w:hAnsi="仿宋_GB2312" w:cs="仿宋_GB2312" w:eastAsia="仿宋_GB2312"/>
                      <w:sz w:val="24"/>
                    </w:rPr>
                    <w:t>16.烟雾检测距离：≥6000m（目标大小5m×5m）；</w:t>
                  </w:r>
                  <w:r>
                    <w:br/>
                  </w:r>
                  <w:r>
                    <w:rPr>
                      <w:rFonts w:ascii="仿宋_GB2312" w:hAnsi="仿宋_GB2312" w:cs="仿宋_GB2312" w:eastAsia="仿宋_GB2312"/>
                      <w:sz w:val="24"/>
                    </w:rPr>
                    <w:t>17.船只</w:t>
                  </w:r>
                  <w:r>
                    <w:rPr>
                      <w:rFonts w:ascii="仿宋_GB2312" w:hAnsi="仿宋_GB2312" w:cs="仿宋_GB2312" w:eastAsia="仿宋_GB2312"/>
                      <w:sz w:val="24"/>
                    </w:rPr>
                    <w:t>（</w:t>
                  </w:r>
                  <w:r>
                    <w:rPr>
                      <w:rFonts w:ascii="仿宋_GB2312" w:hAnsi="仿宋_GB2312" w:cs="仿宋_GB2312" w:eastAsia="仿宋_GB2312"/>
                      <w:sz w:val="24"/>
                    </w:rPr>
                    <w:t>车辆）</w:t>
                  </w:r>
                  <w:r>
                    <w:rPr>
                      <w:rFonts w:ascii="仿宋_GB2312" w:hAnsi="仿宋_GB2312" w:cs="仿宋_GB2312" w:eastAsia="仿宋_GB2312"/>
                      <w:sz w:val="24"/>
                    </w:rPr>
                    <w:t>检测距离：</w:t>
                  </w:r>
                  <w:r>
                    <w:rPr>
                      <w:rFonts w:ascii="仿宋_GB2312" w:hAnsi="仿宋_GB2312" w:cs="仿宋_GB2312" w:eastAsia="仿宋_GB2312"/>
                      <w:sz w:val="24"/>
                    </w:rPr>
                    <w:t>≥4000m（目标大小10m×5m）；</w:t>
                  </w:r>
                  <w:r>
                    <w:br/>
                  </w:r>
                  <w:r>
                    <w:rPr>
                      <w:rFonts w:ascii="仿宋_GB2312" w:hAnsi="仿宋_GB2312" w:cs="仿宋_GB2312" w:eastAsia="仿宋_GB2312"/>
                      <w:sz w:val="24"/>
                    </w:rPr>
                    <w:t>18.天际线分割功能：通过可见光智能算法识别天际线，控制云台旋转一圈生成360°的天际线，再根据天际线自动生成水平旋转及其左右边界；</w:t>
                  </w:r>
                  <w:r>
                    <w:br/>
                  </w:r>
                  <w:r>
                    <w:rPr>
                      <w:rFonts w:ascii="仿宋_GB2312" w:hAnsi="仿宋_GB2312" w:cs="仿宋_GB2312" w:eastAsia="仿宋_GB2312"/>
                      <w:sz w:val="24"/>
                    </w:rPr>
                    <w:t>19.当可见光视频画面和热成像视频画面同时显示， 且在设备补光灯未打开， 云台停止转动的情况下， 设备工作</w:t>
                  </w:r>
                  <w:r>
                    <w:rPr>
                      <w:rFonts w:ascii="仿宋_GB2312" w:hAnsi="仿宋_GB2312" w:cs="仿宋_GB2312" w:eastAsia="仿宋_GB2312"/>
                      <w:sz w:val="24"/>
                    </w:rPr>
                    <w:t>功耗应</w:t>
                  </w:r>
                  <w:r>
                    <w:rPr>
                      <w:rFonts w:ascii="仿宋_GB2312" w:hAnsi="仿宋_GB2312" w:cs="仿宋_GB2312" w:eastAsia="仿宋_GB2312"/>
                      <w:sz w:val="24"/>
                    </w:rPr>
                    <w:t>≤</w:t>
                  </w:r>
                  <w:r>
                    <w:rPr>
                      <w:rFonts w:ascii="仿宋_GB2312" w:hAnsi="仿宋_GB2312" w:cs="仿宋_GB2312" w:eastAsia="仿宋_GB2312"/>
                      <w:sz w:val="24"/>
                    </w:rPr>
                    <w:t>40</w:t>
                  </w:r>
                  <w:r>
                    <w:rPr>
                      <w:rFonts w:ascii="仿宋_GB2312" w:hAnsi="仿宋_GB2312" w:cs="仿宋_GB2312" w:eastAsia="仿宋_GB2312"/>
                      <w:sz w:val="24"/>
                    </w:rPr>
                    <w:t>W</w:t>
                  </w:r>
                  <w:r>
                    <w:rPr>
                      <w:rFonts w:ascii="仿宋_GB2312" w:hAnsi="仿宋_GB2312" w:cs="仿宋_GB2312" w:eastAsia="仿宋_GB2312"/>
                      <w:sz w:val="24"/>
                    </w:rPr>
                    <w:t>；</w:t>
                  </w:r>
                  <w:r>
                    <w:rPr>
                      <w:rFonts w:ascii="仿宋_GB2312" w:hAnsi="仿宋_GB2312" w:cs="仿宋_GB2312" w:eastAsia="仿宋_GB2312"/>
                      <w:sz w:val="24"/>
                    </w:rPr>
                    <w:t>当可见光视频画面和热成像视频画面同时显示，</w:t>
                  </w:r>
                  <w:r>
                    <w:rPr>
                      <w:rFonts w:ascii="仿宋_GB2312" w:hAnsi="仿宋_GB2312" w:cs="仿宋_GB2312" w:eastAsia="仿宋_GB2312"/>
                      <w:sz w:val="24"/>
                    </w:rPr>
                    <w:t>且设备补光灯开启，</w:t>
                  </w:r>
                  <w:r>
                    <w:rPr>
                      <w:rFonts w:ascii="仿宋_GB2312" w:hAnsi="仿宋_GB2312" w:cs="仿宋_GB2312" w:eastAsia="仿宋_GB2312"/>
                      <w:sz w:val="24"/>
                    </w:rPr>
                    <w:t>云台进行水平方向和垂直方向的旋转情况下，</w:t>
                  </w:r>
                  <w:r>
                    <w:rPr>
                      <w:rFonts w:ascii="仿宋_GB2312" w:hAnsi="仿宋_GB2312" w:cs="仿宋_GB2312" w:eastAsia="仿宋_GB2312"/>
                      <w:sz w:val="24"/>
                    </w:rPr>
                    <w:t>设备最大功耗应</w:t>
                  </w:r>
                  <w:r>
                    <w:rPr>
                      <w:rFonts w:ascii="仿宋_GB2312" w:hAnsi="仿宋_GB2312" w:cs="仿宋_GB2312" w:eastAsia="仿宋_GB2312"/>
                      <w:sz w:val="24"/>
                    </w:rPr>
                    <w:t>≤7</w:t>
                  </w:r>
                  <w:r>
                    <w:rPr>
                      <w:rFonts w:ascii="仿宋_GB2312" w:hAnsi="仿宋_GB2312" w:cs="仿宋_GB2312" w:eastAsia="仿宋_GB2312"/>
                      <w:sz w:val="24"/>
                    </w:rPr>
                    <w:t>5</w:t>
                  </w:r>
                  <w:r>
                    <w:rPr>
                      <w:rFonts w:ascii="仿宋_GB2312" w:hAnsi="仿宋_GB2312" w:cs="仿宋_GB2312" w:eastAsia="仿宋_GB2312"/>
                      <w:sz w:val="24"/>
                    </w:rPr>
                    <w:t>W；</w:t>
                  </w:r>
                  <w:r>
                    <w:br/>
                  </w:r>
                  <w:r>
                    <w:rPr>
                      <w:rFonts w:ascii="仿宋_GB2312" w:hAnsi="仿宋_GB2312" w:cs="仿宋_GB2312" w:eastAsia="仿宋_GB2312"/>
                      <w:sz w:val="24"/>
                    </w:rPr>
                    <w:t>20.防太阳灼伤功能：设备断电时，热成像通道的挡片可自动关闭，避免被太阳灼伤。设备自检过程中，热成像通道的挡片始终保持关闭状态，避免自检过程被太阳灼伤；</w:t>
                  </w:r>
                  <w:r>
                    <w:br/>
                  </w:r>
                  <w:r>
                    <w:rPr>
                      <w:rFonts w:ascii="仿宋_GB2312" w:hAnsi="仿宋_GB2312" w:cs="仿宋_GB2312" w:eastAsia="仿宋_GB2312"/>
                      <w:sz w:val="24"/>
                    </w:rPr>
                    <w:t>21.外部接口：网络接口：≥1个，10M/100M以太网口（RJ-45）；报警输入：≥7路；报警输出：≥2路；音频输入：≥1路；音频输出：≥1路；RS-485接口：≥1路；</w:t>
                  </w:r>
                  <w:r>
                    <w:br/>
                  </w:r>
                  <w:r>
                    <w:rPr>
                      <w:rFonts w:ascii="仿宋_GB2312" w:hAnsi="仿宋_GB2312" w:cs="仿宋_GB2312" w:eastAsia="仿宋_GB2312"/>
                      <w:sz w:val="24"/>
                    </w:rPr>
                    <w:t>22.防护等级：IP66，供电方式：DC24–</w:t>
                  </w:r>
                  <w:r>
                    <w:rPr>
                      <w:rFonts w:ascii="仿宋_GB2312" w:hAnsi="仿宋_GB2312" w:cs="仿宋_GB2312" w:eastAsia="仿宋_GB2312"/>
                      <w:sz w:val="24"/>
                    </w:rPr>
                    <w:t>6</w:t>
                  </w:r>
                  <w:r>
                    <w:rPr>
                      <w:rFonts w:ascii="仿宋_GB2312" w:hAnsi="仿宋_GB2312" w:cs="仿宋_GB2312" w:eastAsia="仿宋_GB2312"/>
                      <w:sz w:val="24"/>
                    </w:rPr>
                    <w:t>V</w:t>
                  </w:r>
                  <w:r>
                    <w:rPr>
                      <w:rFonts w:ascii="仿宋_GB2312" w:hAnsi="仿宋_GB2312" w:cs="仿宋_GB2312" w:eastAsia="仿宋_GB2312"/>
                      <w:sz w:val="24"/>
                    </w:rPr>
                    <w:t>；</w:t>
                  </w:r>
                </w:p>
                <w:p>
                  <w:pPr>
                    <w:pStyle w:val="null3"/>
                    <w:jc w:val="both"/>
                  </w:pPr>
                  <w:r>
                    <w:rPr>
                      <w:rFonts w:ascii="仿宋_GB2312" w:hAnsi="仿宋_GB2312" w:cs="仿宋_GB2312" w:eastAsia="仿宋_GB2312"/>
                      <w:sz w:val="24"/>
                    </w:rPr>
                    <w:t>23.</w:t>
                  </w:r>
                  <w:r>
                    <w:rPr>
                      <w:rFonts w:ascii="仿宋_GB2312" w:hAnsi="仿宋_GB2312" w:cs="仿宋_GB2312" w:eastAsia="仿宋_GB2312"/>
                      <w:sz w:val="24"/>
                    </w:rPr>
                    <w:t>含支架</w:t>
                  </w:r>
                  <w:r>
                    <w:rPr>
                      <w:rFonts w:ascii="仿宋_GB2312" w:hAnsi="仿宋_GB2312" w:cs="仿宋_GB2312" w:eastAsia="仿宋_GB2312"/>
                      <w:sz w:val="24"/>
                    </w:rPr>
                    <w:t>（</w:t>
                  </w:r>
                  <w:r>
                    <w:rPr>
                      <w:rFonts w:ascii="仿宋_GB2312" w:hAnsi="仿宋_GB2312" w:cs="仿宋_GB2312" w:eastAsia="仿宋_GB2312"/>
                      <w:sz w:val="24"/>
                    </w:rPr>
                    <w:t>需考虑防雷接地）</w:t>
                  </w:r>
                  <w:r>
                    <w:rPr>
                      <w:rFonts w:ascii="仿宋_GB2312" w:hAnsi="仿宋_GB2312" w:cs="仿宋_GB2312" w:eastAsia="仿宋_GB2312"/>
                      <w:sz w:val="24"/>
                    </w:rPr>
                    <w:t>，含电源。</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24</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400万红外网络球机</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▲1.采用≥400万像素，≥1/1.8英寸CMOS 传感器；</w:t>
                  </w:r>
                  <w:r>
                    <w:br/>
                  </w:r>
                  <w:r>
                    <w:rPr>
                      <w:rFonts w:ascii="仿宋_GB2312" w:hAnsi="仿宋_GB2312" w:cs="仿宋_GB2312" w:eastAsia="仿宋_GB2312"/>
                      <w:sz w:val="24"/>
                    </w:rPr>
                    <w:t>2.内置GPU芯片；</w:t>
                  </w:r>
                  <w:r>
                    <w:br/>
                  </w:r>
                  <w:r>
                    <w:rPr>
                      <w:rFonts w:ascii="仿宋_GB2312" w:hAnsi="仿宋_GB2312" w:cs="仿宋_GB2312" w:eastAsia="仿宋_GB2312"/>
                      <w:sz w:val="24"/>
                    </w:rPr>
                    <w:t>3.支持≥40倍光学变倍，16倍数字变倍；</w:t>
                  </w:r>
                  <w:r>
                    <w:br/>
                  </w:r>
                  <w:r>
                    <w:rPr>
                      <w:rFonts w:ascii="仿宋_GB2312" w:hAnsi="仿宋_GB2312" w:cs="仿宋_GB2312" w:eastAsia="仿宋_GB2312"/>
                      <w:sz w:val="24"/>
                    </w:rPr>
                    <w:t>4.内置≥250米红外灯补光；</w:t>
                  </w:r>
                  <w:r>
                    <w:br/>
                  </w:r>
                  <w:r>
                    <w:rPr>
                      <w:rFonts w:ascii="仿宋_GB2312" w:hAnsi="仿宋_GB2312" w:cs="仿宋_GB2312" w:eastAsia="仿宋_GB2312"/>
                      <w:sz w:val="24"/>
                    </w:rPr>
                    <w:t>5.水平方向360°连续旋转，垂直方向-20°～90°自动翻转180°后连续监视，无监视盲区；</w:t>
                  </w:r>
                  <w:r>
                    <w:br/>
                  </w:r>
                  <w:r>
                    <w:rPr>
                      <w:rFonts w:ascii="仿宋_GB2312" w:hAnsi="仿宋_GB2312" w:cs="仿宋_GB2312" w:eastAsia="仿宋_GB2312"/>
                      <w:sz w:val="24"/>
                    </w:rPr>
                    <w:t>6.当监控画面中有车辆经过时，设备</w:t>
                  </w:r>
                  <w:r>
                    <w:rPr>
                      <w:rFonts w:ascii="仿宋_GB2312" w:hAnsi="仿宋_GB2312" w:cs="仿宋_GB2312" w:eastAsia="仿宋_GB2312"/>
                      <w:sz w:val="24"/>
                    </w:rPr>
                    <w:t>具备</w:t>
                  </w:r>
                  <w:r>
                    <w:rPr>
                      <w:rFonts w:ascii="仿宋_GB2312" w:hAnsi="仿宋_GB2312" w:cs="仿宋_GB2312" w:eastAsia="仿宋_GB2312"/>
                      <w:sz w:val="24"/>
                    </w:rPr>
                    <w:t>强光抑制</w:t>
                  </w:r>
                  <w:r>
                    <w:rPr>
                      <w:rFonts w:ascii="仿宋_GB2312" w:hAnsi="仿宋_GB2312" w:cs="仿宋_GB2312" w:eastAsia="仿宋_GB2312"/>
                      <w:sz w:val="24"/>
                    </w:rPr>
                    <w:t>功能</w:t>
                  </w:r>
                  <w:r>
                    <w:rPr>
                      <w:rFonts w:ascii="仿宋_GB2312" w:hAnsi="仿宋_GB2312" w:cs="仿宋_GB2312" w:eastAsia="仿宋_GB2312"/>
                      <w:sz w:val="24"/>
                    </w:rPr>
                    <w:t>，</w:t>
                  </w:r>
                  <w:r>
                    <w:rPr>
                      <w:rFonts w:ascii="仿宋_GB2312" w:hAnsi="仿宋_GB2312" w:cs="仿宋_GB2312" w:eastAsia="仿宋_GB2312"/>
                      <w:sz w:val="24"/>
                    </w:rPr>
                    <w:t>使</w:t>
                  </w:r>
                  <w:r>
                    <w:rPr>
                      <w:rFonts w:ascii="仿宋_GB2312" w:hAnsi="仿宋_GB2312" w:cs="仿宋_GB2312" w:eastAsia="仿宋_GB2312"/>
                      <w:sz w:val="24"/>
                    </w:rPr>
                    <w:t>车辆轮廓</w:t>
                  </w:r>
                  <w:r>
                    <w:rPr>
                      <w:rFonts w:ascii="仿宋_GB2312" w:hAnsi="仿宋_GB2312" w:cs="仿宋_GB2312" w:eastAsia="仿宋_GB2312"/>
                      <w:sz w:val="24"/>
                    </w:rPr>
                    <w:t>清晰可见</w:t>
                  </w:r>
                  <w:r>
                    <w:rPr>
                      <w:rFonts w:ascii="仿宋_GB2312" w:hAnsi="仿宋_GB2312" w:cs="仿宋_GB2312" w:eastAsia="仿宋_GB2312"/>
                      <w:sz w:val="24"/>
                    </w:rPr>
                    <w:t>；</w:t>
                  </w:r>
                  <w:r>
                    <w:br/>
                  </w:r>
                  <w:r>
                    <w:rPr>
                      <w:rFonts w:ascii="仿宋_GB2312" w:hAnsi="仿宋_GB2312" w:cs="仿宋_GB2312" w:eastAsia="仿宋_GB2312"/>
                      <w:sz w:val="24"/>
                    </w:rPr>
                    <w:t>7.设备具有三种滤光片，在白天、夜晚及有雾情况下可自动切换不同的滤光片进行成像。有雾情况下使用的滤光片：800nm～1100nm 透过率不小于9</w:t>
                  </w:r>
                  <w:r>
                    <w:rPr>
                      <w:rFonts w:ascii="仿宋_GB2312" w:hAnsi="仿宋_GB2312" w:cs="仿宋_GB2312" w:eastAsia="仿宋_GB2312"/>
                      <w:sz w:val="24"/>
                    </w:rPr>
                    <w:t>5</w:t>
                  </w:r>
                  <w:r>
                    <w:rPr>
                      <w:rFonts w:ascii="仿宋_GB2312" w:hAnsi="仿宋_GB2312" w:cs="仿宋_GB2312" w:eastAsia="仿宋_GB2312"/>
                      <w:sz w:val="24"/>
                    </w:rPr>
                    <w:t>%；夜晚情况下使用的滤光片：4</w:t>
                  </w:r>
                  <w:r>
                    <w:rPr>
                      <w:rFonts w:ascii="仿宋_GB2312" w:hAnsi="仿宋_GB2312" w:cs="仿宋_GB2312" w:eastAsia="仿宋_GB2312"/>
                      <w:sz w:val="24"/>
                    </w:rPr>
                    <w:t>80</w:t>
                  </w:r>
                  <w:r>
                    <w:rPr>
                      <w:rFonts w:ascii="仿宋_GB2312" w:hAnsi="仿宋_GB2312" w:cs="仿宋_GB2312" w:eastAsia="仿宋_GB2312"/>
                      <w:sz w:val="24"/>
                    </w:rPr>
                    <w:t>nm～5</w:t>
                  </w:r>
                  <w:r>
                    <w:rPr>
                      <w:rFonts w:ascii="仿宋_GB2312" w:hAnsi="仿宋_GB2312" w:cs="仿宋_GB2312" w:eastAsia="仿宋_GB2312"/>
                      <w:sz w:val="24"/>
                    </w:rPr>
                    <w:t>2</w:t>
                  </w:r>
                  <w:r>
                    <w:rPr>
                      <w:rFonts w:ascii="仿宋_GB2312" w:hAnsi="仿宋_GB2312" w:cs="仿宋_GB2312" w:eastAsia="仿宋_GB2312"/>
                      <w:sz w:val="24"/>
                    </w:rPr>
                    <w:t>0nm 透过率不小于 9</w:t>
                  </w:r>
                  <w:r>
                    <w:rPr>
                      <w:rFonts w:ascii="仿宋_GB2312" w:hAnsi="仿宋_GB2312" w:cs="仿宋_GB2312" w:eastAsia="仿宋_GB2312"/>
                      <w:sz w:val="24"/>
                    </w:rPr>
                    <w:t>5</w:t>
                  </w:r>
                  <w:r>
                    <w:rPr>
                      <w:rFonts w:ascii="仿宋_GB2312" w:hAnsi="仿宋_GB2312" w:cs="仿宋_GB2312" w:eastAsia="仿宋_GB2312"/>
                      <w:sz w:val="24"/>
                    </w:rPr>
                    <w:t>%；白天情况下使用的滤光片：450nm～5</w:t>
                  </w:r>
                  <w:r>
                    <w:rPr>
                      <w:rFonts w:ascii="仿宋_GB2312" w:hAnsi="仿宋_GB2312" w:cs="仿宋_GB2312" w:eastAsia="仿宋_GB2312"/>
                      <w:sz w:val="24"/>
                    </w:rPr>
                    <w:t>40</w:t>
                  </w:r>
                  <w:r>
                    <w:rPr>
                      <w:rFonts w:ascii="仿宋_GB2312" w:hAnsi="仿宋_GB2312" w:cs="仿宋_GB2312" w:eastAsia="仿宋_GB2312"/>
                      <w:sz w:val="24"/>
                    </w:rPr>
                    <w:t>nm 透过率不小于 9</w:t>
                  </w:r>
                  <w:r>
                    <w:rPr>
                      <w:rFonts w:ascii="仿宋_GB2312" w:hAnsi="仿宋_GB2312" w:cs="仿宋_GB2312" w:eastAsia="仿宋_GB2312"/>
                      <w:sz w:val="24"/>
                    </w:rPr>
                    <w:t>5</w:t>
                  </w:r>
                  <w:r>
                    <w:rPr>
                      <w:rFonts w:ascii="仿宋_GB2312" w:hAnsi="仿宋_GB2312" w:cs="仿宋_GB2312" w:eastAsia="仿宋_GB2312"/>
                      <w:sz w:val="24"/>
                    </w:rPr>
                    <w:t>%；</w:t>
                  </w:r>
                  <w:r>
                    <w:br/>
                  </w:r>
                  <w:r>
                    <w:rPr>
                      <w:rFonts w:ascii="仿宋_GB2312" w:hAnsi="仿宋_GB2312" w:cs="仿宋_GB2312" w:eastAsia="仿宋_GB2312"/>
                      <w:sz w:val="24"/>
                    </w:rPr>
                    <w:t>8.</w:t>
                  </w:r>
                  <w:r>
                    <w:rPr>
                      <w:rFonts w:ascii="仿宋_GB2312" w:hAnsi="仿宋_GB2312" w:cs="仿宋_GB2312" w:eastAsia="仿宋_GB2312"/>
                      <w:sz w:val="24"/>
                    </w:rPr>
                    <w:t>具有</w:t>
                  </w:r>
                  <w:r>
                    <w:rPr>
                      <w:rFonts w:ascii="仿宋_GB2312" w:hAnsi="仿宋_GB2312" w:cs="仿宋_GB2312" w:eastAsia="仿宋_GB2312"/>
                      <w:sz w:val="24"/>
                    </w:rPr>
                    <w:t>螺仪防抖功能</w:t>
                  </w:r>
                  <w:r>
                    <w:rPr>
                      <w:rFonts w:ascii="仿宋_GB2312" w:hAnsi="仿宋_GB2312" w:cs="仿宋_GB2312" w:eastAsia="仿宋_GB2312"/>
                      <w:sz w:val="24"/>
                    </w:rPr>
                    <w:t>及</w:t>
                  </w:r>
                  <w:r>
                    <w:rPr>
                      <w:rFonts w:ascii="仿宋_GB2312" w:hAnsi="仿宋_GB2312" w:cs="仿宋_GB2312" w:eastAsia="仿宋_GB2312"/>
                      <w:sz w:val="24"/>
                    </w:rPr>
                    <w:t>偏移自动校正功能；</w:t>
                  </w:r>
                  <w:r>
                    <w:br/>
                  </w:r>
                  <w:r>
                    <w:rPr>
                      <w:rFonts w:ascii="仿宋_GB2312" w:hAnsi="仿宋_GB2312" w:cs="仿宋_GB2312" w:eastAsia="仿宋_GB2312"/>
                      <w:sz w:val="24"/>
                    </w:rPr>
                    <w:t>9</w:t>
                  </w:r>
                  <w:r>
                    <w:rPr>
                      <w:rFonts w:ascii="仿宋_GB2312" w:hAnsi="仿宋_GB2312" w:cs="仿宋_GB2312" w:eastAsia="仿宋_GB2312"/>
                      <w:sz w:val="24"/>
                    </w:rPr>
                    <w:t>.外部接口：支持≥1路音频输入和≥1路音频输出，内置≥7路报警输入和≥2路报警输出,支持报警联动功能；</w:t>
                  </w:r>
                  <w:r>
                    <w:br/>
                  </w:r>
                  <w:r>
                    <w:rPr>
                      <w:rFonts w:ascii="仿宋_GB2312" w:hAnsi="仿宋_GB2312" w:cs="仿宋_GB2312" w:eastAsia="仿宋_GB2312"/>
                      <w:sz w:val="24"/>
                    </w:rPr>
                    <w:t>1</w:t>
                  </w:r>
                  <w:r>
                    <w:rPr>
                      <w:rFonts w:ascii="仿宋_GB2312" w:hAnsi="仿宋_GB2312" w:cs="仿宋_GB2312" w:eastAsia="仿宋_GB2312"/>
                      <w:sz w:val="24"/>
                    </w:rPr>
                    <w:t>0</w:t>
                  </w:r>
                  <w:r>
                    <w:rPr>
                      <w:rFonts w:ascii="仿宋_GB2312" w:hAnsi="仿宋_GB2312" w:cs="仿宋_GB2312" w:eastAsia="仿宋_GB2312"/>
                      <w:sz w:val="24"/>
                    </w:rPr>
                    <w:t>.</w:t>
                  </w:r>
                  <w:r>
                    <w:rPr>
                      <w:rFonts w:ascii="仿宋_GB2312" w:hAnsi="仿宋_GB2312" w:cs="仿宋_GB2312" w:eastAsia="仿宋_GB2312"/>
                      <w:sz w:val="24"/>
                    </w:rPr>
                    <w:t>具有</w:t>
                  </w:r>
                  <w:r>
                    <w:rPr>
                      <w:rFonts w:ascii="仿宋_GB2312" w:hAnsi="仿宋_GB2312" w:cs="仿宋_GB2312" w:eastAsia="仿宋_GB2312"/>
                      <w:sz w:val="24"/>
                    </w:rPr>
                    <w:t>防雷、防浪涌和防突波保护</w:t>
                  </w:r>
                  <w:r>
                    <w:rPr>
                      <w:rFonts w:ascii="仿宋_GB2312" w:hAnsi="仿宋_GB2312" w:cs="仿宋_GB2312" w:eastAsia="仿宋_GB2312"/>
                      <w:sz w:val="24"/>
                    </w:rPr>
                    <w:t>功能</w:t>
                  </w:r>
                  <w:r>
                    <w:rPr>
                      <w:rFonts w:ascii="仿宋_GB2312" w:hAnsi="仿宋_GB2312" w:cs="仿宋_GB2312" w:eastAsia="仿宋_GB2312"/>
                      <w:sz w:val="24"/>
                    </w:rPr>
                    <w:t>；</w:t>
                  </w:r>
                  <w:r>
                    <w:br/>
                  </w:r>
                  <w:r>
                    <w:rPr>
                      <w:rFonts w:ascii="仿宋_GB2312" w:hAnsi="仿宋_GB2312" w:cs="仿宋_GB2312" w:eastAsia="仿宋_GB2312"/>
                      <w:sz w:val="24"/>
                    </w:rPr>
                    <w:t>1</w:t>
                  </w:r>
                  <w:r>
                    <w:rPr>
                      <w:rFonts w:ascii="仿宋_GB2312" w:hAnsi="仿宋_GB2312" w:cs="仿宋_GB2312" w:eastAsia="仿宋_GB2312"/>
                      <w:sz w:val="24"/>
                    </w:rPr>
                    <w:t>1</w:t>
                  </w:r>
                  <w:r>
                    <w:rPr>
                      <w:rFonts w:ascii="仿宋_GB2312" w:hAnsi="仿宋_GB2312" w:cs="仿宋_GB2312" w:eastAsia="仿宋_GB2312"/>
                      <w:sz w:val="24"/>
                    </w:rPr>
                    <w:t>.支持雨刷功能；</w:t>
                  </w:r>
                  <w:r>
                    <w:br/>
                  </w:r>
                  <w:r>
                    <w:rPr>
                      <w:rFonts w:ascii="仿宋_GB2312" w:hAnsi="仿宋_GB2312" w:cs="仿宋_GB2312" w:eastAsia="仿宋_GB2312"/>
                      <w:sz w:val="24"/>
                    </w:rPr>
                    <w:t>1</w:t>
                  </w:r>
                  <w:r>
                    <w:rPr>
                      <w:rFonts w:ascii="仿宋_GB2312" w:hAnsi="仿宋_GB2312" w:cs="仿宋_GB2312" w:eastAsia="仿宋_GB2312"/>
                      <w:sz w:val="24"/>
                    </w:rPr>
                    <w:t>2</w:t>
                  </w:r>
                  <w:r>
                    <w:rPr>
                      <w:rFonts w:ascii="仿宋_GB2312" w:hAnsi="仿宋_GB2312" w:cs="仿宋_GB2312" w:eastAsia="仿宋_GB2312"/>
                      <w:sz w:val="24"/>
                    </w:rPr>
                    <w:t>.含安装支架，电源。</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IPC报警音柱</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1.防水等级≥IP6</w:t>
                  </w:r>
                  <w:r>
                    <w:rPr>
                      <w:rFonts w:ascii="仿宋_GB2312" w:hAnsi="仿宋_GB2312" w:cs="仿宋_GB2312" w:eastAsia="仿宋_GB2312"/>
                      <w:sz w:val="24"/>
                    </w:rPr>
                    <w:t>6</w:t>
                  </w:r>
                  <w:r>
                    <w:rPr>
                      <w:rFonts w:ascii="仿宋_GB2312" w:hAnsi="仿宋_GB2312" w:cs="仿宋_GB2312" w:eastAsia="仿宋_GB2312"/>
                      <w:sz w:val="24"/>
                    </w:rPr>
                    <w:t>；</w:t>
                  </w:r>
                  <w:r>
                    <w:br/>
                  </w:r>
                  <w:r>
                    <w:rPr>
                      <w:rFonts w:ascii="仿宋_GB2312" w:hAnsi="仿宋_GB2312" w:cs="仿宋_GB2312" w:eastAsia="仿宋_GB2312"/>
                      <w:sz w:val="24"/>
                    </w:rPr>
                    <w:t>2.功率 ≥30W；</w:t>
                  </w:r>
                  <w:r>
                    <w:br/>
                  </w:r>
                  <w:r>
                    <w:rPr>
                      <w:rFonts w:ascii="仿宋_GB2312" w:hAnsi="仿宋_GB2312" w:cs="仿宋_GB2312" w:eastAsia="仿宋_GB2312"/>
                      <w:sz w:val="24"/>
                    </w:rPr>
                    <w:t>3.信号输入灵敏度 ≥300mV （±50mV）；</w:t>
                  </w:r>
                  <w:r>
                    <w:br/>
                  </w:r>
                  <w:r>
                    <w:rPr>
                      <w:rFonts w:ascii="仿宋_GB2312" w:hAnsi="仿宋_GB2312" w:cs="仿宋_GB2312" w:eastAsia="仿宋_GB2312"/>
                      <w:sz w:val="24"/>
                    </w:rPr>
                    <w:t>4.频率响应 ≥300Hz～8KHz；</w:t>
                  </w:r>
                  <w:r>
                    <w:br/>
                  </w:r>
                  <w:r>
                    <w:rPr>
                      <w:rFonts w:ascii="仿宋_GB2312" w:hAnsi="仿宋_GB2312" w:cs="仿宋_GB2312" w:eastAsia="仿宋_GB2312"/>
                      <w:sz w:val="24"/>
                    </w:rPr>
                    <w:t>5.灵敏度/声压级：9</w:t>
                  </w:r>
                  <w:r>
                    <w:rPr>
                      <w:rFonts w:ascii="仿宋_GB2312" w:hAnsi="仿宋_GB2312" w:cs="仿宋_GB2312" w:eastAsia="仿宋_GB2312"/>
                      <w:sz w:val="24"/>
                    </w:rPr>
                    <w:t>0</w:t>
                  </w:r>
                  <w:r>
                    <w:rPr>
                      <w:rFonts w:ascii="仿宋_GB2312" w:hAnsi="仿宋_GB2312" w:cs="仿宋_GB2312" w:eastAsia="仿宋_GB2312"/>
                      <w:sz w:val="24"/>
                    </w:rPr>
                    <w:t>db(±3db)；</w:t>
                  </w:r>
                  <w:r>
                    <w:br/>
                  </w:r>
                  <w:r>
                    <w:rPr>
                      <w:rFonts w:ascii="仿宋_GB2312" w:hAnsi="仿宋_GB2312" w:cs="仿宋_GB2312" w:eastAsia="仿宋_GB2312"/>
                      <w:sz w:val="24"/>
                    </w:rPr>
                    <w:t>6.谐波失真：THD≤10%；</w:t>
                  </w:r>
                  <w:r>
                    <w:br/>
                  </w:r>
                  <w:r>
                    <w:rPr>
                      <w:rFonts w:ascii="仿宋_GB2312" w:hAnsi="仿宋_GB2312" w:cs="仿宋_GB2312" w:eastAsia="仿宋_GB2312"/>
                      <w:sz w:val="24"/>
                    </w:rPr>
                    <w:t>7.指示灯≥2个，音频线路输入接口≥1个、开关量触发接口≥3个，USB接口 ≥1个，拨码开关 ≥1个，音量调节 ≥2个；</w:t>
                  </w:r>
                  <w:r>
                    <w:br/>
                  </w:r>
                  <w:r>
                    <w:rPr>
                      <w:rFonts w:ascii="仿宋_GB2312" w:hAnsi="仿宋_GB2312" w:cs="仿宋_GB2312" w:eastAsia="仿宋_GB2312"/>
                      <w:sz w:val="24"/>
                    </w:rPr>
                    <w:t>8.供电方式 DC12V3A。</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8口交换机</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1.导轨式安装；</w:t>
                  </w:r>
                  <w:r>
                    <w:br/>
                  </w:r>
                  <w:r>
                    <w:rPr>
                      <w:rFonts w:ascii="仿宋_GB2312" w:hAnsi="仿宋_GB2312" w:cs="仿宋_GB2312" w:eastAsia="仿宋_GB2312"/>
                      <w:sz w:val="24"/>
                    </w:rPr>
                    <w:t>2.交换容量：≥256Gbps，包转发率：≥60Mpps；</w:t>
                  </w:r>
                  <w:r>
                    <w:br/>
                  </w:r>
                  <w:r>
                    <w:rPr>
                      <w:rFonts w:ascii="仿宋_GB2312" w:hAnsi="仿宋_GB2312" w:cs="仿宋_GB2312" w:eastAsia="仿宋_GB2312"/>
                      <w:sz w:val="24"/>
                    </w:rPr>
                    <w:t>3.接口：≥10个10/100/1000Base-T电口、2个100/1000Base-X SFP光口；</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24口交换机</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numPr>
                      <w:ilvl w:val="0"/>
                      <w:numId w:val="1"/>
                    </w:numPr>
                    <w:jc w:val="both"/>
                  </w:pPr>
                  <w:r>
                    <w:rPr>
                      <w:rFonts w:ascii="仿宋_GB2312" w:hAnsi="仿宋_GB2312" w:cs="仿宋_GB2312" w:eastAsia="仿宋_GB2312"/>
                      <w:sz w:val="24"/>
                    </w:rPr>
                    <w:t>1.交换容量</w:t>
                  </w:r>
                  <w:r>
                    <w:rPr>
                      <w:rFonts w:ascii="仿宋_GB2312" w:hAnsi="仿宋_GB2312" w:cs="仿宋_GB2312" w:eastAsia="仿宋_GB2312"/>
                      <w:sz w:val="24"/>
                    </w:rPr>
                    <w:t>≥432Gbps/4.32Tbps；</w:t>
                  </w:r>
                  <w:r>
                    <w:br/>
                  </w:r>
                  <w:r>
                    <w:rPr>
                      <w:rFonts w:ascii="仿宋_GB2312" w:hAnsi="仿宋_GB2312" w:cs="仿宋_GB2312" w:eastAsia="仿宋_GB2312"/>
                      <w:sz w:val="24"/>
                    </w:rPr>
                    <w:t>2.包转发率≥108Mpps/126Mpps；</w:t>
                  </w:r>
                  <w:r>
                    <w:br/>
                  </w:r>
                  <w:r>
                    <w:rPr>
                      <w:rFonts w:ascii="仿宋_GB2312" w:hAnsi="仿宋_GB2312" w:cs="仿宋_GB2312" w:eastAsia="仿宋_GB2312"/>
                      <w:sz w:val="24"/>
                    </w:rPr>
                    <w:t>3.</w:t>
                  </w:r>
                  <w:r>
                    <w:rPr>
                      <w:rFonts w:ascii="仿宋_GB2312" w:hAnsi="仿宋_GB2312" w:cs="仿宋_GB2312" w:eastAsia="仿宋_GB2312"/>
                      <w:sz w:val="24"/>
                    </w:rPr>
                    <w:t>具备</w:t>
                  </w:r>
                  <w:r>
                    <w:rPr>
                      <w:rFonts w:ascii="仿宋_GB2312" w:hAnsi="仿宋_GB2312" w:cs="仿宋_GB2312" w:eastAsia="仿宋_GB2312"/>
                      <w:sz w:val="24"/>
                    </w:rPr>
                    <w:t>100/1000Mbps光口≥24个，含不少于8个复用千兆电口，自适应SFP+光口≥4个；</w:t>
                  </w:r>
                  <w:r>
                    <w:br/>
                  </w:r>
                  <w:r>
                    <w:rPr>
                      <w:rFonts w:ascii="仿宋_GB2312" w:hAnsi="仿宋_GB2312" w:cs="仿宋_GB2312" w:eastAsia="仿宋_GB2312"/>
                      <w:sz w:val="24"/>
                    </w:rPr>
                    <w:t>4.支持EAPS以太网链路自动保护协议，环网切换＜50ms；</w:t>
                  </w:r>
                </w:p>
                <w:p>
                  <w:pPr>
                    <w:pStyle w:val="null3"/>
                    <w:jc w:val="both"/>
                  </w:pPr>
                  <w:r>
                    <w:rPr>
                      <w:rFonts w:ascii="仿宋_GB2312" w:hAnsi="仿宋_GB2312" w:cs="仿宋_GB2312" w:eastAsia="仿宋_GB2312"/>
                      <w:sz w:val="24"/>
                    </w:rPr>
                    <w:t>5.支持ipv4/ipv6双栈协议，支持静态路由，支持RIP、OSPF动态路由；</w:t>
                  </w:r>
                  <w:r>
                    <w:br/>
                  </w:r>
                  <w:r>
                    <w:rPr>
                      <w:rFonts w:ascii="仿宋_GB2312" w:hAnsi="仿宋_GB2312" w:cs="仿宋_GB2312" w:eastAsia="仿宋_GB2312"/>
                      <w:sz w:val="24"/>
                    </w:rPr>
                    <w:t>6.支持在同一软件平台中实现对交换机、服务器、存储、前端相机等的设备统一管理、统一监控、拓扑管理、统一告警等功能。</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工业级千兆单模双纤</w:t>
                  </w:r>
                  <w:r>
                    <w:rPr>
                      <w:rFonts w:ascii="仿宋_GB2312" w:hAnsi="仿宋_GB2312" w:cs="仿宋_GB2312" w:eastAsia="仿宋_GB2312"/>
                      <w:sz w:val="24"/>
                    </w:rPr>
                    <w:t>SFP光模块</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1.支持标准：IEEE 802.3z；</w:t>
                  </w:r>
                  <w:r>
                    <w:br/>
                  </w:r>
                  <w:r>
                    <w:rPr>
                      <w:rFonts w:ascii="仿宋_GB2312" w:hAnsi="仿宋_GB2312" w:cs="仿宋_GB2312" w:eastAsia="仿宋_GB2312"/>
                      <w:sz w:val="24"/>
                    </w:rPr>
                    <w:t>2.传输介质：单模光纤；</w:t>
                  </w:r>
                  <w:r>
                    <w:br/>
                  </w:r>
                  <w:r>
                    <w:rPr>
                      <w:rFonts w:ascii="仿宋_GB2312" w:hAnsi="仿宋_GB2312" w:cs="仿宋_GB2312" w:eastAsia="仿宋_GB2312"/>
                      <w:sz w:val="24"/>
                    </w:rPr>
                    <w:t>3.传输距离：≤20km；</w:t>
                  </w:r>
                  <w:r>
                    <w:br/>
                  </w:r>
                  <w:r>
                    <w:rPr>
                      <w:rFonts w:ascii="仿宋_GB2312" w:hAnsi="仿宋_GB2312" w:cs="仿宋_GB2312" w:eastAsia="仿宋_GB2312"/>
                      <w:sz w:val="24"/>
                    </w:rPr>
                    <w:t>4.传输速率：1.25Gbps；</w:t>
                  </w:r>
                  <w:r>
                    <w:br/>
                  </w:r>
                  <w:r>
                    <w:rPr>
                      <w:rFonts w:ascii="仿宋_GB2312" w:hAnsi="仿宋_GB2312" w:cs="仿宋_GB2312" w:eastAsia="仿宋_GB2312"/>
                      <w:sz w:val="24"/>
                    </w:rPr>
                    <w:t>5.端口类型：双纤LC；</w:t>
                  </w:r>
                  <w:r>
                    <w:br/>
                  </w:r>
                  <w:r>
                    <w:rPr>
                      <w:rFonts w:ascii="仿宋_GB2312" w:hAnsi="仿宋_GB2312" w:cs="仿宋_GB2312" w:eastAsia="仿宋_GB2312"/>
                      <w:sz w:val="24"/>
                    </w:rPr>
                    <w:t>6.传输波长：1310nm(TX)，1310nm(RX)；</w:t>
                  </w:r>
                  <w:r>
                    <w:br/>
                  </w:r>
                  <w:r>
                    <w:rPr>
                      <w:rFonts w:ascii="仿宋_GB2312" w:hAnsi="仿宋_GB2312" w:cs="仿宋_GB2312" w:eastAsia="仿宋_GB2312"/>
                      <w:sz w:val="24"/>
                    </w:rPr>
                    <w:t>7.工作电压：3.3V；</w:t>
                  </w:r>
                  <w:r>
                    <w:br/>
                  </w:r>
                  <w:r>
                    <w:rPr>
                      <w:rFonts w:ascii="仿宋_GB2312" w:hAnsi="仿宋_GB2312" w:cs="仿宋_GB2312" w:eastAsia="仿宋_GB2312"/>
                      <w:sz w:val="24"/>
                    </w:rPr>
                    <w:t>8.工作温度：-40℃～85℃；</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7</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辅材</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安装辅材</w:t>
                  </w:r>
                  <w:r>
                    <w:rPr>
                      <w:rFonts w:ascii="仿宋_GB2312" w:hAnsi="仿宋_GB2312" w:cs="仿宋_GB2312" w:eastAsia="仿宋_GB2312"/>
                      <w:sz w:val="24"/>
                    </w:rPr>
                    <w:t>（</w:t>
                  </w:r>
                  <w:r>
                    <w:rPr>
                      <w:rFonts w:ascii="仿宋_GB2312" w:hAnsi="仿宋_GB2312" w:cs="仿宋_GB2312" w:eastAsia="仿宋_GB2312"/>
                      <w:sz w:val="24"/>
                    </w:rPr>
                    <w:t>超</w:t>
                  </w:r>
                  <w:r>
                    <w:rPr>
                      <w:rFonts w:ascii="仿宋_GB2312" w:hAnsi="仿宋_GB2312" w:cs="仿宋_GB2312" w:eastAsia="仿宋_GB2312"/>
                      <w:sz w:val="24"/>
                    </w:rPr>
                    <w:t>5类或6类网线、电源线</w:t>
                  </w:r>
                  <w:r>
                    <w:rPr>
                      <w:rFonts w:ascii="仿宋_GB2312" w:hAnsi="仿宋_GB2312" w:cs="仿宋_GB2312" w:eastAsia="仿宋_GB2312"/>
                      <w:sz w:val="24"/>
                    </w:rPr>
                    <w:t xml:space="preserve"> </w:t>
                  </w:r>
                  <w:r>
                    <w:rPr>
                      <w:rFonts w:ascii="仿宋_GB2312" w:hAnsi="仿宋_GB2312" w:cs="仿宋_GB2312" w:eastAsia="仿宋_GB2312"/>
                      <w:sz w:val="24"/>
                    </w:rPr>
                    <w:t>RVV 2×0.5mm²</w:t>
                  </w:r>
                  <w:r>
                    <w:rPr>
                      <w:rFonts w:ascii="仿宋_GB2312" w:hAnsi="仿宋_GB2312" w:cs="仿宋_GB2312" w:eastAsia="仿宋_GB2312"/>
                      <w:sz w:val="24"/>
                    </w:rPr>
                    <w:t xml:space="preserve">（距离≤30m）， </w:t>
                  </w:r>
                  <w:r>
                    <w:rPr>
                      <w:rFonts w:ascii="仿宋_GB2312" w:hAnsi="仿宋_GB2312" w:cs="仿宋_GB2312" w:eastAsia="仿宋_GB2312"/>
                      <w:sz w:val="24"/>
                    </w:rPr>
                    <w:t>≥0.75mm²</w:t>
                  </w:r>
                  <w:r>
                    <w:rPr>
                      <w:rFonts w:ascii="仿宋_GB2312" w:hAnsi="仿宋_GB2312" w:cs="仿宋_GB2312" w:eastAsia="仿宋_GB2312"/>
                      <w:sz w:val="24"/>
                    </w:rPr>
                    <w:t>（30–50m），超过50m需计算压降或升压供电</w:t>
                  </w:r>
                  <w:r>
                    <w:rPr>
                      <w:rFonts w:ascii="仿宋_GB2312" w:hAnsi="仿宋_GB2312" w:cs="仿宋_GB2312" w:eastAsia="仿宋_GB2312"/>
                      <w:sz w:val="24"/>
                    </w:rPr>
                    <w:t>、扎带）</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30</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8</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摄像机施工</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电源</w:t>
                  </w:r>
                  <w:r>
                    <w:rPr>
                      <w:rFonts w:ascii="仿宋_GB2312" w:hAnsi="仿宋_GB2312" w:cs="仿宋_GB2312" w:eastAsia="仿宋_GB2312"/>
                      <w:sz w:val="24"/>
                    </w:rPr>
                    <w:t>/塔体改造</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项</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9</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视联网专线</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视联网专线</w:t>
                  </w:r>
                  <w:r>
                    <w:rPr>
                      <w:rFonts w:ascii="仿宋_GB2312" w:hAnsi="仿宋_GB2312" w:cs="仿宋_GB2312" w:eastAsia="仿宋_GB2312"/>
                      <w:sz w:val="24"/>
                    </w:rPr>
                    <w:t>3年</w:t>
                  </w:r>
                  <w:r>
                    <w:rPr>
                      <w:rFonts w:ascii="仿宋_GB2312" w:hAnsi="仿宋_GB2312" w:cs="仿宋_GB2312" w:eastAsia="仿宋_GB2312"/>
                      <w:sz w:val="24"/>
                    </w:rPr>
                    <w:t>，</w:t>
                  </w:r>
                  <w:r>
                    <w:rPr>
                      <w:rFonts w:ascii="仿宋_GB2312" w:hAnsi="仿宋_GB2312" w:cs="仿宋_GB2312" w:eastAsia="仿宋_GB2312"/>
                      <w:sz w:val="24"/>
                    </w:rPr>
                    <w:t>带宽</w:t>
                  </w:r>
                  <w:r>
                    <w:rPr>
                      <w:rFonts w:ascii="仿宋_GB2312" w:hAnsi="仿宋_GB2312" w:cs="仿宋_GB2312" w:eastAsia="仿宋_GB2312"/>
                      <w:sz w:val="24"/>
                    </w:rPr>
                    <w:t>≥</w:t>
                  </w:r>
                  <w:r>
                    <w:rPr>
                      <w:rFonts w:ascii="仿宋_GB2312" w:hAnsi="仿宋_GB2312" w:cs="仿宋_GB2312" w:eastAsia="仿宋_GB2312"/>
                      <w:sz w:val="24"/>
                    </w:rPr>
                    <w:t>30M</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10</w:t>
                  </w:r>
                </w:p>
              </w:tc>
              <w:tc>
                <w:tcPr>
                  <w:tcW w:type="dxa" w:w="34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挂载物租赁及维护</w:t>
                  </w:r>
                </w:p>
              </w:tc>
              <w:tc>
                <w:tcPr>
                  <w:tcW w:type="dxa" w:w="159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挂载高度不低于</w:t>
                  </w:r>
                  <w:r>
                    <w:rPr>
                      <w:rFonts w:ascii="仿宋_GB2312" w:hAnsi="仿宋_GB2312" w:cs="仿宋_GB2312" w:eastAsia="仿宋_GB2312"/>
                      <w:sz w:val="24"/>
                    </w:rPr>
                    <w:t>25米；维护包括巡检、故障处理并包含设备运行电费</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0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bl>
          <w:p>
            <w:pPr>
              <w:pStyle w:val="null3"/>
              <w:jc w:val="both"/>
            </w:pPr>
            <w:r>
              <w:rPr>
                <w:rFonts w:ascii="仿宋_GB2312" w:hAnsi="仿宋_GB2312" w:cs="仿宋_GB2312" w:eastAsia="仿宋_GB2312"/>
                <w:sz w:val="24"/>
              </w:rPr>
              <w:t>（二）无人机系统参数</w:t>
            </w:r>
          </w:p>
          <w:tbl>
            <w:tblPr>
              <w:tblInd w:type="dxa" w:w="210"/>
              <w:tblBorders>
                <w:top w:val="none" w:color="000000" w:sz="4"/>
                <w:left w:val="none" w:color="000000" w:sz="4"/>
                <w:bottom w:val="none" w:color="000000" w:sz="4"/>
                <w:right w:val="none" w:color="000000" w:sz="4"/>
                <w:insideH w:val="none"/>
                <w:insideV w:val="none"/>
              </w:tblBorders>
            </w:tblPr>
            <w:tblGrid>
              <w:gridCol w:w="191"/>
              <w:gridCol w:w="446"/>
              <w:gridCol w:w="1345"/>
              <w:gridCol w:w="191"/>
              <w:gridCol w:w="191"/>
              <w:gridCol w:w="191"/>
            </w:tblGrid>
            <w:tr>
              <w:tc>
                <w:tcPr>
                  <w:tcW w:type="dxa" w:w="19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序号</w:t>
                  </w:r>
                </w:p>
              </w:tc>
              <w:tc>
                <w:tcPr>
                  <w:tcW w:type="dxa" w:w="44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名称</w:t>
                  </w:r>
                </w:p>
              </w:tc>
              <w:tc>
                <w:tcPr>
                  <w:tcW w:type="dxa" w:w="134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性能指标</w:t>
                  </w:r>
                </w:p>
              </w:tc>
              <w:tc>
                <w:tcPr>
                  <w:tcW w:type="dxa" w:w="191"/>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数量</w:t>
                  </w:r>
                </w:p>
              </w:tc>
              <w:tc>
                <w:tcPr>
                  <w:tcW w:type="dxa" w:w="191"/>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单位</w:t>
                  </w:r>
                </w:p>
              </w:tc>
              <w:tc>
                <w:tcPr>
                  <w:tcW w:type="dxa" w:w="191"/>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备注</w:t>
                  </w:r>
                </w:p>
              </w:tc>
            </w:tr>
            <w:tr>
              <w:tc>
                <w:tcPr>
                  <w:tcW w:type="dxa" w:w="1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44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无人机机场</w:t>
                  </w:r>
                </w:p>
              </w:tc>
              <w:tc>
                <w:tcPr>
                  <w:tcW w:type="dxa" w:w="134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1.尺寸：舱盖闭合时 ≤640mm×745mm×770mm（含RTK模块、风速计、脚架）</w:t>
                  </w:r>
                  <w:r>
                    <w:br/>
                  </w:r>
                  <w:r>
                    <w:rPr>
                      <w:rFonts w:ascii="仿宋_GB2312" w:hAnsi="仿宋_GB2312" w:cs="仿宋_GB2312" w:eastAsia="仿宋_GB2312"/>
                      <w:sz w:val="24"/>
                    </w:rPr>
                    <w:t>2.整机重量：≤55kg（不含无人机）</w:t>
                  </w:r>
                  <w:r>
                    <w:br/>
                  </w:r>
                  <w:r>
                    <w:rPr>
                      <w:rFonts w:ascii="仿宋_GB2312" w:hAnsi="仿宋_GB2312" w:cs="仿宋_GB2312" w:eastAsia="仿宋_GB2312"/>
                      <w:sz w:val="24"/>
                    </w:rPr>
                    <w:t>3.工作温度范围：-30℃至50℃（内置压缩机空调，支持低温预热/高温散热）</w:t>
                  </w:r>
                  <w:r>
                    <w:br/>
                  </w:r>
                  <w:r>
                    <w:rPr>
                      <w:rFonts w:ascii="仿宋_GB2312" w:hAnsi="仿宋_GB2312" w:cs="仿宋_GB2312" w:eastAsia="仿宋_GB2312"/>
                      <w:sz w:val="24"/>
                    </w:rPr>
                    <w:t>▲</w:t>
                  </w:r>
                  <w:r>
                    <w:rPr>
                      <w:rFonts w:ascii="仿宋_GB2312" w:hAnsi="仿宋_GB2312" w:cs="仿宋_GB2312" w:eastAsia="仿宋_GB2312"/>
                      <w:sz w:val="24"/>
                    </w:rPr>
                    <w:t>4.</w:t>
                  </w:r>
                  <w:r>
                    <w:rPr>
                      <w:rFonts w:ascii="仿宋_GB2312" w:hAnsi="仿宋_GB2312" w:cs="仿宋_GB2312" w:eastAsia="仿宋_GB2312"/>
                      <w:sz w:val="24"/>
                    </w:rPr>
                    <w:t>允许降落风速：</w:t>
                  </w:r>
                  <w:r>
                    <w:rPr>
                      <w:rFonts w:ascii="仿宋_GB2312" w:hAnsi="仿宋_GB2312" w:cs="仿宋_GB2312" w:eastAsia="仿宋_GB2312"/>
                      <w:sz w:val="24"/>
                    </w:rPr>
                    <w:t>≥12m/s</w:t>
                  </w:r>
                  <w:r>
                    <w:rPr>
                      <w:rFonts w:ascii="仿宋_GB2312" w:hAnsi="仿宋_GB2312" w:cs="仿宋_GB2312" w:eastAsia="仿宋_GB2312"/>
                      <w:sz w:val="24"/>
                    </w:rPr>
                    <w:t>,</w:t>
                  </w:r>
                  <w:r>
                    <w:br/>
                  </w:r>
                  <w:r>
                    <w:rPr>
                      <w:rFonts w:ascii="仿宋_GB2312" w:hAnsi="仿宋_GB2312" w:cs="仿宋_GB2312" w:eastAsia="仿宋_GB2312"/>
                      <w:sz w:val="24"/>
                    </w:rPr>
                    <w:t>5</w:t>
                  </w:r>
                  <w:r>
                    <w:rPr>
                      <w:rFonts w:ascii="仿宋_GB2312" w:hAnsi="仿宋_GB2312" w:cs="仿宋_GB2312" w:eastAsia="仿宋_GB2312"/>
                      <w:sz w:val="24"/>
                    </w:rPr>
                    <w:t>.RTK基站定位精准度：水平≤10cm+1ppm（RMS）、垂直≤10cm+2ppm（RMS）</w:t>
                  </w:r>
                  <w:r>
                    <w:br/>
                  </w:r>
                  <w:r>
                    <w:rPr>
                      <w:rFonts w:ascii="仿宋_GB2312" w:hAnsi="仿宋_GB2312" w:cs="仿宋_GB2312" w:eastAsia="仿宋_GB2312"/>
                      <w:sz w:val="24"/>
                    </w:rPr>
                    <w:t>6</w:t>
                  </w:r>
                  <w:r>
                    <w:rPr>
                      <w:rFonts w:ascii="仿宋_GB2312" w:hAnsi="仿宋_GB2312" w:cs="仿宋_GB2312" w:eastAsia="仿宋_GB2312"/>
                      <w:sz w:val="24"/>
                    </w:rPr>
                    <w:t>. 充电时间：从15%充至95%≤</w:t>
                  </w:r>
                  <w:r>
                    <w:rPr>
                      <w:rFonts w:ascii="仿宋_GB2312" w:hAnsi="仿宋_GB2312" w:cs="仿宋_GB2312" w:eastAsia="仿宋_GB2312"/>
                      <w:sz w:val="24"/>
                    </w:rPr>
                    <w:t>30</w:t>
                  </w:r>
                  <w:r>
                    <w:rPr>
                      <w:rFonts w:ascii="仿宋_GB2312" w:hAnsi="仿宋_GB2312" w:cs="仿宋_GB2312" w:eastAsia="仿宋_GB2312"/>
                      <w:sz w:val="24"/>
                    </w:rPr>
                    <w:t>分钟</w:t>
                  </w:r>
                  <w:r>
                    <w:br/>
                  </w:r>
                  <w:r>
                    <w:rPr>
                      <w:rFonts w:ascii="仿宋_GB2312" w:hAnsi="仿宋_GB2312" w:cs="仿宋_GB2312" w:eastAsia="仿宋_GB2312"/>
                      <w:sz w:val="24"/>
                    </w:rPr>
                    <w:t>7</w:t>
                  </w:r>
                  <w:r>
                    <w:rPr>
                      <w:rFonts w:ascii="仿宋_GB2312" w:hAnsi="仿宋_GB2312" w:cs="仿宋_GB2312" w:eastAsia="仿宋_GB2312"/>
                      <w:sz w:val="24"/>
                    </w:rPr>
                    <w:t>.空调类型：内置压缩机空调</w:t>
                  </w:r>
                  <w:r>
                    <w:br/>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r>
            <w:tr>
              <w:tc>
                <w:tcPr>
                  <w:tcW w:type="dxa" w:w="1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44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飞行器</w:t>
                  </w:r>
                </w:p>
              </w:tc>
              <w:tc>
                <w:tcPr>
                  <w:tcW w:type="dxa" w:w="134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numPr>
                      <w:ilvl w:val="0"/>
                      <w:numId w:val="2"/>
                    </w:numPr>
                    <w:jc w:val="both"/>
                  </w:pPr>
                  <w:r>
                    <w:rPr>
                      <w:rFonts w:ascii="仿宋_GB2312" w:hAnsi="仿宋_GB2312" w:cs="仿宋_GB2312" w:eastAsia="仿宋_GB2312"/>
                      <w:sz w:val="24"/>
                    </w:rPr>
                    <w:t>飞行器</w:t>
                  </w:r>
                  <w:r>
                    <w:br/>
                  </w:r>
                  <w:r>
                    <w:rPr>
                      <w:rFonts w:ascii="仿宋_GB2312" w:hAnsi="仿宋_GB2312" w:cs="仿宋_GB2312" w:eastAsia="仿宋_GB2312"/>
                      <w:sz w:val="24"/>
                    </w:rPr>
                    <w:t>1.尺寸：≤长 3</w:t>
                  </w:r>
                  <w:r>
                    <w:rPr>
                      <w:rFonts w:ascii="仿宋_GB2312" w:hAnsi="仿宋_GB2312" w:cs="仿宋_GB2312" w:eastAsia="仿宋_GB2312"/>
                      <w:sz w:val="24"/>
                    </w:rPr>
                    <w:t>80</w:t>
                  </w:r>
                  <w:r>
                    <w:rPr>
                      <w:rFonts w:ascii="仿宋_GB2312" w:hAnsi="仿宋_GB2312" w:cs="仿宋_GB2312" w:eastAsia="仿宋_GB2312"/>
                      <w:sz w:val="24"/>
                    </w:rPr>
                    <w:t xml:space="preserve"> </w:t>
                  </w:r>
                  <w:r>
                    <w:rPr>
                      <w:rFonts w:ascii="仿宋_GB2312" w:hAnsi="仿宋_GB2312" w:cs="仿宋_GB2312" w:eastAsia="仿宋_GB2312"/>
                      <w:sz w:val="24"/>
                    </w:rPr>
                    <w:t>毫米，宽</w:t>
                  </w:r>
                  <w:r>
                    <w:rPr>
                      <w:rFonts w:ascii="仿宋_GB2312" w:hAnsi="仿宋_GB2312" w:cs="仿宋_GB2312" w:eastAsia="仿宋_GB2312"/>
                      <w:sz w:val="24"/>
                    </w:rPr>
                    <w:t>4</w:t>
                  </w:r>
                  <w:r>
                    <w:rPr>
                      <w:rFonts w:ascii="仿宋_GB2312" w:hAnsi="仿宋_GB2312" w:cs="仿宋_GB2312" w:eastAsia="仿宋_GB2312"/>
                      <w:sz w:val="24"/>
                    </w:rPr>
                    <w:t>20</w:t>
                  </w:r>
                  <w:r>
                    <w:rPr>
                      <w:rFonts w:ascii="仿宋_GB2312" w:hAnsi="仿宋_GB2312" w:cs="仿宋_GB2312" w:eastAsia="仿宋_GB2312"/>
                      <w:sz w:val="24"/>
                    </w:rPr>
                    <w:t xml:space="preserve"> </w:t>
                  </w:r>
                  <w:r>
                    <w:rPr>
                      <w:rFonts w:ascii="仿宋_GB2312" w:hAnsi="仿宋_GB2312" w:cs="仿宋_GB2312" w:eastAsia="仿宋_GB2312"/>
                      <w:sz w:val="24"/>
                    </w:rPr>
                    <w:t>毫米，高</w:t>
                  </w:r>
                  <w:r>
                    <w:rPr>
                      <w:rFonts w:ascii="仿宋_GB2312" w:hAnsi="仿宋_GB2312" w:cs="仿宋_GB2312" w:eastAsia="仿宋_GB2312"/>
                      <w:sz w:val="24"/>
                    </w:rPr>
                    <w:t>21</w:t>
                  </w:r>
                  <w:r>
                    <w:rPr>
                      <w:rFonts w:ascii="仿宋_GB2312" w:hAnsi="仿宋_GB2312" w:cs="仿宋_GB2312" w:eastAsia="仿宋_GB2312"/>
                      <w:sz w:val="24"/>
                    </w:rPr>
                    <w:t>5</w:t>
                  </w:r>
                  <w:r>
                    <w:rPr>
                      <w:rFonts w:ascii="仿宋_GB2312" w:hAnsi="仿宋_GB2312" w:cs="仿宋_GB2312" w:eastAsia="仿宋_GB2312"/>
                      <w:sz w:val="24"/>
                    </w:rPr>
                    <w:t xml:space="preserve"> </w:t>
                  </w:r>
                  <w:r>
                    <w:rPr>
                      <w:rFonts w:ascii="仿宋_GB2312" w:hAnsi="仿宋_GB2312" w:cs="仿宋_GB2312" w:eastAsia="仿宋_GB2312"/>
                      <w:sz w:val="24"/>
                    </w:rPr>
                    <w:t>毫米（不含桨叶）</w:t>
                  </w:r>
                  <w:r>
                    <w:br/>
                  </w:r>
                  <w:r>
                    <w:rPr>
                      <w:rFonts w:ascii="仿宋_GB2312" w:hAnsi="仿宋_GB2312" w:cs="仿宋_GB2312" w:eastAsia="仿宋_GB2312"/>
                      <w:sz w:val="24"/>
                    </w:rPr>
                    <w:t>2.整机重量：标准起飞重量≤1</w:t>
                  </w:r>
                  <w:r>
                    <w:rPr>
                      <w:rFonts w:ascii="仿宋_GB2312" w:hAnsi="仿宋_GB2312" w:cs="仿宋_GB2312" w:eastAsia="仿宋_GB2312"/>
                      <w:sz w:val="24"/>
                    </w:rPr>
                    <w:t>90</w:t>
                  </w:r>
                  <w:r>
                    <w:rPr>
                      <w:rFonts w:ascii="仿宋_GB2312" w:hAnsi="仿宋_GB2312" w:cs="仿宋_GB2312" w:eastAsia="仿宋_GB2312"/>
                      <w:sz w:val="24"/>
                    </w:rPr>
                    <w:t>0g（含电池、桨叶、机载 RTK 模块）；最大起飞重量≤2</w:t>
                  </w:r>
                  <w:r>
                    <w:rPr>
                      <w:rFonts w:ascii="仿宋_GB2312" w:hAnsi="仿宋_GB2312" w:cs="仿宋_GB2312" w:eastAsia="仿宋_GB2312"/>
                      <w:sz w:val="24"/>
                    </w:rPr>
                    <w:t>10</w:t>
                  </w:r>
                  <w:r>
                    <w:rPr>
                      <w:rFonts w:ascii="仿宋_GB2312" w:hAnsi="仿宋_GB2312" w:cs="仿宋_GB2312" w:eastAsia="仿宋_GB2312"/>
                      <w:sz w:val="24"/>
                    </w:rPr>
                    <w:t>0g</w:t>
                  </w:r>
                  <w:r>
                    <w:br/>
                  </w:r>
                  <w:r>
                    <w:rPr>
                      <w:rFonts w:ascii="仿宋_GB2312" w:hAnsi="仿宋_GB2312" w:cs="仿宋_GB2312" w:eastAsia="仿宋_GB2312"/>
                      <w:sz w:val="24"/>
                    </w:rPr>
                    <w:t>3. 工作温度范围：-20℃至 50℃</w:t>
                  </w:r>
                  <w:r>
                    <w:br/>
                  </w:r>
                  <w:r>
                    <w:rPr>
                      <w:rFonts w:ascii="仿宋_GB2312" w:hAnsi="仿宋_GB2312" w:cs="仿宋_GB2312" w:eastAsia="仿宋_GB2312"/>
                      <w:sz w:val="24"/>
                    </w:rPr>
                    <w:t>4. IP 防护等级：IP55</w:t>
                  </w:r>
                  <w:r>
                    <w:br/>
                  </w:r>
                  <w:r>
                    <w:rPr>
                      <w:rFonts w:ascii="仿宋_GB2312" w:hAnsi="仿宋_GB2312" w:cs="仿宋_GB2312" w:eastAsia="仿宋_GB2312"/>
                      <w:sz w:val="24"/>
                    </w:rPr>
                    <w:t>▲5. 允许降落风速：设备允许降落风速不小于 12m/s，最大可抗风等级 ≥</w:t>
                  </w:r>
                  <w:r>
                    <w:rPr>
                      <w:rFonts w:ascii="仿宋_GB2312" w:hAnsi="仿宋_GB2312" w:cs="仿宋_GB2312" w:eastAsia="仿宋_GB2312"/>
                      <w:sz w:val="24"/>
                    </w:rPr>
                    <w:t>15</w:t>
                  </w:r>
                  <w:r>
                    <w:rPr>
                      <w:rFonts w:ascii="仿宋_GB2312" w:hAnsi="仿宋_GB2312" w:cs="仿宋_GB2312" w:eastAsia="仿宋_GB2312"/>
                      <w:sz w:val="24"/>
                    </w:rPr>
                    <w:t>m/s</w:t>
                  </w:r>
                  <w:r>
                    <w:br/>
                  </w:r>
                  <w:r>
                    <w:rPr>
                      <w:rFonts w:ascii="仿宋_GB2312" w:hAnsi="仿宋_GB2312" w:cs="仿宋_GB2312" w:eastAsia="仿宋_GB2312"/>
                      <w:sz w:val="24"/>
                    </w:rPr>
                    <w:t>6.运行海拔高度：≥ 4500 米</w:t>
                  </w:r>
                  <w:r>
                    <w:br/>
                  </w:r>
                  <w:r>
                    <w:rPr>
                      <w:rFonts w:ascii="仿宋_GB2312" w:hAnsi="仿宋_GB2312" w:cs="仿宋_GB2312" w:eastAsia="仿宋_GB2312"/>
                      <w:sz w:val="24"/>
                    </w:rPr>
                    <w:t>7. RTK 定位精准度：RTK 固定解状态下，水平定位精度≤10cm+1ppm（RMS）、垂直定位精度≤10cm+1ppm（RMS）；RTK 正常工作时悬停精度垂直 ±0.1m、水平 ±0.1m</w:t>
                  </w:r>
                  <w:r>
                    <w:br/>
                  </w:r>
                  <w:r>
                    <w:rPr>
                      <w:rFonts w:ascii="仿宋_GB2312" w:hAnsi="仿宋_GB2312" w:cs="仿宋_GB2312" w:eastAsia="仿宋_GB2312"/>
                      <w:sz w:val="24"/>
                    </w:rPr>
                    <w:t>8. 充电时间：机场快充模式下，电池从 15% 充至 95%≤</w:t>
                  </w:r>
                  <w:r>
                    <w:rPr>
                      <w:rFonts w:ascii="仿宋_GB2312" w:hAnsi="仿宋_GB2312" w:cs="仿宋_GB2312" w:eastAsia="仿宋_GB2312"/>
                      <w:sz w:val="24"/>
                    </w:rPr>
                    <w:t>30</w:t>
                  </w:r>
                  <w:r>
                    <w:rPr>
                      <w:rFonts w:ascii="仿宋_GB2312" w:hAnsi="仿宋_GB2312" w:cs="仿宋_GB2312" w:eastAsia="仿宋_GB2312"/>
                      <w:sz w:val="24"/>
                    </w:rPr>
                    <w:t xml:space="preserve"> </w:t>
                  </w:r>
                  <w:r>
                    <w:rPr>
                      <w:rFonts w:ascii="仿宋_GB2312" w:hAnsi="仿宋_GB2312" w:cs="仿宋_GB2312" w:eastAsia="仿宋_GB2312"/>
                      <w:sz w:val="24"/>
                    </w:rPr>
                    <w:t>分钟；</w:t>
                  </w:r>
                  <w:r>
                    <w:br/>
                  </w:r>
                  <w:r>
                    <w:rPr>
                      <w:rFonts w:ascii="仿宋_GB2312" w:hAnsi="仿宋_GB2312" w:cs="仿宋_GB2312" w:eastAsia="仿宋_GB2312"/>
                      <w:sz w:val="24"/>
                    </w:rPr>
                    <w:t>9.核心飞行性能：最大水平飞行速度≥ 2</w:t>
                  </w:r>
                  <w:r>
                    <w:rPr>
                      <w:rFonts w:ascii="仿宋_GB2312" w:hAnsi="仿宋_GB2312" w:cs="仿宋_GB2312" w:eastAsia="仿宋_GB2312"/>
                      <w:sz w:val="24"/>
                    </w:rPr>
                    <w:t>0</w:t>
                  </w:r>
                  <w:r>
                    <w:rPr>
                      <w:rFonts w:ascii="仿宋_GB2312" w:hAnsi="仿宋_GB2312" w:cs="仿宋_GB2312" w:eastAsia="仿宋_GB2312"/>
                      <w:sz w:val="24"/>
                    </w:rPr>
                    <w:t>m/s（运动挡）；最大上升速度 10m/s，最大下降速度 8m/s；无风环境最长平飞时间 ≥</w:t>
                  </w:r>
                  <w:r>
                    <w:rPr>
                      <w:rFonts w:ascii="仿宋_GB2312" w:hAnsi="仿宋_GB2312" w:cs="仿宋_GB2312" w:eastAsia="仿宋_GB2312"/>
                      <w:sz w:val="24"/>
                    </w:rPr>
                    <w:t>45</w:t>
                  </w:r>
                  <w:r>
                    <w:rPr>
                      <w:rFonts w:ascii="仿宋_GB2312" w:hAnsi="仿宋_GB2312" w:cs="仿宋_GB2312" w:eastAsia="仿宋_GB2312"/>
                      <w:sz w:val="24"/>
                    </w:rPr>
                    <w:t xml:space="preserve"> </w:t>
                  </w:r>
                  <w:r>
                    <w:rPr>
                      <w:rFonts w:ascii="仿宋_GB2312" w:hAnsi="仿宋_GB2312" w:cs="仿宋_GB2312" w:eastAsia="仿宋_GB2312"/>
                      <w:sz w:val="24"/>
                    </w:rPr>
                    <w:t>分钟，最长悬停时间</w:t>
                  </w:r>
                  <w:r>
                    <w:rPr>
                      <w:rFonts w:ascii="仿宋_GB2312" w:hAnsi="仿宋_GB2312" w:cs="仿宋_GB2312" w:eastAsia="仿宋_GB2312"/>
                      <w:sz w:val="24"/>
                    </w:rPr>
                    <w:t>≥4</w:t>
                  </w:r>
                  <w:r>
                    <w:rPr>
                      <w:rFonts w:ascii="仿宋_GB2312" w:hAnsi="仿宋_GB2312" w:cs="仿宋_GB2312" w:eastAsia="仿宋_GB2312"/>
                      <w:sz w:val="24"/>
                    </w:rPr>
                    <w:t>0</w:t>
                  </w:r>
                  <w:r>
                    <w:rPr>
                      <w:rFonts w:ascii="仿宋_GB2312" w:hAnsi="仿宋_GB2312" w:cs="仿宋_GB2312" w:eastAsia="仿宋_GB2312"/>
                      <w:sz w:val="24"/>
                    </w:rPr>
                    <w:t xml:space="preserve"> </w:t>
                  </w:r>
                  <w:r>
                    <w:rPr>
                      <w:rFonts w:ascii="仿宋_GB2312" w:hAnsi="仿宋_GB2312" w:cs="仿宋_GB2312" w:eastAsia="仿宋_GB2312"/>
                      <w:sz w:val="24"/>
                    </w:rPr>
                    <w:t>分钟</w:t>
                  </w:r>
                  <w:r>
                    <w:br/>
                  </w:r>
                  <w:r>
                    <w:rPr>
                      <w:rFonts w:ascii="仿宋_GB2312" w:hAnsi="仿宋_GB2312" w:cs="仿宋_GB2312" w:eastAsia="仿宋_GB2312"/>
                      <w:sz w:val="24"/>
                    </w:rPr>
                    <w:t>二、云台相机</w:t>
                  </w:r>
                  <w:r>
                    <w:br/>
                  </w:r>
                  <w:r>
                    <w:rPr>
                      <w:rFonts w:ascii="仿宋_GB2312" w:hAnsi="仿宋_GB2312" w:cs="仿宋_GB2312" w:eastAsia="仿宋_GB2312"/>
                      <w:sz w:val="24"/>
                    </w:rPr>
                    <w:t>1.增稳轴数：三轴机械增稳（俯仰、横滚、偏航）</w:t>
                  </w:r>
                  <w:r>
                    <w:br/>
                  </w:r>
                  <w:r>
                    <w:rPr>
                      <w:rFonts w:ascii="仿宋_GB2312" w:hAnsi="仿宋_GB2312" w:cs="仿宋_GB2312" w:eastAsia="仿宋_GB2312"/>
                      <w:sz w:val="24"/>
                    </w:rPr>
                    <w:t>2.可控转动范围：俯仰 - 140°~ +11</w:t>
                  </w:r>
                  <w:r>
                    <w:rPr>
                      <w:rFonts w:ascii="仿宋_GB2312" w:hAnsi="仿宋_GB2312" w:cs="仿宋_GB2312" w:eastAsia="仿宋_GB2312"/>
                      <w:sz w:val="24"/>
                    </w:rPr>
                    <w:t>0</w:t>
                  </w:r>
                  <w:r>
                    <w:rPr>
                      <w:rFonts w:ascii="仿宋_GB2312" w:hAnsi="仿宋_GB2312" w:cs="仿宋_GB2312" w:eastAsia="仿宋_GB2312"/>
                      <w:sz w:val="24"/>
                    </w:rPr>
                    <w:t>°，横滚 ±5</w:t>
                  </w:r>
                  <w:r>
                    <w:rPr>
                      <w:rFonts w:ascii="仿宋_GB2312" w:hAnsi="仿宋_GB2312" w:cs="仿宋_GB2312" w:eastAsia="仿宋_GB2312"/>
                      <w:sz w:val="24"/>
                    </w:rPr>
                    <w:t>0</w:t>
                  </w:r>
                  <w:r>
                    <w:rPr>
                      <w:rFonts w:ascii="仿宋_GB2312" w:hAnsi="仿宋_GB2312" w:cs="仿宋_GB2312" w:eastAsia="仿宋_GB2312"/>
                      <w:sz w:val="24"/>
                    </w:rPr>
                    <w:t>°，</w:t>
                  </w:r>
                  <w:r>
                    <w:br/>
                  </w:r>
                  <w:r>
                    <w:rPr>
                      <w:rFonts w:ascii="仿宋_GB2312" w:hAnsi="仿宋_GB2312" w:cs="仿宋_GB2312" w:eastAsia="仿宋_GB2312"/>
                      <w:sz w:val="24"/>
                    </w:rPr>
                    <w:t>3.防抖性能：支持电子防抖 + 机械增稳双重防抖，动态场景画面无抖动</w:t>
                  </w:r>
                  <w:r>
                    <w:br/>
                  </w:r>
                  <w:r>
                    <w:rPr>
                      <w:rFonts w:ascii="仿宋_GB2312" w:hAnsi="仿宋_GB2312" w:cs="仿宋_GB2312" w:eastAsia="仿宋_GB2312"/>
                      <w:sz w:val="24"/>
                    </w:rPr>
                    <w:t>4</w:t>
                  </w:r>
                  <w:r>
                    <w:rPr>
                      <w:rFonts w:ascii="仿宋_GB2312" w:hAnsi="仿宋_GB2312" w:cs="仿宋_GB2312" w:eastAsia="仿宋_GB2312"/>
                      <w:sz w:val="24"/>
                    </w:rPr>
                    <w:t>.防护能力：与机身同等级 IP55 防尘防水，适配极端户外作业环境</w:t>
                  </w:r>
                  <w:r>
                    <w:br/>
                  </w:r>
                  <w:r>
                    <w:rPr>
                      <w:rFonts w:ascii="仿宋_GB2312" w:hAnsi="仿宋_GB2312" w:cs="仿宋_GB2312" w:eastAsia="仿宋_GB2312"/>
                      <w:sz w:val="24"/>
                    </w:rPr>
                    <w:t>5</w:t>
                  </w:r>
                  <w:r>
                    <w:rPr>
                      <w:rFonts w:ascii="仿宋_GB2312" w:hAnsi="仿宋_GB2312" w:cs="仿宋_GB2312" w:eastAsia="仿宋_GB2312"/>
                      <w:sz w:val="24"/>
                    </w:rPr>
                    <w:t>.广角相机：1/1.3 英寸 CMOS，4800 万有效像素，等效焦距 24mm，f/1.7 大光圈</w:t>
                  </w:r>
                  <w:r>
                    <w:br/>
                  </w:r>
                  <w:r>
                    <w:rPr>
                      <w:rFonts w:ascii="仿宋_GB2312" w:hAnsi="仿宋_GB2312" w:cs="仿宋_GB2312" w:eastAsia="仿宋_GB2312"/>
                      <w:sz w:val="24"/>
                    </w:rPr>
                    <w:t>6</w:t>
                  </w:r>
                  <w:r>
                    <w:rPr>
                      <w:rFonts w:ascii="仿宋_GB2312" w:hAnsi="仿宋_GB2312" w:cs="仿宋_GB2312" w:eastAsia="仿宋_GB2312"/>
                      <w:sz w:val="24"/>
                    </w:rPr>
                    <w:t>.中长焦相机：1/1.3 英寸 CMOS，4800 万有效像素，等效焦距 70mm，f/2.8 光圈</w:t>
                  </w:r>
                  <w:r>
                    <w:br/>
                  </w:r>
                  <w:r>
                    <w:rPr>
                      <w:rFonts w:ascii="仿宋_GB2312" w:hAnsi="仿宋_GB2312" w:cs="仿宋_GB2312" w:eastAsia="仿宋_GB2312"/>
                      <w:sz w:val="24"/>
                    </w:rPr>
                    <w:t>7</w:t>
                  </w:r>
                  <w:r>
                    <w:rPr>
                      <w:rFonts w:ascii="仿宋_GB2312" w:hAnsi="仿宋_GB2312" w:cs="仿宋_GB2312" w:eastAsia="仿宋_GB2312"/>
                      <w:sz w:val="24"/>
                    </w:rPr>
                    <w:t>.长焦相机：1/1.5 英寸 CMOS，4800 万有效像素，等效焦距 168mm，f/2.8 光圈</w:t>
                  </w:r>
                  <w:r>
                    <w:br/>
                  </w:r>
                  <w:r>
                    <w:rPr>
                      <w:rFonts w:ascii="仿宋_GB2312" w:hAnsi="仿宋_GB2312" w:cs="仿宋_GB2312" w:eastAsia="仿宋_GB2312"/>
                      <w:sz w:val="24"/>
                    </w:rPr>
                    <w:t>8</w:t>
                  </w:r>
                  <w:r>
                    <w:rPr>
                      <w:rFonts w:ascii="仿宋_GB2312" w:hAnsi="仿宋_GB2312" w:cs="仿宋_GB2312" w:eastAsia="仿宋_GB2312"/>
                      <w:sz w:val="24"/>
                    </w:rPr>
                    <w:t>.热成像相机：640×512 分辨率非制冷氧化钒探测器，f/1.0 大光圈，支持超分至 1280×1024，测温范围-40℃ 至 150℃（高增益模式）0℃ 至 550℃（低增益模式）</w:t>
                  </w:r>
                  <w:r>
                    <w:br/>
                  </w:r>
                  <w:r>
                    <w:rPr>
                      <w:rFonts w:ascii="仿宋_GB2312" w:hAnsi="仿宋_GB2312" w:cs="仿宋_GB2312" w:eastAsia="仿宋_GB2312"/>
                      <w:sz w:val="24"/>
                    </w:rPr>
                    <w:t>9</w:t>
                  </w:r>
                  <w:r>
                    <w:rPr>
                      <w:rFonts w:ascii="仿宋_GB2312" w:hAnsi="仿宋_GB2312" w:cs="仿宋_GB2312" w:eastAsia="仿宋_GB2312"/>
                      <w:sz w:val="24"/>
                    </w:rPr>
                    <w:t>.激光测距模块：正入射量程≥ 1</w:t>
                  </w:r>
                  <w:r>
                    <w:rPr>
                      <w:rFonts w:ascii="仿宋_GB2312" w:hAnsi="仿宋_GB2312" w:cs="仿宋_GB2312" w:eastAsia="仿宋_GB2312"/>
                      <w:sz w:val="24"/>
                    </w:rPr>
                    <w:t>6</w:t>
                  </w:r>
                  <w:r>
                    <w:rPr>
                      <w:rFonts w:ascii="仿宋_GB2312" w:hAnsi="仿宋_GB2312" w:cs="仿宋_GB2312" w:eastAsia="仿宋_GB2312"/>
                      <w:sz w:val="24"/>
                    </w:rPr>
                    <w:t>00m</w:t>
                  </w:r>
                </w:p>
                <w:p>
                  <w:pPr>
                    <w:pStyle w:val="null3"/>
                    <w:jc w:val="both"/>
                  </w:pPr>
                  <w:r>
                    <w:rPr>
                      <w:rFonts w:ascii="仿宋_GB2312" w:hAnsi="仿宋_GB2312" w:cs="仿宋_GB2312" w:eastAsia="仿宋_GB2312"/>
                      <w:sz w:val="24"/>
                    </w:rPr>
                    <w:t>1</w:t>
                  </w:r>
                  <w:r>
                    <w:rPr>
                      <w:rFonts w:ascii="仿宋_GB2312" w:hAnsi="仿宋_GB2312" w:cs="仿宋_GB2312" w:eastAsia="仿宋_GB2312"/>
                      <w:sz w:val="24"/>
                    </w:rPr>
                    <w:t>0</w:t>
                  </w:r>
                  <w:r>
                    <w:rPr>
                      <w:rFonts w:ascii="仿宋_GB2312" w:hAnsi="仿宋_GB2312" w:cs="仿宋_GB2312" w:eastAsia="仿宋_GB2312"/>
                      <w:sz w:val="24"/>
                    </w:rPr>
                    <w:t>.近红外补光灯：</w:t>
                  </w:r>
                  <w:r>
                    <w:rPr>
                      <w:rFonts w:ascii="仿宋_GB2312" w:hAnsi="仿宋_GB2312" w:cs="仿宋_GB2312" w:eastAsia="仿宋_GB2312"/>
                      <w:sz w:val="24"/>
                    </w:rPr>
                    <w:t>6</w:t>
                  </w:r>
                  <w:r>
                    <w:rPr>
                      <w:rFonts w:ascii="仿宋_GB2312" w:hAnsi="仿宋_GB2312" w:cs="仿宋_GB2312" w:eastAsia="仿宋_GB2312"/>
                      <w:sz w:val="24"/>
                    </w:rPr>
                    <w:t>°视场角，最远 100 米有效照亮距离，适配无光夜间作业</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r>
            <w:tr>
              <w:tc>
                <w:tcPr>
                  <w:tcW w:type="dxa" w:w="1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w:t>
                  </w:r>
                </w:p>
              </w:tc>
              <w:tc>
                <w:tcPr>
                  <w:tcW w:type="dxa" w:w="44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飞行器电池</w:t>
                  </w:r>
                </w:p>
              </w:tc>
              <w:tc>
                <w:tcPr>
                  <w:tcW w:type="dxa" w:w="134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1.容量：≥67</w:t>
                  </w:r>
                  <w:r>
                    <w:rPr>
                      <w:rFonts w:ascii="仿宋_GB2312" w:hAnsi="仿宋_GB2312" w:cs="仿宋_GB2312" w:eastAsia="仿宋_GB2312"/>
                      <w:sz w:val="24"/>
                    </w:rPr>
                    <w:t>00</w:t>
                  </w:r>
                  <w:r>
                    <w:rPr>
                      <w:rFonts w:ascii="仿宋_GB2312" w:hAnsi="仿宋_GB2312" w:cs="仿宋_GB2312" w:eastAsia="仿宋_GB2312"/>
                      <w:sz w:val="24"/>
                    </w:rPr>
                    <w:t>毫安时</w:t>
                  </w:r>
                  <w:r>
                    <w:br/>
                  </w:r>
                  <w:r>
                    <w:rPr>
                      <w:rFonts w:ascii="仿宋_GB2312" w:hAnsi="仿宋_GB2312" w:cs="仿宋_GB2312" w:eastAsia="仿宋_GB2312"/>
                      <w:sz w:val="24"/>
                    </w:rPr>
                    <w:t>2.电池类型：</w:t>
                  </w:r>
                  <w:r>
                    <w:rPr>
                      <w:rFonts w:ascii="仿宋_GB2312" w:hAnsi="仿宋_GB2312" w:cs="仿宋_GB2312" w:eastAsia="仿宋_GB2312"/>
                      <w:sz w:val="24"/>
                    </w:rPr>
                    <w:t>4</w:t>
                  </w:r>
                  <w:r>
                    <w:rPr>
                      <w:rFonts w:ascii="仿宋_GB2312" w:hAnsi="仿宋_GB2312" w:cs="仿宋_GB2312" w:eastAsia="仿宋_GB2312"/>
                      <w:sz w:val="24"/>
                    </w:rPr>
                    <w:t>S</w:t>
                  </w:r>
                  <w:r>
                    <w:br/>
                  </w:r>
                  <w:r>
                    <w:rPr>
                      <w:rFonts w:ascii="仿宋_GB2312" w:hAnsi="仿宋_GB2312" w:cs="仿宋_GB2312" w:eastAsia="仿宋_GB2312"/>
                      <w:sz w:val="24"/>
                    </w:rPr>
                    <w:t>3.化学体系：镍钴锰酸锂</w:t>
                  </w:r>
                  <w:r>
                    <w:br/>
                  </w:r>
                  <w:r>
                    <w:rPr>
                      <w:rFonts w:ascii="仿宋_GB2312" w:hAnsi="仿宋_GB2312" w:cs="仿宋_GB2312" w:eastAsia="仿宋_GB2312"/>
                      <w:sz w:val="24"/>
                    </w:rPr>
                    <w:t>4.重量：≤650 克</w:t>
                  </w:r>
                  <w:r>
                    <w:br/>
                  </w:r>
                  <w:r>
                    <w:rPr>
                      <w:rFonts w:ascii="仿宋_GB2312" w:hAnsi="仿宋_GB2312" w:cs="仿宋_GB2312" w:eastAsia="仿宋_GB2312"/>
                      <w:sz w:val="24"/>
                    </w:rPr>
                    <w:t>5.循环次数：≥350 次</w:t>
                  </w:r>
                  <w:r>
                    <w:br/>
                  </w:r>
                  <w:r>
                    <w:rPr>
                      <w:rFonts w:ascii="仿宋_GB2312" w:hAnsi="仿宋_GB2312" w:cs="仿宋_GB2312" w:eastAsia="仿宋_GB2312"/>
                      <w:sz w:val="24"/>
                    </w:rPr>
                    <w:t>6.充电温度范围：5℃ 至 45℃</w:t>
                  </w:r>
                  <w:r>
                    <w:br/>
                  </w:r>
                  <w:r>
                    <w:rPr>
                      <w:rFonts w:ascii="仿宋_GB2312" w:hAnsi="仿宋_GB2312" w:cs="仿宋_GB2312" w:eastAsia="仿宋_GB2312"/>
                      <w:sz w:val="24"/>
                    </w:rPr>
                    <w:t>7.支持低温自加热充电</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块</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r>
            <w:tr>
              <w:tc>
                <w:tcPr>
                  <w:tcW w:type="dxa" w:w="1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44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探照灯</w:t>
                  </w:r>
                </w:p>
              </w:tc>
              <w:tc>
                <w:tcPr>
                  <w:tcW w:type="dxa" w:w="134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1.照度：≥4.</w:t>
                  </w:r>
                  <w:r>
                    <w:rPr>
                      <w:rFonts w:ascii="仿宋_GB2312" w:hAnsi="仿宋_GB2312" w:cs="仿宋_GB2312" w:eastAsia="仿宋_GB2312"/>
                      <w:sz w:val="24"/>
                    </w:rPr>
                    <w:t>0</w:t>
                  </w:r>
                  <w:r>
                    <w:rPr>
                      <w:rFonts w:ascii="仿宋_GB2312" w:hAnsi="仿宋_GB2312" w:cs="仿宋_GB2312" w:eastAsia="仿宋_GB2312"/>
                      <w:sz w:val="24"/>
                    </w:rPr>
                    <w:t xml:space="preserve"> </w:t>
                  </w:r>
                  <w:r>
                    <w:rPr>
                      <w:rFonts w:ascii="仿宋_GB2312" w:hAnsi="仿宋_GB2312" w:cs="仿宋_GB2312" w:eastAsia="仿宋_GB2312"/>
                      <w:sz w:val="24"/>
                    </w:rPr>
                    <w:t>lux @ 100m，≥1</w:t>
                  </w:r>
                  <w:r>
                    <w:rPr>
                      <w:rFonts w:ascii="仿宋_GB2312" w:hAnsi="仿宋_GB2312" w:cs="仿宋_GB2312" w:eastAsia="仿宋_GB2312"/>
                      <w:sz w:val="24"/>
                    </w:rPr>
                    <w:t>5</w:t>
                  </w:r>
                  <w:r>
                    <w:rPr>
                      <w:rFonts w:ascii="仿宋_GB2312" w:hAnsi="仿宋_GB2312" w:cs="仿宋_GB2312" w:eastAsia="仿宋_GB2312"/>
                      <w:sz w:val="24"/>
                    </w:rPr>
                    <w:t>lux @ 50m</w:t>
                  </w:r>
                  <w:r>
                    <w:br/>
                  </w:r>
                  <w:r>
                    <w:rPr>
                      <w:rFonts w:ascii="仿宋_GB2312" w:hAnsi="仿宋_GB2312" w:cs="仿宋_GB2312" w:eastAsia="仿宋_GB2312"/>
                      <w:sz w:val="24"/>
                    </w:rPr>
                    <w:t>2</w:t>
                  </w:r>
                  <w:r>
                    <w:rPr>
                      <w:rFonts w:ascii="仿宋_GB2312" w:hAnsi="仿宋_GB2312" w:cs="仿宋_GB2312" w:eastAsia="仿宋_GB2312"/>
                      <w:sz w:val="24"/>
                    </w:rPr>
                    <w:t>.有效照明角度：≥20°（10% 相对照度）</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r>
            <w:tr>
              <w:tc>
                <w:tcPr>
                  <w:tcW w:type="dxa" w:w="1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w:t>
                  </w:r>
                </w:p>
              </w:tc>
              <w:tc>
                <w:tcPr>
                  <w:tcW w:type="dxa" w:w="44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喊话器</w:t>
                  </w:r>
                </w:p>
              </w:tc>
              <w:tc>
                <w:tcPr>
                  <w:tcW w:type="dxa" w:w="134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1.最大响度：≥11</w:t>
                  </w:r>
                  <w:r>
                    <w:rPr>
                      <w:rFonts w:ascii="仿宋_GB2312" w:hAnsi="仿宋_GB2312" w:cs="仿宋_GB2312" w:eastAsia="仿宋_GB2312"/>
                      <w:sz w:val="24"/>
                    </w:rPr>
                    <w:t>0</w:t>
                  </w:r>
                  <w:r>
                    <w:rPr>
                      <w:rFonts w:ascii="仿宋_GB2312" w:hAnsi="仿宋_GB2312" w:cs="仿宋_GB2312" w:eastAsia="仿宋_GB2312"/>
                      <w:sz w:val="24"/>
                    </w:rPr>
                    <w:t>dB@1m</w:t>
                  </w:r>
                  <w:r>
                    <w:br/>
                  </w:r>
                  <w:r>
                    <w:rPr>
                      <w:rFonts w:ascii="仿宋_GB2312" w:hAnsi="仿宋_GB2312" w:cs="仿宋_GB2312" w:eastAsia="仿宋_GB2312"/>
                      <w:sz w:val="24"/>
                    </w:rPr>
                    <w:t>2</w:t>
                  </w:r>
                  <w:r>
                    <w:rPr>
                      <w:rFonts w:ascii="仿宋_GB2312" w:hAnsi="仿宋_GB2312" w:cs="仿宋_GB2312" w:eastAsia="仿宋_GB2312"/>
                      <w:sz w:val="24"/>
                    </w:rPr>
                    <w:t>.有效广播距离：≥300m</w:t>
                  </w:r>
                  <w:r>
                    <w:br/>
                  </w:r>
                  <w:r>
                    <w:rPr>
                      <w:rFonts w:ascii="仿宋_GB2312" w:hAnsi="仿宋_GB2312" w:cs="仿宋_GB2312" w:eastAsia="仿宋_GB2312"/>
                      <w:sz w:val="24"/>
                    </w:rPr>
                    <w:t>3</w:t>
                  </w:r>
                  <w:r>
                    <w:rPr>
                      <w:rFonts w:ascii="仿宋_GB2312" w:hAnsi="仿宋_GB2312" w:cs="仿宋_GB2312" w:eastAsia="仿宋_GB2312"/>
                      <w:sz w:val="24"/>
                    </w:rPr>
                    <w:t>.广播方式：实时喊话、录音喊话、媒体导入、文字转语音</w:t>
                  </w:r>
                  <w:r>
                    <w:rPr>
                      <w:rFonts w:ascii="仿宋_GB2312" w:hAnsi="仿宋_GB2312" w:cs="仿宋_GB2312" w:eastAsia="仿宋_GB2312"/>
                      <w:sz w:val="24"/>
                    </w:rPr>
                    <w:t>等</w:t>
                  </w:r>
                  <w:r>
                    <w:br/>
                  </w:r>
                  <w:r>
                    <w:rPr>
                      <w:rFonts w:ascii="仿宋_GB2312" w:hAnsi="仿宋_GB2312" w:cs="仿宋_GB2312" w:eastAsia="仿宋_GB2312"/>
                      <w:sz w:val="24"/>
                    </w:rPr>
                    <w:t>4</w:t>
                  </w:r>
                  <w:r>
                    <w:rPr>
                      <w:rFonts w:ascii="仿宋_GB2312" w:hAnsi="仿宋_GB2312" w:cs="仿宋_GB2312" w:eastAsia="仿宋_GB2312"/>
                      <w:sz w:val="24"/>
                    </w:rPr>
                    <w:t>.工作环境温度：-20℃ 至 50℃</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r>
            <w:tr>
              <w:tc>
                <w:tcPr>
                  <w:tcW w:type="dxa" w:w="1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44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增强图传模块</w:t>
                  </w:r>
                </w:p>
              </w:tc>
              <w:tc>
                <w:tcPr>
                  <w:tcW w:type="dxa" w:w="134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将无人机设备接入</w:t>
                  </w:r>
                  <w:r>
                    <w:rPr>
                      <w:rFonts w:ascii="仿宋_GB2312" w:hAnsi="仿宋_GB2312" w:cs="仿宋_GB2312" w:eastAsia="仿宋_GB2312"/>
                      <w:sz w:val="24"/>
                    </w:rPr>
                    <w:t>4G或5G网络</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r>
            <w:tr>
              <w:tc>
                <w:tcPr>
                  <w:tcW w:type="dxa" w:w="1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7</w:t>
                  </w:r>
                </w:p>
              </w:tc>
              <w:tc>
                <w:tcPr>
                  <w:tcW w:type="dxa" w:w="44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视联网宽带</w:t>
                  </w:r>
                </w:p>
              </w:tc>
              <w:tc>
                <w:tcPr>
                  <w:tcW w:type="dxa" w:w="134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2条前端网络支持1000M带宽，中心测汇聚接入带宽不低于50M，3年，</w:t>
                  </w:r>
                  <w:r>
                    <w:rPr>
                      <w:rFonts w:ascii="仿宋_GB2312" w:hAnsi="仿宋_GB2312" w:cs="仿宋_GB2312" w:eastAsia="仿宋_GB2312"/>
                      <w:sz w:val="24"/>
                    </w:rPr>
                    <w:t>同时需配备软件（或硬件）防火墙，具备入侵防御（基于特征威胁检测有效防护漏洞攻击、恶意代码及</w:t>
                  </w:r>
                  <w:r>
                    <w:rPr>
                      <w:rFonts w:ascii="仿宋_GB2312" w:hAnsi="仿宋_GB2312" w:cs="仿宋_GB2312" w:eastAsia="仿宋_GB2312"/>
                      <w:sz w:val="24"/>
                    </w:rPr>
                    <w:t>WEB安全威胁）、病毒检测及响应处置、应用访问控制等防护能力</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项</w:t>
                  </w:r>
                </w:p>
              </w:tc>
              <w:tc>
                <w:tcPr>
                  <w:tcW w:type="dxa" w:w="19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r>
          </w:tbl>
          <w:p>
            <w:pPr>
              <w:pStyle w:val="null3"/>
              <w:jc w:val="both"/>
            </w:pPr>
            <w:r>
              <w:rPr>
                <w:rFonts w:ascii="仿宋_GB2312" w:hAnsi="仿宋_GB2312" w:cs="仿宋_GB2312" w:eastAsia="仿宋_GB2312"/>
                <w:sz w:val="24"/>
              </w:rPr>
              <w:t>（三）交通卡口参数要求</w:t>
            </w:r>
          </w:p>
          <w:tbl>
            <w:tblPr>
              <w:tblInd w:type="dxa" w:w="120"/>
              <w:tblBorders>
                <w:top w:val="none" w:color="000000" w:sz="4"/>
                <w:left w:val="none" w:color="000000" w:sz="4"/>
                <w:bottom w:val="none" w:color="000000" w:sz="4"/>
                <w:right w:val="none" w:color="000000" w:sz="4"/>
                <w:insideH w:val="none"/>
                <w:insideV w:val="none"/>
              </w:tblBorders>
            </w:tblPr>
            <w:tblGrid>
              <w:gridCol w:w="195"/>
              <w:gridCol w:w="317"/>
              <w:gridCol w:w="1552"/>
              <w:gridCol w:w="245"/>
              <w:gridCol w:w="245"/>
            </w:tblGrid>
            <w:tr>
              <w:tc>
                <w:tcPr>
                  <w:tcW w:type="dxa" w:w="19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序号</w:t>
                  </w:r>
                </w:p>
              </w:tc>
              <w:tc>
                <w:tcPr>
                  <w:tcW w:type="dxa" w:w="31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名称</w:t>
                  </w:r>
                </w:p>
              </w:tc>
              <w:tc>
                <w:tcPr>
                  <w:tcW w:type="dxa" w:w="155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规格参数</w:t>
                  </w:r>
                </w:p>
              </w:tc>
              <w:tc>
                <w:tcPr>
                  <w:tcW w:type="dxa" w:w="2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数量</w:t>
                  </w:r>
                </w:p>
              </w:tc>
              <w:tc>
                <w:tcPr>
                  <w:tcW w:type="dxa" w:w="2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单位</w:t>
                  </w:r>
                </w:p>
              </w:tc>
            </w:tr>
            <w:tr>
              <w:tc>
                <w:tcPr>
                  <w:tcW w:type="dxa" w:w="2554"/>
                  <w:gridSpan w:val="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一、电子警察系统</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31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900 万电警抓拍单元</w:t>
                  </w:r>
                </w:p>
              </w:tc>
              <w:tc>
                <w:tcPr>
                  <w:tcW w:type="dxa" w:w="155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包含摄像机、室外防护罩、电源适配器等组成；</w:t>
                  </w:r>
                  <w:r>
                    <w:br/>
                  </w:r>
                  <w:r>
                    <w:rPr>
                      <w:rFonts w:ascii="仿宋_GB2312" w:hAnsi="仿宋_GB2312" w:cs="仿宋_GB2312" w:eastAsia="仿宋_GB2312"/>
                      <w:sz w:val="24"/>
                    </w:rPr>
                    <w:t>▲图像分辨率不低于4096×2336，像素≥900万；</w:t>
                  </w:r>
                  <w:r>
                    <w:br/>
                  </w:r>
                  <w:r>
                    <w:rPr>
                      <w:rFonts w:ascii="仿宋_GB2312" w:hAnsi="仿宋_GB2312" w:cs="仿宋_GB2312" w:eastAsia="仿宋_GB2312"/>
                      <w:sz w:val="24"/>
                    </w:rPr>
                    <w:t>传感器：</w:t>
                  </w:r>
                  <w:r>
                    <w:rPr>
                      <w:rFonts w:ascii="仿宋_GB2312" w:hAnsi="仿宋_GB2312" w:cs="仿宋_GB2312" w:eastAsia="仿宋_GB2312"/>
                      <w:sz w:val="24"/>
                    </w:rPr>
                    <w:t>GS-CMOS，1.1英寸，视频分辨率不低于4096×2336，抓图分辨率不低于4096×2336；</w:t>
                  </w:r>
                  <w:r>
                    <w:br/>
                  </w:r>
                  <w:r>
                    <w:rPr>
                      <w:rFonts w:ascii="仿宋_GB2312" w:hAnsi="仿宋_GB2312" w:cs="仿宋_GB2312" w:eastAsia="仿宋_GB2312"/>
                      <w:sz w:val="24"/>
                    </w:rPr>
                    <w:t>不系安全带抓拍功能检查：支持按照车型配置主</w:t>
                  </w:r>
                  <w:r>
                    <w:rPr>
                      <w:rFonts w:ascii="仿宋_GB2312" w:hAnsi="仿宋_GB2312" w:cs="仿宋_GB2312" w:eastAsia="仿宋_GB2312"/>
                      <w:sz w:val="24"/>
                    </w:rPr>
                    <w:t>/副驾驶不系安全带行为抓拍，包括无牌机动车和黄牌货车。</w:t>
                  </w:r>
                  <w:r>
                    <w:br/>
                  </w:r>
                  <w:r>
                    <w:rPr>
                      <w:rFonts w:ascii="仿宋_GB2312" w:hAnsi="仿宋_GB2312" w:cs="仿宋_GB2312" w:eastAsia="仿宋_GB2312"/>
                      <w:sz w:val="24"/>
                    </w:rPr>
                    <w:t>支持配合外接补光灯控制使用，支持闪光灯和频闪灯同步补光；</w:t>
                  </w:r>
                  <w:r>
                    <w:br/>
                  </w:r>
                  <w:r>
                    <w:rPr>
                      <w:rFonts w:ascii="仿宋_GB2312" w:hAnsi="仿宋_GB2312" w:cs="仿宋_GB2312" w:eastAsia="仿宋_GB2312"/>
                      <w:sz w:val="24"/>
                    </w:rPr>
                    <w:t>支持自动采集车道、车流量、平均速度、车辆类型、占有率、平均车头时距、平均排队长度、时间段等交通信息数据并进行统计，支持自动上传采集的交通信息数据，上传时间间隔可设置；</w:t>
                  </w:r>
                  <w:r>
                    <w:br/>
                  </w:r>
                  <w:r>
                    <w:rPr>
                      <w:rFonts w:ascii="仿宋_GB2312" w:hAnsi="仿宋_GB2312" w:cs="仿宋_GB2312" w:eastAsia="仿宋_GB2312"/>
                      <w:sz w:val="24"/>
                    </w:rPr>
                    <w:t>特殊车牌表达模式配置功能检查：支持特殊车牌表达模式配置，可根据车辆类型、车牌层数等进行号牌示例匹配，并结合视频识别结果进行车牌输出；</w:t>
                  </w:r>
                  <w:r>
                    <w:br/>
                  </w:r>
                  <w:r>
                    <w:rPr>
                      <w:rFonts w:ascii="仿宋_GB2312" w:hAnsi="仿宋_GB2312" w:cs="仿宋_GB2312" w:eastAsia="仿宋_GB2312"/>
                      <w:sz w:val="24"/>
                    </w:rPr>
                    <w:t>支持对抓图特写区域的范围进行设置。</w:t>
                  </w:r>
                  <w:r>
                    <w:br/>
                  </w:r>
                  <w:r>
                    <w:rPr>
                      <w:rFonts w:ascii="仿宋_GB2312" w:hAnsi="仿宋_GB2312" w:cs="仿宋_GB2312" w:eastAsia="仿宋_GB2312"/>
                      <w:sz w:val="24"/>
                    </w:rPr>
                    <w:t>支持车牌识别功能：识别准确率</w:t>
                  </w:r>
                  <w:r>
                    <w:rPr>
                      <w:rFonts w:ascii="仿宋_GB2312" w:hAnsi="仿宋_GB2312" w:cs="仿宋_GB2312" w:eastAsia="仿宋_GB2312"/>
                      <w:sz w:val="24"/>
                    </w:rPr>
                    <w:t>≥99%；</w:t>
                  </w:r>
                  <w:r>
                    <w:br/>
                  </w:r>
                  <w:r>
                    <w:rPr>
                      <w:rFonts w:ascii="仿宋_GB2312" w:hAnsi="仿宋_GB2312" w:cs="仿宋_GB2312" w:eastAsia="仿宋_GB2312"/>
                      <w:sz w:val="24"/>
                    </w:rPr>
                    <w:t>支持车辆违章变道检测抓拍功能，捕获率</w:t>
                  </w:r>
                  <w:r>
                    <w:rPr>
                      <w:rFonts w:ascii="仿宋_GB2312" w:hAnsi="仿宋_GB2312" w:cs="仿宋_GB2312" w:eastAsia="仿宋_GB2312"/>
                      <w:sz w:val="24"/>
                    </w:rPr>
                    <w:t>≥99%；</w:t>
                  </w:r>
                  <w:r>
                    <w:br/>
                  </w:r>
                  <w:r>
                    <w:rPr>
                      <w:rFonts w:ascii="仿宋_GB2312" w:hAnsi="仿宋_GB2312" w:cs="仿宋_GB2312" w:eastAsia="仿宋_GB2312"/>
                      <w:sz w:val="24"/>
                    </w:rPr>
                    <w:t>支持对超速</w:t>
                  </w:r>
                  <w:r>
                    <w:rPr>
                      <w:rFonts w:ascii="仿宋_GB2312" w:hAnsi="仿宋_GB2312" w:cs="仿宋_GB2312" w:eastAsia="仿宋_GB2312"/>
                      <w:sz w:val="24"/>
                    </w:rPr>
                    <w:t>(按所设超速阈值)行使的车辆进行检测抓拍功能，捕获率≥99%；</w:t>
                  </w:r>
                  <w:r>
                    <w:br/>
                  </w:r>
                  <w:r>
                    <w:rPr>
                      <w:rFonts w:ascii="仿宋_GB2312" w:hAnsi="仿宋_GB2312" w:cs="仿宋_GB2312" w:eastAsia="仿宋_GB2312"/>
                      <w:sz w:val="24"/>
                    </w:rPr>
                    <w:t>支持透雾模式的开启和关闭，可分别设置早晨</w:t>
                  </w:r>
                  <w:r>
                    <w:rPr>
                      <w:rFonts w:ascii="仿宋_GB2312" w:hAnsi="仿宋_GB2312" w:cs="仿宋_GB2312" w:eastAsia="仿宋_GB2312"/>
                      <w:sz w:val="24"/>
                    </w:rPr>
                    <w:t>/傍晚/白天/夜晚等不同场景下的透雾模式状态。</w:t>
                  </w:r>
                  <w:r>
                    <w:br/>
                  </w:r>
                  <w:r>
                    <w:rPr>
                      <w:rFonts w:ascii="仿宋_GB2312" w:hAnsi="仿宋_GB2312" w:cs="仿宋_GB2312" w:eastAsia="仿宋_GB2312"/>
                      <w:sz w:val="24"/>
                    </w:rPr>
                    <w:t>支持在预览界面利用图标实时显示道路信号灯红绿状态。</w:t>
                  </w:r>
                  <w:r>
                    <w:br/>
                  </w:r>
                  <w:r>
                    <w:rPr>
                      <w:rFonts w:ascii="仿宋_GB2312" w:hAnsi="仿宋_GB2312" w:cs="仿宋_GB2312" w:eastAsia="仿宋_GB2312"/>
                      <w:sz w:val="24"/>
                    </w:rPr>
                    <w:t>支持车辆逆行检测抓拍功能，捕获率</w:t>
                  </w:r>
                  <w:r>
                    <w:rPr>
                      <w:rFonts w:ascii="仿宋_GB2312" w:hAnsi="仿宋_GB2312" w:cs="仿宋_GB2312" w:eastAsia="仿宋_GB2312"/>
                      <w:sz w:val="24"/>
                    </w:rPr>
                    <w:t>≥99%；</w:t>
                  </w:r>
                  <w:r>
                    <w:br/>
                  </w:r>
                  <w:r>
                    <w:rPr>
                      <w:rFonts w:ascii="仿宋_GB2312" w:hAnsi="仿宋_GB2312" w:cs="仿宋_GB2312" w:eastAsia="仿宋_GB2312"/>
                      <w:sz w:val="24"/>
                    </w:rPr>
                    <w:t>支持通过视频触发进行车辆抓拍，支持车牌识别、车身颜色识别、车型识别，通行车辆信息捕获和违章检测功能；</w:t>
                  </w:r>
                </w:p>
                <w:p>
                  <w:pPr>
                    <w:pStyle w:val="null3"/>
                    <w:jc w:val="both"/>
                  </w:pPr>
                  <w:r>
                    <w:rPr>
                      <w:rFonts w:ascii="仿宋_GB2312" w:hAnsi="仿宋_GB2312" w:cs="仿宋_GB2312" w:eastAsia="仿宋_GB2312"/>
                      <w:sz w:val="24"/>
                    </w:rPr>
                    <w:t>支持对驾驶员行车时是否有打电话动作的检测。识别准确率</w:t>
                  </w:r>
                  <w:r>
                    <w:rPr>
                      <w:rFonts w:ascii="仿宋_GB2312" w:hAnsi="仿宋_GB2312" w:cs="仿宋_GB2312" w:eastAsia="仿宋_GB2312"/>
                      <w:sz w:val="24"/>
                    </w:rPr>
                    <w:t>≥99%；</w:t>
                  </w:r>
                  <w:r>
                    <w:br/>
                  </w:r>
                  <w:r>
                    <w:rPr>
                      <w:rFonts w:ascii="仿宋_GB2312" w:hAnsi="仿宋_GB2312" w:cs="仿宋_GB2312" w:eastAsia="仿宋_GB2312"/>
                      <w:sz w:val="24"/>
                    </w:rPr>
                    <w:t>支持设置卡口抓拍高速应用模式；</w:t>
                  </w:r>
                  <w:r>
                    <w:br/>
                  </w:r>
                  <w:r>
                    <w:rPr>
                      <w:rFonts w:ascii="仿宋_GB2312" w:hAnsi="仿宋_GB2312" w:cs="仿宋_GB2312" w:eastAsia="仿宋_GB2312"/>
                      <w:sz w:val="24"/>
                    </w:rPr>
                    <w:t>支持检测并跟踪指定区域内不少于</w:t>
                  </w:r>
                  <w:r>
                    <w:rPr>
                      <w:rFonts w:ascii="仿宋_GB2312" w:hAnsi="仿宋_GB2312" w:cs="仿宋_GB2312" w:eastAsia="仿宋_GB2312"/>
                      <w:sz w:val="24"/>
                    </w:rPr>
                    <w:t>220个目标，目标包括机动车、非机动车以及行人等；</w:t>
                  </w:r>
                </w:p>
              </w:tc>
              <w:tc>
                <w:tcPr>
                  <w:tcW w:type="dxa" w:w="2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16</w:t>
                  </w:r>
                </w:p>
              </w:tc>
              <w:tc>
                <w:tcPr>
                  <w:tcW w:type="dxa" w:w="2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LED频闪灯</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numPr>
                      <w:ilvl w:val="0"/>
                      <w:numId w:val="1"/>
                    </w:numPr>
                    <w:jc w:val="both"/>
                  </w:pPr>
                  <w:r>
                    <w:rPr>
                      <w:rFonts w:ascii="仿宋_GB2312" w:hAnsi="仿宋_GB2312" w:cs="仿宋_GB2312" w:eastAsia="仿宋_GB2312"/>
                      <w:sz w:val="24"/>
                    </w:rPr>
                    <w:t>采用</w:t>
                  </w:r>
                  <w:r>
                    <w:rPr>
                      <w:rFonts w:ascii="仿宋_GB2312" w:hAnsi="仿宋_GB2312" w:cs="仿宋_GB2312" w:eastAsia="仿宋_GB2312"/>
                      <w:sz w:val="24"/>
                    </w:rPr>
                    <w:t>16颗暖光高性能LED灯珠</w:t>
                  </w:r>
                  <w:r>
                    <w:br/>
                  </w:r>
                  <w:r>
                    <w:rPr>
                      <w:rFonts w:ascii="仿宋_GB2312" w:hAnsi="仿宋_GB2312" w:cs="仿宋_GB2312" w:eastAsia="仿宋_GB2312"/>
                      <w:sz w:val="24"/>
                    </w:rPr>
                    <w:t>2.支持频闪级联功能，支持</w:t>
                  </w:r>
                  <w:r>
                    <w:rPr>
                      <w:rFonts w:ascii="仿宋_GB2312" w:hAnsi="仿宋_GB2312" w:cs="仿宋_GB2312" w:eastAsia="仿宋_GB2312"/>
                      <w:sz w:val="24"/>
                    </w:rPr>
                    <w:t>不少于</w:t>
                  </w:r>
                  <w:r>
                    <w:rPr>
                      <w:rFonts w:ascii="仿宋_GB2312" w:hAnsi="仿宋_GB2312" w:cs="仿宋_GB2312" w:eastAsia="仿宋_GB2312"/>
                      <w:sz w:val="24"/>
                    </w:rPr>
                    <w:t>4个</w:t>
                  </w:r>
                  <w:r>
                    <w:rPr>
                      <w:rFonts w:ascii="仿宋_GB2312" w:hAnsi="仿宋_GB2312" w:cs="仿宋_GB2312" w:eastAsia="仿宋_GB2312"/>
                      <w:sz w:val="24"/>
                    </w:rPr>
                    <w:t>LED灯串口同时并入相机接口</w:t>
                  </w:r>
                </w:p>
                <w:p>
                  <w:pPr>
                    <w:pStyle w:val="null3"/>
                    <w:jc w:val="both"/>
                  </w:pPr>
                  <w:r>
                    <w:rPr>
                      <w:rFonts w:ascii="仿宋_GB2312" w:hAnsi="仿宋_GB2312" w:cs="仿宋_GB2312" w:eastAsia="仿宋_GB2312"/>
                      <w:sz w:val="24"/>
                    </w:rPr>
                    <w:t>3.</w:t>
                  </w:r>
                  <w:r>
                    <w:rPr>
                      <w:rFonts w:ascii="仿宋_GB2312" w:hAnsi="仿宋_GB2312" w:cs="仿宋_GB2312" w:eastAsia="仿宋_GB2312"/>
                      <w:sz w:val="24"/>
                    </w:rPr>
                    <w:t>支持</w:t>
                  </w:r>
                  <w:r>
                    <w:rPr>
                      <w:rFonts w:ascii="仿宋_GB2312" w:hAnsi="仿宋_GB2312" w:cs="仿宋_GB2312" w:eastAsia="仿宋_GB2312"/>
                      <w:sz w:val="24"/>
                    </w:rPr>
                    <w:t>LED灯远程显示</w:t>
                  </w:r>
                  <w:r>
                    <w:rPr>
                      <w:rFonts w:ascii="仿宋_GB2312" w:hAnsi="仿宋_GB2312" w:cs="仿宋_GB2312" w:eastAsia="仿宋_GB2312"/>
                      <w:sz w:val="24"/>
                    </w:rPr>
                    <w:t>运行状态</w:t>
                  </w:r>
                  <w:r>
                    <w:br/>
                  </w:r>
                  <w:r>
                    <w:rPr>
                      <w:rFonts w:ascii="仿宋_GB2312" w:hAnsi="仿宋_GB2312" w:cs="仿宋_GB2312" w:eastAsia="仿宋_GB2312"/>
                      <w:sz w:val="24"/>
                    </w:rPr>
                    <w:t>4</w:t>
                  </w:r>
                  <w:r>
                    <w:rPr>
                      <w:rFonts w:ascii="仿宋_GB2312" w:hAnsi="仿宋_GB2312" w:cs="仿宋_GB2312" w:eastAsia="仿宋_GB2312"/>
                      <w:sz w:val="24"/>
                    </w:rPr>
                    <w:t>.支持通过相机远程控制亮度，控制补光灯点亮和熄灭</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900万生态卡口抓拍单元</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包含摄像机、室外防护罩、电源适配器等组成；</w:t>
                  </w:r>
                  <w:r>
                    <w:br/>
                  </w:r>
                  <w:r>
                    <w:rPr>
                      <w:rFonts w:ascii="仿宋_GB2312" w:hAnsi="仿宋_GB2312" w:cs="仿宋_GB2312" w:eastAsia="仿宋_GB2312"/>
                      <w:sz w:val="24"/>
                    </w:rPr>
                    <w:t>▲图像分辨率不低于4096×2336，像素≥900万；</w:t>
                  </w:r>
                  <w:r>
                    <w:br/>
                  </w:r>
                  <w:r>
                    <w:rPr>
                      <w:rFonts w:ascii="仿宋_GB2312" w:hAnsi="仿宋_GB2312" w:cs="仿宋_GB2312" w:eastAsia="仿宋_GB2312"/>
                      <w:sz w:val="24"/>
                    </w:rPr>
                    <w:t>传感器：</w:t>
                  </w:r>
                  <w:r>
                    <w:rPr>
                      <w:rFonts w:ascii="仿宋_GB2312" w:hAnsi="仿宋_GB2312" w:cs="仿宋_GB2312" w:eastAsia="仿宋_GB2312"/>
                      <w:sz w:val="24"/>
                    </w:rPr>
                    <w:t>GS-CMOS，1.1英寸，视频分辨率不低于4096×2336，抓图分辨率不低于4096×2336；</w:t>
                  </w:r>
                  <w:r>
                    <w:br/>
                  </w:r>
                  <w:r>
                    <w:rPr>
                      <w:rFonts w:ascii="仿宋_GB2312" w:hAnsi="仿宋_GB2312" w:cs="仿宋_GB2312" w:eastAsia="仿宋_GB2312"/>
                      <w:sz w:val="24"/>
                    </w:rPr>
                    <w:t>不系安全带抓拍功能检查：支持按照车型配置主</w:t>
                  </w:r>
                  <w:r>
                    <w:rPr>
                      <w:rFonts w:ascii="仿宋_GB2312" w:hAnsi="仿宋_GB2312" w:cs="仿宋_GB2312" w:eastAsia="仿宋_GB2312"/>
                      <w:sz w:val="24"/>
                    </w:rPr>
                    <w:t>/副驾驶不系安全带行为抓拍，包括无牌机动车和黄牌货车。</w:t>
                  </w:r>
                  <w:r>
                    <w:br/>
                  </w:r>
                  <w:r>
                    <w:rPr>
                      <w:rFonts w:ascii="仿宋_GB2312" w:hAnsi="仿宋_GB2312" w:cs="仿宋_GB2312" w:eastAsia="仿宋_GB2312"/>
                      <w:sz w:val="24"/>
                    </w:rPr>
                    <w:t>支持配合外接补光灯控制使用，支持闪光灯和频闪灯同步补光；</w:t>
                  </w:r>
                </w:p>
                <w:p>
                  <w:pPr>
                    <w:pStyle w:val="null3"/>
                    <w:jc w:val="both"/>
                  </w:pPr>
                  <w:r>
                    <w:rPr>
                      <w:rFonts w:ascii="仿宋_GB2312" w:hAnsi="仿宋_GB2312" w:cs="仿宋_GB2312" w:eastAsia="仿宋_GB2312"/>
                      <w:sz w:val="24"/>
                    </w:rPr>
                    <w:t>支持特殊车牌表达模式配置，可根据车辆类型、车牌层数等进行号牌示例匹配，并结合视频识别结果进行车牌输出；</w:t>
                  </w:r>
                </w:p>
                <w:p>
                  <w:pPr>
                    <w:pStyle w:val="null3"/>
                    <w:jc w:val="both"/>
                  </w:pPr>
                  <w:r>
                    <w:rPr>
                      <w:rFonts w:ascii="仿宋_GB2312" w:hAnsi="仿宋_GB2312" w:cs="仿宋_GB2312" w:eastAsia="仿宋_GB2312"/>
                      <w:sz w:val="24"/>
                    </w:rPr>
                    <w:t>支持车牌识别、车身颜色识别、车型识别，通行车辆信息捕获和违章检测功能；</w:t>
                  </w:r>
                  <w:r>
                    <w:br/>
                  </w:r>
                  <w:r>
                    <w:rPr>
                      <w:rFonts w:ascii="仿宋_GB2312" w:hAnsi="仿宋_GB2312" w:cs="仿宋_GB2312" w:eastAsia="仿宋_GB2312"/>
                      <w:sz w:val="24"/>
                    </w:rPr>
                    <w:t>抓图特写区域范围设置功能检查：支持对抓图特写区域的范围进行设置。</w:t>
                  </w:r>
                  <w:r>
                    <w:br/>
                  </w:r>
                  <w:r>
                    <w:rPr>
                      <w:rFonts w:ascii="仿宋_GB2312" w:hAnsi="仿宋_GB2312" w:cs="仿宋_GB2312" w:eastAsia="仿宋_GB2312"/>
                      <w:sz w:val="24"/>
                    </w:rPr>
                    <w:t>支持车牌识别功能：识别准确率</w:t>
                  </w:r>
                  <w:r>
                    <w:rPr>
                      <w:rFonts w:ascii="仿宋_GB2312" w:hAnsi="仿宋_GB2312" w:cs="仿宋_GB2312" w:eastAsia="仿宋_GB2312"/>
                      <w:sz w:val="24"/>
                    </w:rPr>
                    <w:t>≥99%；</w:t>
                  </w:r>
                </w:p>
                <w:p>
                  <w:pPr>
                    <w:pStyle w:val="null3"/>
                    <w:jc w:val="both"/>
                  </w:pPr>
                  <w:r>
                    <w:rPr>
                      <w:rFonts w:ascii="仿宋_GB2312" w:hAnsi="仿宋_GB2312" w:cs="仿宋_GB2312" w:eastAsia="仿宋_GB2312"/>
                      <w:sz w:val="24"/>
                    </w:rPr>
                    <w:t>支持车辆违章变道检测抓拍功能，捕获率</w:t>
                  </w:r>
                  <w:r>
                    <w:rPr>
                      <w:rFonts w:ascii="仿宋_GB2312" w:hAnsi="仿宋_GB2312" w:cs="仿宋_GB2312" w:eastAsia="仿宋_GB2312"/>
                      <w:sz w:val="24"/>
                    </w:rPr>
                    <w:t>≥99%；</w:t>
                  </w:r>
                  <w:r>
                    <w:br/>
                  </w:r>
                  <w:r>
                    <w:rPr>
                      <w:rFonts w:ascii="仿宋_GB2312" w:hAnsi="仿宋_GB2312" w:cs="仿宋_GB2312" w:eastAsia="仿宋_GB2312"/>
                      <w:sz w:val="24"/>
                    </w:rPr>
                    <w:t>支持自动采集车道、车流量、平均速度、车辆类型、占有率、平均车头时距、平均排队长度、时间段等交通信息数据并进行统计，支持自动上传采集的交通信息数据，上传时间间隔可设置；</w:t>
                  </w:r>
                </w:p>
                <w:p>
                  <w:pPr>
                    <w:pStyle w:val="null3"/>
                    <w:jc w:val="both"/>
                  </w:pPr>
                  <w:r>
                    <w:rPr>
                      <w:rFonts w:ascii="仿宋_GB2312" w:hAnsi="仿宋_GB2312" w:cs="仿宋_GB2312" w:eastAsia="仿宋_GB2312"/>
                      <w:sz w:val="24"/>
                    </w:rPr>
                    <w:t>支持对超速</w:t>
                  </w:r>
                  <w:r>
                    <w:rPr>
                      <w:rFonts w:ascii="仿宋_GB2312" w:hAnsi="仿宋_GB2312" w:cs="仿宋_GB2312" w:eastAsia="仿宋_GB2312"/>
                      <w:sz w:val="24"/>
                    </w:rPr>
                    <w:t>(按所设超速阈值)行使的车辆进行检测抓拍功能，捕获率≥99%；</w:t>
                  </w:r>
                </w:p>
                <w:p>
                  <w:pPr>
                    <w:pStyle w:val="null3"/>
                    <w:jc w:val="both"/>
                  </w:pPr>
                  <w:r>
                    <w:rPr>
                      <w:rFonts w:ascii="仿宋_GB2312" w:hAnsi="仿宋_GB2312" w:cs="仿宋_GB2312" w:eastAsia="仿宋_GB2312"/>
                      <w:sz w:val="24"/>
                    </w:rPr>
                    <w:t>支持对驾驶员行车时是否有打电话动作的检测。识别准确率</w:t>
                  </w:r>
                  <w:r>
                    <w:rPr>
                      <w:rFonts w:ascii="仿宋_GB2312" w:hAnsi="仿宋_GB2312" w:cs="仿宋_GB2312" w:eastAsia="仿宋_GB2312"/>
                      <w:sz w:val="24"/>
                    </w:rPr>
                    <w:t>≥99%；</w:t>
                  </w:r>
                  <w:r>
                    <w:br/>
                  </w:r>
                  <w:r>
                    <w:rPr>
                      <w:rFonts w:ascii="仿宋_GB2312" w:hAnsi="仿宋_GB2312" w:cs="仿宋_GB2312" w:eastAsia="仿宋_GB2312"/>
                      <w:sz w:val="24"/>
                    </w:rPr>
                    <w:t>支持普通卡口</w:t>
                  </w:r>
                  <w:r>
                    <w:rPr>
                      <w:rFonts w:ascii="仿宋_GB2312" w:hAnsi="仿宋_GB2312" w:cs="仿宋_GB2312" w:eastAsia="仿宋_GB2312"/>
                      <w:sz w:val="24"/>
                    </w:rPr>
                    <w:t>/人员卡口模式切换；</w:t>
                  </w:r>
                </w:p>
                <w:p>
                  <w:pPr>
                    <w:pStyle w:val="null3"/>
                    <w:jc w:val="both"/>
                  </w:pPr>
                  <w:r>
                    <w:rPr>
                      <w:rFonts w:ascii="仿宋_GB2312" w:hAnsi="仿宋_GB2312" w:cs="仿宋_GB2312" w:eastAsia="仿宋_GB2312"/>
                      <w:sz w:val="24"/>
                    </w:rPr>
                    <w:t>支持车辆逆行检测抓拍功能，捕获率</w:t>
                  </w:r>
                  <w:r>
                    <w:rPr>
                      <w:rFonts w:ascii="仿宋_GB2312" w:hAnsi="仿宋_GB2312" w:cs="仿宋_GB2312" w:eastAsia="仿宋_GB2312"/>
                      <w:sz w:val="24"/>
                    </w:rPr>
                    <w:t>≥99%；</w:t>
                  </w:r>
                  <w:r>
                    <w:br/>
                  </w:r>
                  <w:r>
                    <w:rPr>
                      <w:rFonts w:ascii="仿宋_GB2312" w:hAnsi="仿宋_GB2312" w:cs="仿宋_GB2312" w:eastAsia="仿宋_GB2312"/>
                      <w:sz w:val="24"/>
                    </w:rPr>
                    <w:t>信号灯状态显示功能检查：支持在预览界面利用图标实时显示道路信号灯红绿状态。</w:t>
                  </w:r>
                  <w:r>
                    <w:br/>
                  </w:r>
                  <w:r>
                    <w:rPr>
                      <w:rFonts w:ascii="仿宋_GB2312" w:hAnsi="仿宋_GB2312" w:cs="仿宋_GB2312" w:eastAsia="仿宋_GB2312"/>
                      <w:sz w:val="24"/>
                    </w:rPr>
                    <w:t>支持设置卡口抓拍高速应用模式；</w:t>
                  </w:r>
                  <w:r>
                    <w:br/>
                  </w:r>
                  <w:r>
                    <w:rPr>
                      <w:rFonts w:ascii="仿宋_GB2312" w:hAnsi="仿宋_GB2312" w:cs="仿宋_GB2312" w:eastAsia="仿宋_GB2312"/>
                      <w:sz w:val="24"/>
                    </w:rPr>
                    <w:t>支持检测并跟踪指定区域内不少于</w:t>
                  </w:r>
                  <w:r>
                    <w:rPr>
                      <w:rFonts w:ascii="仿宋_GB2312" w:hAnsi="仿宋_GB2312" w:cs="仿宋_GB2312" w:eastAsia="仿宋_GB2312"/>
                      <w:sz w:val="24"/>
                    </w:rPr>
                    <w:t>220个目标，目标包括机动车、非机动车以及行人等；</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16</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500万生态卡口抓拍单元</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numPr>
                      <w:ilvl w:val="0"/>
                      <w:numId w:val="1"/>
                    </w:numPr>
                    <w:jc w:val="both"/>
                  </w:pPr>
                  <w:r>
                    <w:rPr>
                      <w:rFonts w:ascii="仿宋_GB2312" w:hAnsi="仿宋_GB2312" w:cs="仿宋_GB2312" w:eastAsia="仿宋_GB2312"/>
                      <w:sz w:val="24"/>
                    </w:rPr>
                    <w:t>包含高清一体化嵌入式摄像机、室外防护罩、相机内置网络信号防雷器、电源适配器等；</w:t>
                  </w:r>
                  <w:r>
                    <w:br/>
                  </w:r>
                  <w:r>
                    <w:rPr>
                      <w:rFonts w:ascii="仿宋_GB2312" w:hAnsi="仿宋_GB2312" w:cs="仿宋_GB2312" w:eastAsia="仿宋_GB2312"/>
                      <w:sz w:val="24"/>
                    </w:rPr>
                    <w:t>2. 设备可采集黑白图像和彩色图像并融合显示；</w:t>
                  </w:r>
                  <w:r>
                    <w:br/>
                  </w:r>
                  <w:r>
                    <w:rPr>
                      <w:rFonts w:ascii="仿宋_GB2312" w:hAnsi="仿宋_GB2312" w:cs="仿宋_GB2312" w:eastAsia="仿宋_GB2312"/>
                      <w:sz w:val="24"/>
                    </w:rPr>
                    <w:t>3. 传感器：GS-CMOS，1/1.2英寸</w:t>
                  </w:r>
                  <w:r>
                    <w:rPr>
                      <w:rFonts w:ascii="仿宋_GB2312" w:hAnsi="仿宋_GB2312" w:cs="仿宋_GB2312" w:eastAsia="仿宋_GB2312"/>
                      <w:sz w:val="24"/>
                    </w:rPr>
                    <w:t>；</w:t>
                  </w:r>
                </w:p>
                <w:p>
                  <w:pPr>
                    <w:pStyle w:val="null3"/>
                    <w:jc w:val="both"/>
                  </w:pPr>
                  <w:r>
                    <w:rPr>
                      <w:rFonts w:ascii="仿宋_GB2312" w:hAnsi="仿宋_GB2312" w:cs="仿宋_GB2312" w:eastAsia="仿宋_GB2312"/>
                      <w:sz w:val="24"/>
                    </w:rPr>
                    <w:t>▲</w:t>
                  </w:r>
                  <w:r>
                    <w:rPr>
                      <w:rFonts w:ascii="仿宋_GB2312" w:hAnsi="仿宋_GB2312" w:cs="仿宋_GB2312" w:eastAsia="仿宋_GB2312"/>
                      <w:sz w:val="24"/>
                    </w:rPr>
                    <w:t>4.</w:t>
                  </w:r>
                  <w:r>
                    <w:rPr>
                      <w:rFonts w:ascii="仿宋_GB2312" w:hAnsi="仿宋_GB2312" w:cs="仿宋_GB2312" w:eastAsia="仿宋_GB2312"/>
                      <w:sz w:val="24"/>
                    </w:rPr>
                    <w:t>视频分辨率不低于</w:t>
                  </w:r>
                  <w:r>
                    <w:rPr>
                      <w:rFonts w:ascii="仿宋_GB2312" w:hAnsi="仿宋_GB2312" w:cs="仿宋_GB2312" w:eastAsia="仿宋_GB2312"/>
                      <w:sz w:val="24"/>
                    </w:rPr>
                    <w:t>2816×2112，抓图分辨率不低于2816×2112；</w:t>
                  </w:r>
                  <w:r>
                    <w:br/>
                  </w:r>
                  <w:r>
                    <w:rPr>
                      <w:rFonts w:ascii="仿宋_GB2312" w:hAnsi="仿宋_GB2312" w:cs="仿宋_GB2312" w:eastAsia="仿宋_GB2312"/>
                      <w:sz w:val="24"/>
                    </w:rPr>
                    <w:t>5</w:t>
                  </w:r>
                  <w:r>
                    <w:rPr>
                      <w:rFonts w:ascii="仿宋_GB2312" w:hAnsi="仿宋_GB2312" w:cs="仿宋_GB2312" w:eastAsia="仿宋_GB2312"/>
                      <w:sz w:val="24"/>
                    </w:rPr>
                    <w:t>. 支持双码流，且满足H.265&amp;H.264编码；</w:t>
                  </w:r>
                  <w:r>
                    <w:br/>
                  </w:r>
                  <w:r>
                    <w:rPr>
                      <w:rFonts w:ascii="仿宋_GB2312" w:hAnsi="仿宋_GB2312" w:cs="仿宋_GB2312" w:eastAsia="仿宋_GB2312"/>
                      <w:sz w:val="24"/>
                    </w:rPr>
                    <w:t>6</w:t>
                  </w:r>
                  <w:r>
                    <w:rPr>
                      <w:rFonts w:ascii="仿宋_GB2312" w:hAnsi="仿宋_GB2312" w:cs="仿宋_GB2312" w:eastAsia="仿宋_GB2312"/>
                      <w:sz w:val="24"/>
                    </w:rPr>
                    <w:t>. 支持一机并用，集卡口电警数十种违法抓拍业务、交通信息采集、事件检测于一体，适用于多种道路场景；</w:t>
                  </w:r>
                  <w:r>
                    <w:br/>
                  </w:r>
                  <w:r>
                    <w:rPr>
                      <w:rFonts w:ascii="仿宋_GB2312" w:hAnsi="仿宋_GB2312" w:cs="仿宋_GB2312" w:eastAsia="仿宋_GB2312"/>
                      <w:sz w:val="24"/>
                    </w:rPr>
                    <w:t>7</w:t>
                  </w:r>
                  <w:r>
                    <w:rPr>
                      <w:rFonts w:ascii="仿宋_GB2312" w:hAnsi="仿宋_GB2312" w:cs="仿宋_GB2312" w:eastAsia="仿宋_GB2312"/>
                      <w:sz w:val="24"/>
                    </w:rPr>
                    <w:t>. 支持配置内置补光灯，并可通过相机进行控制开启/关闭；</w:t>
                  </w:r>
                  <w:r>
                    <w:br/>
                  </w:r>
                  <w:r>
                    <w:rPr>
                      <w:rFonts w:ascii="仿宋_GB2312" w:hAnsi="仿宋_GB2312" w:cs="仿宋_GB2312" w:eastAsia="仿宋_GB2312"/>
                      <w:sz w:val="24"/>
                    </w:rPr>
                    <w:t>8</w:t>
                  </w:r>
                  <w:r>
                    <w:rPr>
                      <w:rFonts w:ascii="仿宋_GB2312" w:hAnsi="仿宋_GB2312" w:cs="仿宋_GB2312" w:eastAsia="仿宋_GB2312"/>
                      <w:sz w:val="24"/>
                    </w:rPr>
                    <w:t>. 能自动比对图像中与电子标识中的号牌信息；</w:t>
                  </w:r>
                  <w:r>
                    <w:br/>
                  </w:r>
                  <w:r>
                    <w:rPr>
                      <w:rFonts w:ascii="仿宋_GB2312" w:hAnsi="仿宋_GB2312" w:cs="仿宋_GB2312" w:eastAsia="仿宋_GB2312"/>
                      <w:sz w:val="24"/>
                    </w:rPr>
                    <w:t>9</w:t>
                  </w:r>
                  <w:r>
                    <w:rPr>
                      <w:rFonts w:ascii="仿宋_GB2312" w:hAnsi="仿宋_GB2312" w:cs="仿宋_GB2312" w:eastAsia="仿宋_GB2312"/>
                      <w:sz w:val="24"/>
                    </w:rPr>
                    <w:t>. 支持设置车辆抓拍位置到立杆的架设距离，并在视频图像中显示位置信息；</w:t>
                  </w:r>
                  <w:r>
                    <w:br/>
                  </w:r>
                  <w:r>
                    <w:rPr>
                      <w:rFonts w:ascii="仿宋_GB2312" w:hAnsi="仿宋_GB2312" w:cs="仿宋_GB2312" w:eastAsia="仿宋_GB2312"/>
                      <w:sz w:val="24"/>
                    </w:rPr>
                    <w:t>10</w:t>
                  </w:r>
                  <w:r>
                    <w:rPr>
                      <w:rFonts w:ascii="仿宋_GB2312" w:hAnsi="仿宋_GB2312" w:cs="仿宋_GB2312" w:eastAsia="仿宋_GB2312"/>
                      <w:sz w:val="24"/>
                    </w:rPr>
                    <w:t>. 支持红外模式下的车牌识别功能，识别准确率≥99.9%；</w:t>
                  </w:r>
                  <w:r>
                    <w:br/>
                  </w:r>
                  <w:r>
                    <w:rPr>
                      <w:rFonts w:ascii="仿宋_GB2312" w:hAnsi="仿宋_GB2312" w:cs="仿宋_GB2312" w:eastAsia="仿宋_GB2312"/>
                      <w:sz w:val="24"/>
                    </w:rPr>
                    <w:t>1</w:t>
                  </w:r>
                  <w:r>
                    <w:rPr>
                      <w:rFonts w:ascii="仿宋_GB2312" w:hAnsi="仿宋_GB2312" w:cs="仿宋_GB2312" w:eastAsia="仿宋_GB2312"/>
                      <w:sz w:val="24"/>
                    </w:rPr>
                    <w:t>1</w:t>
                  </w:r>
                  <w:r>
                    <w:rPr>
                      <w:rFonts w:ascii="仿宋_GB2312" w:hAnsi="仿宋_GB2312" w:cs="仿宋_GB2312" w:eastAsia="仿宋_GB2312"/>
                      <w:sz w:val="24"/>
                    </w:rPr>
                    <w:t>. 支持识别前车窗是否有悬挂物检测抓拍功能，识别准确率≥99%</w:t>
                  </w:r>
                  <w:r>
                    <w:rPr>
                      <w:rFonts w:ascii="仿宋_GB2312" w:hAnsi="仿宋_GB2312" w:cs="仿宋_GB2312" w:eastAsia="仿宋_GB2312"/>
                      <w:sz w:val="24"/>
                    </w:rPr>
                    <w:t>；</w:t>
                  </w:r>
                  <w:r>
                    <w:br/>
                  </w:r>
                  <w:r>
                    <w:rPr>
                      <w:rFonts w:ascii="仿宋_GB2312" w:hAnsi="仿宋_GB2312" w:cs="仿宋_GB2312" w:eastAsia="仿宋_GB2312"/>
                      <w:sz w:val="24"/>
                    </w:rPr>
                    <w:t>1</w:t>
                  </w:r>
                  <w:r>
                    <w:rPr>
                      <w:rFonts w:ascii="仿宋_GB2312" w:hAnsi="仿宋_GB2312" w:cs="仿宋_GB2312" w:eastAsia="仿宋_GB2312"/>
                      <w:sz w:val="24"/>
                    </w:rPr>
                    <w:t>2</w:t>
                  </w:r>
                  <w:r>
                    <w:rPr>
                      <w:rFonts w:ascii="仿宋_GB2312" w:hAnsi="仿宋_GB2312" w:cs="仿宋_GB2312" w:eastAsia="仿宋_GB2312"/>
                      <w:sz w:val="24"/>
                    </w:rPr>
                    <w:t>. 支持按车道、车辆行驶方向（左、直、右）和时段进行车辆流量、平均速度、车辆类型、占有率、平均车头时距、平均排队长度、道路状态等指标的统计，可生成图表。流量统计周期1～15000s可设，车流量相对误差不大于1%；</w:t>
                  </w:r>
                  <w:r>
                    <w:br/>
                  </w:r>
                  <w:r>
                    <w:rPr>
                      <w:rFonts w:ascii="仿宋_GB2312" w:hAnsi="仿宋_GB2312" w:cs="仿宋_GB2312" w:eastAsia="仿宋_GB2312"/>
                      <w:sz w:val="24"/>
                    </w:rPr>
                    <w:t>1</w:t>
                  </w:r>
                  <w:r>
                    <w:rPr>
                      <w:rFonts w:ascii="仿宋_GB2312" w:hAnsi="仿宋_GB2312" w:cs="仿宋_GB2312" w:eastAsia="仿宋_GB2312"/>
                      <w:sz w:val="24"/>
                    </w:rPr>
                    <w:t>3</w:t>
                  </w:r>
                  <w:r>
                    <w:rPr>
                      <w:rFonts w:ascii="仿宋_GB2312" w:hAnsi="仿宋_GB2312" w:cs="仿宋_GB2312" w:eastAsia="仿宋_GB2312"/>
                      <w:sz w:val="24"/>
                    </w:rPr>
                    <w:t>. 车辆子品牌识别功能检查：支持车辆子品牌识别并可在OSD上叠加显示相应的子品牌及年款，通过车头可识别≥7600种车辆子品牌，车尾≥3900种车辆子品牌</w:t>
                  </w:r>
                </w:p>
                <w:p>
                  <w:pPr>
                    <w:pStyle w:val="null3"/>
                    <w:jc w:val="both"/>
                  </w:pPr>
                  <w:r>
                    <w:rPr>
                      <w:rFonts w:ascii="仿宋_GB2312" w:hAnsi="仿宋_GB2312" w:cs="仿宋_GB2312" w:eastAsia="仿宋_GB2312"/>
                      <w:sz w:val="24"/>
                    </w:rPr>
                    <w:t>14.</w:t>
                  </w:r>
                  <w:r>
                    <w:rPr>
                      <w:rFonts w:ascii="仿宋_GB2312" w:hAnsi="仿宋_GB2312" w:cs="仿宋_GB2312" w:eastAsia="仿宋_GB2312"/>
                      <w:sz w:val="24"/>
                    </w:rPr>
                    <w:t>支持前排人数统计功能；</w:t>
                  </w:r>
                  <w:r>
                    <w:br/>
                  </w:r>
                  <w:r>
                    <w:rPr>
                      <w:rFonts w:ascii="仿宋_GB2312" w:hAnsi="仿宋_GB2312" w:cs="仿宋_GB2312" w:eastAsia="仿宋_GB2312"/>
                      <w:sz w:val="24"/>
                    </w:rPr>
                    <w:t>1</w:t>
                  </w:r>
                  <w:r>
                    <w:rPr>
                      <w:rFonts w:ascii="仿宋_GB2312" w:hAnsi="仿宋_GB2312" w:cs="仿宋_GB2312" w:eastAsia="仿宋_GB2312"/>
                      <w:sz w:val="24"/>
                    </w:rPr>
                    <w:t>5</w:t>
                  </w:r>
                  <w:r>
                    <w:rPr>
                      <w:rFonts w:ascii="仿宋_GB2312" w:hAnsi="仿宋_GB2312" w:cs="仿宋_GB2312" w:eastAsia="仿宋_GB2312"/>
                      <w:sz w:val="24"/>
                    </w:rPr>
                    <w:t>. 支持对超速(按所设超速阈值)行使的车辆进行检测抓拍功能；</w:t>
                  </w:r>
                </w:p>
                <w:p>
                  <w:pPr>
                    <w:pStyle w:val="null3"/>
                    <w:jc w:val="both"/>
                  </w:pPr>
                  <w:r>
                    <w:rPr>
                      <w:rFonts w:ascii="仿宋_GB2312" w:hAnsi="仿宋_GB2312" w:cs="仿宋_GB2312" w:eastAsia="仿宋_GB2312"/>
                      <w:sz w:val="24"/>
                    </w:rPr>
                    <w:t>16.</w:t>
                  </w:r>
                  <w:r>
                    <w:rPr>
                      <w:rFonts w:ascii="仿宋_GB2312" w:hAnsi="仿宋_GB2312" w:cs="仿宋_GB2312" w:eastAsia="仿宋_GB2312"/>
                      <w:sz w:val="24"/>
                    </w:rPr>
                    <w:t>支持车牌识别功能，准确率</w:t>
                  </w:r>
                  <w:r>
                    <w:rPr>
                      <w:rFonts w:ascii="仿宋_GB2312" w:hAnsi="仿宋_GB2312" w:cs="仿宋_GB2312" w:eastAsia="仿宋_GB2312"/>
                      <w:sz w:val="24"/>
                    </w:rPr>
                    <w:t>≥99.9%；</w:t>
                  </w:r>
                  <w:r>
                    <w:br/>
                  </w:r>
                  <w:r>
                    <w:rPr>
                      <w:rFonts w:ascii="仿宋_GB2312" w:hAnsi="仿宋_GB2312" w:cs="仿宋_GB2312" w:eastAsia="仿宋_GB2312"/>
                      <w:sz w:val="24"/>
                    </w:rPr>
                    <w:t>1</w:t>
                  </w:r>
                  <w:r>
                    <w:rPr>
                      <w:rFonts w:ascii="仿宋_GB2312" w:hAnsi="仿宋_GB2312" w:cs="仿宋_GB2312" w:eastAsia="仿宋_GB2312"/>
                      <w:sz w:val="24"/>
                    </w:rPr>
                    <w:t>7</w:t>
                  </w:r>
                  <w:r>
                    <w:rPr>
                      <w:rFonts w:ascii="仿宋_GB2312" w:hAnsi="仿宋_GB2312" w:cs="仿宋_GB2312" w:eastAsia="仿宋_GB2312"/>
                      <w:sz w:val="24"/>
                    </w:rPr>
                    <w:t>. 支持压线抓拍，准确率≥99%；</w:t>
                  </w:r>
                  <w:r>
                    <w:br/>
                  </w:r>
                  <w:r>
                    <w:rPr>
                      <w:rFonts w:ascii="仿宋_GB2312" w:hAnsi="仿宋_GB2312" w:cs="仿宋_GB2312" w:eastAsia="仿宋_GB2312"/>
                      <w:sz w:val="24"/>
                    </w:rPr>
                    <w:t>1</w:t>
                  </w:r>
                  <w:r>
                    <w:rPr>
                      <w:rFonts w:ascii="仿宋_GB2312" w:hAnsi="仿宋_GB2312" w:cs="仿宋_GB2312" w:eastAsia="仿宋_GB2312"/>
                      <w:sz w:val="24"/>
                    </w:rPr>
                    <w:t>8</w:t>
                  </w:r>
                  <w:r>
                    <w:rPr>
                      <w:rFonts w:ascii="仿宋_GB2312" w:hAnsi="仿宋_GB2312" w:cs="仿宋_GB2312" w:eastAsia="仿宋_GB2312"/>
                      <w:sz w:val="24"/>
                    </w:rPr>
                    <w:t>. 感兴趣区域功能检查：支持35块感兴趣区域(ROI)增强编码设置功能，ROI区域压缩比0~100可设置。</w:t>
                  </w:r>
                  <w:r>
                    <w:br/>
                  </w:r>
                  <w:r>
                    <w:rPr>
                      <w:rFonts w:ascii="仿宋_GB2312" w:hAnsi="仿宋_GB2312" w:cs="仿宋_GB2312" w:eastAsia="仿宋_GB2312"/>
                      <w:sz w:val="24"/>
                    </w:rPr>
                    <w:t>1</w:t>
                  </w:r>
                  <w:r>
                    <w:rPr>
                      <w:rFonts w:ascii="仿宋_GB2312" w:hAnsi="仿宋_GB2312" w:cs="仿宋_GB2312" w:eastAsia="仿宋_GB2312"/>
                      <w:sz w:val="24"/>
                    </w:rPr>
                    <w:t>9</w:t>
                  </w:r>
                  <w:r>
                    <w:rPr>
                      <w:rFonts w:ascii="仿宋_GB2312" w:hAnsi="仿宋_GB2312" w:cs="仿宋_GB2312" w:eastAsia="仿宋_GB2312"/>
                      <w:sz w:val="24"/>
                    </w:rPr>
                    <w:t>. 支持对超速(按所设超速阈值)行使的车辆进行检测抓拍功能；</w:t>
                  </w:r>
                  <w:r>
                    <w:br/>
                  </w:r>
                  <w:r>
                    <w:rPr>
                      <w:rFonts w:ascii="仿宋_GB2312" w:hAnsi="仿宋_GB2312" w:cs="仿宋_GB2312" w:eastAsia="仿宋_GB2312"/>
                      <w:sz w:val="24"/>
                    </w:rPr>
                    <w:t>20</w:t>
                  </w:r>
                  <w:r>
                    <w:rPr>
                      <w:rFonts w:ascii="仿宋_GB2312" w:hAnsi="仿宋_GB2312" w:cs="仿宋_GB2312" w:eastAsia="仿宋_GB2312"/>
                      <w:sz w:val="24"/>
                    </w:rPr>
                    <w:t>. 支持车距违章抓拍功能，当两车距离小于设定值，则抓拍后车；</w:t>
                  </w:r>
                  <w:r>
                    <w:br/>
                  </w:r>
                  <w:r>
                    <w:rPr>
                      <w:rFonts w:ascii="仿宋_GB2312" w:hAnsi="仿宋_GB2312" w:cs="仿宋_GB2312" w:eastAsia="仿宋_GB2312"/>
                      <w:sz w:val="24"/>
                    </w:rPr>
                    <w:t>21</w:t>
                  </w:r>
                  <w:r>
                    <w:rPr>
                      <w:rFonts w:ascii="仿宋_GB2312" w:hAnsi="仿宋_GB2312" w:cs="仿宋_GB2312" w:eastAsia="仿宋_GB2312"/>
                      <w:sz w:val="24"/>
                    </w:rPr>
                    <w:t>. 支持对非机动车道上的有车占道行为进行检测抓拍；</w:t>
                  </w:r>
                  <w:r>
                    <w:br/>
                  </w:r>
                  <w:r>
                    <w:rPr>
                      <w:rFonts w:ascii="仿宋_GB2312" w:hAnsi="仿宋_GB2312" w:cs="仿宋_GB2312" w:eastAsia="仿宋_GB2312"/>
                      <w:sz w:val="24"/>
                    </w:rPr>
                    <w:t>2</w:t>
                  </w:r>
                  <w:r>
                    <w:rPr>
                      <w:rFonts w:ascii="仿宋_GB2312" w:hAnsi="仿宋_GB2312" w:cs="仿宋_GB2312" w:eastAsia="仿宋_GB2312"/>
                      <w:sz w:val="24"/>
                    </w:rPr>
                    <w:t>2</w:t>
                  </w:r>
                  <w:r>
                    <w:rPr>
                      <w:rFonts w:ascii="仿宋_GB2312" w:hAnsi="仿宋_GB2312" w:cs="仿宋_GB2312" w:eastAsia="仿宋_GB2312"/>
                      <w:sz w:val="24"/>
                    </w:rPr>
                    <w:t>. 不同场景参数设置功能检查：支持通过IE浏览器设置室内、室外、白天、夜晚、普通、背光、顺光、低照度、高速运动、高度、超级夜景及自定义1~9场景模式等参数。</w:t>
                  </w:r>
                  <w:r>
                    <w:br/>
                  </w:r>
                  <w:r>
                    <w:rPr>
                      <w:rFonts w:ascii="仿宋_GB2312" w:hAnsi="仿宋_GB2312" w:cs="仿宋_GB2312" w:eastAsia="仿宋_GB2312"/>
                      <w:sz w:val="24"/>
                    </w:rPr>
                    <w:t>2</w:t>
                  </w:r>
                  <w:r>
                    <w:rPr>
                      <w:rFonts w:ascii="仿宋_GB2312" w:hAnsi="仿宋_GB2312" w:cs="仿宋_GB2312" w:eastAsia="仿宋_GB2312"/>
                      <w:sz w:val="24"/>
                    </w:rPr>
                    <w:t>3</w:t>
                  </w:r>
                  <w:r>
                    <w:rPr>
                      <w:rFonts w:ascii="仿宋_GB2312" w:hAnsi="仿宋_GB2312" w:cs="仿宋_GB2312" w:eastAsia="仿宋_GB2312"/>
                      <w:sz w:val="24"/>
                    </w:rPr>
                    <w:t>. 支持禁左、禁右、禁止掉头检测抓拍功能，捕获率≥99%；</w:t>
                  </w:r>
                  <w:r>
                    <w:br/>
                  </w:r>
                  <w:r>
                    <w:rPr>
                      <w:rFonts w:ascii="仿宋_GB2312" w:hAnsi="仿宋_GB2312" w:cs="仿宋_GB2312" w:eastAsia="仿宋_GB2312"/>
                      <w:sz w:val="24"/>
                    </w:rPr>
                    <w:t>2</w:t>
                  </w:r>
                  <w:r>
                    <w:rPr>
                      <w:rFonts w:ascii="仿宋_GB2312" w:hAnsi="仿宋_GB2312" w:cs="仿宋_GB2312" w:eastAsia="仿宋_GB2312"/>
                      <w:sz w:val="24"/>
                    </w:rPr>
                    <w:t>4</w:t>
                  </w:r>
                  <w:r>
                    <w:rPr>
                      <w:rFonts w:ascii="仿宋_GB2312" w:hAnsi="仿宋_GB2312" w:cs="仿宋_GB2312" w:eastAsia="仿宋_GB2312"/>
                      <w:sz w:val="24"/>
                    </w:rPr>
                    <w:t>. 抓拍识别功能检查：支持车辆抓拍，支持抓拍输出车牌局部照片、车窗局部照片、非机动车局部照片、主副驾驶人脸抠图图片，场景全景图片。</w:t>
                  </w:r>
                  <w:r>
                    <w:br/>
                  </w:r>
                  <w:r>
                    <w:rPr>
                      <w:rFonts w:ascii="仿宋_GB2312" w:hAnsi="仿宋_GB2312" w:cs="仿宋_GB2312" w:eastAsia="仿宋_GB2312"/>
                      <w:sz w:val="24"/>
                    </w:rPr>
                    <w:t>2</w:t>
                  </w:r>
                  <w:r>
                    <w:rPr>
                      <w:rFonts w:ascii="仿宋_GB2312" w:hAnsi="仿宋_GB2312" w:cs="仿宋_GB2312" w:eastAsia="仿宋_GB2312"/>
                      <w:sz w:val="24"/>
                    </w:rPr>
                    <w:t>5</w:t>
                  </w:r>
                  <w:r>
                    <w:rPr>
                      <w:rFonts w:ascii="仿宋_GB2312" w:hAnsi="仿宋_GB2312" w:cs="仿宋_GB2312" w:eastAsia="仿宋_GB2312"/>
                      <w:sz w:val="24"/>
                    </w:rPr>
                    <w:t>. 支持违章变道抓拍功能，白天准确率≥99%，晚上准确率≥99%；</w:t>
                  </w:r>
                  <w:r>
                    <w:br/>
                  </w:r>
                  <w:r>
                    <w:rPr>
                      <w:rFonts w:ascii="仿宋_GB2312" w:hAnsi="仿宋_GB2312" w:cs="仿宋_GB2312" w:eastAsia="仿宋_GB2312"/>
                      <w:sz w:val="24"/>
                    </w:rPr>
                    <w:t>2</w:t>
                  </w:r>
                  <w:r>
                    <w:rPr>
                      <w:rFonts w:ascii="仿宋_GB2312" w:hAnsi="仿宋_GB2312" w:cs="仿宋_GB2312" w:eastAsia="仿宋_GB2312"/>
                      <w:sz w:val="24"/>
                    </w:rPr>
                    <w:t>6</w:t>
                  </w:r>
                  <w:r>
                    <w:rPr>
                      <w:rFonts w:ascii="仿宋_GB2312" w:hAnsi="仿宋_GB2312" w:cs="仿宋_GB2312" w:eastAsia="仿宋_GB2312"/>
                      <w:sz w:val="24"/>
                    </w:rPr>
                    <w:t>. 超速抓拍功能检查：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多合一爆闪灯</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numPr>
                      <w:ilvl w:val="0"/>
                      <w:numId w:val="1"/>
                    </w:numPr>
                    <w:jc w:val="both"/>
                  </w:pPr>
                  <w:r>
                    <w:rPr>
                      <w:rFonts w:ascii="仿宋_GB2312" w:hAnsi="仿宋_GB2312" w:cs="仿宋_GB2312" w:eastAsia="仿宋_GB2312"/>
                      <w:sz w:val="24"/>
                    </w:rPr>
                    <w:t>灯型：多功能一体型：支持暖光</w:t>
                  </w:r>
                  <w:r>
                    <w:rPr>
                      <w:rFonts w:ascii="仿宋_GB2312" w:hAnsi="仿宋_GB2312" w:cs="仿宋_GB2312" w:eastAsia="仿宋_GB2312"/>
                      <w:sz w:val="24"/>
                    </w:rPr>
                    <w:t>LED频闪、暖光LED爆闪、白光氙气爆闪、红外氙气爆闪四种模式；</w:t>
                  </w:r>
                  <w:r>
                    <w:br/>
                  </w:r>
                  <w:r>
                    <w:rPr>
                      <w:rFonts w:ascii="仿宋_GB2312" w:hAnsi="仿宋_GB2312" w:cs="仿宋_GB2312" w:eastAsia="仿宋_GB2312"/>
                      <w:sz w:val="24"/>
                    </w:rPr>
                    <w:t>2. 光源：可见光（波长350nm～780nm）；</w:t>
                  </w:r>
                  <w:r>
                    <w:br/>
                  </w:r>
                  <w:r>
                    <w:rPr>
                      <w:rFonts w:ascii="仿宋_GB2312" w:hAnsi="仿宋_GB2312" w:cs="仿宋_GB2312" w:eastAsia="仿宋_GB2312"/>
                      <w:sz w:val="24"/>
                    </w:rPr>
                    <w:t>3. 色温：氙气：5800K±200K，LED：3500K；</w:t>
                  </w:r>
                  <w:r>
                    <w:br/>
                  </w:r>
                  <w:r>
                    <w:rPr>
                      <w:rFonts w:ascii="仿宋_GB2312" w:hAnsi="仿宋_GB2312" w:cs="仿宋_GB2312" w:eastAsia="仿宋_GB2312"/>
                      <w:sz w:val="24"/>
                    </w:rPr>
                    <w:t>4. 中心光照度：LED：≤5lx（20m平均光照度），≤20lx（20m有效光照度），≤80lx（20m频爆光照度）；氙气：≤4000lx；</w:t>
                  </w:r>
                  <w:r>
                    <w:br/>
                  </w:r>
                  <w:r>
                    <w:rPr>
                      <w:rFonts w:ascii="仿宋_GB2312" w:hAnsi="仿宋_GB2312" w:cs="仿宋_GB2312" w:eastAsia="仿宋_GB2312"/>
                      <w:sz w:val="24"/>
                    </w:rPr>
                    <w:t>5. 触发方式：开关量；</w:t>
                  </w:r>
                  <w:r>
                    <w:br/>
                  </w:r>
                  <w:r>
                    <w:rPr>
                      <w:rFonts w:ascii="仿宋_GB2312" w:hAnsi="仿宋_GB2312" w:cs="仿宋_GB2312" w:eastAsia="仿宋_GB2312"/>
                      <w:sz w:val="24"/>
                    </w:rPr>
                    <w:t>6. 光斑覆盖范围：1车道；</w:t>
                  </w:r>
                  <w:r>
                    <w:br/>
                  </w:r>
                  <w:r>
                    <w:rPr>
                      <w:rFonts w:ascii="仿宋_GB2312" w:hAnsi="仿宋_GB2312" w:cs="仿宋_GB2312" w:eastAsia="仿宋_GB2312"/>
                      <w:sz w:val="24"/>
                    </w:rPr>
                    <w:t>7. 补光距离：1</w:t>
                  </w:r>
                  <w:r>
                    <w:rPr>
                      <w:rFonts w:ascii="仿宋_GB2312" w:hAnsi="仿宋_GB2312" w:cs="仿宋_GB2312" w:eastAsia="仿宋_GB2312"/>
                      <w:sz w:val="24"/>
                    </w:rPr>
                    <w:t>5</w:t>
                  </w:r>
                  <w:r>
                    <w:rPr>
                      <w:rFonts w:ascii="仿宋_GB2312" w:hAnsi="仿宋_GB2312" w:cs="仿宋_GB2312" w:eastAsia="仿宋_GB2312"/>
                      <w:sz w:val="24"/>
                    </w:rPr>
                    <w:t>m～2</w:t>
                  </w:r>
                  <w:r>
                    <w:rPr>
                      <w:rFonts w:ascii="仿宋_GB2312" w:hAnsi="仿宋_GB2312" w:cs="仿宋_GB2312" w:eastAsia="仿宋_GB2312"/>
                      <w:sz w:val="24"/>
                    </w:rPr>
                    <w:t>5</w:t>
                  </w:r>
                  <w:r>
                    <w:rPr>
                      <w:rFonts w:ascii="仿宋_GB2312" w:hAnsi="仿宋_GB2312" w:cs="仿宋_GB2312" w:eastAsia="仿宋_GB2312"/>
                      <w:sz w:val="24"/>
                    </w:rPr>
                    <w:t>m；</w:t>
                  </w:r>
                  <w:r>
                    <w:br/>
                  </w:r>
                  <w:r>
                    <w:rPr>
                      <w:rFonts w:ascii="仿宋_GB2312" w:hAnsi="仿宋_GB2312" w:cs="仿宋_GB2312" w:eastAsia="仿宋_GB2312"/>
                      <w:sz w:val="24"/>
                    </w:rPr>
                    <w:t>8. 回电时间：≤70ms；</w:t>
                  </w:r>
                  <w:r>
                    <w:br/>
                  </w:r>
                  <w:r>
                    <w:rPr>
                      <w:rFonts w:ascii="仿宋_GB2312" w:hAnsi="仿宋_GB2312" w:cs="仿宋_GB2312" w:eastAsia="仿宋_GB2312"/>
                      <w:sz w:val="24"/>
                    </w:rPr>
                    <w:t>9. 闪光持续时间：180μs～500μs；</w:t>
                  </w:r>
                  <w:r>
                    <w:br/>
                  </w:r>
                  <w:r>
                    <w:rPr>
                      <w:rFonts w:ascii="仿宋_GB2312" w:hAnsi="仿宋_GB2312" w:cs="仿宋_GB2312" w:eastAsia="仿宋_GB2312"/>
                      <w:sz w:val="24"/>
                    </w:rPr>
                    <w:t>10. 爆闪计数：支持统计爆闪次数和触发次数；</w:t>
                  </w:r>
                  <w:r>
                    <w:br/>
                  </w:r>
                  <w:r>
                    <w:rPr>
                      <w:rFonts w:ascii="仿宋_GB2312" w:hAnsi="仿宋_GB2312" w:cs="仿宋_GB2312" w:eastAsia="仿宋_GB2312"/>
                      <w:sz w:val="24"/>
                    </w:rPr>
                    <w:t>11. 眩光阈值增量(TI)试验：TI≤2%。</w:t>
                  </w:r>
                </w:p>
                <w:p>
                  <w:pPr>
                    <w:pStyle w:val="null3"/>
                    <w:jc w:val="both"/>
                  </w:pPr>
                  <w:r>
                    <w:rPr>
                      <w:rFonts w:ascii="仿宋_GB2312" w:hAnsi="仿宋_GB2312" w:cs="仿宋_GB2312" w:eastAsia="仿宋_GB2312"/>
                      <w:sz w:val="24"/>
                    </w:rPr>
                    <w:t>12. 具备符合GA/T1202-2022《交通技术监控成像补光装置通用技术条件》的检测报告（LED光源1级频闪，气体放电光源1级脉冲和红外光源）。</w:t>
                  </w:r>
                  <w:r>
                    <w:br/>
                  </w:r>
                  <w:r>
                    <w:rPr>
                      <w:rFonts w:ascii="仿宋_GB2312" w:hAnsi="仿宋_GB2312" w:cs="仿宋_GB2312" w:eastAsia="仿宋_GB2312"/>
                      <w:sz w:val="24"/>
                    </w:rPr>
                    <w:t>13. 抖动检查：</w:t>
                  </w:r>
                  <w:r>
                    <w:rPr>
                      <w:rFonts w:ascii="仿宋_GB2312" w:hAnsi="仿宋_GB2312" w:cs="仿宋_GB2312" w:eastAsia="仿宋_GB2312"/>
                      <w:sz w:val="24"/>
                    </w:rPr>
                    <w:t>按国家标准要求</w:t>
                  </w:r>
                  <w:r>
                    <w:rPr>
                      <w:rFonts w:ascii="仿宋_GB2312" w:hAnsi="仿宋_GB2312" w:cs="仿宋_GB2312" w:eastAsia="仿宋_GB2312"/>
                      <w:sz w:val="24"/>
                    </w:rPr>
                    <w:t>。</w:t>
                  </w:r>
                  <w:r>
                    <w:br/>
                  </w:r>
                  <w:r>
                    <w:rPr>
                      <w:rFonts w:ascii="仿宋_GB2312" w:hAnsi="仿宋_GB2312" w:cs="仿宋_GB2312" w:eastAsia="仿宋_GB2312"/>
                      <w:sz w:val="24"/>
                    </w:rPr>
                    <w:t>14. 闪光灯寿命：≥1000万次；</w:t>
                  </w:r>
                  <w:r>
                    <w:br/>
                  </w:r>
                  <w:r>
                    <w:rPr>
                      <w:rFonts w:ascii="仿宋_GB2312" w:hAnsi="仿宋_GB2312" w:cs="仿宋_GB2312" w:eastAsia="仿宋_GB2312"/>
                      <w:sz w:val="24"/>
                    </w:rPr>
                    <w:t>15. 频率：100Hz；</w:t>
                  </w:r>
                  <w:r>
                    <w:br/>
                  </w:r>
                  <w:r>
                    <w:rPr>
                      <w:rFonts w:ascii="仿宋_GB2312" w:hAnsi="仿宋_GB2312" w:cs="仿宋_GB2312" w:eastAsia="仿宋_GB2312"/>
                      <w:sz w:val="24"/>
                    </w:rPr>
                    <w:t>16.  光通量：1000lm；</w:t>
                  </w:r>
                  <w:r>
                    <w:br/>
                  </w:r>
                  <w:r>
                    <w:rPr>
                      <w:rFonts w:ascii="仿宋_GB2312" w:hAnsi="仿宋_GB2312" w:cs="仿宋_GB2312" w:eastAsia="仿宋_GB2312"/>
                      <w:sz w:val="24"/>
                    </w:rPr>
                    <w:t>1</w:t>
                  </w:r>
                  <w:r>
                    <w:rPr>
                      <w:rFonts w:ascii="仿宋_GB2312" w:hAnsi="仿宋_GB2312" w:cs="仿宋_GB2312" w:eastAsia="仿宋_GB2312"/>
                      <w:sz w:val="24"/>
                    </w:rPr>
                    <w:t>7</w:t>
                  </w:r>
                  <w:r>
                    <w:rPr>
                      <w:rFonts w:ascii="仿宋_GB2312" w:hAnsi="仿宋_GB2312" w:cs="仿宋_GB2312" w:eastAsia="仿宋_GB2312"/>
                      <w:sz w:val="24"/>
                    </w:rPr>
                    <w:t>. 频闪时间统计：支持统计频闪持续时间；</w:t>
                  </w:r>
                  <w:r>
                    <w:br/>
                  </w:r>
                  <w:r>
                    <w:rPr>
                      <w:rFonts w:ascii="仿宋_GB2312" w:hAnsi="仿宋_GB2312" w:cs="仿宋_GB2312" w:eastAsia="仿宋_GB2312"/>
                      <w:sz w:val="24"/>
                    </w:rPr>
                    <w:t>1</w:t>
                  </w:r>
                  <w:r>
                    <w:rPr>
                      <w:rFonts w:ascii="仿宋_GB2312" w:hAnsi="仿宋_GB2312" w:cs="仿宋_GB2312" w:eastAsia="仿宋_GB2312"/>
                      <w:sz w:val="24"/>
                    </w:rPr>
                    <w:t>8</w:t>
                  </w:r>
                  <w:r>
                    <w:rPr>
                      <w:rFonts w:ascii="仿宋_GB2312" w:hAnsi="仿宋_GB2312" w:cs="仿宋_GB2312" w:eastAsia="仿宋_GB2312"/>
                      <w:sz w:val="24"/>
                    </w:rPr>
                    <w:t>. 红外白光切换：支持；</w:t>
                  </w:r>
                  <w:r>
                    <w:br/>
                  </w:r>
                  <w:r>
                    <w:rPr>
                      <w:rFonts w:ascii="仿宋_GB2312" w:hAnsi="仿宋_GB2312" w:cs="仿宋_GB2312" w:eastAsia="仿宋_GB2312"/>
                      <w:sz w:val="24"/>
                    </w:rPr>
                    <w:t>19</w:t>
                  </w:r>
                  <w:r>
                    <w:rPr>
                      <w:rFonts w:ascii="仿宋_GB2312" w:hAnsi="仿宋_GB2312" w:cs="仿宋_GB2312" w:eastAsia="仿宋_GB2312"/>
                      <w:sz w:val="24"/>
                    </w:rPr>
                    <w:t xml:space="preserve">. </w:t>
                  </w:r>
                  <w:r>
                    <w:rPr>
                      <w:rFonts w:ascii="仿宋_GB2312" w:hAnsi="仿宋_GB2312" w:cs="仿宋_GB2312" w:eastAsia="仿宋_GB2312"/>
                      <w:sz w:val="24"/>
                    </w:rPr>
                    <w:t>具有</w:t>
                  </w:r>
                  <w:r>
                    <w:rPr>
                      <w:rFonts w:ascii="仿宋_GB2312" w:hAnsi="仿宋_GB2312" w:cs="仿宋_GB2312" w:eastAsia="仿宋_GB2312"/>
                      <w:sz w:val="24"/>
                    </w:rPr>
                    <w:t>远程故障显示</w:t>
                  </w:r>
                  <w:r>
                    <w:rPr>
                      <w:rFonts w:ascii="仿宋_GB2312" w:hAnsi="仿宋_GB2312" w:cs="仿宋_GB2312" w:eastAsia="仿宋_GB2312"/>
                      <w:sz w:val="24"/>
                    </w:rPr>
                    <w:t>功能</w:t>
                  </w:r>
                  <w:r>
                    <w:rPr>
                      <w:rFonts w:ascii="仿宋_GB2312" w:hAnsi="仿宋_GB2312" w:cs="仿宋_GB2312" w:eastAsia="仿宋_GB2312"/>
                      <w:sz w:val="24"/>
                    </w:rPr>
                    <w:t>；</w:t>
                  </w:r>
                  <w:r>
                    <w:br/>
                  </w:r>
                  <w:r>
                    <w:rPr>
                      <w:rFonts w:ascii="仿宋_GB2312" w:hAnsi="仿宋_GB2312" w:cs="仿宋_GB2312" w:eastAsia="仿宋_GB2312"/>
                      <w:sz w:val="24"/>
                    </w:rPr>
                    <w:t>2</w:t>
                  </w:r>
                  <w:r>
                    <w:rPr>
                      <w:rFonts w:ascii="仿宋_GB2312" w:hAnsi="仿宋_GB2312" w:cs="仿宋_GB2312" w:eastAsia="仿宋_GB2312"/>
                      <w:sz w:val="24"/>
                    </w:rPr>
                    <w:t>0</w:t>
                  </w:r>
                  <w:r>
                    <w:rPr>
                      <w:rFonts w:ascii="仿宋_GB2312" w:hAnsi="仿宋_GB2312" w:cs="仿宋_GB2312" w:eastAsia="仿宋_GB2312"/>
                      <w:sz w:val="24"/>
                    </w:rPr>
                    <w:t xml:space="preserve">. </w:t>
                  </w:r>
                  <w:r>
                    <w:rPr>
                      <w:rFonts w:ascii="仿宋_GB2312" w:hAnsi="仿宋_GB2312" w:cs="仿宋_GB2312" w:eastAsia="仿宋_GB2312"/>
                      <w:sz w:val="24"/>
                    </w:rPr>
                    <w:t>具有多</w:t>
                  </w:r>
                  <w:r>
                    <w:rPr>
                      <w:rFonts w:ascii="仿宋_GB2312" w:hAnsi="仿宋_GB2312" w:cs="仿宋_GB2312" w:eastAsia="仿宋_GB2312"/>
                      <w:sz w:val="24"/>
                    </w:rPr>
                    <w:t>级亮度</w:t>
                  </w:r>
                  <w:r>
                    <w:rPr>
                      <w:rFonts w:ascii="仿宋_GB2312" w:hAnsi="仿宋_GB2312" w:cs="仿宋_GB2312" w:eastAsia="仿宋_GB2312"/>
                      <w:sz w:val="24"/>
                    </w:rPr>
                    <w:t>调节功能</w:t>
                  </w:r>
                  <w:r>
                    <w:rPr>
                      <w:rFonts w:ascii="仿宋_GB2312" w:hAnsi="仿宋_GB2312" w:cs="仿宋_GB2312" w:eastAsia="仿宋_GB2312"/>
                      <w:sz w:val="24"/>
                    </w:rPr>
                    <w:t>；</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相机支架</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万向节支架</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7</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管理主机（</w:t>
                  </w:r>
                  <w:r>
                    <w:rPr>
                      <w:rFonts w:ascii="仿宋_GB2312" w:hAnsi="仿宋_GB2312" w:cs="仿宋_GB2312" w:eastAsia="仿宋_GB2312"/>
                      <w:sz w:val="24"/>
                    </w:rPr>
                    <w:t>12 路）</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 内置16个10M/100M自适应以太网口，视频接入模式最大码流支持288Mbps，卡口合成模式最大码流支持240Mbps；</w:t>
                  </w:r>
                  <w:r>
                    <w:br/>
                  </w:r>
                  <w:r>
                    <w:rPr>
                      <w:rFonts w:ascii="仿宋_GB2312" w:hAnsi="仿宋_GB2312" w:cs="仿宋_GB2312" w:eastAsia="仿宋_GB2312"/>
                      <w:sz w:val="24"/>
                    </w:rPr>
                    <w:t>2. 支持同时对接4个屏幕，支持按通道设置对应的屏号，支持按行驶方向将不同方向的车辆信息发布到不同屏幕上；</w:t>
                  </w:r>
                  <w:r>
                    <w:br/>
                  </w:r>
                  <w:r>
                    <w:rPr>
                      <w:rFonts w:ascii="仿宋_GB2312" w:hAnsi="仿宋_GB2312" w:cs="仿宋_GB2312" w:eastAsia="仿宋_GB2312"/>
                      <w:sz w:val="24"/>
                    </w:rPr>
                    <w:t>3. 支持将屏幕划分为6个区域，各区域可独立配置数据类型、每页停留时间、显示风格，移动速度，字体颜色，字体大小，叠加元素；</w:t>
                  </w:r>
                  <w:r>
                    <w:br/>
                  </w:r>
                  <w:r>
                    <w:rPr>
                      <w:rFonts w:ascii="仿宋_GB2312" w:hAnsi="仿宋_GB2312" w:cs="仿宋_GB2312" w:eastAsia="仿宋_GB2312"/>
                      <w:sz w:val="24"/>
                    </w:rPr>
                    <w:t>4. 支持设置最大速度阈值，控制最大显示速度；支持开启速度控制，设置安全速度阈值、告警速度阈值、超速速度阈值及对应的字体颜色，按速度区段区分显示字体颜色；</w:t>
                  </w:r>
                  <w:r>
                    <w:br/>
                  </w:r>
                  <w:r>
                    <w:rPr>
                      <w:rFonts w:ascii="仿宋_GB2312" w:hAnsi="仿宋_GB2312" w:cs="仿宋_GB2312" w:eastAsia="仿宋_GB2312"/>
                      <w:sz w:val="24"/>
                    </w:rPr>
                    <w:t>5. 支持仅超速显示车速、卡口合成上传、违法合成上传、无牌车上传、警牌上传、车牌隐私保护等多种个性发布方式；</w:t>
                  </w:r>
                  <w:r>
                    <w:br/>
                  </w:r>
                  <w:r>
                    <w:rPr>
                      <w:rFonts w:ascii="仿宋_GB2312" w:hAnsi="仿宋_GB2312" w:cs="仿宋_GB2312" w:eastAsia="仿宋_GB2312"/>
                      <w:sz w:val="24"/>
                    </w:rPr>
                    <w:t>6. 支持接收与储存违法图片，可选图片类型包括不礼让横向行人、非法加装牛眼灯</w:t>
                  </w:r>
                  <w:r>
                    <w:br/>
                  </w:r>
                  <w:r>
                    <w:rPr>
                      <w:rFonts w:ascii="仿宋_GB2312" w:hAnsi="仿宋_GB2312" w:cs="仿宋_GB2312" w:eastAsia="仿宋_GB2312"/>
                      <w:sz w:val="24"/>
                    </w:rPr>
                    <w:t>7. 支持按图片类型区分设置显示内容和字体颜色、是否启用语音播报及播报内容，支持的图片类型有超速、违法变道、违法停车、预违停、违法倒车、逆行、卡口、未礼让行人、闯红灯、不按导向箭头行驶、车辆拥堵禁入、压白线、有车占道、右转不礼让行人、大弯小转、禁货；</w:t>
                  </w:r>
                  <w:r>
                    <w:br/>
                  </w:r>
                  <w:r>
                    <w:rPr>
                      <w:rFonts w:ascii="仿宋_GB2312" w:hAnsi="仿宋_GB2312" w:cs="仿宋_GB2312" w:eastAsia="仿宋_GB2312"/>
                      <w:sz w:val="24"/>
                    </w:rPr>
                    <w:t>8. 支持按照抓拍时间查询和存储时间查询两种方式查询图片</w:t>
                  </w:r>
                  <w:r>
                    <w:br/>
                  </w:r>
                  <w:r>
                    <w:rPr>
                      <w:rFonts w:ascii="仿宋_GB2312" w:hAnsi="仿宋_GB2312" w:cs="仿宋_GB2312" w:eastAsia="仿宋_GB2312"/>
                      <w:sz w:val="24"/>
                    </w:rPr>
                    <w:t>9. 可添加IP摄像机≥16路，支持网络高清视频和图片同时接入，总码率不小于300Mbps；</w:t>
                  </w:r>
                  <w:r>
                    <w:br/>
                  </w:r>
                  <w:r>
                    <w:rPr>
                      <w:rFonts w:ascii="仿宋_GB2312" w:hAnsi="仿宋_GB2312" w:cs="仿宋_GB2312" w:eastAsia="仿宋_GB2312"/>
                      <w:sz w:val="24"/>
                    </w:rPr>
                    <w:t>10. 支持将1/2/3/4/5/6张原始图片进行合成，支持多种合成形状选择，图片顺序可任意修改；支持去除原始图片黑边；</w:t>
                  </w:r>
                  <w:r>
                    <w:br/>
                  </w:r>
                  <w:r>
                    <w:rPr>
                      <w:rFonts w:ascii="仿宋_GB2312" w:hAnsi="仿宋_GB2312" w:cs="仿宋_GB2312" w:eastAsia="仿宋_GB2312"/>
                      <w:sz w:val="24"/>
                    </w:rPr>
                    <w:t>11. 支持超速检测和欠速检测。可分别设定高限速和低限速值；</w:t>
                  </w:r>
                  <w:r>
                    <w:br/>
                  </w:r>
                  <w:r>
                    <w:rPr>
                      <w:rFonts w:ascii="仿宋_GB2312" w:hAnsi="仿宋_GB2312" w:cs="仿宋_GB2312" w:eastAsia="仿宋_GB2312"/>
                      <w:sz w:val="24"/>
                    </w:rPr>
                    <w:t>12. 支持关联合成卡口重用，当抓拍到车辆在卡口有多种违法行为时，可以将多违法抓拍图片进行合成</w:t>
                  </w:r>
                  <w:r>
                    <w:br/>
                  </w:r>
                  <w:r>
                    <w:rPr>
                      <w:rFonts w:ascii="仿宋_GB2312" w:hAnsi="仿宋_GB2312" w:cs="仿宋_GB2312" w:eastAsia="仿宋_GB2312"/>
                      <w:sz w:val="24"/>
                    </w:rPr>
                    <w:t>13. 对于记录在存储介质上的视(音)频信息，取出的存储介质应能在相同型号的其他设备上正常回放，以保证设备发生故障后记录资料的留存(或复制)；</w:t>
                  </w:r>
                  <w:r>
                    <w:br/>
                  </w:r>
                  <w:r>
                    <w:rPr>
                      <w:rFonts w:ascii="仿宋_GB2312" w:hAnsi="仿宋_GB2312" w:cs="仿宋_GB2312" w:eastAsia="仿宋_GB2312"/>
                      <w:sz w:val="24"/>
                    </w:rPr>
                    <w:t>14. 支持在关联合成方案配置中开启模糊匹配后，只对黄牌车抓拍图进行匹配合成</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8</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信号灯检测器</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1.支持最多接入20路红/绿灯信号，进行输入通断检测，并通过100M网口将信号状态实时传输给网络摄像机；</w:t>
                  </w:r>
                  <w:r>
                    <w:br/>
                  </w:r>
                  <w:r>
                    <w:rPr>
                      <w:rFonts w:ascii="仿宋_GB2312" w:hAnsi="仿宋_GB2312" w:cs="仿宋_GB2312" w:eastAsia="仿宋_GB2312"/>
                      <w:sz w:val="24"/>
                    </w:rPr>
                    <w:t>2.支持通过配置工具设置20路相机参数和检测参数，每个检测通道最多支持关联5个相机IP；</w:t>
                  </w:r>
                  <w:r>
                    <w:br/>
                  </w:r>
                  <w:r>
                    <w:rPr>
                      <w:rFonts w:ascii="仿宋_GB2312" w:hAnsi="仿宋_GB2312" w:cs="仿宋_GB2312" w:eastAsia="仿宋_GB2312"/>
                      <w:sz w:val="24"/>
                    </w:rPr>
                    <w:t>3.支持通过配置工具设置红灯检测模式/绿灯检测模式；</w:t>
                  </w:r>
                  <w:r>
                    <w:br/>
                  </w:r>
                  <w:r>
                    <w:rPr>
                      <w:rFonts w:ascii="仿宋_GB2312" w:hAnsi="仿宋_GB2312" w:cs="仿宋_GB2312" w:eastAsia="仿宋_GB2312"/>
                      <w:sz w:val="24"/>
                    </w:rPr>
                    <w:t>4.支持通过配置工具设置交换机网关，并开启ping功能，用来监测网络状态；</w:t>
                  </w:r>
                  <w:r>
                    <w:br/>
                  </w:r>
                  <w:r>
                    <w:rPr>
                      <w:rFonts w:ascii="仿宋_GB2312" w:hAnsi="仿宋_GB2312" w:cs="仿宋_GB2312" w:eastAsia="仿宋_GB2312"/>
                      <w:sz w:val="24"/>
                    </w:rPr>
                    <w:t>5.支持记录</w:t>
                  </w:r>
                  <w:r>
                    <w:rPr>
                      <w:rFonts w:ascii="仿宋_GB2312" w:hAnsi="仿宋_GB2312" w:cs="仿宋_GB2312" w:eastAsia="仿宋_GB2312"/>
                      <w:sz w:val="24"/>
                    </w:rPr>
                    <w:t>≥</w:t>
                  </w:r>
                  <w:r>
                    <w:rPr>
                      <w:rFonts w:ascii="仿宋_GB2312" w:hAnsi="仿宋_GB2312" w:cs="仿宋_GB2312" w:eastAsia="仿宋_GB2312"/>
                      <w:sz w:val="24"/>
                    </w:rPr>
                    <w:t>1</w:t>
                  </w:r>
                  <w:r>
                    <w:rPr>
                      <w:rFonts w:ascii="仿宋_GB2312" w:hAnsi="仿宋_GB2312" w:cs="仿宋_GB2312" w:eastAsia="仿宋_GB2312"/>
                      <w:sz w:val="24"/>
                    </w:rPr>
                    <w:t>5</w:t>
                  </w:r>
                  <w:r>
                    <w:rPr>
                      <w:rFonts w:ascii="仿宋_GB2312" w:hAnsi="仿宋_GB2312" w:cs="仿宋_GB2312" w:eastAsia="仿宋_GB2312"/>
                      <w:sz w:val="24"/>
                    </w:rPr>
                    <w:t>00条日志，并通过配置工具查询设备的操作日志、校时日志、ping成功/失败日志、红/绿灯输入信号异常及异常恢复等日志，用于查询设备的操作记录及异常情况；</w:t>
                  </w:r>
                  <w:r>
                    <w:br/>
                  </w:r>
                  <w:r>
                    <w:rPr>
                      <w:rFonts w:ascii="仿宋_GB2312" w:hAnsi="仿宋_GB2312" w:cs="仿宋_GB2312" w:eastAsia="仿宋_GB2312"/>
                      <w:sz w:val="24"/>
                    </w:rPr>
                    <w:t>6.支持通过配置工具设置NTP校时/同步PC时间；</w:t>
                  </w:r>
                  <w:r>
                    <w:br/>
                  </w:r>
                  <w:r>
                    <w:rPr>
                      <w:rFonts w:ascii="仿宋_GB2312" w:hAnsi="仿宋_GB2312" w:cs="仿宋_GB2312" w:eastAsia="仿宋_GB2312"/>
                      <w:sz w:val="24"/>
                    </w:rPr>
                    <w:t>7.支持通过指定工具对设备进行网络升级；</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9</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工业级光收发器</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产品规格等级：工业级；</w:t>
                  </w:r>
                  <w:r>
                    <w:br/>
                  </w:r>
                  <w:r>
                    <w:rPr>
                      <w:rFonts w:ascii="仿宋_GB2312" w:hAnsi="仿宋_GB2312" w:cs="仿宋_GB2312" w:eastAsia="仿宋_GB2312"/>
                      <w:sz w:val="24"/>
                    </w:rPr>
                    <w:t>产品形态：盒式；</w:t>
                  </w:r>
                  <w:r>
                    <w:br/>
                  </w:r>
                  <w:r>
                    <w:rPr>
                      <w:rFonts w:ascii="仿宋_GB2312" w:hAnsi="仿宋_GB2312" w:cs="仿宋_GB2312" w:eastAsia="仿宋_GB2312"/>
                      <w:sz w:val="24"/>
                    </w:rPr>
                    <w:t>网络接口：具备</w:t>
                  </w:r>
                  <w:r>
                    <w:rPr>
                      <w:rFonts w:ascii="仿宋_GB2312" w:hAnsi="仿宋_GB2312" w:cs="仿宋_GB2312" w:eastAsia="仿宋_GB2312"/>
                      <w:sz w:val="24"/>
                    </w:rPr>
                    <w:t>1个100Mbps光口(SC)、1个10/100Mbps自协商以太网口(RJ-45)；</w:t>
                  </w:r>
                  <w:r>
                    <w:br/>
                  </w:r>
                  <w:r>
                    <w:rPr>
                      <w:rFonts w:ascii="仿宋_GB2312" w:hAnsi="仿宋_GB2312" w:cs="仿宋_GB2312" w:eastAsia="仿宋_GB2312"/>
                      <w:sz w:val="24"/>
                    </w:rPr>
                    <w:t>光纤类型：单模单纤；</w:t>
                  </w:r>
                  <w:r>
                    <w:br/>
                  </w:r>
                  <w:r>
                    <w:rPr>
                      <w:rFonts w:ascii="仿宋_GB2312" w:hAnsi="仿宋_GB2312" w:cs="仿宋_GB2312" w:eastAsia="仿宋_GB2312"/>
                      <w:sz w:val="24"/>
                    </w:rPr>
                    <w:t>光接口类型：</w:t>
                  </w:r>
                  <w:r>
                    <w:rPr>
                      <w:rFonts w:ascii="仿宋_GB2312" w:hAnsi="仿宋_GB2312" w:cs="仿宋_GB2312" w:eastAsia="仿宋_GB2312"/>
                      <w:sz w:val="24"/>
                    </w:rPr>
                    <w:t>SC；</w:t>
                  </w:r>
                  <w:r>
                    <w:br/>
                  </w:r>
                  <w:r>
                    <w:rPr>
                      <w:rFonts w:ascii="仿宋_GB2312" w:hAnsi="仿宋_GB2312" w:cs="仿宋_GB2312" w:eastAsia="仿宋_GB2312"/>
                      <w:sz w:val="24"/>
                    </w:rPr>
                    <w:t>发送端</w:t>
                  </w:r>
                  <w:r>
                    <w:rPr>
                      <w:rFonts w:ascii="仿宋_GB2312" w:hAnsi="仿宋_GB2312" w:cs="仿宋_GB2312" w:eastAsia="仿宋_GB2312"/>
                      <w:sz w:val="24"/>
                    </w:rPr>
                    <w:t>/接收端：发送端；</w:t>
                  </w:r>
                  <w:r>
                    <w:br/>
                  </w:r>
                  <w:r>
                    <w:rPr>
                      <w:rFonts w:ascii="仿宋_GB2312" w:hAnsi="仿宋_GB2312" w:cs="仿宋_GB2312" w:eastAsia="仿宋_GB2312"/>
                      <w:sz w:val="24"/>
                    </w:rPr>
                    <w:t>波长：</w:t>
                  </w:r>
                  <w:r>
                    <w:rPr>
                      <w:rFonts w:ascii="仿宋_GB2312" w:hAnsi="仿宋_GB2312" w:cs="仿宋_GB2312" w:eastAsia="仿宋_GB2312"/>
                      <w:sz w:val="24"/>
                    </w:rPr>
                    <w:t>1310nm发送,1550nm接收；</w:t>
                  </w:r>
                  <w:r>
                    <w:br/>
                  </w:r>
                  <w:r>
                    <w:rPr>
                      <w:rFonts w:ascii="仿宋_GB2312" w:hAnsi="仿宋_GB2312" w:cs="仿宋_GB2312" w:eastAsia="仿宋_GB2312"/>
                      <w:sz w:val="24"/>
                    </w:rPr>
                    <w:t>光传输距离：</w:t>
                  </w:r>
                  <w:r>
                    <w:rPr>
                      <w:rFonts w:ascii="仿宋_GB2312" w:hAnsi="仿宋_GB2312" w:cs="仿宋_GB2312" w:eastAsia="仿宋_GB2312"/>
                      <w:sz w:val="24"/>
                    </w:rPr>
                    <w:t>≤20km；</w:t>
                  </w:r>
                  <w:r>
                    <w:br/>
                  </w:r>
                  <w:r>
                    <w:rPr>
                      <w:rFonts w:ascii="仿宋_GB2312" w:hAnsi="仿宋_GB2312" w:cs="仿宋_GB2312" w:eastAsia="仿宋_GB2312"/>
                      <w:sz w:val="24"/>
                    </w:rPr>
                    <w:t>安装方式：桌面、集成机箱、壁挂安装；</w:t>
                  </w:r>
                  <w:r>
                    <w:br/>
                  </w:r>
                  <w:r>
                    <w:rPr>
                      <w:rFonts w:ascii="仿宋_GB2312" w:hAnsi="仿宋_GB2312" w:cs="仿宋_GB2312" w:eastAsia="仿宋_GB2312"/>
                      <w:sz w:val="24"/>
                    </w:rPr>
                    <w:t>输入电压范围：</w:t>
                  </w:r>
                  <w:r>
                    <w:rPr>
                      <w:rFonts w:ascii="仿宋_GB2312" w:hAnsi="仿宋_GB2312" w:cs="仿宋_GB2312" w:eastAsia="仿宋_GB2312"/>
                      <w:sz w:val="24"/>
                    </w:rPr>
                    <w:t>5～12VDC；</w:t>
                  </w:r>
                  <w:r>
                    <w:br/>
                  </w:r>
                  <w:r>
                    <w:rPr>
                      <w:rFonts w:ascii="仿宋_GB2312" w:hAnsi="仿宋_GB2312" w:cs="仿宋_GB2312" w:eastAsia="仿宋_GB2312"/>
                      <w:sz w:val="24"/>
                    </w:rPr>
                    <w:t>标配电源；</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8</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对</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10</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工业级以太网交换机</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交换容量：</w:t>
                  </w:r>
                  <w:r>
                    <w:rPr>
                      <w:rFonts w:ascii="仿宋_GB2312" w:hAnsi="仿宋_GB2312" w:cs="仿宋_GB2312" w:eastAsia="仿宋_GB2312"/>
                      <w:sz w:val="24"/>
                    </w:rPr>
                    <w:t>256Gbps；</w:t>
                  </w:r>
                  <w:r>
                    <w:br/>
                  </w:r>
                  <w:r>
                    <w:rPr>
                      <w:rFonts w:ascii="仿宋_GB2312" w:hAnsi="仿宋_GB2312" w:cs="仿宋_GB2312" w:eastAsia="仿宋_GB2312"/>
                      <w:sz w:val="24"/>
                    </w:rPr>
                    <w:t>包转发率：</w:t>
                  </w:r>
                  <w:r>
                    <w:rPr>
                      <w:rFonts w:ascii="仿宋_GB2312" w:hAnsi="仿宋_GB2312" w:cs="仿宋_GB2312" w:eastAsia="仿宋_GB2312"/>
                      <w:sz w:val="24"/>
                    </w:rPr>
                    <w:t>30Mpps；</w:t>
                  </w:r>
                  <w:r>
                    <w:br/>
                  </w:r>
                  <w:r>
                    <w:rPr>
                      <w:rFonts w:ascii="仿宋_GB2312" w:hAnsi="仿宋_GB2312" w:cs="仿宋_GB2312" w:eastAsia="仿宋_GB2312"/>
                      <w:sz w:val="24"/>
                    </w:rPr>
                    <w:t>防护等级：</w:t>
                  </w:r>
                  <w:r>
                    <w:rPr>
                      <w:rFonts w:ascii="仿宋_GB2312" w:hAnsi="仿宋_GB2312" w:cs="仿宋_GB2312" w:eastAsia="仿宋_GB2312"/>
                      <w:sz w:val="24"/>
                    </w:rPr>
                    <w:t>IP40、IK06；</w:t>
                  </w:r>
                  <w:r>
                    <w:br/>
                  </w:r>
                  <w:r>
                    <w:rPr>
                      <w:rFonts w:ascii="仿宋_GB2312" w:hAnsi="仿宋_GB2312" w:cs="仿宋_GB2312" w:eastAsia="仿宋_GB2312"/>
                      <w:sz w:val="24"/>
                    </w:rPr>
                    <w:t>业务端口：具备</w:t>
                  </w:r>
                  <w:r>
                    <w:rPr>
                      <w:rFonts w:ascii="仿宋_GB2312" w:hAnsi="仿宋_GB2312" w:cs="仿宋_GB2312" w:eastAsia="仿宋_GB2312"/>
                      <w:sz w:val="24"/>
                    </w:rPr>
                    <w:t>8个10/100/1000BASE-T电口；</w:t>
                  </w:r>
                  <w:r>
                    <w:br/>
                  </w:r>
                  <w:r>
                    <w:rPr>
                      <w:rFonts w:ascii="仿宋_GB2312" w:hAnsi="仿宋_GB2312" w:cs="仿宋_GB2312" w:eastAsia="仿宋_GB2312"/>
                      <w:sz w:val="24"/>
                    </w:rPr>
                    <w:t>供电方式：支持双电源（需另配适配器及电源线）；</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11</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单开门挂式机柜</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采用优质冷轧钢材质，厚度</w:t>
                  </w:r>
                  <w:r>
                    <w:rPr>
                      <w:rFonts w:ascii="仿宋_GB2312" w:hAnsi="仿宋_GB2312" w:cs="仿宋_GB2312" w:eastAsia="仿宋_GB2312"/>
                      <w:sz w:val="24"/>
                    </w:rPr>
                    <w:t>1.0mm；</w:t>
                  </w:r>
                </w:p>
                <w:p>
                  <w:pPr>
                    <w:pStyle w:val="null3"/>
                    <w:jc w:val="both"/>
                  </w:pPr>
                  <w:r>
                    <w:rPr>
                      <w:rFonts w:ascii="仿宋_GB2312" w:hAnsi="仿宋_GB2312" w:cs="仿宋_GB2312" w:eastAsia="仿宋_GB2312"/>
                      <w:sz w:val="24"/>
                    </w:rPr>
                    <w:t>层板</w:t>
                  </w:r>
                  <w:r>
                    <w:rPr>
                      <w:rFonts w:ascii="仿宋_GB2312" w:hAnsi="仿宋_GB2312" w:cs="仿宋_GB2312" w:eastAsia="仿宋_GB2312"/>
                      <w:sz w:val="24"/>
                    </w:rPr>
                    <w:t>可调节；</w:t>
                  </w:r>
                </w:p>
                <w:p>
                  <w:pPr>
                    <w:pStyle w:val="null3"/>
                    <w:jc w:val="both"/>
                  </w:pPr>
                  <w:r>
                    <w:rPr>
                      <w:rFonts w:ascii="仿宋_GB2312" w:hAnsi="仿宋_GB2312" w:cs="仿宋_GB2312" w:eastAsia="仿宋_GB2312"/>
                      <w:sz w:val="24"/>
                    </w:rPr>
                    <w:t>防护等级</w:t>
                  </w:r>
                  <w:r>
                    <w:rPr>
                      <w:rFonts w:ascii="仿宋_GB2312" w:hAnsi="仿宋_GB2312" w:cs="仿宋_GB2312" w:eastAsia="仿宋_GB2312"/>
                      <w:sz w:val="24"/>
                    </w:rPr>
                    <w:t>IP54</w:t>
                  </w:r>
                </w:p>
                <w:p>
                  <w:pPr>
                    <w:pStyle w:val="null3"/>
                    <w:jc w:val="both"/>
                  </w:pPr>
                  <w:r>
                    <w:rPr>
                      <w:rFonts w:ascii="仿宋_GB2312" w:hAnsi="仿宋_GB2312" w:cs="仿宋_GB2312" w:eastAsia="仿宋_GB2312"/>
                      <w:sz w:val="24"/>
                    </w:rPr>
                    <w:t xml:space="preserve"> </w:t>
                  </w:r>
                  <w:r>
                    <w:rPr>
                      <w:rFonts w:ascii="仿宋_GB2312" w:hAnsi="仿宋_GB2312" w:cs="仿宋_GB2312" w:eastAsia="仿宋_GB2312"/>
                      <w:sz w:val="24"/>
                    </w:rPr>
                    <w:t>内部可置物空间：</w:t>
                  </w:r>
                  <w:r>
                    <w:rPr>
                      <w:rFonts w:ascii="仿宋_GB2312" w:hAnsi="仿宋_GB2312" w:cs="仿宋_GB2312" w:eastAsia="仿宋_GB2312"/>
                      <w:sz w:val="24"/>
                    </w:rPr>
                    <w:t>316mm(宽)×230mm(深)×190mm(高)</w:t>
                  </w:r>
                </w:p>
                <w:p>
                  <w:pPr>
                    <w:pStyle w:val="null3"/>
                    <w:jc w:val="both"/>
                  </w:pPr>
                  <w:r>
                    <w:rPr>
                      <w:rFonts w:ascii="仿宋_GB2312" w:hAnsi="仿宋_GB2312" w:cs="仿宋_GB2312" w:eastAsia="仿宋_GB2312"/>
                      <w:sz w:val="24"/>
                    </w:rPr>
                    <w:t>产品尺寸：</w:t>
                  </w:r>
                  <w:r>
                    <w:rPr>
                      <w:rFonts w:ascii="仿宋_GB2312" w:hAnsi="仿宋_GB2312" w:cs="仿宋_GB2312" w:eastAsia="仿宋_GB2312"/>
                      <w:sz w:val="24"/>
                    </w:rPr>
                    <w:t>400mm(宽)×300mm(深)×500mm(高)</w:t>
                  </w:r>
                </w:p>
                <w:p>
                  <w:pPr>
                    <w:pStyle w:val="null3"/>
                    <w:jc w:val="both"/>
                  </w:pPr>
                  <w:r>
                    <w:rPr>
                      <w:rFonts w:ascii="仿宋_GB2312" w:hAnsi="仿宋_GB2312" w:cs="仿宋_GB2312" w:eastAsia="仿宋_GB2312"/>
                      <w:sz w:val="24"/>
                    </w:rPr>
                    <w:t>内部配置：</w:t>
                  </w:r>
                  <w:r>
                    <w:rPr>
                      <w:rFonts w:ascii="仿宋_GB2312" w:hAnsi="仿宋_GB2312" w:cs="仿宋_GB2312" w:eastAsia="仿宋_GB2312"/>
                      <w:sz w:val="24"/>
                    </w:rPr>
                    <w:t>1个双路电源防雷器，电源空开模块（1个双路10A），1个3芯插座。</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8</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12</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落地防护机柜</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采用优质冷轧钢材质，厚度</w:t>
                  </w:r>
                  <w:r>
                    <w:rPr>
                      <w:rFonts w:ascii="仿宋_GB2312" w:hAnsi="仿宋_GB2312" w:cs="仿宋_GB2312" w:eastAsia="仿宋_GB2312"/>
                      <w:sz w:val="24"/>
                    </w:rPr>
                    <w:t>1.2mm；</w:t>
                  </w:r>
                </w:p>
                <w:p>
                  <w:pPr>
                    <w:pStyle w:val="null3"/>
                    <w:jc w:val="both"/>
                  </w:pPr>
                  <w:r>
                    <w:rPr>
                      <w:rFonts w:ascii="仿宋_GB2312" w:hAnsi="仿宋_GB2312" w:cs="仿宋_GB2312" w:eastAsia="仿宋_GB2312"/>
                      <w:sz w:val="24"/>
                    </w:rPr>
                    <w:t>可调节层板；</w:t>
                  </w:r>
                </w:p>
                <w:p>
                  <w:pPr>
                    <w:pStyle w:val="null3"/>
                    <w:jc w:val="both"/>
                  </w:pPr>
                  <w:r>
                    <w:rPr>
                      <w:rFonts w:ascii="仿宋_GB2312" w:hAnsi="仿宋_GB2312" w:cs="仿宋_GB2312" w:eastAsia="仿宋_GB2312"/>
                      <w:sz w:val="24"/>
                    </w:rPr>
                    <w:t>防护等级</w:t>
                  </w:r>
                  <w:r>
                    <w:rPr>
                      <w:rFonts w:ascii="仿宋_GB2312" w:hAnsi="仿宋_GB2312" w:cs="仿宋_GB2312" w:eastAsia="仿宋_GB2312"/>
                      <w:sz w:val="24"/>
                    </w:rPr>
                    <w:t>IP54</w:t>
                  </w:r>
                </w:p>
                <w:p>
                  <w:pPr>
                    <w:pStyle w:val="null3"/>
                    <w:jc w:val="both"/>
                  </w:pPr>
                  <w:r>
                    <w:rPr>
                      <w:rFonts w:ascii="仿宋_GB2312" w:hAnsi="仿宋_GB2312" w:cs="仿宋_GB2312" w:eastAsia="仿宋_GB2312"/>
                      <w:sz w:val="24"/>
                    </w:rPr>
                    <w:t>内部可置物空间：</w:t>
                  </w:r>
                  <w:r>
                    <w:rPr>
                      <w:rFonts w:ascii="仿宋_GB2312" w:hAnsi="仿宋_GB2312" w:cs="仿宋_GB2312" w:eastAsia="仿宋_GB2312"/>
                      <w:sz w:val="24"/>
                    </w:rPr>
                    <w:t>22U标准</w:t>
                  </w:r>
                  <w:r>
                    <w:rPr>
                      <w:rFonts w:ascii="仿宋_GB2312" w:hAnsi="仿宋_GB2312" w:cs="仿宋_GB2312" w:eastAsia="仿宋_GB2312"/>
                      <w:sz w:val="24"/>
                    </w:rPr>
                    <w:t>，</w:t>
                  </w:r>
                  <w:r>
                    <w:rPr>
                      <w:rFonts w:ascii="仿宋_GB2312" w:hAnsi="仿宋_GB2312" w:cs="仿宋_GB2312" w:eastAsia="仿宋_GB2312"/>
                      <w:sz w:val="24"/>
                    </w:rPr>
                    <w:t>配置</w:t>
                  </w:r>
                  <w:r>
                    <w:rPr>
                      <w:rFonts w:ascii="仿宋_GB2312" w:hAnsi="仿宋_GB2312" w:cs="仿宋_GB2312" w:eastAsia="仿宋_GB2312"/>
                      <w:sz w:val="24"/>
                    </w:rPr>
                    <w:t>8位PDU2个</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13</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一体化机动车</w:t>
                  </w:r>
                  <w:r>
                    <w:rPr>
                      <w:rFonts w:ascii="仿宋_GB2312" w:hAnsi="仿宋_GB2312" w:cs="仿宋_GB2312" w:eastAsia="仿宋_GB2312"/>
                      <w:sz w:val="24"/>
                    </w:rPr>
                    <w:t>/行人信号灯</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信号灯种类：机动车灯</w:t>
                  </w:r>
                  <w:r>
                    <w:rPr>
                      <w:rFonts w:ascii="仿宋_GB2312" w:hAnsi="仿宋_GB2312" w:cs="仿宋_GB2312" w:eastAsia="仿宋_GB2312"/>
                      <w:sz w:val="24"/>
                    </w:rPr>
                    <w:t>/人行灯；</w:t>
                  </w:r>
                  <w:r>
                    <w:br/>
                  </w:r>
                  <w:r>
                    <w:rPr>
                      <w:rFonts w:ascii="仿宋_GB2312" w:hAnsi="仿宋_GB2312" w:cs="仿宋_GB2312" w:eastAsia="仿宋_GB2312"/>
                      <w:sz w:val="24"/>
                    </w:rPr>
                    <w:t>信号灯灯型：圆盘灯</w:t>
                  </w:r>
                  <w:r>
                    <w:rPr>
                      <w:rFonts w:ascii="仿宋_GB2312" w:hAnsi="仿宋_GB2312" w:cs="仿宋_GB2312" w:eastAsia="仿宋_GB2312"/>
                      <w:sz w:val="24"/>
                    </w:rPr>
                    <w:t>/静态人行灯；</w:t>
                  </w:r>
                  <w:r>
                    <w:br/>
                  </w:r>
                  <w:r>
                    <w:rPr>
                      <w:rFonts w:ascii="仿宋_GB2312" w:hAnsi="仿宋_GB2312" w:cs="仿宋_GB2312" w:eastAsia="仿宋_GB2312"/>
                      <w:sz w:val="24"/>
                    </w:rPr>
                    <w:t>外壳材料：镀锌板</w:t>
                  </w:r>
                  <w:r>
                    <w:rPr>
                      <w:rFonts w:ascii="仿宋_GB2312" w:hAnsi="仿宋_GB2312" w:cs="仿宋_GB2312" w:eastAsia="仿宋_GB2312"/>
                      <w:sz w:val="24"/>
                    </w:rPr>
                    <w:t>1.2mm,颜色：交通灰（色号RAL7043B）；</w:t>
                  </w:r>
                  <w:r>
                    <w:br/>
                  </w:r>
                  <w:r>
                    <w:rPr>
                      <w:rFonts w:ascii="仿宋_GB2312" w:hAnsi="仿宋_GB2312" w:cs="仿宋_GB2312" w:eastAsia="仿宋_GB2312"/>
                      <w:sz w:val="24"/>
                    </w:rPr>
                    <w:t>面罩材料：</w:t>
                  </w:r>
                  <w:r>
                    <w:rPr>
                      <w:rFonts w:ascii="仿宋_GB2312" w:hAnsi="仿宋_GB2312" w:cs="仿宋_GB2312" w:eastAsia="仿宋_GB2312"/>
                      <w:sz w:val="24"/>
                    </w:rPr>
                    <w:t>PC；</w:t>
                  </w:r>
                  <w:r>
                    <w:br/>
                  </w:r>
                  <w:r>
                    <w:rPr>
                      <w:rFonts w:ascii="仿宋_GB2312" w:hAnsi="仿宋_GB2312" w:cs="仿宋_GB2312" w:eastAsia="仿宋_GB2312"/>
                      <w:sz w:val="24"/>
                    </w:rPr>
                    <w:t>面罩规格：</w:t>
                  </w:r>
                  <w:r>
                    <w:rPr>
                      <w:rFonts w:ascii="仿宋_GB2312" w:hAnsi="仿宋_GB2312" w:cs="仿宋_GB2312" w:eastAsia="仿宋_GB2312"/>
                      <w:sz w:val="24"/>
                    </w:rPr>
                    <w:t>Φ300mm；</w:t>
                  </w:r>
                  <w:r>
                    <w:br/>
                  </w:r>
                  <w:r>
                    <w:rPr>
                      <w:rFonts w:ascii="仿宋_GB2312" w:hAnsi="仿宋_GB2312" w:cs="仿宋_GB2312" w:eastAsia="仿宋_GB2312"/>
                      <w:sz w:val="24"/>
                    </w:rPr>
                    <w:t>LED数量：车行灯：红168，黄168，绿168；双8倒计时：红64，绿64；黄32；人行灯：红76，绿72；双8倒计时：红64，绿64；</w:t>
                  </w:r>
                  <w:r>
                    <w:br/>
                  </w:r>
                  <w:r>
                    <w:rPr>
                      <w:rFonts w:ascii="仿宋_GB2312" w:hAnsi="仿宋_GB2312" w:cs="仿宋_GB2312" w:eastAsia="仿宋_GB2312"/>
                      <w:sz w:val="24"/>
                    </w:rPr>
                    <w:t>中心光强：</w:t>
                  </w:r>
                  <w:r>
                    <w:rPr>
                      <w:rFonts w:ascii="仿宋_GB2312" w:hAnsi="仿宋_GB2312" w:cs="仿宋_GB2312" w:eastAsia="仿宋_GB2312"/>
                      <w:sz w:val="24"/>
                    </w:rPr>
                    <w:t>150cd～400cd；</w:t>
                  </w:r>
                  <w:r>
                    <w:br/>
                  </w:r>
                  <w:r>
                    <w:rPr>
                      <w:rFonts w:ascii="仿宋_GB2312" w:hAnsi="仿宋_GB2312" w:cs="仿宋_GB2312" w:eastAsia="仿宋_GB2312"/>
                      <w:sz w:val="24"/>
                    </w:rPr>
                    <w:t>LED寿命：≥70000小时；</w:t>
                  </w:r>
                  <w:r>
                    <w:br/>
                  </w:r>
                  <w:r>
                    <w:rPr>
                      <w:rFonts w:ascii="仿宋_GB2312" w:hAnsi="仿宋_GB2312" w:cs="仿宋_GB2312" w:eastAsia="仿宋_GB2312"/>
                      <w:sz w:val="24"/>
                    </w:rPr>
                    <w:t>可视距离：＞</w:t>
                  </w:r>
                  <w:r>
                    <w:rPr>
                      <w:rFonts w:ascii="仿宋_GB2312" w:hAnsi="仿宋_GB2312" w:cs="仿宋_GB2312" w:eastAsia="仿宋_GB2312"/>
                      <w:sz w:val="24"/>
                    </w:rPr>
                    <w:t>300m；</w:t>
                  </w:r>
                  <w:r>
                    <w:br/>
                  </w:r>
                  <w:r>
                    <w:rPr>
                      <w:rFonts w:ascii="仿宋_GB2312" w:hAnsi="仿宋_GB2312" w:cs="仿宋_GB2312" w:eastAsia="仿宋_GB2312"/>
                      <w:sz w:val="24"/>
                    </w:rPr>
                    <w:t>具备</w:t>
                  </w:r>
                  <w:r>
                    <w:rPr>
                      <w:rFonts w:ascii="仿宋_GB2312" w:hAnsi="仿宋_GB2312" w:cs="仿宋_GB2312" w:eastAsia="仿宋_GB2312"/>
                      <w:sz w:val="24"/>
                    </w:rPr>
                    <w:t>语音提示</w:t>
                  </w:r>
                  <w:r>
                    <w:rPr>
                      <w:rFonts w:ascii="仿宋_GB2312" w:hAnsi="仿宋_GB2312" w:cs="仿宋_GB2312" w:eastAsia="仿宋_GB2312"/>
                      <w:sz w:val="24"/>
                    </w:rPr>
                    <w:t>、</w:t>
                  </w:r>
                  <w:r>
                    <w:rPr>
                      <w:rFonts w:ascii="仿宋_GB2312" w:hAnsi="仿宋_GB2312" w:cs="仿宋_GB2312" w:eastAsia="仿宋_GB2312"/>
                      <w:sz w:val="24"/>
                    </w:rPr>
                    <w:t>播报</w:t>
                  </w:r>
                  <w:r>
                    <w:rPr>
                      <w:rFonts w:ascii="仿宋_GB2312" w:hAnsi="仿宋_GB2312" w:cs="仿宋_GB2312" w:eastAsia="仿宋_GB2312"/>
                      <w:sz w:val="24"/>
                    </w:rPr>
                    <w:t>、</w:t>
                  </w:r>
                  <w:r>
                    <w:rPr>
                      <w:rFonts w:ascii="仿宋_GB2312" w:hAnsi="仿宋_GB2312" w:cs="仿宋_GB2312" w:eastAsia="仿宋_GB2312"/>
                      <w:sz w:val="24"/>
                    </w:rPr>
                    <w:t>按钮功能</w:t>
                  </w:r>
                  <w:r>
                    <w:rPr>
                      <w:rFonts w:ascii="仿宋_GB2312" w:hAnsi="仿宋_GB2312" w:cs="仿宋_GB2312" w:eastAsia="仿宋_GB2312"/>
                      <w:sz w:val="24"/>
                    </w:rPr>
                    <w:t>；</w:t>
                  </w:r>
                  <w:r>
                    <w:br/>
                  </w:r>
                  <w:r>
                    <w:rPr>
                      <w:rFonts w:ascii="仿宋_GB2312" w:hAnsi="仿宋_GB2312" w:cs="仿宋_GB2312" w:eastAsia="仿宋_GB2312"/>
                      <w:sz w:val="24"/>
                    </w:rPr>
                    <w:t>防护等级：</w:t>
                  </w:r>
                  <w:r>
                    <w:rPr>
                      <w:rFonts w:ascii="仿宋_GB2312" w:hAnsi="仿宋_GB2312" w:cs="仿宋_GB2312" w:eastAsia="仿宋_GB2312"/>
                      <w:sz w:val="24"/>
                    </w:rPr>
                    <w:t>IP53；</w:t>
                  </w:r>
                  <w:r>
                    <w:br/>
                  </w:r>
                  <w:r>
                    <w:rPr>
                      <w:rFonts w:ascii="仿宋_GB2312" w:hAnsi="仿宋_GB2312" w:cs="仿宋_GB2312" w:eastAsia="仿宋_GB2312"/>
                      <w:sz w:val="24"/>
                    </w:rPr>
                    <w:t>安装方式：水泥基座固定安装（</w:t>
                  </w:r>
                  <w:r>
                    <w:rPr>
                      <w:rFonts w:ascii="仿宋_GB2312" w:hAnsi="仿宋_GB2312" w:cs="仿宋_GB2312" w:eastAsia="仿宋_GB2312"/>
                      <w:sz w:val="24"/>
                    </w:rPr>
                    <w:t>具备接地防雷）</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14</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信号机</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控制路数：标配</w:t>
                  </w:r>
                  <w:r>
                    <w:rPr>
                      <w:rFonts w:ascii="仿宋_GB2312" w:hAnsi="仿宋_GB2312" w:cs="仿宋_GB2312" w:eastAsia="仿宋_GB2312"/>
                      <w:sz w:val="24"/>
                    </w:rPr>
                    <w:t>4块输出板，支持24路；</w:t>
                  </w:r>
                  <w:r>
                    <w:br/>
                  </w:r>
                  <w:r>
                    <w:rPr>
                      <w:rFonts w:ascii="仿宋_GB2312" w:hAnsi="仿宋_GB2312" w:cs="仿宋_GB2312" w:eastAsia="仿宋_GB2312"/>
                      <w:sz w:val="24"/>
                    </w:rPr>
                    <w:t>信号组输出数：支持</w:t>
                  </w:r>
                  <w:r>
                    <w:rPr>
                      <w:rFonts w:ascii="仿宋_GB2312" w:hAnsi="仿宋_GB2312" w:cs="仿宋_GB2312" w:eastAsia="仿宋_GB2312"/>
                      <w:sz w:val="24"/>
                    </w:rPr>
                    <w:t>8组独立信号输出；</w:t>
                  </w:r>
                  <w:r>
                    <w:br/>
                  </w:r>
                  <w:r>
                    <w:rPr>
                      <w:rFonts w:ascii="仿宋_GB2312" w:hAnsi="仿宋_GB2312" w:cs="仿宋_GB2312" w:eastAsia="仿宋_GB2312"/>
                      <w:sz w:val="24"/>
                    </w:rPr>
                    <w:t>感应控制：最大支持</w:t>
                  </w:r>
                  <w:r>
                    <w:rPr>
                      <w:rFonts w:ascii="仿宋_GB2312" w:hAnsi="仿宋_GB2312" w:cs="仿宋_GB2312" w:eastAsia="仿宋_GB2312"/>
                      <w:sz w:val="24"/>
                    </w:rPr>
                    <w:t>64路视频检测器输入；支持单车道双检测器配置；</w:t>
                  </w:r>
                  <w:r>
                    <w:br/>
                  </w:r>
                  <w:r>
                    <w:rPr>
                      <w:rFonts w:ascii="仿宋_GB2312" w:hAnsi="仿宋_GB2312" w:cs="仿宋_GB2312" w:eastAsia="仿宋_GB2312"/>
                      <w:sz w:val="24"/>
                    </w:rPr>
                    <w:t>信号控制方式：支持遥控器控制、时间表控制、协调控制、感应控制、自适应控制、路段行人过街协调控制；</w:t>
                  </w:r>
                  <w:r>
                    <w:br/>
                  </w:r>
                  <w:r>
                    <w:rPr>
                      <w:rFonts w:ascii="仿宋_GB2312" w:hAnsi="仿宋_GB2312" w:cs="仿宋_GB2312" w:eastAsia="仿宋_GB2312"/>
                      <w:sz w:val="24"/>
                    </w:rPr>
                    <w:t>控制开关：</w:t>
                  </w:r>
                  <w:r>
                    <w:rPr>
                      <w:rFonts w:ascii="仿宋_GB2312" w:hAnsi="仿宋_GB2312" w:cs="仿宋_GB2312" w:eastAsia="仿宋_GB2312"/>
                      <w:sz w:val="24"/>
                    </w:rPr>
                    <w:t>1个总电源开关；1个控制器开关；1个外接信号灯控制开关；1个三芯插座，1个2芯插座；1个照明开关；</w:t>
                  </w:r>
                  <w:r>
                    <w:br/>
                  </w:r>
                  <w:r>
                    <w:rPr>
                      <w:rFonts w:ascii="仿宋_GB2312" w:hAnsi="仿宋_GB2312" w:cs="仿宋_GB2312" w:eastAsia="仿宋_GB2312"/>
                      <w:sz w:val="24"/>
                    </w:rPr>
                    <w:t>电源输入：</w:t>
                  </w:r>
                  <w:r>
                    <w:rPr>
                      <w:rFonts w:ascii="仿宋_GB2312" w:hAnsi="仿宋_GB2312" w:cs="仿宋_GB2312" w:eastAsia="仿宋_GB2312"/>
                      <w:sz w:val="24"/>
                    </w:rPr>
                    <w:t>1个主电源输入；</w:t>
                  </w:r>
                  <w:r>
                    <w:br/>
                  </w:r>
                  <w:r>
                    <w:rPr>
                      <w:rFonts w:ascii="仿宋_GB2312" w:hAnsi="仿宋_GB2312" w:cs="仿宋_GB2312" w:eastAsia="仿宋_GB2312"/>
                      <w:sz w:val="24"/>
                    </w:rPr>
                    <w:t>网络接口：主控板</w:t>
                  </w:r>
                  <w:r>
                    <w:rPr>
                      <w:rFonts w:ascii="仿宋_GB2312" w:hAnsi="仿宋_GB2312" w:cs="仿宋_GB2312" w:eastAsia="仿宋_GB2312"/>
                      <w:sz w:val="24"/>
                    </w:rPr>
                    <w:t>1个百兆电口；通讯板2个百兆电口（其中1个电口和光口复用一个MAC地址），1个百兆光口；</w:t>
                  </w:r>
                  <w:r>
                    <w:br/>
                  </w:r>
                  <w:r>
                    <w:rPr>
                      <w:rFonts w:ascii="仿宋_GB2312" w:hAnsi="仿宋_GB2312" w:cs="仿宋_GB2312" w:eastAsia="仿宋_GB2312"/>
                      <w:sz w:val="24"/>
                    </w:rPr>
                    <w:t>防护等级：</w:t>
                  </w:r>
                  <w:r>
                    <w:rPr>
                      <w:rFonts w:ascii="仿宋_GB2312" w:hAnsi="仿宋_GB2312" w:cs="仿宋_GB2312" w:eastAsia="仿宋_GB2312"/>
                      <w:sz w:val="24"/>
                    </w:rPr>
                    <w:t>IP54；</w:t>
                  </w:r>
                </w:p>
                <w:p>
                  <w:pPr>
                    <w:pStyle w:val="null3"/>
                    <w:jc w:val="both"/>
                  </w:pPr>
                  <w:r>
                    <w:rPr>
                      <w:rFonts w:ascii="仿宋_GB2312" w:hAnsi="仿宋_GB2312" w:cs="仿宋_GB2312" w:eastAsia="仿宋_GB2312"/>
                      <w:sz w:val="24"/>
                    </w:rPr>
                    <w:t>外形尺寸、结构形式符合</w:t>
                  </w:r>
                  <w:r>
                    <w:rPr>
                      <w:rFonts w:ascii="仿宋_GB2312" w:hAnsi="仿宋_GB2312" w:cs="仿宋_GB2312" w:eastAsia="仿宋_GB2312"/>
                      <w:sz w:val="24"/>
                    </w:rPr>
                    <w:t>GB-14886</w:t>
                  </w:r>
                  <w:r>
                    <w:rPr>
                      <w:rFonts w:ascii="仿宋_GB2312" w:hAnsi="仿宋_GB2312" w:cs="仿宋_GB2312" w:eastAsia="仿宋_GB2312"/>
                      <w:sz w:val="24"/>
                    </w:rPr>
                    <w:t>、</w:t>
                  </w:r>
                  <w:r>
                    <w:rPr>
                      <w:rFonts w:ascii="仿宋_GB2312" w:hAnsi="仿宋_GB2312" w:cs="仿宋_GB2312" w:eastAsia="仿宋_GB2312"/>
                      <w:sz w:val="24"/>
                    </w:rPr>
                    <w:t>GB/T 43229-2023</w:t>
                  </w:r>
                  <w:r>
                    <w:rPr>
                      <w:rFonts w:ascii="仿宋_GB2312" w:hAnsi="仿宋_GB2312" w:cs="仿宋_GB2312" w:eastAsia="仿宋_GB2312"/>
                      <w:sz w:val="24"/>
                    </w:rPr>
                    <w:t>规范要求</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15</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杆件（</w:t>
                  </w:r>
                  <w:r>
                    <w:rPr>
                      <w:rFonts w:ascii="仿宋_GB2312" w:hAnsi="仿宋_GB2312" w:cs="仿宋_GB2312" w:eastAsia="仿宋_GB2312"/>
                      <w:sz w:val="24"/>
                    </w:rPr>
                    <w:t>6 米）</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L型八棱杆结构，立杆杆高6.5米，横臂长6米。杆体采用热镀锌工艺对表面进行防腐处理。</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16</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杆件（</w:t>
                  </w:r>
                  <w:r>
                    <w:rPr>
                      <w:rFonts w:ascii="仿宋_GB2312" w:hAnsi="仿宋_GB2312" w:cs="仿宋_GB2312" w:eastAsia="仿宋_GB2312"/>
                      <w:sz w:val="24"/>
                    </w:rPr>
                    <w:t>9 米）</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L型八棱杆结构，立杆杆高6.5米，横臂长9米。杆体采用热镀锌工艺对表面进行防腐处理。</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17</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线缆</w:t>
                  </w:r>
                  <w:r>
                    <w:rPr>
                      <w:rFonts w:ascii="仿宋_GB2312" w:hAnsi="仿宋_GB2312" w:cs="仿宋_GB2312" w:eastAsia="仿宋_GB2312"/>
                      <w:sz w:val="21"/>
                    </w:rPr>
                    <w:t xml:space="preserve"> </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包含</w:t>
                  </w:r>
                  <w:r>
                    <w:rPr>
                      <w:rFonts w:ascii="仿宋_GB2312" w:hAnsi="仿宋_GB2312" w:cs="仿宋_GB2312" w:eastAsia="仿宋_GB2312"/>
                      <w:sz w:val="24"/>
                    </w:rPr>
                    <w:t xml:space="preserve">RVV3×2.5 </w:t>
                  </w:r>
                  <w:r>
                    <w:rPr>
                      <w:rFonts w:ascii="仿宋_GB2312" w:hAnsi="仿宋_GB2312" w:cs="仿宋_GB2312" w:eastAsia="仿宋_GB2312"/>
                      <w:sz w:val="24"/>
                    </w:rPr>
                    <w:t>900米；</w:t>
                  </w:r>
                  <w:r>
                    <w:rPr>
                      <w:rFonts w:ascii="仿宋_GB2312" w:hAnsi="仿宋_GB2312" w:cs="仿宋_GB2312" w:eastAsia="仿宋_GB2312"/>
                      <w:sz w:val="24"/>
                    </w:rPr>
                    <w:t>RVV3*1.5</w:t>
                  </w:r>
                  <w:r>
                    <w:rPr>
                      <w:rFonts w:ascii="仿宋_GB2312" w:hAnsi="仿宋_GB2312" w:cs="仿宋_GB2312" w:eastAsia="仿宋_GB2312"/>
                      <w:sz w:val="24"/>
                    </w:rPr>
                    <w:t xml:space="preserve"> </w:t>
                  </w:r>
                  <w:r>
                    <w:rPr>
                      <w:rFonts w:ascii="仿宋_GB2312" w:hAnsi="仿宋_GB2312" w:cs="仿宋_GB2312" w:eastAsia="仿宋_GB2312"/>
                      <w:sz w:val="24"/>
                    </w:rPr>
                    <w:t>900米；超5类或6类网线1000米；</w:t>
                  </w:r>
                  <w:r>
                    <w:rPr>
                      <w:rFonts w:ascii="仿宋_GB2312" w:hAnsi="仿宋_GB2312" w:cs="仿宋_GB2312" w:eastAsia="仿宋_GB2312"/>
                      <w:sz w:val="24"/>
                    </w:rPr>
                    <w:t xml:space="preserve">RVVSP2*1.0 </w:t>
                  </w:r>
                  <w:r>
                    <w:rPr>
                      <w:rFonts w:ascii="仿宋_GB2312" w:hAnsi="仿宋_GB2312" w:cs="仿宋_GB2312" w:eastAsia="仿宋_GB2312"/>
                      <w:sz w:val="24"/>
                    </w:rPr>
                    <w:t>1300米；光缆 1300米；</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r>
                    <w:rPr>
                      <w:rFonts w:ascii="仿宋_GB2312" w:hAnsi="仿宋_GB2312" w:cs="仿宋_GB2312" w:eastAsia="仿宋_GB2312"/>
                      <w:sz w:val="21"/>
                    </w:rPr>
                    <w:t xml:space="preserve"> </w:t>
                  </w:r>
                </w:p>
              </w:tc>
            </w:tr>
            <w:tr>
              <w:tc>
                <w:tcPr>
                  <w:tcW w:type="dxa" w:w="2554"/>
                  <w:gridSpan w:val="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二、卡口抓拍系统</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1</w:t>
                  </w:r>
                </w:p>
              </w:tc>
              <w:tc>
                <w:tcPr>
                  <w:tcW w:type="dxa" w:w="31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900 万生态卡口抓拍单 元</w:t>
                  </w:r>
                </w:p>
              </w:tc>
              <w:tc>
                <w:tcPr>
                  <w:tcW w:type="dxa" w:w="155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包含摄像机、室外防护罩、电源适配器等组成；</w:t>
                  </w:r>
                  <w:r>
                    <w:br/>
                  </w:r>
                  <w:r>
                    <w:rPr>
                      <w:rFonts w:ascii="仿宋_GB2312" w:hAnsi="仿宋_GB2312" w:cs="仿宋_GB2312" w:eastAsia="仿宋_GB2312"/>
                      <w:sz w:val="24"/>
                    </w:rPr>
                    <w:t>▲图像分辨率不低于4096×2336，像素≥900万；</w:t>
                  </w:r>
                  <w:r>
                    <w:br/>
                  </w:r>
                  <w:r>
                    <w:rPr>
                      <w:rFonts w:ascii="仿宋_GB2312" w:hAnsi="仿宋_GB2312" w:cs="仿宋_GB2312" w:eastAsia="仿宋_GB2312"/>
                      <w:sz w:val="24"/>
                    </w:rPr>
                    <w:t>设备采用先进的图像融合技术，夜间不得使用白光爆闪灯或外加频闪灯（正常环境光路口，电警可仅采用下挂灯）；</w:t>
                  </w:r>
                  <w:r>
                    <w:br/>
                  </w:r>
                  <w:r>
                    <w:rPr>
                      <w:rFonts w:ascii="仿宋_GB2312" w:hAnsi="仿宋_GB2312" w:cs="仿宋_GB2312" w:eastAsia="仿宋_GB2312"/>
                      <w:sz w:val="24"/>
                    </w:rPr>
                    <w:t>传感器：</w:t>
                  </w:r>
                  <w:r>
                    <w:rPr>
                      <w:rFonts w:ascii="仿宋_GB2312" w:hAnsi="仿宋_GB2312" w:cs="仿宋_GB2312" w:eastAsia="仿宋_GB2312"/>
                      <w:sz w:val="24"/>
                    </w:rPr>
                    <w:t>GS-CMOS，1.1英寸，视频分辨率不低于4096×2336，抓图分辨率不低于4096×2336；</w:t>
                  </w:r>
                  <w:r>
                    <w:br/>
                  </w:r>
                  <w:r>
                    <w:rPr>
                      <w:rFonts w:ascii="仿宋_GB2312" w:hAnsi="仿宋_GB2312" w:cs="仿宋_GB2312" w:eastAsia="仿宋_GB2312"/>
                      <w:sz w:val="24"/>
                    </w:rPr>
                    <w:t>不系安全带抓拍功能检查：支持按照车型配置主</w:t>
                  </w:r>
                  <w:r>
                    <w:rPr>
                      <w:rFonts w:ascii="仿宋_GB2312" w:hAnsi="仿宋_GB2312" w:cs="仿宋_GB2312" w:eastAsia="仿宋_GB2312"/>
                      <w:sz w:val="24"/>
                    </w:rPr>
                    <w:t>/副驾驶不系安全带行为抓拍，包括无牌机动车和黄牌货车。</w:t>
                  </w:r>
                  <w:r>
                    <w:br/>
                  </w:r>
                  <w:r>
                    <w:rPr>
                      <w:rFonts w:ascii="仿宋_GB2312" w:hAnsi="仿宋_GB2312" w:cs="仿宋_GB2312" w:eastAsia="仿宋_GB2312"/>
                      <w:sz w:val="24"/>
                    </w:rPr>
                    <w:t>支持配合外接补光灯控制使用，支持闪光灯和频闪灯同步补光；</w:t>
                  </w:r>
                  <w:r>
                    <w:br/>
                  </w:r>
                  <w:r>
                    <w:rPr>
                      <w:rFonts w:ascii="仿宋_GB2312" w:hAnsi="仿宋_GB2312" w:cs="仿宋_GB2312" w:eastAsia="仿宋_GB2312"/>
                      <w:sz w:val="24"/>
                    </w:rPr>
                    <w:t>特殊车牌表达模式配置功能检查：支持特殊车牌表达模式配置，可根据车辆类型、车牌层数等进行号牌示例匹配，并结合视频识别结果进行车牌输出；</w:t>
                  </w:r>
                </w:p>
                <w:p>
                  <w:pPr>
                    <w:pStyle w:val="null3"/>
                    <w:jc w:val="both"/>
                  </w:pPr>
                  <w:r>
                    <w:rPr>
                      <w:rFonts w:ascii="仿宋_GB2312" w:hAnsi="仿宋_GB2312" w:cs="仿宋_GB2312" w:eastAsia="仿宋_GB2312"/>
                      <w:sz w:val="24"/>
                    </w:rPr>
                    <w:t>支持自动采集车道、车流量、平均速度、车辆类型、占有率、平均车头时距、平均排队长度、时间段等交通信息数据并进行统计，支持自动上传采集的交通信息数据，上传时间间隔可设置；</w:t>
                  </w:r>
                  <w:r>
                    <w:br/>
                  </w:r>
                  <w:r>
                    <w:rPr>
                      <w:rFonts w:ascii="仿宋_GB2312" w:hAnsi="仿宋_GB2312" w:cs="仿宋_GB2312" w:eastAsia="仿宋_GB2312"/>
                      <w:sz w:val="24"/>
                    </w:rPr>
                    <w:t>抓图特写区域范围设置功能检查：支持对抓图特写区域的范围进行设置。</w:t>
                  </w:r>
                  <w:r>
                    <w:br/>
                  </w:r>
                  <w:r>
                    <w:rPr>
                      <w:rFonts w:ascii="仿宋_GB2312" w:hAnsi="仿宋_GB2312" w:cs="仿宋_GB2312" w:eastAsia="仿宋_GB2312"/>
                      <w:sz w:val="24"/>
                    </w:rPr>
                    <w:t>支持车牌识别功能：识别准确率</w:t>
                  </w:r>
                  <w:r>
                    <w:rPr>
                      <w:rFonts w:ascii="仿宋_GB2312" w:hAnsi="仿宋_GB2312" w:cs="仿宋_GB2312" w:eastAsia="仿宋_GB2312"/>
                      <w:sz w:val="24"/>
                    </w:rPr>
                    <w:t>≥99%；</w:t>
                  </w:r>
                  <w:r>
                    <w:br/>
                  </w:r>
                  <w:r>
                    <w:rPr>
                      <w:rFonts w:ascii="仿宋_GB2312" w:hAnsi="仿宋_GB2312" w:cs="仿宋_GB2312" w:eastAsia="仿宋_GB2312"/>
                      <w:sz w:val="24"/>
                    </w:rPr>
                    <w:t>支持车辆违章变道检测抓拍功能，捕获率</w:t>
                  </w:r>
                  <w:r>
                    <w:rPr>
                      <w:rFonts w:ascii="仿宋_GB2312" w:hAnsi="仿宋_GB2312" w:cs="仿宋_GB2312" w:eastAsia="仿宋_GB2312"/>
                      <w:sz w:val="24"/>
                    </w:rPr>
                    <w:t>≥99%；</w:t>
                  </w:r>
                </w:p>
                <w:p>
                  <w:pPr>
                    <w:pStyle w:val="null3"/>
                    <w:jc w:val="both"/>
                  </w:pPr>
                  <w:r>
                    <w:rPr>
                      <w:rFonts w:ascii="仿宋_GB2312" w:hAnsi="仿宋_GB2312" w:cs="仿宋_GB2312" w:eastAsia="仿宋_GB2312"/>
                      <w:sz w:val="24"/>
                    </w:rPr>
                    <w:t>信号灯状态显示功能检查：支持在预览界面利用图标实时显示道路信号灯红绿状态。</w:t>
                  </w:r>
                  <w:r>
                    <w:br/>
                  </w:r>
                  <w:r>
                    <w:rPr>
                      <w:rFonts w:ascii="仿宋_GB2312" w:hAnsi="仿宋_GB2312" w:cs="仿宋_GB2312" w:eastAsia="仿宋_GB2312"/>
                      <w:sz w:val="24"/>
                    </w:rPr>
                    <w:t>支持通过视频触发进行车辆抓拍，支持车牌识别、车身颜色识别、车型识别，通行车辆信息捕获和违章检测功能；</w:t>
                  </w:r>
                </w:p>
                <w:p>
                  <w:pPr>
                    <w:pStyle w:val="null3"/>
                    <w:jc w:val="both"/>
                  </w:pPr>
                  <w:r>
                    <w:rPr>
                      <w:rFonts w:ascii="仿宋_GB2312" w:hAnsi="仿宋_GB2312" w:cs="仿宋_GB2312" w:eastAsia="仿宋_GB2312"/>
                      <w:sz w:val="24"/>
                    </w:rPr>
                    <w:t>支持对超速</w:t>
                  </w:r>
                  <w:r>
                    <w:rPr>
                      <w:rFonts w:ascii="仿宋_GB2312" w:hAnsi="仿宋_GB2312" w:cs="仿宋_GB2312" w:eastAsia="仿宋_GB2312"/>
                      <w:sz w:val="24"/>
                    </w:rPr>
                    <w:t>(按所设超速阈值)行使的车辆进行检测抓拍功能，捕获率≥99%；</w:t>
                  </w:r>
                  <w:r>
                    <w:br/>
                  </w:r>
                  <w:r>
                    <w:rPr>
                      <w:rFonts w:ascii="仿宋_GB2312" w:hAnsi="仿宋_GB2312" w:cs="仿宋_GB2312" w:eastAsia="仿宋_GB2312"/>
                      <w:sz w:val="24"/>
                    </w:rPr>
                    <w:t>透雾模式功能检查：支持透雾模式的开启和关闭，可分别设置早晨</w:t>
                  </w:r>
                  <w:r>
                    <w:rPr>
                      <w:rFonts w:ascii="仿宋_GB2312" w:hAnsi="仿宋_GB2312" w:cs="仿宋_GB2312" w:eastAsia="仿宋_GB2312"/>
                      <w:sz w:val="24"/>
                    </w:rPr>
                    <w:t>/傍晚/白天/夜晚等不同场景下的透雾模式状态。</w:t>
                  </w:r>
                  <w:r>
                    <w:br/>
                  </w:r>
                  <w:r>
                    <w:rPr>
                      <w:rFonts w:ascii="仿宋_GB2312" w:hAnsi="仿宋_GB2312" w:cs="仿宋_GB2312" w:eastAsia="仿宋_GB2312"/>
                      <w:sz w:val="24"/>
                    </w:rPr>
                    <w:t>支持普通卡口</w:t>
                  </w:r>
                  <w:r>
                    <w:rPr>
                      <w:rFonts w:ascii="仿宋_GB2312" w:hAnsi="仿宋_GB2312" w:cs="仿宋_GB2312" w:eastAsia="仿宋_GB2312"/>
                      <w:sz w:val="24"/>
                    </w:rPr>
                    <w:t>/人员卡口模式切换；</w:t>
                  </w:r>
                  <w:r>
                    <w:br/>
                  </w:r>
                  <w:r>
                    <w:rPr>
                      <w:rFonts w:ascii="仿宋_GB2312" w:hAnsi="仿宋_GB2312" w:cs="仿宋_GB2312" w:eastAsia="仿宋_GB2312"/>
                      <w:sz w:val="24"/>
                    </w:rPr>
                    <w:t>支持车辆逆行检测抓拍功能，</w:t>
                  </w:r>
                  <w:r>
                    <w:rPr>
                      <w:rFonts w:ascii="仿宋_GB2312" w:hAnsi="仿宋_GB2312" w:cs="仿宋_GB2312" w:eastAsia="仿宋_GB2312"/>
                      <w:sz w:val="24"/>
                    </w:rPr>
                    <w:t>捕获率</w:t>
                  </w:r>
                  <w:r>
                    <w:rPr>
                      <w:rFonts w:ascii="仿宋_GB2312" w:hAnsi="仿宋_GB2312" w:cs="仿宋_GB2312" w:eastAsia="仿宋_GB2312"/>
                      <w:sz w:val="24"/>
                    </w:rPr>
                    <w:t>≥99%；</w:t>
                  </w:r>
                </w:p>
                <w:p>
                  <w:pPr>
                    <w:pStyle w:val="null3"/>
                    <w:jc w:val="both"/>
                  </w:pPr>
                  <w:r>
                    <w:rPr>
                      <w:rFonts w:ascii="仿宋_GB2312" w:hAnsi="仿宋_GB2312" w:cs="仿宋_GB2312" w:eastAsia="仿宋_GB2312"/>
                      <w:sz w:val="24"/>
                    </w:rPr>
                    <w:t>支持设置卡口抓拍高速应用模式；</w:t>
                  </w:r>
                  <w:r>
                    <w:br/>
                  </w:r>
                  <w:r>
                    <w:rPr>
                      <w:rFonts w:ascii="仿宋_GB2312" w:hAnsi="仿宋_GB2312" w:cs="仿宋_GB2312" w:eastAsia="仿宋_GB2312"/>
                      <w:sz w:val="24"/>
                    </w:rPr>
                    <w:t>支持对驾驶员行车时是否有打电话动作的检测。识别准确率</w:t>
                  </w:r>
                  <w:r>
                    <w:rPr>
                      <w:rFonts w:ascii="仿宋_GB2312" w:hAnsi="仿宋_GB2312" w:cs="仿宋_GB2312" w:eastAsia="仿宋_GB2312"/>
                      <w:sz w:val="24"/>
                    </w:rPr>
                    <w:t>≥99%；</w:t>
                  </w:r>
                  <w:r>
                    <w:br/>
                  </w:r>
                  <w:r>
                    <w:rPr>
                      <w:rFonts w:ascii="仿宋_GB2312" w:hAnsi="仿宋_GB2312" w:cs="仿宋_GB2312" w:eastAsia="仿宋_GB2312"/>
                      <w:sz w:val="24"/>
                    </w:rPr>
                    <w:t>支持检测并跟踪指定区域内不少于</w:t>
                  </w:r>
                  <w:r>
                    <w:rPr>
                      <w:rFonts w:ascii="仿宋_GB2312" w:hAnsi="仿宋_GB2312" w:cs="仿宋_GB2312" w:eastAsia="仿宋_GB2312"/>
                      <w:sz w:val="24"/>
                    </w:rPr>
                    <w:t>220个目标，目标包括机动车、非机动车以及行人等；</w:t>
                  </w:r>
                </w:p>
              </w:tc>
              <w:tc>
                <w:tcPr>
                  <w:tcW w:type="dxa" w:w="2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2</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多合一爆闪灯</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r>
                    <w:rPr>
                      <w:rFonts w:ascii="仿宋_GB2312" w:hAnsi="仿宋_GB2312" w:cs="仿宋_GB2312" w:eastAsia="仿宋_GB2312"/>
                      <w:sz w:val="24"/>
                    </w:rPr>
                    <w:t>灯型：多功能一体型：支持暖光</w:t>
                  </w:r>
                  <w:r>
                    <w:rPr>
                      <w:rFonts w:ascii="仿宋_GB2312" w:hAnsi="仿宋_GB2312" w:cs="仿宋_GB2312" w:eastAsia="仿宋_GB2312"/>
                      <w:sz w:val="24"/>
                    </w:rPr>
                    <w:t>LED频闪、暖光LED爆闪、白光氙气爆闪、红外氙气爆闪四种模式；</w:t>
                  </w:r>
                  <w:r>
                    <w:br/>
                  </w:r>
                  <w:r>
                    <w:rPr>
                      <w:rFonts w:ascii="仿宋_GB2312" w:hAnsi="仿宋_GB2312" w:cs="仿宋_GB2312" w:eastAsia="仿宋_GB2312"/>
                      <w:sz w:val="24"/>
                    </w:rPr>
                    <w:t>2. 光源：可见光（波长350nm～780nm）；</w:t>
                  </w:r>
                  <w:r>
                    <w:br/>
                  </w:r>
                  <w:r>
                    <w:rPr>
                      <w:rFonts w:ascii="仿宋_GB2312" w:hAnsi="仿宋_GB2312" w:cs="仿宋_GB2312" w:eastAsia="仿宋_GB2312"/>
                      <w:sz w:val="24"/>
                    </w:rPr>
                    <w:t>3. 色温：氙气：5800K±200K，LED：3500K；</w:t>
                  </w:r>
                  <w:r>
                    <w:br/>
                  </w:r>
                  <w:r>
                    <w:rPr>
                      <w:rFonts w:ascii="仿宋_GB2312" w:hAnsi="仿宋_GB2312" w:cs="仿宋_GB2312" w:eastAsia="仿宋_GB2312"/>
                      <w:sz w:val="24"/>
                    </w:rPr>
                    <w:t>4. 中心光照度：LED：≤5lx（20m平均光照度），≤20lx（20m有效光照度），≤80lx（20m频爆光照度）；氙气：≤4000lx；</w:t>
                  </w:r>
                  <w:r>
                    <w:br/>
                  </w:r>
                  <w:r>
                    <w:rPr>
                      <w:rFonts w:ascii="仿宋_GB2312" w:hAnsi="仿宋_GB2312" w:cs="仿宋_GB2312" w:eastAsia="仿宋_GB2312"/>
                      <w:sz w:val="24"/>
                    </w:rPr>
                    <w:t>5. 触发方式：开关量；</w:t>
                  </w:r>
                  <w:r>
                    <w:br/>
                  </w:r>
                  <w:r>
                    <w:rPr>
                      <w:rFonts w:ascii="仿宋_GB2312" w:hAnsi="仿宋_GB2312" w:cs="仿宋_GB2312" w:eastAsia="仿宋_GB2312"/>
                      <w:sz w:val="24"/>
                    </w:rPr>
                    <w:t>6. 光斑覆盖范围：1车道；</w:t>
                  </w:r>
                  <w:r>
                    <w:br/>
                  </w:r>
                  <w:r>
                    <w:rPr>
                      <w:rFonts w:ascii="仿宋_GB2312" w:hAnsi="仿宋_GB2312" w:cs="仿宋_GB2312" w:eastAsia="仿宋_GB2312"/>
                      <w:sz w:val="24"/>
                    </w:rPr>
                    <w:t>7. 补光距离：1</w:t>
                  </w:r>
                  <w:r>
                    <w:rPr>
                      <w:rFonts w:ascii="仿宋_GB2312" w:hAnsi="仿宋_GB2312" w:cs="仿宋_GB2312" w:eastAsia="仿宋_GB2312"/>
                      <w:sz w:val="24"/>
                    </w:rPr>
                    <w:t>5</w:t>
                  </w:r>
                  <w:r>
                    <w:rPr>
                      <w:rFonts w:ascii="仿宋_GB2312" w:hAnsi="仿宋_GB2312" w:cs="仿宋_GB2312" w:eastAsia="仿宋_GB2312"/>
                      <w:sz w:val="24"/>
                    </w:rPr>
                    <w:t>m～2</w:t>
                  </w:r>
                  <w:r>
                    <w:rPr>
                      <w:rFonts w:ascii="仿宋_GB2312" w:hAnsi="仿宋_GB2312" w:cs="仿宋_GB2312" w:eastAsia="仿宋_GB2312"/>
                      <w:sz w:val="24"/>
                    </w:rPr>
                    <w:t>5</w:t>
                  </w:r>
                  <w:r>
                    <w:rPr>
                      <w:rFonts w:ascii="仿宋_GB2312" w:hAnsi="仿宋_GB2312" w:cs="仿宋_GB2312" w:eastAsia="仿宋_GB2312"/>
                      <w:sz w:val="24"/>
                    </w:rPr>
                    <w:t>m；</w:t>
                  </w:r>
                  <w:r>
                    <w:br/>
                  </w:r>
                  <w:r>
                    <w:rPr>
                      <w:rFonts w:ascii="仿宋_GB2312" w:hAnsi="仿宋_GB2312" w:cs="仿宋_GB2312" w:eastAsia="仿宋_GB2312"/>
                      <w:sz w:val="24"/>
                    </w:rPr>
                    <w:t>8. 回电时间：≤70ms；</w:t>
                  </w:r>
                  <w:r>
                    <w:br/>
                  </w:r>
                  <w:r>
                    <w:rPr>
                      <w:rFonts w:ascii="仿宋_GB2312" w:hAnsi="仿宋_GB2312" w:cs="仿宋_GB2312" w:eastAsia="仿宋_GB2312"/>
                      <w:sz w:val="24"/>
                    </w:rPr>
                    <w:t>9. 闪光持续时间：180μs～500μs；</w:t>
                  </w:r>
                  <w:r>
                    <w:br/>
                  </w:r>
                  <w:r>
                    <w:rPr>
                      <w:rFonts w:ascii="仿宋_GB2312" w:hAnsi="仿宋_GB2312" w:cs="仿宋_GB2312" w:eastAsia="仿宋_GB2312"/>
                      <w:sz w:val="24"/>
                    </w:rPr>
                    <w:t>10. 爆闪计数：支持统计爆闪次数和触发次数；</w:t>
                  </w:r>
                  <w:r>
                    <w:br/>
                  </w:r>
                  <w:r>
                    <w:rPr>
                      <w:rFonts w:ascii="仿宋_GB2312" w:hAnsi="仿宋_GB2312" w:cs="仿宋_GB2312" w:eastAsia="仿宋_GB2312"/>
                      <w:sz w:val="24"/>
                    </w:rPr>
                    <w:t>11. 眩光阈值增量(TI)试验：TI≤2%。</w:t>
                  </w:r>
                </w:p>
                <w:p>
                  <w:pPr>
                    <w:pStyle w:val="null3"/>
                    <w:jc w:val="both"/>
                  </w:pPr>
                  <w:r>
                    <w:rPr>
                      <w:rFonts w:ascii="仿宋_GB2312" w:hAnsi="仿宋_GB2312" w:cs="仿宋_GB2312" w:eastAsia="仿宋_GB2312"/>
                      <w:sz w:val="24"/>
                    </w:rPr>
                    <w:t>12. 具备符合GA/T1202-2022《交通技术监控成像补光装置通用技术条件》的检测报告（LED光源1级频闪，气体放电光源1级脉冲和红外光源）。</w:t>
                  </w:r>
                  <w:r>
                    <w:br/>
                  </w:r>
                  <w:r>
                    <w:rPr>
                      <w:rFonts w:ascii="仿宋_GB2312" w:hAnsi="仿宋_GB2312" w:cs="仿宋_GB2312" w:eastAsia="仿宋_GB2312"/>
                      <w:sz w:val="24"/>
                    </w:rPr>
                    <w:t>13. 抖动检查：</w:t>
                  </w:r>
                  <w:r>
                    <w:rPr>
                      <w:rFonts w:ascii="仿宋_GB2312" w:hAnsi="仿宋_GB2312" w:cs="仿宋_GB2312" w:eastAsia="仿宋_GB2312"/>
                      <w:sz w:val="24"/>
                    </w:rPr>
                    <w:t>按国家标准要求</w:t>
                  </w:r>
                  <w:r>
                    <w:rPr>
                      <w:rFonts w:ascii="仿宋_GB2312" w:hAnsi="仿宋_GB2312" w:cs="仿宋_GB2312" w:eastAsia="仿宋_GB2312"/>
                      <w:sz w:val="24"/>
                    </w:rPr>
                    <w:t>。</w:t>
                  </w:r>
                  <w:r>
                    <w:br/>
                  </w:r>
                  <w:r>
                    <w:rPr>
                      <w:rFonts w:ascii="仿宋_GB2312" w:hAnsi="仿宋_GB2312" w:cs="仿宋_GB2312" w:eastAsia="仿宋_GB2312"/>
                      <w:sz w:val="24"/>
                    </w:rPr>
                    <w:t>14. 闪光灯寿命：≥1000万次；</w:t>
                  </w:r>
                  <w:r>
                    <w:br/>
                  </w:r>
                  <w:r>
                    <w:rPr>
                      <w:rFonts w:ascii="仿宋_GB2312" w:hAnsi="仿宋_GB2312" w:cs="仿宋_GB2312" w:eastAsia="仿宋_GB2312"/>
                      <w:sz w:val="24"/>
                    </w:rPr>
                    <w:t>15. 频率：100Hz；</w:t>
                  </w:r>
                  <w:r>
                    <w:br/>
                  </w:r>
                  <w:r>
                    <w:rPr>
                      <w:rFonts w:ascii="仿宋_GB2312" w:hAnsi="仿宋_GB2312" w:cs="仿宋_GB2312" w:eastAsia="仿宋_GB2312"/>
                      <w:sz w:val="24"/>
                    </w:rPr>
                    <w:t>16.  光通量：1000lm；</w:t>
                  </w:r>
                  <w:r>
                    <w:br/>
                  </w:r>
                  <w:r>
                    <w:rPr>
                      <w:rFonts w:ascii="仿宋_GB2312" w:hAnsi="仿宋_GB2312" w:cs="仿宋_GB2312" w:eastAsia="仿宋_GB2312"/>
                      <w:sz w:val="24"/>
                    </w:rPr>
                    <w:t>1</w:t>
                  </w:r>
                  <w:r>
                    <w:rPr>
                      <w:rFonts w:ascii="仿宋_GB2312" w:hAnsi="仿宋_GB2312" w:cs="仿宋_GB2312" w:eastAsia="仿宋_GB2312"/>
                      <w:sz w:val="24"/>
                    </w:rPr>
                    <w:t>7</w:t>
                  </w:r>
                  <w:r>
                    <w:rPr>
                      <w:rFonts w:ascii="仿宋_GB2312" w:hAnsi="仿宋_GB2312" w:cs="仿宋_GB2312" w:eastAsia="仿宋_GB2312"/>
                      <w:sz w:val="24"/>
                    </w:rPr>
                    <w:t>. 频闪时间统计：支持统计频闪持续时间；</w:t>
                  </w:r>
                  <w:r>
                    <w:br/>
                  </w:r>
                  <w:r>
                    <w:rPr>
                      <w:rFonts w:ascii="仿宋_GB2312" w:hAnsi="仿宋_GB2312" w:cs="仿宋_GB2312" w:eastAsia="仿宋_GB2312"/>
                      <w:sz w:val="24"/>
                    </w:rPr>
                    <w:t>1</w:t>
                  </w:r>
                  <w:r>
                    <w:rPr>
                      <w:rFonts w:ascii="仿宋_GB2312" w:hAnsi="仿宋_GB2312" w:cs="仿宋_GB2312" w:eastAsia="仿宋_GB2312"/>
                      <w:sz w:val="24"/>
                    </w:rPr>
                    <w:t>8</w:t>
                  </w:r>
                  <w:r>
                    <w:rPr>
                      <w:rFonts w:ascii="仿宋_GB2312" w:hAnsi="仿宋_GB2312" w:cs="仿宋_GB2312" w:eastAsia="仿宋_GB2312"/>
                      <w:sz w:val="24"/>
                    </w:rPr>
                    <w:t>. 红外白光切换：支持；</w:t>
                  </w:r>
                  <w:r>
                    <w:br/>
                  </w:r>
                  <w:r>
                    <w:rPr>
                      <w:rFonts w:ascii="仿宋_GB2312" w:hAnsi="仿宋_GB2312" w:cs="仿宋_GB2312" w:eastAsia="仿宋_GB2312"/>
                      <w:sz w:val="24"/>
                    </w:rPr>
                    <w:t>19</w:t>
                  </w:r>
                  <w:r>
                    <w:rPr>
                      <w:rFonts w:ascii="仿宋_GB2312" w:hAnsi="仿宋_GB2312" w:cs="仿宋_GB2312" w:eastAsia="仿宋_GB2312"/>
                      <w:sz w:val="24"/>
                    </w:rPr>
                    <w:t xml:space="preserve">. </w:t>
                  </w:r>
                  <w:r>
                    <w:rPr>
                      <w:rFonts w:ascii="仿宋_GB2312" w:hAnsi="仿宋_GB2312" w:cs="仿宋_GB2312" w:eastAsia="仿宋_GB2312"/>
                      <w:sz w:val="24"/>
                    </w:rPr>
                    <w:t>具有</w:t>
                  </w:r>
                  <w:r>
                    <w:rPr>
                      <w:rFonts w:ascii="仿宋_GB2312" w:hAnsi="仿宋_GB2312" w:cs="仿宋_GB2312" w:eastAsia="仿宋_GB2312"/>
                      <w:sz w:val="24"/>
                    </w:rPr>
                    <w:t>远程故障显示</w:t>
                  </w:r>
                  <w:r>
                    <w:rPr>
                      <w:rFonts w:ascii="仿宋_GB2312" w:hAnsi="仿宋_GB2312" w:cs="仿宋_GB2312" w:eastAsia="仿宋_GB2312"/>
                      <w:sz w:val="24"/>
                    </w:rPr>
                    <w:t>功能</w:t>
                  </w:r>
                  <w:r>
                    <w:rPr>
                      <w:rFonts w:ascii="仿宋_GB2312" w:hAnsi="仿宋_GB2312" w:cs="仿宋_GB2312" w:eastAsia="仿宋_GB2312"/>
                      <w:sz w:val="24"/>
                    </w:rPr>
                    <w:t>；</w:t>
                  </w:r>
                  <w:r>
                    <w:br/>
                  </w:r>
                  <w:r>
                    <w:rPr>
                      <w:rFonts w:ascii="仿宋_GB2312" w:hAnsi="仿宋_GB2312" w:cs="仿宋_GB2312" w:eastAsia="仿宋_GB2312"/>
                      <w:sz w:val="24"/>
                    </w:rPr>
                    <w:t>2</w:t>
                  </w:r>
                  <w:r>
                    <w:rPr>
                      <w:rFonts w:ascii="仿宋_GB2312" w:hAnsi="仿宋_GB2312" w:cs="仿宋_GB2312" w:eastAsia="仿宋_GB2312"/>
                      <w:sz w:val="24"/>
                    </w:rPr>
                    <w:t>0</w:t>
                  </w:r>
                  <w:r>
                    <w:rPr>
                      <w:rFonts w:ascii="仿宋_GB2312" w:hAnsi="仿宋_GB2312" w:cs="仿宋_GB2312" w:eastAsia="仿宋_GB2312"/>
                      <w:sz w:val="24"/>
                    </w:rPr>
                    <w:t xml:space="preserve">. </w:t>
                  </w:r>
                  <w:r>
                    <w:rPr>
                      <w:rFonts w:ascii="仿宋_GB2312" w:hAnsi="仿宋_GB2312" w:cs="仿宋_GB2312" w:eastAsia="仿宋_GB2312"/>
                      <w:sz w:val="24"/>
                    </w:rPr>
                    <w:t>具有多</w:t>
                  </w:r>
                  <w:r>
                    <w:rPr>
                      <w:rFonts w:ascii="仿宋_GB2312" w:hAnsi="仿宋_GB2312" w:cs="仿宋_GB2312" w:eastAsia="仿宋_GB2312"/>
                      <w:sz w:val="24"/>
                    </w:rPr>
                    <w:t>级亮度</w:t>
                  </w:r>
                  <w:r>
                    <w:rPr>
                      <w:rFonts w:ascii="仿宋_GB2312" w:hAnsi="仿宋_GB2312" w:cs="仿宋_GB2312" w:eastAsia="仿宋_GB2312"/>
                      <w:sz w:val="24"/>
                    </w:rPr>
                    <w:t>调节功能</w:t>
                  </w:r>
                  <w:r>
                    <w:rPr>
                      <w:rFonts w:ascii="仿宋_GB2312" w:hAnsi="仿宋_GB2312" w:cs="仿宋_GB2312" w:eastAsia="仿宋_GB2312"/>
                      <w:sz w:val="24"/>
                    </w:rPr>
                    <w:t>；</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3</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单车道窄波雷达</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 xml:space="preserve">1. </w:t>
                  </w:r>
                  <w:r>
                    <w:rPr>
                      <w:rFonts w:ascii="仿宋_GB2312" w:hAnsi="仿宋_GB2312" w:cs="仿宋_GB2312" w:eastAsia="仿宋_GB2312"/>
                      <w:sz w:val="24"/>
                    </w:rPr>
                    <w:t>配备</w:t>
                  </w:r>
                  <w:r>
                    <w:rPr>
                      <w:rFonts w:ascii="仿宋_GB2312" w:hAnsi="仿宋_GB2312" w:cs="仿宋_GB2312" w:eastAsia="仿宋_GB2312"/>
                      <w:sz w:val="24"/>
                    </w:rPr>
                    <w:t>24G毫米波雷达</w:t>
                  </w:r>
                  <w:r>
                    <w:rPr>
                      <w:rFonts w:ascii="仿宋_GB2312" w:hAnsi="仿宋_GB2312" w:cs="仿宋_GB2312" w:eastAsia="仿宋_GB2312"/>
                      <w:sz w:val="24"/>
                    </w:rPr>
                    <w:t>，</w:t>
                  </w:r>
                  <w:r>
                    <w:rPr>
                      <w:rFonts w:ascii="仿宋_GB2312" w:hAnsi="仿宋_GB2312" w:cs="仿宋_GB2312" w:eastAsia="仿宋_GB2312"/>
                      <w:sz w:val="24"/>
                    </w:rPr>
                    <w:t>支持短距离目标跟踪检测；</w:t>
                  </w:r>
                  <w:r>
                    <w:br/>
                  </w:r>
                  <w:r>
                    <w:rPr>
                      <w:rFonts w:ascii="仿宋_GB2312" w:hAnsi="仿宋_GB2312" w:cs="仿宋_GB2312" w:eastAsia="仿宋_GB2312"/>
                      <w:sz w:val="24"/>
                    </w:rPr>
                    <w:t>2</w:t>
                  </w:r>
                  <w:r>
                    <w:rPr>
                      <w:rFonts w:ascii="仿宋_GB2312" w:hAnsi="仿宋_GB2312" w:cs="仿宋_GB2312" w:eastAsia="仿宋_GB2312"/>
                      <w:sz w:val="24"/>
                    </w:rPr>
                    <w:t>. 采用24GHz MMIC技术；</w:t>
                  </w:r>
                  <w:r>
                    <w:br/>
                  </w:r>
                  <w:r>
                    <w:rPr>
                      <w:rFonts w:ascii="仿宋_GB2312" w:hAnsi="仿宋_GB2312" w:cs="仿宋_GB2312" w:eastAsia="仿宋_GB2312"/>
                      <w:sz w:val="24"/>
                    </w:rPr>
                    <w:t>3</w:t>
                  </w:r>
                  <w:r>
                    <w:rPr>
                      <w:rFonts w:ascii="仿宋_GB2312" w:hAnsi="仿宋_GB2312" w:cs="仿宋_GB2312" w:eastAsia="仿宋_GB2312"/>
                      <w:sz w:val="24"/>
                    </w:rPr>
                    <w:t>. 支持通过WIFI对设备进行配置和升级，方便维护。</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4</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相机支架</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万向节支架</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5</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管理主机</w:t>
                  </w:r>
                  <w:r>
                    <w:rPr>
                      <w:rFonts w:ascii="仿宋_GB2312" w:hAnsi="仿宋_GB2312" w:cs="仿宋_GB2312" w:eastAsia="仿宋_GB2312"/>
                      <w:sz w:val="24"/>
                    </w:rPr>
                    <w:t>(4 路）</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操作界面：</w:t>
                  </w:r>
                  <w:r>
                    <w:rPr>
                      <w:rFonts w:ascii="仿宋_GB2312" w:hAnsi="仿宋_GB2312" w:cs="仿宋_GB2312" w:eastAsia="仿宋_GB2312"/>
                      <w:sz w:val="24"/>
                    </w:rPr>
                    <w:t>WEB方式；</w:t>
                  </w:r>
                  <w:r>
                    <w:br/>
                  </w:r>
                  <w:r>
                    <w:rPr>
                      <w:rFonts w:ascii="仿宋_GB2312" w:hAnsi="仿宋_GB2312" w:cs="仿宋_GB2312" w:eastAsia="仿宋_GB2312"/>
                      <w:sz w:val="24"/>
                    </w:rPr>
                    <w:t>网络协议：</w:t>
                  </w:r>
                  <w:r>
                    <w:rPr>
                      <w:rFonts w:ascii="仿宋_GB2312" w:hAnsi="仿宋_GB2312" w:cs="仿宋_GB2312" w:eastAsia="仿宋_GB2312"/>
                      <w:sz w:val="24"/>
                    </w:rPr>
                    <w:t>HTTP；HTTPS；TCP/IP；RTSP；UDP；NTP；DNS；802.1x；FTP；SFTP；</w:t>
                  </w:r>
                  <w:r>
                    <w:br/>
                  </w:r>
                  <w:r>
                    <w:rPr>
                      <w:rFonts w:ascii="仿宋_GB2312" w:hAnsi="仿宋_GB2312" w:cs="仿宋_GB2312" w:eastAsia="仿宋_GB2312"/>
                      <w:sz w:val="24"/>
                    </w:rPr>
                    <w:t>图片编码格式：</w:t>
                  </w:r>
                  <w:r>
                    <w:rPr>
                      <w:rFonts w:ascii="仿宋_GB2312" w:hAnsi="仿宋_GB2312" w:cs="仿宋_GB2312" w:eastAsia="仿宋_GB2312"/>
                      <w:sz w:val="24"/>
                    </w:rPr>
                    <w:t>JPEG；</w:t>
                  </w:r>
                  <w:r>
                    <w:br/>
                  </w:r>
                  <w:r>
                    <w:rPr>
                      <w:rFonts w:ascii="仿宋_GB2312" w:hAnsi="仿宋_GB2312" w:cs="仿宋_GB2312" w:eastAsia="仿宋_GB2312"/>
                      <w:sz w:val="24"/>
                    </w:rPr>
                    <w:t>存储功能：硬盘（标配</w:t>
                  </w:r>
                  <w:r>
                    <w:rPr>
                      <w:rFonts w:ascii="仿宋_GB2312" w:hAnsi="仿宋_GB2312" w:cs="仿宋_GB2312" w:eastAsia="仿宋_GB2312"/>
                      <w:sz w:val="24"/>
                    </w:rPr>
                    <w:t>1个2T硬盘）;FTP;SFTP；</w:t>
                  </w:r>
                  <w:r>
                    <w:br/>
                  </w:r>
                  <w:r>
                    <w:rPr>
                      <w:rFonts w:ascii="仿宋_GB2312" w:hAnsi="仿宋_GB2312" w:cs="仿宋_GB2312" w:eastAsia="仿宋_GB2312"/>
                      <w:sz w:val="24"/>
                    </w:rPr>
                    <w:t>定位功能：支持北斗；</w:t>
                  </w:r>
                  <w:r>
                    <w:br/>
                  </w:r>
                  <w:r>
                    <w:rPr>
                      <w:rFonts w:ascii="仿宋_GB2312" w:hAnsi="仿宋_GB2312" w:cs="仿宋_GB2312" w:eastAsia="仿宋_GB2312"/>
                      <w:sz w:val="24"/>
                    </w:rPr>
                    <w:t>图片合成：支持单通道</w:t>
                  </w:r>
                  <w:r>
                    <w:rPr>
                      <w:rFonts w:ascii="仿宋_GB2312" w:hAnsi="仿宋_GB2312" w:cs="仿宋_GB2312" w:eastAsia="仿宋_GB2312"/>
                      <w:sz w:val="24"/>
                    </w:rPr>
                    <w:t>1/2/3/4/5/6张图片合成；支持合成顺序和特写图序号选择；</w:t>
                  </w:r>
                  <w:r>
                    <w:br/>
                  </w:r>
                  <w:r>
                    <w:rPr>
                      <w:rFonts w:ascii="仿宋_GB2312" w:hAnsi="仿宋_GB2312" w:cs="仿宋_GB2312" w:eastAsia="仿宋_GB2312"/>
                      <w:sz w:val="24"/>
                    </w:rPr>
                    <w:t>断网续传：支持平台断网续传、</w:t>
                  </w:r>
                  <w:r>
                    <w:rPr>
                      <w:rFonts w:ascii="仿宋_GB2312" w:hAnsi="仿宋_GB2312" w:cs="仿宋_GB2312" w:eastAsia="仿宋_GB2312"/>
                      <w:sz w:val="24"/>
                    </w:rPr>
                    <w:t>FTP断网续传;支持手动上传；</w:t>
                  </w:r>
                  <w:r>
                    <w:br/>
                  </w:r>
                  <w:r>
                    <w:rPr>
                      <w:rFonts w:ascii="仿宋_GB2312" w:hAnsi="仿宋_GB2312" w:cs="仿宋_GB2312" w:eastAsia="仿宋_GB2312"/>
                      <w:sz w:val="24"/>
                    </w:rPr>
                    <w:t>前端码流展示功能：支持预览界面视频流通道展示相机</w:t>
                  </w:r>
                  <w:r>
                    <w:rPr>
                      <w:rFonts w:ascii="仿宋_GB2312" w:hAnsi="仿宋_GB2312" w:cs="仿宋_GB2312" w:eastAsia="仿宋_GB2312"/>
                      <w:sz w:val="24"/>
                    </w:rPr>
                    <w:t>IP与实时码流大小</w:t>
                  </w:r>
                  <w:r>
                    <w:br/>
                  </w:r>
                  <w:r>
                    <w:rPr>
                      <w:rFonts w:ascii="仿宋_GB2312" w:hAnsi="仿宋_GB2312" w:cs="仿宋_GB2312" w:eastAsia="仿宋_GB2312"/>
                      <w:sz w:val="24"/>
                    </w:rPr>
                    <w:t>硬盘接口：</w:t>
                  </w:r>
                  <w:r>
                    <w:rPr>
                      <w:rFonts w:ascii="仿宋_GB2312" w:hAnsi="仿宋_GB2312" w:cs="仿宋_GB2312" w:eastAsia="仿宋_GB2312"/>
                      <w:sz w:val="24"/>
                    </w:rPr>
                    <w:t>≥1个，SATA接口；</w:t>
                  </w:r>
                  <w:r>
                    <w:br/>
                  </w:r>
                  <w:r>
                    <w:rPr>
                      <w:rFonts w:ascii="仿宋_GB2312" w:hAnsi="仿宋_GB2312" w:cs="仿宋_GB2312" w:eastAsia="仿宋_GB2312"/>
                      <w:sz w:val="24"/>
                    </w:rPr>
                    <w:t>RS-232接口：≥1个（用于调试串口数据）；</w:t>
                  </w:r>
                  <w:r>
                    <w:br/>
                  </w:r>
                  <w:r>
                    <w:rPr>
                      <w:rFonts w:ascii="仿宋_GB2312" w:hAnsi="仿宋_GB2312" w:cs="仿宋_GB2312" w:eastAsia="仿宋_GB2312"/>
                      <w:sz w:val="24"/>
                    </w:rPr>
                    <w:t>RS-485接口：≥2个；</w:t>
                  </w:r>
                  <w:r>
                    <w:br/>
                  </w:r>
                  <w:r>
                    <w:rPr>
                      <w:rFonts w:ascii="仿宋_GB2312" w:hAnsi="仿宋_GB2312" w:cs="仿宋_GB2312" w:eastAsia="仿宋_GB2312"/>
                      <w:sz w:val="24"/>
                    </w:rPr>
                    <w:t>USB接口：≥1个，USB 3.0接口；</w:t>
                  </w:r>
                  <w:r>
                    <w:br/>
                  </w:r>
                  <w:r>
                    <w:rPr>
                      <w:rFonts w:ascii="仿宋_GB2312" w:hAnsi="仿宋_GB2312" w:cs="仿宋_GB2312" w:eastAsia="仿宋_GB2312"/>
                      <w:sz w:val="24"/>
                    </w:rPr>
                    <w:t>网络接口：</w:t>
                  </w:r>
                  <w:r>
                    <w:rPr>
                      <w:rFonts w:ascii="仿宋_GB2312" w:hAnsi="仿宋_GB2312" w:cs="仿宋_GB2312" w:eastAsia="仿宋_GB2312"/>
                      <w:sz w:val="24"/>
                    </w:rPr>
                    <w:t>≥10个，8个10M/100M自适应以太网口（RJ-45），2个1000M接口（RJ-45）；</w:t>
                  </w:r>
                  <w:r>
                    <w:br/>
                  </w:r>
                  <w:r>
                    <w:rPr>
                      <w:rFonts w:ascii="仿宋_GB2312" w:hAnsi="仿宋_GB2312" w:cs="仿宋_GB2312" w:eastAsia="仿宋_GB2312"/>
                      <w:sz w:val="24"/>
                    </w:rPr>
                    <w:t>视频输入：视频接入模式支持</w:t>
                  </w:r>
                  <w:r>
                    <w:rPr>
                      <w:rFonts w:ascii="仿宋_GB2312" w:hAnsi="仿宋_GB2312" w:cs="仿宋_GB2312" w:eastAsia="仿宋_GB2312"/>
                      <w:sz w:val="24"/>
                    </w:rPr>
                    <w:t>12路网络压缩高清视频输入，卡口合成模式支持4路网络压缩高清视频输入；</w:t>
                  </w:r>
                  <w:r>
                    <w:br/>
                  </w:r>
                  <w:r>
                    <w:rPr>
                      <w:rFonts w:ascii="仿宋_GB2312" w:hAnsi="仿宋_GB2312" w:cs="仿宋_GB2312" w:eastAsia="仿宋_GB2312"/>
                      <w:sz w:val="24"/>
                    </w:rPr>
                    <w:t>报警输入：</w:t>
                  </w:r>
                  <w:r>
                    <w:rPr>
                      <w:rFonts w:ascii="仿宋_GB2312" w:hAnsi="仿宋_GB2312" w:cs="仿宋_GB2312" w:eastAsia="仿宋_GB2312"/>
                      <w:sz w:val="24"/>
                    </w:rPr>
                    <w:t>≥3路；</w:t>
                  </w:r>
                  <w:r>
                    <w:br/>
                  </w:r>
                  <w:r>
                    <w:rPr>
                      <w:rFonts w:ascii="仿宋_GB2312" w:hAnsi="仿宋_GB2312" w:cs="仿宋_GB2312" w:eastAsia="仿宋_GB2312"/>
                      <w:sz w:val="24"/>
                    </w:rPr>
                    <w:t>报警输出：</w:t>
                  </w:r>
                  <w:r>
                    <w:rPr>
                      <w:rFonts w:ascii="仿宋_GB2312" w:hAnsi="仿宋_GB2312" w:cs="仿宋_GB2312" w:eastAsia="仿宋_GB2312"/>
                      <w:sz w:val="24"/>
                    </w:rPr>
                    <w:t>≥3路（光耦输出）；</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6</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挂式机柜</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采用优质冷轧钢材质，厚度</w:t>
                  </w:r>
                  <w:r>
                    <w:rPr>
                      <w:rFonts w:ascii="仿宋_GB2312" w:hAnsi="仿宋_GB2312" w:cs="仿宋_GB2312" w:eastAsia="仿宋_GB2312"/>
                      <w:sz w:val="24"/>
                    </w:rPr>
                    <w:t>1.0mm；</w:t>
                  </w:r>
                </w:p>
                <w:p>
                  <w:pPr>
                    <w:pStyle w:val="null3"/>
                    <w:jc w:val="both"/>
                  </w:pPr>
                  <w:r>
                    <w:rPr>
                      <w:rFonts w:ascii="仿宋_GB2312" w:hAnsi="仿宋_GB2312" w:cs="仿宋_GB2312" w:eastAsia="仿宋_GB2312"/>
                      <w:sz w:val="24"/>
                    </w:rPr>
                    <w:t xml:space="preserve"> </w:t>
                  </w:r>
                  <w:r>
                    <w:rPr>
                      <w:rFonts w:ascii="仿宋_GB2312" w:hAnsi="仿宋_GB2312" w:cs="仿宋_GB2312" w:eastAsia="仿宋_GB2312"/>
                      <w:sz w:val="24"/>
                    </w:rPr>
                    <w:t>防护等级</w:t>
                  </w:r>
                  <w:r>
                    <w:rPr>
                      <w:rFonts w:ascii="仿宋_GB2312" w:hAnsi="仿宋_GB2312" w:cs="仿宋_GB2312" w:eastAsia="仿宋_GB2312"/>
                      <w:sz w:val="24"/>
                    </w:rPr>
                    <w:t>IP54</w:t>
                  </w:r>
                </w:p>
                <w:p>
                  <w:pPr>
                    <w:pStyle w:val="null3"/>
                    <w:jc w:val="both"/>
                  </w:pPr>
                  <w:r>
                    <w:rPr>
                      <w:rFonts w:ascii="仿宋_GB2312" w:hAnsi="仿宋_GB2312" w:cs="仿宋_GB2312" w:eastAsia="仿宋_GB2312"/>
                      <w:sz w:val="21"/>
                    </w:rPr>
                    <w:t xml:space="preserve"> </w:t>
                  </w:r>
                  <w:r>
                    <w:rPr>
                      <w:rFonts w:ascii="仿宋_GB2312" w:hAnsi="仿宋_GB2312" w:cs="仿宋_GB2312" w:eastAsia="仿宋_GB2312"/>
                      <w:sz w:val="24"/>
                    </w:rPr>
                    <w:t>内部尺寸</w:t>
                  </w:r>
                  <w:r>
                    <w:rPr>
                      <w:rFonts w:ascii="仿宋_GB2312" w:hAnsi="仿宋_GB2312" w:cs="仿宋_GB2312" w:eastAsia="仿宋_GB2312"/>
                      <w:sz w:val="24"/>
                    </w:rPr>
                    <w:t>：</w:t>
                  </w:r>
                  <w:r>
                    <w:rPr>
                      <w:rFonts w:ascii="仿宋_GB2312" w:hAnsi="仿宋_GB2312" w:cs="仿宋_GB2312" w:eastAsia="仿宋_GB2312"/>
                      <w:sz w:val="24"/>
                    </w:rPr>
                    <w:t>316mm(宽)×230mm(深)×190mm(高)</w:t>
                  </w:r>
                </w:p>
                <w:p>
                  <w:pPr>
                    <w:pStyle w:val="null3"/>
                    <w:jc w:val="both"/>
                  </w:pPr>
                  <w:r>
                    <w:rPr>
                      <w:rFonts w:ascii="仿宋_GB2312" w:hAnsi="仿宋_GB2312" w:cs="仿宋_GB2312" w:eastAsia="仿宋_GB2312"/>
                      <w:sz w:val="24"/>
                    </w:rPr>
                    <w:t>产品尺寸：</w:t>
                  </w:r>
                  <w:r>
                    <w:rPr>
                      <w:rFonts w:ascii="仿宋_GB2312" w:hAnsi="仿宋_GB2312" w:cs="仿宋_GB2312" w:eastAsia="仿宋_GB2312"/>
                      <w:sz w:val="24"/>
                    </w:rPr>
                    <w:t>400mm(宽)×300mm(深)×500mm(高)</w:t>
                  </w:r>
                </w:p>
                <w:p>
                  <w:pPr>
                    <w:pStyle w:val="null3"/>
                    <w:jc w:val="both"/>
                  </w:pPr>
                  <w:r>
                    <w:rPr>
                      <w:rFonts w:ascii="仿宋_GB2312" w:hAnsi="仿宋_GB2312" w:cs="仿宋_GB2312" w:eastAsia="仿宋_GB2312"/>
                      <w:sz w:val="24"/>
                    </w:rPr>
                    <w:t>内部配置：</w:t>
                  </w:r>
                  <w:r>
                    <w:rPr>
                      <w:rFonts w:ascii="仿宋_GB2312" w:hAnsi="仿宋_GB2312" w:cs="仿宋_GB2312" w:eastAsia="仿宋_GB2312"/>
                      <w:sz w:val="24"/>
                    </w:rPr>
                    <w:t>1个双路电源防雷器，电源空开模块（1个双路10A），1个3芯插座。</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7</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杆件（</w:t>
                  </w:r>
                  <w:r>
                    <w:rPr>
                      <w:rFonts w:ascii="仿宋_GB2312" w:hAnsi="仿宋_GB2312" w:cs="仿宋_GB2312" w:eastAsia="仿宋_GB2312"/>
                      <w:sz w:val="24"/>
                    </w:rPr>
                    <w:t>9米）</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L型八棱杆结构，立杆杆高6.5米，横臂长9米。杆体采用热镀锌工艺对表面进行防腐处理。</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8</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标志牌</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测速标志牌</w:t>
                  </w:r>
                  <w:r>
                    <w:rPr>
                      <w:rFonts w:ascii="仿宋_GB2312" w:hAnsi="仿宋_GB2312" w:cs="仿宋_GB2312" w:eastAsia="仿宋_GB2312"/>
                      <w:sz w:val="24"/>
                    </w:rPr>
                    <w:t>4块，限速标志牌4块，及8套标牌杆件，需符合相关国家标准；</w:t>
                  </w:r>
                  <w:r>
                    <w:rPr>
                      <w:rFonts w:ascii="仿宋_GB2312" w:hAnsi="仿宋_GB2312" w:cs="仿宋_GB2312" w:eastAsia="仿宋_GB2312"/>
                      <w:sz w:val="24"/>
                    </w:rPr>
                    <w:t>YJLV 2*6</w:t>
                  </w:r>
                  <w:r>
                    <w:rPr>
                      <w:rFonts w:ascii="仿宋_GB2312" w:hAnsi="仿宋_GB2312" w:cs="仿宋_GB2312" w:eastAsia="仿宋_GB2312"/>
                      <w:sz w:val="24"/>
                    </w:rPr>
                    <w:t xml:space="preserve"> </w:t>
                  </w:r>
                  <w:r>
                    <w:rPr>
                      <w:rFonts w:ascii="仿宋_GB2312" w:hAnsi="仿宋_GB2312" w:cs="仿宋_GB2312" w:eastAsia="仿宋_GB2312"/>
                      <w:sz w:val="24"/>
                    </w:rPr>
                    <w:t>200米，</w:t>
                  </w:r>
                  <w:r>
                    <w:rPr>
                      <w:rFonts w:ascii="仿宋_GB2312" w:hAnsi="仿宋_GB2312" w:cs="仿宋_GB2312" w:eastAsia="仿宋_GB2312"/>
                      <w:sz w:val="24"/>
                    </w:rPr>
                    <w:t>RVV3*1.5</w:t>
                  </w:r>
                  <w:r>
                    <w:rPr>
                      <w:rFonts w:ascii="仿宋_GB2312" w:hAnsi="仿宋_GB2312" w:cs="仿宋_GB2312" w:eastAsia="仿宋_GB2312"/>
                      <w:sz w:val="24"/>
                    </w:rPr>
                    <w:t xml:space="preserve"> </w:t>
                  </w:r>
                  <w:r>
                    <w:rPr>
                      <w:rFonts w:ascii="仿宋_GB2312" w:hAnsi="仿宋_GB2312" w:cs="仿宋_GB2312" w:eastAsia="仿宋_GB2312"/>
                      <w:sz w:val="24"/>
                    </w:rPr>
                    <w:t>200米，超5类或6类网线200米</w:t>
                  </w:r>
                  <w:r>
                    <w:rPr>
                      <w:rFonts w:ascii="仿宋_GB2312" w:hAnsi="仿宋_GB2312" w:cs="仿宋_GB2312" w:eastAsia="仿宋_GB2312"/>
                      <w:sz w:val="24"/>
                    </w:rPr>
                    <w:t>；</w:t>
                  </w:r>
                  <w:r>
                    <w:rPr>
                      <w:rFonts w:ascii="仿宋_GB2312" w:hAnsi="仿宋_GB2312" w:cs="仿宋_GB2312" w:eastAsia="仿宋_GB2312"/>
                      <w:sz w:val="24"/>
                    </w:rPr>
                    <w:t>提示牌杆件基础</w:t>
                  </w:r>
                  <w:r>
                    <w:rPr>
                      <w:rFonts w:ascii="仿宋_GB2312" w:hAnsi="仿宋_GB2312" w:cs="仿宋_GB2312" w:eastAsia="仿宋_GB2312"/>
                      <w:sz w:val="24"/>
                    </w:rPr>
                    <w:t>8套、杆件吊装2套、绿化带开挖及复原、2座检查井、线缆敷设及安装辅材</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项</w:t>
                  </w:r>
                  <w:r>
                    <w:rPr>
                      <w:rFonts w:ascii="仿宋_GB2312" w:hAnsi="仿宋_GB2312" w:cs="仿宋_GB2312" w:eastAsia="仿宋_GB2312"/>
                      <w:sz w:val="21"/>
                    </w:rPr>
                    <w:t xml:space="preserve"> </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9</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杆件基础</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规格</w:t>
                  </w:r>
                  <w:r>
                    <w:rPr>
                      <w:rFonts w:ascii="仿宋_GB2312" w:hAnsi="仿宋_GB2312" w:cs="仿宋_GB2312" w:eastAsia="仿宋_GB2312"/>
                      <w:sz w:val="24"/>
                    </w:rPr>
                    <w:t>1200*1200*1600mm，混凝土标号:C25</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10</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防雷接地</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杆件防雷接地安装，含角钢及接地扁铁，接地体在土壤中的埋设深度大于等于</w:t>
                  </w:r>
                  <w:r>
                    <w:rPr>
                      <w:rFonts w:ascii="仿宋_GB2312" w:hAnsi="仿宋_GB2312" w:cs="仿宋_GB2312" w:eastAsia="仿宋_GB2312"/>
                      <w:sz w:val="24"/>
                    </w:rPr>
                    <w:t>0.5m，接地电阻≤</w:t>
                  </w:r>
                  <w:r>
                    <w:rPr>
                      <w:rFonts w:ascii="仿宋_GB2312" w:hAnsi="仿宋_GB2312" w:cs="仿宋_GB2312" w:eastAsia="仿宋_GB2312"/>
                      <w:sz w:val="24"/>
                    </w:rPr>
                    <w:t>4</w:t>
                  </w:r>
                  <w:r>
                    <w:rPr>
                      <w:rFonts w:ascii="仿宋_GB2312" w:hAnsi="仿宋_GB2312" w:cs="仿宋_GB2312" w:eastAsia="仿宋_GB2312"/>
                      <w:sz w:val="24"/>
                    </w:rPr>
                    <w:t>Ω</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11</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平台接入</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前端系统</w:t>
                  </w:r>
                  <w:r>
                    <w:rPr>
                      <w:rFonts w:ascii="仿宋_GB2312" w:hAnsi="仿宋_GB2312" w:cs="仿宋_GB2312" w:eastAsia="仿宋_GB2312"/>
                      <w:sz w:val="24"/>
                    </w:rPr>
                    <w:t>(含测速及电子警察）接入交警部门智能交通管控平台及配合系统备案等工作</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项</w:t>
                  </w:r>
                </w:p>
              </w:tc>
            </w:tr>
            <w:tr>
              <w:tc>
                <w:tcPr>
                  <w:tcW w:type="dxa" w:w="1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12</w:t>
                  </w:r>
                </w:p>
              </w:tc>
              <w:tc>
                <w:tcPr>
                  <w:tcW w:type="dxa" w:w="31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网络流量</w:t>
                  </w:r>
                </w:p>
              </w:tc>
              <w:tc>
                <w:tcPr>
                  <w:tcW w:type="dxa" w:w="1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8M</w:t>
                  </w:r>
                  <w:r>
                    <w:rPr>
                      <w:rFonts w:ascii="仿宋_GB2312" w:hAnsi="仿宋_GB2312" w:cs="仿宋_GB2312" w:eastAsia="仿宋_GB2312"/>
                      <w:sz w:val="24"/>
                    </w:rPr>
                    <w:t>视频专线，</w:t>
                  </w:r>
                  <w:r>
                    <w:rPr>
                      <w:rFonts w:ascii="仿宋_GB2312" w:hAnsi="仿宋_GB2312" w:cs="仿宋_GB2312" w:eastAsia="仿宋_GB2312"/>
                      <w:sz w:val="24"/>
                    </w:rPr>
                    <w:t>3年</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条</w:t>
                  </w:r>
                </w:p>
              </w:tc>
            </w:tr>
          </w:tbl>
          <w:p>
            <w:pPr>
              <w:pStyle w:val="null3"/>
              <w:jc w:val="both"/>
            </w:pPr>
            <w:r>
              <w:rPr>
                <w:rFonts w:ascii="仿宋_GB2312" w:hAnsi="仿宋_GB2312" w:cs="仿宋_GB2312" w:eastAsia="仿宋_GB2312"/>
                <w:sz w:val="24"/>
              </w:rPr>
              <w:t>（四）主要路口监控参数</w:t>
            </w:r>
          </w:p>
          <w:tbl>
            <w:tblPr>
              <w:tblInd w:type="dxa" w:w="120"/>
              <w:tblBorders>
                <w:top w:val="none" w:color="000000" w:sz="4"/>
                <w:left w:val="none" w:color="000000" w:sz="4"/>
                <w:bottom w:val="none" w:color="000000" w:sz="4"/>
                <w:right w:val="none" w:color="000000" w:sz="4"/>
                <w:insideH w:val="none"/>
                <w:insideV w:val="none"/>
              </w:tblBorders>
            </w:tblPr>
            <w:tblGrid>
              <w:gridCol w:w="251"/>
              <w:gridCol w:w="251"/>
              <w:gridCol w:w="1547"/>
              <w:gridCol w:w="251"/>
              <w:gridCol w:w="251"/>
            </w:tblGrid>
            <w:tr>
              <w:tc>
                <w:tcPr>
                  <w:tcW w:type="dxa" w:w="25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序号</w:t>
                  </w:r>
                </w:p>
              </w:tc>
              <w:tc>
                <w:tcPr>
                  <w:tcW w:type="dxa" w:w="25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项目</w:t>
                  </w:r>
                </w:p>
              </w:tc>
              <w:tc>
                <w:tcPr>
                  <w:tcW w:type="dxa" w:w="154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功能</w:t>
                  </w:r>
                </w:p>
              </w:tc>
              <w:tc>
                <w:tcPr>
                  <w:tcW w:type="dxa" w:w="25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数量</w:t>
                  </w:r>
                </w:p>
              </w:tc>
              <w:tc>
                <w:tcPr>
                  <w:tcW w:type="dxa" w:w="25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单位</w:t>
                  </w:r>
                </w:p>
              </w:tc>
            </w:tr>
            <w:tr>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球机摄像头</w:t>
                  </w:r>
                </w:p>
              </w:tc>
              <w:tc>
                <w:tcPr>
                  <w:tcW w:type="dxa" w:w="154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▲像素:400万</w:t>
                  </w:r>
                  <w:r>
                    <w:br/>
                  </w:r>
                  <w:r>
                    <w:rPr>
                      <w:rFonts w:ascii="仿宋_GB2312" w:hAnsi="仿宋_GB2312" w:cs="仿宋_GB2312" w:eastAsia="仿宋_GB2312"/>
                      <w:sz w:val="24"/>
                    </w:rPr>
                    <w:t>传感器</w:t>
                  </w:r>
                  <w:r>
                    <w:rPr>
                      <w:rFonts w:ascii="仿宋_GB2312" w:hAnsi="仿宋_GB2312" w:cs="仿宋_GB2312" w:eastAsia="仿宋_GB2312"/>
                      <w:sz w:val="24"/>
                    </w:rPr>
                    <w:t xml:space="preserve">:1/2.8” CMOS </w:t>
                  </w:r>
                  <w:r>
                    <w:rPr>
                      <w:rFonts w:ascii="仿宋_GB2312" w:hAnsi="仿宋_GB2312" w:cs="仿宋_GB2312" w:eastAsia="仿宋_GB2312"/>
                      <w:sz w:val="24"/>
                    </w:rPr>
                    <w:t>传感器</w:t>
                  </w:r>
                  <w:r>
                    <w:rPr>
                      <w:rFonts w:ascii="仿宋_GB2312" w:hAnsi="仿宋_GB2312" w:cs="仿宋_GB2312" w:eastAsia="仿宋_GB2312"/>
                      <w:sz w:val="24"/>
                    </w:rPr>
                    <w:t>，彩色</w:t>
                  </w:r>
                  <w:r>
                    <w:rPr>
                      <w:rFonts w:ascii="仿宋_GB2312" w:hAnsi="仿宋_GB2312" w:cs="仿宋_GB2312" w:eastAsia="仿宋_GB2312"/>
                      <w:sz w:val="24"/>
                    </w:rPr>
                    <w:t>: 0.1 Lux， 黑/白: 0.01 Lux</w:t>
                  </w:r>
                  <w:r>
                    <w:br/>
                  </w:r>
                  <w:r>
                    <w:rPr>
                      <w:rFonts w:ascii="仿宋_GB2312" w:hAnsi="仿宋_GB2312" w:cs="仿宋_GB2312" w:eastAsia="仿宋_GB2312"/>
                      <w:sz w:val="24"/>
                    </w:rPr>
                    <w:t>4G频段:全网通</w:t>
                  </w:r>
                  <w:r>
                    <w:br/>
                  </w:r>
                  <w:r>
                    <w:rPr>
                      <w:rFonts w:ascii="仿宋_GB2312" w:hAnsi="仿宋_GB2312" w:cs="仿宋_GB2312" w:eastAsia="仿宋_GB2312"/>
                      <w:sz w:val="24"/>
                    </w:rPr>
                    <w:t>日夜转换模式：</w:t>
                  </w:r>
                  <w:r>
                    <w:rPr>
                      <w:rFonts w:ascii="仿宋_GB2312" w:hAnsi="仿宋_GB2312" w:cs="仿宋_GB2312" w:eastAsia="仿宋_GB2312"/>
                      <w:sz w:val="24"/>
                    </w:rPr>
                    <w:t>IR-CUT 红外滤片式 支持 红外/全彩/智能 三种模式</w:t>
                  </w:r>
                  <w:r>
                    <w:br/>
                  </w:r>
                  <w:r>
                    <w:rPr>
                      <w:rFonts w:ascii="仿宋_GB2312" w:hAnsi="仿宋_GB2312" w:cs="仿宋_GB2312" w:eastAsia="仿宋_GB2312"/>
                      <w:sz w:val="24"/>
                    </w:rPr>
                    <w:t>防雷等级：</w:t>
                  </w:r>
                  <w:r>
                    <w:rPr>
                      <w:rFonts w:ascii="仿宋_GB2312" w:hAnsi="仿宋_GB2312" w:cs="仿宋_GB2312" w:eastAsia="仿宋_GB2312"/>
                      <w:sz w:val="24"/>
                    </w:rPr>
                    <w:t>'TVS 4000V 防雷、防浪涌、防突波;</w:t>
                  </w:r>
                  <w:r>
                    <w:rPr>
                      <w:rFonts w:ascii="仿宋_GB2312" w:hAnsi="仿宋_GB2312" w:cs="仿宋_GB2312" w:eastAsia="仿宋_GB2312"/>
                      <w:sz w:val="24"/>
                    </w:rPr>
                    <w:t>内置</w:t>
                  </w:r>
                  <w:r>
                    <w:rPr>
                      <w:rFonts w:ascii="仿宋_GB2312" w:hAnsi="仿宋_GB2312" w:cs="仿宋_GB2312" w:eastAsia="仿宋_GB2312"/>
                      <w:sz w:val="24"/>
                    </w:rPr>
                    <w:t>SD卡·≥128G</w:t>
                  </w:r>
                  <w:r>
                    <w:br/>
                  </w:r>
                  <w:r>
                    <w:rPr>
                      <w:rFonts w:ascii="仿宋_GB2312" w:hAnsi="仿宋_GB2312" w:cs="仿宋_GB2312" w:eastAsia="仿宋_GB2312"/>
                      <w:sz w:val="24"/>
                    </w:rPr>
                    <w:t>配置</w:t>
                  </w:r>
                  <w:r>
                    <w:rPr>
                      <w:rFonts w:ascii="仿宋_GB2312" w:hAnsi="仿宋_GB2312" w:cs="仿宋_GB2312" w:eastAsia="仿宋_GB2312"/>
                      <w:sz w:val="24"/>
                    </w:rPr>
                    <w:t>360度</w:t>
                  </w:r>
                  <w:r>
                    <w:rPr>
                      <w:rFonts w:ascii="仿宋_GB2312" w:hAnsi="仿宋_GB2312" w:cs="仿宋_GB2312" w:eastAsia="仿宋_GB2312"/>
                      <w:sz w:val="24"/>
                    </w:rPr>
                    <w:t>云台</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20</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太阳能板</w:t>
                  </w:r>
                </w:p>
              </w:tc>
              <w:tc>
                <w:tcPr>
                  <w:tcW w:type="dxa" w:w="154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配备</w:t>
                  </w:r>
                  <w:r>
                    <w:rPr>
                      <w:rFonts w:ascii="仿宋_GB2312" w:hAnsi="仿宋_GB2312" w:cs="仿宋_GB2312" w:eastAsia="仿宋_GB2312"/>
                      <w:sz w:val="24"/>
                    </w:rPr>
                    <w:t>120w太阳能板、120Ah电池</w:t>
                  </w:r>
                  <w:r>
                    <w:rPr>
                      <w:rFonts w:ascii="仿宋_GB2312" w:hAnsi="仿宋_GB2312" w:cs="仿宋_GB2312" w:eastAsia="仿宋_GB2312"/>
                      <w:sz w:val="24"/>
                    </w:rPr>
                    <w:t>及相关配件</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20</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立杆</w:t>
                  </w:r>
                </w:p>
              </w:tc>
              <w:tc>
                <w:tcPr>
                  <w:tcW w:type="dxa" w:w="154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标准</w:t>
                  </w:r>
                  <w:r>
                    <w:rPr>
                      <w:rFonts w:ascii="仿宋_GB2312" w:hAnsi="仿宋_GB2312" w:cs="仿宋_GB2312" w:eastAsia="仿宋_GB2312"/>
                      <w:sz w:val="24"/>
                    </w:rPr>
                    <w:t>6米杆+2米横臂+立杆基础和施工，具体以现场环境确定</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20</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物联网卡</w:t>
                  </w:r>
                </w:p>
              </w:tc>
              <w:tc>
                <w:tcPr>
                  <w:tcW w:type="dxa" w:w="154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500G/月，用于摄像头联网，传输视频，保障云端存储</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20</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3年/套</w:t>
                  </w:r>
                </w:p>
              </w:tc>
            </w:tr>
            <w:tr>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辅材</w:t>
                  </w:r>
                </w:p>
              </w:tc>
              <w:tc>
                <w:tcPr>
                  <w:tcW w:type="dxa" w:w="154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铁丝、轧带、防水胶带及延长电源线和网线</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20</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安装与运维服务</w:t>
                  </w:r>
                </w:p>
              </w:tc>
              <w:tc>
                <w:tcPr>
                  <w:tcW w:type="dxa" w:w="154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摄像头、太阳能板安装、平台调测，含升降车租赁和运维服务，含项目管理，含三年维保</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20</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7</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平台授权</w:t>
                  </w:r>
                </w:p>
              </w:tc>
              <w:tc>
                <w:tcPr>
                  <w:tcW w:type="dxa" w:w="154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支持指挥中心和手机与前端可视对讲，支持可视化看板，应用端提供视频直播监控，支持视频巡检、轮巡功能，随时随地远程监督，根据前端配置设备，支持云广播功能。根据层级关系，不同级别</w:t>
                  </w:r>
                  <w:r>
                    <w:rPr>
                      <w:rFonts w:ascii="仿宋_GB2312" w:hAnsi="仿宋_GB2312" w:cs="仿宋_GB2312" w:eastAsia="仿宋_GB2312"/>
                      <w:sz w:val="24"/>
                    </w:rPr>
                    <w:t>的</w:t>
                  </w:r>
                  <w:r>
                    <w:rPr>
                      <w:rFonts w:ascii="仿宋_GB2312" w:hAnsi="仿宋_GB2312" w:cs="仿宋_GB2312" w:eastAsia="仿宋_GB2312"/>
                      <w:sz w:val="24"/>
                    </w:rPr>
                    <w:t>账号获取不同监控权限。支持</w:t>
                  </w:r>
                  <w:r>
                    <w:rPr>
                      <w:rFonts w:ascii="仿宋_GB2312" w:hAnsi="仿宋_GB2312" w:cs="仿宋_GB2312" w:eastAsia="仿宋_GB2312"/>
                      <w:sz w:val="24"/>
                    </w:rPr>
                    <w:t>PC端登录和多个移动端同时登录，含30天动态侦测云存储</w:t>
                  </w:r>
                  <w:r>
                    <w:rPr>
                      <w:rFonts w:ascii="仿宋_GB2312" w:hAnsi="仿宋_GB2312" w:cs="仿宋_GB2312" w:eastAsia="仿宋_GB2312"/>
                      <w:sz w:val="24"/>
                    </w:rPr>
                    <w:t>租赁</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20</w:t>
                  </w:r>
                </w:p>
              </w:tc>
              <w:tc>
                <w:tcPr>
                  <w:tcW w:type="dxa" w:w="2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3年/套</w:t>
                  </w:r>
                </w:p>
              </w:tc>
            </w:tr>
          </w:tbl>
          <w:p>
            <w:pPr>
              <w:pStyle w:val="null3"/>
              <w:jc w:val="both"/>
            </w:pPr>
            <w:r>
              <w:rPr>
                <w:rFonts w:ascii="仿宋_GB2312" w:hAnsi="仿宋_GB2312" w:cs="仿宋_GB2312" w:eastAsia="仿宋_GB2312"/>
                <w:sz w:val="24"/>
              </w:rPr>
              <w:t>（五）指挥中心平台参数</w:t>
            </w:r>
          </w:p>
          <w:tbl>
            <w:tblPr>
              <w:tblInd w:type="dxa" w:w="120"/>
              <w:tblBorders>
                <w:top w:val="none" w:color="000000" w:sz="4"/>
                <w:left w:val="none" w:color="000000" w:sz="4"/>
                <w:bottom w:val="none" w:color="000000" w:sz="4"/>
                <w:right w:val="none" w:color="000000" w:sz="4"/>
                <w:insideH w:val="none"/>
                <w:insideV w:val="none"/>
              </w:tblBorders>
            </w:tblPr>
            <w:tblGrid>
              <w:gridCol w:w="204"/>
              <w:gridCol w:w="391"/>
              <w:gridCol w:w="1551"/>
              <w:gridCol w:w="204"/>
              <w:gridCol w:w="204"/>
            </w:tblGrid>
            <w:tr>
              <w:tc>
                <w:tcPr>
                  <w:tcW w:type="dxa" w:w="204"/>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序号</w:t>
                  </w:r>
                </w:p>
              </w:tc>
              <w:tc>
                <w:tcPr>
                  <w:tcW w:type="dxa" w:w="39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产品名称</w:t>
                  </w:r>
                </w:p>
              </w:tc>
              <w:tc>
                <w:tcPr>
                  <w:tcW w:type="dxa" w:w="155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产品描述</w:t>
                  </w:r>
                </w:p>
              </w:tc>
              <w:tc>
                <w:tcPr>
                  <w:tcW w:type="dxa" w:w="204"/>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数量</w:t>
                  </w:r>
                </w:p>
              </w:tc>
              <w:tc>
                <w:tcPr>
                  <w:tcW w:type="dxa" w:w="204"/>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b/>
                    </w:rPr>
                    <w:t>单位</w:t>
                  </w:r>
                </w:p>
              </w:tc>
            </w:tr>
            <w:tr>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3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系统软件</w:t>
                  </w:r>
                </w:p>
              </w:tc>
              <w:tc>
                <w:tcPr>
                  <w:tcW w:type="dxa" w:w="15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①　支持实时视频、录像回放、录像下载、电视墙、雷球联动，热成像；</w:t>
                  </w:r>
                </w:p>
                <w:p>
                  <w:pPr>
                    <w:pStyle w:val="null3"/>
                    <w:jc w:val="both"/>
                  </w:pPr>
                  <w:r>
                    <w:rPr>
                      <w:rFonts w:ascii="仿宋_GB2312" w:hAnsi="仿宋_GB2312" w:cs="仿宋_GB2312" w:eastAsia="仿宋_GB2312"/>
                      <w:sz w:val="24"/>
                    </w:rPr>
                    <w:t>②　支持手机移动客户端进行实时视频监控，音频播放，本地截图，本地录像，云台控制，远程视频回放；</w:t>
                  </w:r>
                </w:p>
                <w:p>
                  <w:pPr>
                    <w:pStyle w:val="null3"/>
                    <w:jc w:val="both"/>
                  </w:pPr>
                  <w:r>
                    <w:rPr>
                      <w:rFonts w:ascii="仿宋_GB2312" w:hAnsi="仿宋_GB2312" w:cs="仿宋_GB2312" w:eastAsia="仿宋_GB2312"/>
                      <w:sz w:val="24"/>
                    </w:rPr>
                    <w:t>③　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p>
                <w:p>
                  <w:pPr>
                    <w:pStyle w:val="null3"/>
                    <w:jc w:val="both"/>
                  </w:pPr>
                  <w:r>
                    <w:rPr>
                      <w:rFonts w:ascii="仿宋_GB2312" w:hAnsi="仿宋_GB2312" w:cs="仿宋_GB2312" w:eastAsia="仿宋_GB2312"/>
                      <w:sz w:val="24"/>
                    </w:rPr>
                    <w:t>④　支持对所纳管资源配置报警策略，并将产生的报警消息进行统一汇聚和展示，支持对报警进行确认处理，联动工单，推送报警消息、短信及邮件。</w:t>
                  </w:r>
                </w:p>
                <w:p>
                  <w:pPr>
                    <w:pStyle w:val="null3"/>
                    <w:jc w:val="both"/>
                  </w:pPr>
                  <w:r>
                    <w:rPr>
                      <w:rFonts w:ascii="仿宋_GB2312" w:hAnsi="仿宋_GB2312" w:cs="仿宋_GB2312" w:eastAsia="仿宋_GB2312"/>
                      <w:sz w:val="24"/>
                    </w:rPr>
                    <w:t>⑤　支持提供WEB端、CS端（客户端）、APP、公众号、小程序等；</w:t>
                  </w:r>
                </w:p>
                <w:p>
                  <w:pPr>
                    <w:pStyle w:val="null3"/>
                    <w:jc w:val="both"/>
                  </w:pPr>
                  <w:r>
                    <w:rPr>
                      <w:rFonts w:ascii="仿宋_GB2312" w:hAnsi="仿宋_GB2312" w:cs="仿宋_GB2312" w:eastAsia="仿宋_GB2312"/>
                      <w:sz w:val="24"/>
                    </w:rPr>
                    <w:t>⑥　支持对前端视频点位的视频质量及录像巡检、服务器及服务的资源占用巡检、网络环境巡检；</w:t>
                  </w:r>
                </w:p>
                <w:p>
                  <w:pPr>
                    <w:pStyle w:val="null3"/>
                    <w:jc w:val="both"/>
                  </w:pPr>
                  <w:r>
                    <w:rPr>
                      <w:rFonts w:ascii="仿宋_GB2312" w:hAnsi="仿宋_GB2312" w:cs="仿宋_GB2312" w:eastAsia="仿宋_GB2312"/>
                      <w:sz w:val="24"/>
                    </w:rPr>
                    <w:t>⑦　支持左右分屏方式同时查看实时画面和地图信息，高塔点位可自动显示设备的可视域和中心线辅助标定；支持提示每个标定点的标定精度；支持拖拽标定模拟点；</w:t>
                  </w:r>
                </w:p>
                <w:p>
                  <w:pPr>
                    <w:pStyle w:val="null3"/>
                    <w:jc w:val="both"/>
                  </w:pPr>
                  <w:r>
                    <w:rPr>
                      <w:rFonts w:ascii="仿宋_GB2312" w:hAnsi="仿宋_GB2312" w:cs="仿宋_GB2312" w:eastAsia="仿宋_GB2312"/>
                      <w:sz w:val="24"/>
                    </w:rPr>
                    <w:t>⑧　前端相机识别到目标后，支持根据PTZ信息和dem高程数据计算目标经纬度位置；支持根据经纬度点位转为报警所在区县街道信息的详细位置或计算与发现目标的高塔相对位置；</w:t>
                  </w:r>
                </w:p>
                <w:p>
                  <w:pPr>
                    <w:pStyle w:val="null3"/>
                    <w:jc w:val="both"/>
                  </w:pPr>
                  <w:r>
                    <w:rPr>
                      <w:rFonts w:ascii="仿宋_GB2312" w:hAnsi="仿宋_GB2312" w:cs="仿宋_GB2312" w:eastAsia="仿宋_GB2312"/>
                      <w:sz w:val="24"/>
                    </w:rPr>
                    <w:t>⑨　支持统一查看所有待研判、待签收、待处置、已处理的报警，针对于报警，支持报警详情、处置记录、报警抓图以及录像的查看</w:t>
                  </w:r>
                </w:p>
                <w:p>
                  <w:pPr>
                    <w:pStyle w:val="null3"/>
                    <w:jc w:val="both"/>
                  </w:pPr>
                  <w:r>
                    <w:rPr>
                      <w:rFonts w:ascii="仿宋_GB2312" w:hAnsi="仿宋_GB2312" w:cs="仿宋_GB2312" w:eastAsia="仿宋_GB2312"/>
                      <w:sz w:val="24"/>
                    </w:rPr>
                    <w:t>⑩　支持统计无人机概况、电量、报警信息、飞行记录和飞行统计等，支持搜索地图上区域内的无人机资源，实现无人机飞行相关整体情况智能的查看和管控</w:t>
                  </w:r>
                </w:p>
                <w:p>
                  <w:pPr>
                    <w:pStyle w:val="null3"/>
                    <w:jc w:val="both"/>
                  </w:pPr>
                  <w:r>
                    <w:rPr>
                      <w:rFonts w:ascii="仿宋_GB2312" w:hAnsi="仿宋_GB2312" w:cs="仿宋_GB2312" w:eastAsia="仿宋_GB2312"/>
                      <w:sz w:val="24"/>
                    </w:rPr>
                    <w:t>11　支持查看飞行详情功能，包括飞行编号、无人机编号、无人机名称、开始时间、结束时间、飞行里程、最大飞行高度信息</w:t>
                  </w:r>
                </w:p>
                <w:p>
                  <w:pPr>
                    <w:pStyle w:val="null3"/>
                    <w:jc w:val="both"/>
                  </w:pPr>
                  <w:r>
                    <w:rPr>
                      <w:rFonts w:ascii="仿宋_GB2312" w:hAnsi="仿宋_GB2312" w:cs="仿宋_GB2312" w:eastAsia="仿宋_GB2312"/>
                      <w:sz w:val="24"/>
                    </w:rPr>
                    <w:t>12　支持定点勘察功能，支持地图选点确定勘察地点，同时向无人机下发定点勘察任务</w:t>
                  </w:r>
                </w:p>
                <w:p>
                  <w:pPr>
                    <w:pStyle w:val="null3"/>
                    <w:jc w:val="both"/>
                  </w:pPr>
                  <w:r>
                    <w:rPr>
                      <w:rFonts w:ascii="仿宋_GB2312" w:hAnsi="仿宋_GB2312" w:cs="仿宋_GB2312" w:eastAsia="仿宋_GB2312"/>
                      <w:sz w:val="24"/>
                    </w:rPr>
                    <w:t>13　支持报警信息查看，支持展示无人机传回的报警信息，包括报警时间、地点、报警图片</w:t>
                  </w:r>
                </w:p>
                <w:p>
                  <w:pPr>
                    <w:pStyle w:val="null3"/>
                    <w:jc w:val="both"/>
                  </w:pPr>
                  <w:r>
                    <w:rPr>
                      <w:rFonts w:ascii="仿宋_GB2312" w:hAnsi="仿宋_GB2312" w:cs="仿宋_GB2312" w:eastAsia="仿宋_GB2312"/>
                      <w:sz w:val="24"/>
                    </w:rPr>
                    <w:t>14　支持实时视频功能，支持对飞行中无人机实时视频进行观看</w:t>
                  </w:r>
                </w:p>
                <w:p>
                  <w:pPr>
                    <w:pStyle w:val="null3"/>
                    <w:jc w:val="both"/>
                  </w:pPr>
                  <w:r>
                    <w:rPr>
                      <w:rFonts w:ascii="仿宋_GB2312" w:hAnsi="仿宋_GB2312" w:cs="仿宋_GB2312" w:eastAsia="仿宋_GB2312"/>
                      <w:sz w:val="24"/>
                    </w:rPr>
                    <w:t>▲15　平台处理器：≥1颗国产化CPU，≥24核 主频≥2.5GHz，内存：配置≥64G内存，≥4个DDR4 DIMM插槽；硬盘≥2块4T 3.5英寸SATA 热插拔机械硬盘，支持≥8块3.5英寸/2.5英寸的SAS/SATA机械硬盘或固态硬盘；≥4个热拔插风扇</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套</w:t>
                  </w:r>
                </w:p>
              </w:tc>
            </w:tr>
            <w:tr>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2</w:t>
                  </w:r>
                </w:p>
              </w:tc>
              <w:tc>
                <w:tcPr>
                  <w:tcW w:type="dxa" w:w="3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8TB硬盘</w:t>
                  </w:r>
                </w:p>
              </w:tc>
              <w:tc>
                <w:tcPr>
                  <w:tcW w:type="dxa" w:w="15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单盘容量：</w:t>
                  </w:r>
                  <w:r>
                    <w:rPr>
                      <w:rFonts w:ascii="仿宋_GB2312" w:hAnsi="仿宋_GB2312" w:cs="仿宋_GB2312" w:eastAsia="仿宋_GB2312"/>
                      <w:sz w:val="24"/>
                    </w:rPr>
                    <w:t>8TB；</w:t>
                  </w:r>
                  <w:r>
                    <w:br/>
                  </w:r>
                  <w:r>
                    <w:rPr>
                      <w:rFonts w:ascii="仿宋_GB2312" w:hAnsi="仿宋_GB2312" w:cs="仿宋_GB2312" w:eastAsia="仿宋_GB2312"/>
                      <w:sz w:val="24"/>
                    </w:rPr>
                    <w:t>缓存：</w:t>
                  </w:r>
                  <w:r>
                    <w:rPr>
                      <w:rFonts w:ascii="仿宋_GB2312" w:hAnsi="仿宋_GB2312" w:cs="仿宋_GB2312" w:eastAsia="仿宋_GB2312"/>
                      <w:sz w:val="24"/>
                    </w:rPr>
                    <w:t>256MB；</w:t>
                  </w:r>
                  <w:r>
                    <w:br/>
                  </w:r>
                  <w:r>
                    <w:rPr>
                      <w:rFonts w:ascii="仿宋_GB2312" w:hAnsi="仿宋_GB2312" w:cs="仿宋_GB2312" w:eastAsia="仿宋_GB2312"/>
                      <w:sz w:val="24"/>
                    </w:rPr>
                    <w:t>转速：</w:t>
                  </w:r>
                  <w:r>
                    <w:rPr>
                      <w:rFonts w:ascii="仿宋_GB2312" w:hAnsi="仿宋_GB2312" w:cs="仿宋_GB2312" w:eastAsia="仿宋_GB2312"/>
                      <w:sz w:val="24"/>
                    </w:rPr>
                    <w:t>≥</w:t>
                  </w:r>
                  <w:r>
                    <w:rPr>
                      <w:rFonts w:ascii="仿宋_GB2312" w:hAnsi="仿宋_GB2312" w:cs="仿宋_GB2312" w:eastAsia="仿宋_GB2312"/>
                      <w:sz w:val="24"/>
                    </w:rPr>
                    <w:t>54</w:t>
                  </w:r>
                  <w:r>
                    <w:rPr>
                      <w:rFonts w:ascii="仿宋_GB2312" w:hAnsi="仿宋_GB2312" w:cs="仿宋_GB2312" w:eastAsia="仿宋_GB2312"/>
                      <w:sz w:val="24"/>
                    </w:rPr>
                    <w:t>00RPM；</w:t>
                  </w:r>
                  <w:r>
                    <w:br/>
                  </w:r>
                  <w:r>
                    <w:rPr>
                      <w:rFonts w:ascii="仿宋_GB2312" w:hAnsi="仿宋_GB2312" w:cs="仿宋_GB2312" w:eastAsia="仿宋_GB2312"/>
                      <w:sz w:val="24"/>
                    </w:rPr>
                    <w:t>硬盘接口：</w:t>
                  </w:r>
                  <w:r>
                    <w:rPr>
                      <w:rFonts w:ascii="仿宋_GB2312" w:hAnsi="仿宋_GB2312" w:cs="仿宋_GB2312" w:eastAsia="仿宋_GB2312"/>
                      <w:sz w:val="24"/>
                    </w:rPr>
                    <w:t>SATA</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14</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块</w:t>
                  </w:r>
                </w:p>
              </w:tc>
            </w:tr>
            <w:tr>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3</w:t>
                  </w:r>
                </w:p>
              </w:tc>
              <w:tc>
                <w:tcPr>
                  <w:tcW w:type="dxa" w:w="3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55英寸LCD</w:t>
                  </w:r>
                  <w:r>
                    <w:rPr>
                      <w:rFonts w:ascii="仿宋_GB2312" w:hAnsi="仿宋_GB2312" w:cs="仿宋_GB2312" w:eastAsia="仿宋_GB2312"/>
                      <w:sz w:val="24"/>
                    </w:rPr>
                    <w:t>拼接屏</w:t>
                  </w:r>
                </w:p>
              </w:tc>
              <w:tc>
                <w:tcPr>
                  <w:tcW w:type="dxa" w:w="15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产品尺寸：</w:t>
                  </w:r>
                  <w:r>
                    <w:rPr>
                      <w:rFonts w:ascii="仿宋_GB2312" w:hAnsi="仿宋_GB2312" w:cs="仿宋_GB2312" w:eastAsia="仿宋_GB2312"/>
                      <w:sz w:val="24"/>
                    </w:rPr>
                    <w:t>55</w:t>
                  </w:r>
                  <w:r>
                    <w:rPr>
                      <w:rFonts w:ascii="仿宋_GB2312" w:hAnsi="仿宋_GB2312" w:cs="仿宋_GB2312" w:eastAsia="仿宋_GB2312"/>
                      <w:sz w:val="24"/>
                    </w:rPr>
                    <w:t>英寸</w:t>
                  </w:r>
                  <w:r>
                    <w:br/>
                  </w:r>
                  <w:r>
                    <w:rPr>
                      <w:rFonts w:ascii="仿宋_GB2312" w:hAnsi="仿宋_GB2312" w:cs="仿宋_GB2312" w:eastAsia="仿宋_GB2312"/>
                      <w:sz w:val="24"/>
                    </w:rPr>
                    <w:t>双边拼缝：</w:t>
                  </w:r>
                  <w:r>
                    <w:rPr>
                      <w:rFonts w:ascii="仿宋_GB2312" w:hAnsi="仿宋_GB2312" w:cs="仿宋_GB2312" w:eastAsia="仿宋_GB2312"/>
                      <w:sz w:val="24"/>
                    </w:rPr>
                    <w:t>≤</w:t>
                  </w:r>
                  <w:r>
                    <w:rPr>
                      <w:rFonts w:ascii="仿宋_GB2312" w:hAnsi="仿宋_GB2312" w:cs="仿宋_GB2312" w:eastAsia="仿宋_GB2312"/>
                      <w:sz w:val="24"/>
                    </w:rPr>
                    <w:t>3.5mm</w:t>
                  </w:r>
                  <w:r>
                    <w:br/>
                  </w:r>
                  <w:r>
                    <w:rPr>
                      <w:rFonts w:ascii="仿宋_GB2312" w:hAnsi="仿宋_GB2312" w:cs="仿宋_GB2312" w:eastAsia="仿宋_GB2312"/>
                      <w:sz w:val="24"/>
                    </w:rPr>
                    <w:t>分辨率：</w:t>
                  </w:r>
                  <w:r>
                    <w:rPr>
                      <w:rFonts w:ascii="仿宋_GB2312" w:hAnsi="仿宋_GB2312" w:cs="仿宋_GB2312" w:eastAsia="仿宋_GB2312"/>
                      <w:sz w:val="24"/>
                    </w:rPr>
                    <w:t>≥1920*1080</w:t>
                  </w:r>
                  <w:r>
                    <w:br/>
                  </w:r>
                  <w:r>
                    <w:rPr>
                      <w:rFonts w:ascii="仿宋_GB2312" w:hAnsi="仿宋_GB2312" w:cs="仿宋_GB2312" w:eastAsia="仿宋_GB2312"/>
                      <w:sz w:val="24"/>
                    </w:rPr>
                    <w:t>亮度：</w:t>
                  </w:r>
                  <w:r>
                    <w:rPr>
                      <w:rFonts w:ascii="仿宋_GB2312" w:hAnsi="仿宋_GB2312" w:cs="仿宋_GB2312" w:eastAsia="仿宋_GB2312"/>
                      <w:sz w:val="24"/>
                    </w:rPr>
                    <w:t>≥500cd/m2</w:t>
                  </w:r>
                  <w:r>
                    <w:br/>
                  </w:r>
                  <w:r>
                    <w:rPr>
                      <w:rFonts w:ascii="仿宋_GB2312" w:hAnsi="仿宋_GB2312" w:cs="仿宋_GB2312" w:eastAsia="仿宋_GB2312"/>
                      <w:sz w:val="24"/>
                    </w:rPr>
                    <w:t>对比度：</w:t>
                  </w:r>
                  <w:r>
                    <w:rPr>
                      <w:rFonts w:ascii="仿宋_GB2312" w:hAnsi="仿宋_GB2312" w:cs="仿宋_GB2312" w:eastAsia="仿宋_GB2312"/>
                      <w:sz w:val="24"/>
                    </w:rPr>
                    <w:t>≥4000:1</w:t>
                  </w:r>
                  <w:r>
                    <w:br/>
                  </w:r>
                  <w:r>
                    <w:rPr>
                      <w:rFonts w:ascii="仿宋_GB2312" w:hAnsi="仿宋_GB2312" w:cs="仿宋_GB2312" w:eastAsia="仿宋_GB2312"/>
                      <w:sz w:val="24"/>
                    </w:rPr>
                    <w:t>色彩范围：</w:t>
                  </w:r>
                  <w:r>
                    <w:rPr>
                      <w:rFonts w:ascii="仿宋_GB2312" w:hAnsi="仿宋_GB2312" w:cs="仿宋_GB2312" w:eastAsia="仿宋_GB2312"/>
                      <w:sz w:val="24"/>
                    </w:rPr>
                    <w:t>≥8bit</w:t>
                  </w:r>
                  <w:r>
                    <w:br/>
                  </w:r>
                  <w:r>
                    <w:rPr>
                      <w:rFonts w:ascii="仿宋_GB2312" w:hAnsi="仿宋_GB2312" w:cs="仿宋_GB2312" w:eastAsia="仿宋_GB2312"/>
                      <w:sz w:val="24"/>
                    </w:rPr>
                    <w:t>刷新率：</w:t>
                  </w:r>
                  <w:r>
                    <w:rPr>
                      <w:rFonts w:ascii="仿宋_GB2312" w:hAnsi="仿宋_GB2312" w:cs="仿宋_GB2312" w:eastAsia="仿宋_GB2312"/>
                      <w:sz w:val="24"/>
                    </w:rPr>
                    <w:t>≥60Hz</w:t>
                  </w:r>
                  <w:r>
                    <w:br/>
                  </w:r>
                  <w:r>
                    <w:rPr>
                      <w:rFonts w:ascii="仿宋_GB2312" w:hAnsi="仿宋_GB2312" w:cs="仿宋_GB2312" w:eastAsia="仿宋_GB2312"/>
                      <w:sz w:val="24"/>
                    </w:rPr>
                    <w:t>功耗：</w:t>
                  </w:r>
                  <w:r>
                    <w:rPr>
                      <w:rFonts w:ascii="仿宋_GB2312" w:hAnsi="仿宋_GB2312" w:cs="仿宋_GB2312" w:eastAsia="仿宋_GB2312"/>
                      <w:sz w:val="24"/>
                    </w:rPr>
                    <w:t>≤</w:t>
                  </w:r>
                  <w:r>
                    <w:rPr>
                      <w:rFonts w:ascii="仿宋_GB2312" w:hAnsi="仿宋_GB2312" w:cs="仿宋_GB2312" w:eastAsia="仿宋_GB2312"/>
                      <w:sz w:val="24"/>
                    </w:rPr>
                    <w:t>1</w:t>
                  </w:r>
                  <w:r>
                    <w:rPr>
                      <w:rFonts w:ascii="仿宋_GB2312" w:hAnsi="仿宋_GB2312" w:cs="仿宋_GB2312" w:eastAsia="仿宋_GB2312"/>
                      <w:sz w:val="24"/>
                    </w:rPr>
                    <w:t>60</w:t>
                  </w:r>
                  <w:r>
                    <w:rPr>
                      <w:rFonts w:ascii="仿宋_GB2312" w:hAnsi="仿宋_GB2312" w:cs="仿宋_GB2312" w:eastAsia="仿宋_GB2312"/>
                      <w:sz w:val="24"/>
                    </w:rPr>
                    <w:t>W</w:t>
                  </w:r>
                  <w:r>
                    <w:br/>
                  </w:r>
                  <w:r>
                    <w:rPr>
                      <w:rFonts w:ascii="仿宋_GB2312" w:hAnsi="仿宋_GB2312" w:cs="仿宋_GB2312" w:eastAsia="仿宋_GB2312"/>
                      <w:sz w:val="24"/>
                    </w:rPr>
                    <w:t>供电方式：</w:t>
                  </w:r>
                  <w:r>
                    <w:rPr>
                      <w:rFonts w:ascii="仿宋_GB2312" w:hAnsi="仿宋_GB2312" w:cs="仿宋_GB2312" w:eastAsia="仿宋_GB2312"/>
                      <w:sz w:val="24"/>
                    </w:rPr>
                    <w:t>100–240VAC，50/60Hz</w:t>
                  </w:r>
                </w:p>
                <w:p>
                  <w:pPr>
                    <w:pStyle w:val="null3"/>
                    <w:jc w:val="both"/>
                  </w:pPr>
                  <w:r>
                    <w:rPr>
                      <w:rFonts w:ascii="仿宋_GB2312" w:hAnsi="仿宋_GB2312" w:cs="仿宋_GB2312" w:eastAsia="仿宋_GB2312"/>
                      <w:sz w:val="24"/>
                    </w:rPr>
                    <w:t>含</w:t>
                  </w:r>
                  <w:r>
                    <w:rPr>
                      <w:rFonts w:ascii="仿宋_GB2312" w:hAnsi="仿宋_GB2312" w:cs="仿宋_GB2312" w:eastAsia="仿宋_GB2312"/>
                      <w:sz w:val="24"/>
                    </w:rPr>
                    <w:t>4屏前位拼接支架</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w:t>
                  </w:r>
                </w:p>
              </w:tc>
              <w:tc>
                <w:tcPr>
                  <w:tcW w:type="dxa" w:w="3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4路超高清解码器</w:t>
                  </w:r>
                </w:p>
              </w:tc>
              <w:tc>
                <w:tcPr>
                  <w:tcW w:type="dxa" w:w="15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画面分割：单屏支持</w:t>
                  </w:r>
                  <w:r>
                    <w:rPr>
                      <w:rFonts w:ascii="仿宋_GB2312" w:hAnsi="仿宋_GB2312" w:cs="仿宋_GB2312" w:eastAsia="仿宋_GB2312"/>
                      <w:sz w:val="24"/>
                    </w:rPr>
                    <w:t>1/4/6/8/9/16/25/36固定分割；支持M×N自定义分割，M×N≤36；</w:t>
                  </w:r>
                  <w:r>
                    <w:br/>
                  </w:r>
                  <w:r>
                    <w:rPr>
                      <w:rFonts w:ascii="仿宋_GB2312" w:hAnsi="仿宋_GB2312" w:cs="仿宋_GB2312" w:eastAsia="仿宋_GB2312"/>
                      <w:sz w:val="24"/>
                    </w:rPr>
                    <w:t>解码能力：最大支持</w:t>
                  </w:r>
                  <w:r>
                    <w:rPr>
                      <w:rFonts w:ascii="仿宋_GB2312" w:hAnsi="仿宋_GB2312" w:cs="仿宋_GB2312" w:eastAsia="仿宋_GB2312"/>
                      <w:sz w:val="24"/>
                    </w:rPr>
                    <w:t>2路32MP@25fps/7路12MP@25fps/10路8MP@25fps/14路6MP@25fps/18路5MP@25fps/28路3MP@25fps/36路1080p@30fps/144路D1@30fps同时解码；</w:t>
                  </w:r>
                  <w:r>
                    <w:br/>
                  </w:r>
                  <w:r>
                    <w:rPr>
                      <w:rFonts w:ascii="仿宋_GB2312" w:hAnsi="仿宋_GB2312" w:cs="仿宋_GB2312" w:eastAsia="仿宋_GB2312"/>
                      <w:sz w:val="24"/>
                    </w:rPr>
                    <w:t>视频输入：</w:t>
                  </w:r>
                  <w:r>
                    <w:rPr>
                      <w:rFonts w:ascii="仿宋_GB2312" w:hAnsi="仿宋_GB2312" w:cs="仿宋_GB2312" w:eastAsia="仿宋_GB2312"/>
                      <w:sz w:val="24"/>
                    </w:rPr>
                    <w:t>2路HDMI；</w:t>
                  </w:r>
                  <w:r>
                    <w:br/>
                  </w:r>
                  <w:r>
                    <w:rPr>
                      <w:rFonts w:ascii="仿宋_GB2312" w:hAnsi="仿宋_GB2312" w:cs="仿宋_GB2312" w:eastAsia="仿宋_GB2312"/>
                      <w:sz w:val="24"/>
                    </w:rPr>
                    <w:t>视频输出路数：</w:t>
                  </w:r>
                  <w:r>
                    <w:rPr>
                      <w:rFonts w:ascii="仿宋_GB2312" w:hAnsi="仿宋_GB2312" w:cs="仿宋_GB2312" w:eastAsia="仿宋_GB2312"/>
                      <w:sz w:val="24"/>
                    </w:rPr>
                    <w:t>4路HDMI</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个</w:t>
                  </w:r>
                </w:p>
              </w:tc>
            </w:tr>
            <w:tr>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5</w:t>
                  </w:r>
                </w:p>
              </w:tc>
              <w:tc>
                <w:tcPr>
                  <w:tcW w:type="dxa" w:w="3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计算机（正版专业版操作系统）</w:t>
                  </w:r>
                </w:p>
              </w:tc>
              <w:tc>
                <w:tcPr>
                  <w:tcW w:type="dxa" w:w="15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CPU：</w:t>
                  </w:r>
                  <w:r>
                    <w:rPr>
                      <w:rFonts w:ascii="仿宋_GB2312" w:hAnsi="仿宋_GB2312" w:cs="仿宋_GB2312" w:eastAsia="仿宋_GB2312"/>
                      <w:sz w:val="24"/>
                    </w:rPr>
                    <w:t>核心数</w:t>
                  </w:r>
                  <w:r>
                    <w:rPr>
                      <w:rFonts w:ascii="仿宋_GB2312" w:hAnsi="仿宋_GB2312" w:cs="仿宋_GB2312" w:eastAsia="仿宋_GB2312"/>
                      <w:sz w:val="24"/>
                    </w:rPr>
                    <w:t>≥8核</w:t>
                  </w:r>
                  <w:r>
                    <w:rPr>
                      <w:rFonts w:ascii="仿宋_GB2312" w:hAnsi="仿宋_GB2312" w:cs="仿宋_GB2312" w:eastAsia="仿宋_GB2312"/>
                      <w:sz w:val="24"/>
                    </w:rPr>
                    <w:t>，</w:t>
                  </w:r>
                  <w:r>
                    <w:rPr>
                      <w:rFonts w:ascii="仿宋_GB2312" w:hAnsi="仿宋_GB2312" w:cs="仿宋_GB2312" w:eastAsia="仿宋_GB2312"/>
                      <w:sz w:val="24"/>
                    </w:rPr>
                    <w:t>主频</w:t>
                  </w:r>
                  <w:r>
                    <w:rPr>
                      <w:rFonts w:ascii="仿宋_GB2312" w:hAnsi="仿宋_GB2312" w:cs="仿宋_GB2312" w:eastAsia="仿宋_GB2312"/>
                      <w:sz w:val="24"/>
                    </w:rPr>
                    <w:t>不小于</w:t>
                  </w:r>
                  <w:r>
                    <w:rPr>
                      <w:rFonts w:ascii="仿宋_GB2312" w:hAnsi="仿宋_GB2312" w:cs="仿宋_GB2312" w:eastAsia="仿宋_GB2312"/>
                      <w:sz w:val="24"/>
                    </w:rPr>
                    <w:t>2.</w:t>
                  </w:r>
                  <w:r>
                    <w:rPr>
                      <w:rFonts w:ascii="仿宋_GB2312" w:hAnsi="仿宋_GB2312" w:cs="仿宋_GB2312" w:eastAsia="仿宋_GB2312"/>
                      <w:sz w:val="24"/>
                    </w:rPr>
                    <w:t>6</w:t>
                  </w:r>
                  <w:r>
                    <w:rPr>
                      <w:rFonts w:ascii="仿宋_GB2312" w:hAnsi="仿宋_GB2312" w:cs="仿宋_GB2312" w:eastAsia="仿宋_GB2312"/>
                      <w:sz w:val="24"/>
                    </w:rPr>
                    <w:t xml:space="preserve"> </w:t>
                  </w:r>
                  <w:r>
                    <w:rPr>
                      <w:rFonts w:ascii="仿宋_GB2312" w:hAnsi="仿宋_GB2312" w:cs="仿宋_GB2312" w:eastAsia="仿宋_GB2312"/>
                      <w:sz w:val="24"/>
                    </w:rPr>
                    <w:t>GHz</w:t>
                  </w:r>
                  <w:r>
                    <w:br/>
                  </w:r>
                  <w:r>
                    <w:rPr>
                      <w:rFonts w:ascii="仿宋_GB2312" w:hAnsi="仿宋_GB2312" w:cs="仿宋_GB2312" w:eastAsia="仿宋_GB2312"/>
                      <w:sz w:val="24"/>
                    </w:rPr>
                    <w:t>"1个PCIe 5.0 x16显卡插槽</w:t>
                  </w:r>
                </w:p>
                <w:p>
                  <w:pPr>
                    <w:pStyle w:val="null3"/>
                    <w:jc w:val="both"/>
                  </w:pPr>
                  <w:r>
                    <w:rPr>
                      <w:rFonts w:ascii="仿宋_GB2312" w:hAnsi="仿宋_GB2312" w:cs="仿宋_GB2312" w:eastAsia="仿宋_GB2312"/>
                      <w:sz w:val="24"/>
                    </w:rPr>
                    <w:t>2个PCIe 4.0 x4 M.2接口</w:t>
                  </w:r>
                </w:p>
                <w:p>
                  <w:pPr>
                    <w:pStyle w:val="null3"/>
                    <w:jc w:val="both"/>
                  </w:pPr>
                  <w:r>
                    <w:rPr>
                      <w:rFonts w:ascii="仿宋_GB2312" w:hAnsi="仿宋_GB2312" w:cs="仿宋_GB2312" w:eastAsia="仿宋_GB2312"/>
                      <w:sz w:val="24"/>
                    </w:rPr>
                    <w:t>4个SATA 3.0存储接口</w:t>
                  </w:r>
                  <w:r>
                    <w:br/>
                  </w:r>
                  <w:r>
                    <w:rPr>
                      <w:rFonts w:ascii="仿宋_GB2312" w:hAnsi="仿宋_GB2312" w:cs="仿宋_GB2312" w:eastAsia="仿宋_GB2312"/>
                      <w:sz w:val="24"/>
                    </w:rPr>
                    <w:t>前置</w:t>
                  </w:r>
                  <w:r>
                    <w:rPr>
                      <w:rFonts w:ascii="仿宋_GB2312" w:hAnsi="仿宋_GB2312" w:cs="仿宋_GB2312" w:eastAsia="仿宋_GB2312"/>
                      <w:sz w:val="24"/>
                    </w:rPr>
                    <w:t>2个</w:t>
                  </w:r>
                  <w:r>
                    <w:rPr>
                      <w:rFonts w:ascii="仿宋_GB2312" w:hAnsi="仿宋_GB2312" w:cs="仿宋_GB2312" w:eastAsia="仿宋_GB2312"/>
                      <w:sz w:val="24"/>
                    </w:rPr>
                    <w:t>USB 3.</w:t>
                  </w:r>
                  <w:r>
                    <w:rPr>
                      <w:rFonts w:ascii="仿宋_GB2312" w:hAnsi="仿宋_GB2312" w:cs="仿宋_GB2312" w:eastAsia="仿宋_GB2312"/>
                      <w:sz w:val="24"/>
                    </w:rPr>
                    <w:t>0</w:t>
                  </w:r>
                  <w:r>
                    <w:rPr>
                      <w:rFonts w:ascii="仿宋_GB2312" w:hAnsi="仿宋_GB2312" w:cs="仿宋_GB2312" w:eastAsia="仿宋_GB2312"/>
                      <w:sz w:val="21"/>
                    </w:rPr>
                    <w:t xml:space="preserve"> </w:t>
                  </w:r>
                  <w:r>
                    <w:rPr>
                      <w:rFonts w:ascii="仿宋_GB2312" w:hAnsi="仿宋_GB2312" w:cs="仿宋_GB2312" w:eastAsia="仿宋_GB2312"/>
                      <w:sz w:val="24"/>
                    </w:rPr>
                    <w:t>（</w:t>
                  </w:r>
                  <w:r>
                    <w:rPr>
                      <w:rFonts w:ascii="仿宋_GB2312" w:hAnsi="仿宋_GB2312" w:cs="仿宋_GB2312" w:eastAsia="仿宋_GB2312"/>
                      <w:sz w:val="24"/>
                    </w:rPr>
                    <w:t>Type-C接口</w:t>
                  </w:r>
                  <w:r>
                    <w:rPr>
                      <w:rFonts w:ascii="仿宋_GB2312" w:hAnsi="仿宋_GB2312" w:cs="仿宋_GB2312" w:eastAsia="仿宋_GB2312"/>
                      <w:sz w:val="24"/>
                    </w:rPr>
                    <w:t>）</w:t>
                  </w:r>
                  <w:r>
                    <w:br/>
                  </w:r>
                  <w:r>
                    <w:rPr>
                      <w:rFonts w:ascii="仿宋_GB2312" w:hAnsi="仿宋_GB2312" w:cs="仿宋_GB2312" w:eastAsia="仿宋_GB2312"/>
                      <w:sz w:val="24"/>
                    </w:rPr>
                    <w:t>内存：</w:t>
                  </w:r>
                  <w:r>
                    <w:rPr>
                      <w:rFonts w:ascii="仿宋_GB2312" w:hAnsi="仿宋_GB2312" w:cs="仿宋_GB2312" w:eastAsia="仿宋_GB2312"/>
                      <w:sz w:val="24"/>
                    </w:rPr>
                    <w:t>≥</w:t>
                  </w:r>
                  <w:r>
                    <w:rPr>
                      <w:rFonts w:ascii="仿宋_GB2312" w:hAnsi="仿宋_GB2312" w:cs="仿宋_GB2312" w:eastAsia="仿宋_GB2312"/>
                      <w:sz w:val="24"/>
                    </w:rPr>
                    <w:t>16</w:t>
                  </w:r>
                  <w:r>
                    <w:rPr>
                      <w:rFonts w:ascii="仿宋_GB2312" w:hAnsi="仿宋_GB2312" w:cs="仿宋_GB2312" w:eastAsia="仿宋_GB2312"/>
                      <w:sz w:val="24"/>
                    </w:rPr>
                    <w:t>G DDR4</w:t>
                  </w:r>
                  <w:r>
                    <w:br/>
                  </w:r>
                  <w:r>
                    <w:rPr>
                      <w:rFonts w:ascii="仿宋_GB2312" w:hAnsi="仿宋_GB2312" w:cs="仿宋_GB2312" w:eastAsia="仿宋_GB2312"/>
                      <w:sz w:val="24"/>
                    </w:rPr>
                    <w:t>存储：</w:t>
                  </w:r>
                  <w:r>
                    <w:rPr>
                      <w:rFonts w:ascii="仿宋_GB2312" w:hAnsi="仿宋_GB2312" w:cs="仿宋_GB2312" w:eastAsia="仿宋_GB2312"/>
                      <w:sz w:val="24"/>
                    </w:rPr>
                    <w:t>≥</w:t>
                  </w:r>
                  <w:r>
                    <w:rPr>
                      <w:rFonts w:ascii="仿宋_GB2312" w:hAnsi="仿宋_GB2312" w:cs="仿宋_GB2312" w:eastAsia="仿宋_GB2312"/>
                      <w:sz w:val="24"/>
                    </w:rPr>
                    <w:t>512</w:t>
                  </w:r>
                  <w:r>
                    <w:rPr>
                      <w:rFonts w:ascii="仿宋_GB2312" w:hAnsi="仿宋_GB2312" w:cs="仿宋_GB2312" w:eastAsia="仿宋_GB2312"/>
                      <w:sz w:val="24"/>
                    </w:rPr>
                    <w:t>G M.2SSD</w:t>
                  </w:r>
                  <w:r>
                    <w:rPr>
                      <w:rFonts w:ascii="仿宋_GB2312" w:hAnsi="仿宋_GB2312" w:cs="仿宋_GB2312" w:eastAsia="仿宋_GB2312"/>
                      <w:sz w:val="24"/>
                    </w:rPr>
                    <w:t>+1T STD</w:t>
                  </w:r>
                  <w:r>
                    <w:br/>
                  </w:r>
                  <w:r>
                    <w:rPr>
                      <w:rFonts w:ascii="仿宋_GB2312" w:hAnsi="仿宋_GB2312" w:cs="仿宋_GB2312" w:eastAsia="仿宋_GB2312"/>
                      <w:sz w:val="24"/>
                    </w:rPr>
                    <w:t>操作系统：</w:t>
                  </w:r>
                  <w:r>
                    <w:rPr>
                      <w:rFonts w:ascii="仿宋_GB2312" w:hAnsi="仿宋_GB2312" w:cs="仿宋_GB2312" w:eastAsia="仿宋_GB2312"/>
                      <w:sz w:val="24"/>
                    </w:rPr>
                    <w:t>正版操作系统</w:t>
                  </w:r>
                  <w:r>
                    <w:br/>
                  </w:r>
                  <w:r>
                    <w:rPr>
                      <w:rFonts w:ascii="仿宋_GB2312" w:hAnsi="仿宋_GB2312" w:cs="仿宋_GB2312" w:eastAsia="仿宋_GB2312"/>
                      <w:sz w:val="24"/>
                    </w:rPr>
                    <w:t>配置显示器，不小于</w:t>
                  </w:r>
                  <w:r>
                    <w:rPr>
                      <w:rFonts w:ascii="仿宋_GB2312" w:hAnsi="仿宋_GB2312" w:cs="仿宋_GB2312" w:eastAsia="仿宋_GB2312"/>
                      <w:sz w:val="24"/>
                    </w:rPr>
                    <w:t>23.8英寸，配显示器挂件</w:t>
                  </w:r>
                </w:p>
                <w:p>
                  <w:pPr>
                    <w:pStyle w:val="null3"/>
                    <w:jc w:val="both"/>
                  </w:pPr>
                  <w:r>
                    <w:rPr>
                      <w:rFonts w:ascii="仿宋_GB2312" w:hAnsi="仿宋_GB2312" w:cs="仿宋_GB2312" w:eastAsia="仿宋_GB2312"/>
                      <w:sz w:val="24"/>
                    </w:rPr>
                    <w:t>配有线键盘、鼠标</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r>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6</w:t>
                  </w:r>
                </w:p>
              </w:tc>
              <w:tc>
                <w:tcPr>
                  <w:tcW w:type="dxa" w:w="39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硬盘录像机</w:t>
                  </w:r>
                </w:p>
              </w:tc>
              <w:tc>
                <w:tcPr>
                  <w:tcW w:type="dxa" w:w="155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主处理器：</w:t>
                  </w:r>
                  <w:r>
                    <w:rPr>
                      <w:rFonts w:ascii="仿宋_GB2312" w:hAnsi="仿宋_GB2312" w:cs="仿宋_GB2312" w:eastAsia="仿宋_GB2312"/>
                      <w:sz w:val="24"/>
                    </w:rPr>
                    <w:t>64位高性能多核处理器；</w:t>
                  </w:r>
                  <w:r>
                    <w:br/>
                  </w:r>
                  <w:r>
                    <w:rPr>
                      <w:rFonts w:ascii="仿宋_GB2312" w:hAnsi="仿宋_GB2312" w:cs="仿宋_GB2312" w:eastAsia="仿宋_GB2312"/>
                      <w:sz w:val="24"/>
                    </w:rPr>
                    <w:t>操作系统：</w:t>
                  </w:r>
                  <w:r>
                    <w:rPr>
                      <w:rFonts w:ascii="仿宋_GB2312" w:hAnsi="仿宋_GB2312" w:cs="仿宋_GB2312" w:eastAsia="仿宋_GB2312"/>
                      <w:sz w:val="24"/>
                    </w:rPr>
                    <w:t>正版</w:t>
                  </w:r>
                  <w:r>
                    <w:rPr>
                      <w:rFonts w:ascii="仿宋_GB2312" w:hAnsi="仿宋_GB2312" w:cs="仿宋_GB2312" w:eastAsia="仿宋_GB2312"/>
                      <w:sz w:val="24"/>
                    </w:rPr>
                    <w:t>操作系统；</w:t>
                  </w:r>
                  <w:r>
                    <w:br/>
                  </w:r>
                  <w:r>
                    <w:rPr>
                      <w:rFonts w:ascii="仿宋_GB2312" w:hAnsi="仿宋_GB2312" w:cs="仿宋_GB2312" w:eastAsia="仿宋_GB2312"/>
                      <w:sz w:val="24"/>
                    </w:rPr>
                    <w:t>视频直存（私有协议）：最大支持</w:t>
                  </w:r>
                  <w:r>
                    <w:rPr>
                      <w:rFonts w:ascii="仿宋_GB2312" w:hAnsi="仿宋_GB2312" w:cs="仿宋_GB2312" w:eastAsia="仿宋_GB2312"/>
                      <w:sz w:val="24"/>
                    </w:rPr>
                    <w:t>不少于</w:t>
                  </w:r>
                  <w:r>
                    <w:rPr>
                      <w:rFonts w:ascii="仿宋_GB2312" w:hAnsi="仿宋_GB2312" w:cs="仿宋_GB2312" w:eastAsia="仿宋_GB2312"/>
                      <w:sz w:val="24"/>
                    </w:rPr>
                    <w:t>320路（800Mbps）前端接入；存储；转发，</w:t>
                  </w:r>
                  <w:r>
                    <w:rPr>
                      <w:rFonts w:ascii="仿宋_GB2312" w:hAnsi="仿宋_GB2312" w:cs="仿宋_GB2312" w:eastAsia="仿宋_GB2312"/>
                      <w:sz w:val="24"/>
                    </w:rPr>
                    <w:t>不小于</w:t>
                  </w:r>
                  <w:r>
                    <w:rPr>
                      <w:rFonts w:ascii="仿宋_GB2312" w:hAnsi="仿宋_GB2312" w:cs="仿宋_GB2312" w:eastAsia="仿宋_GB2312"/>
                      <w:sz w:val="24"/>
                    </w:rPr>
                    <w:t>32路（64Mbps）网络回放；</w:t>
                  </w:r>
                  <w:r>
                    <w:br/>
                  </w:r>
                  <w:r>
                    <w:rPr>
                      <w:rFonts w:ascii="仿宋_GB2312" w:hAnsi="仿宋_GB2312" w:cs="仿宋_GB2312" w:eastAsia="仿宋_GB2312"/>
                      <w:sz w:val="24"/>
                    </w:rPr>
                    <w:t>硬盘接口：</w:t>
                  </w:r>
                  <w:r>
                    <w:rPr>
                      <w:rFonts w:ascii="仿宋_GB2312" w:hAnsi="仿宋_GB2312" w:cs="仿宋_GB2312" w:eastAsia="仿宋_GB2312"/>
                      <w:sz w:val="24"/>
                    </w:rPr>
                    <w:t>16个</w:t>
                  </w:r>
                  <w:r>
                    <w:rPr>
                      <w:rFonts w:ascii="仿宋_GB2312" w:hAnsi="仿宋_GB2312" w:cs="仿宋_GB2312" w:eastAsia="仿宋_GB2312"/>
                      <w:sz w:val="24"/>
                    </w:rPr>
                    <w:t>，</w:t>
                  </w:r>
                  <w:r>
                    <w:rPr>
                      <w:rFonts w:ascii="仿宋_GB2312" w:hAnsi="仿宋_GB2312" w:cs="仿宋_GB2312" w:eastAsia="仿宋_GB2312"/>
                      <w:sz w:val="24"/>
                    </w:rPr>
                    <w:t>SATA；单盘最大支持24TB，SMR单盘最大支持30TB；支持热插拔；支持CMR，SMR；</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w:t>
                  </w:r>
                </w:p>
              </w:tc>
              <w:tc>
                <w:tcPr>
                  <w:tcW w:type="dxa" w:w="20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台</w:t>
                  </w:r>
                </w:p>
              </w:tc>
            </w:tr>
          </w:tbl>
          <w:p>
            <w:pPr>
              <w:pStyle w:val="null3"/>
              <w:jc w:val="both"/>
            </w:pPr>
            <w:r>
              <w:rPr>
                <w:rFonts w:ascii="仿宋_GB2312" w:hAnsi="仿宋_GB2312" w:cs="仿宋_GB2312" w:eastAsia="仿宋_GB2312"/>
                <w:sz w:val="24"/>
                <w:b/>
              </w:rPr>
              <w:t>四、商务要求</w:t>
            </w:r>
          </w:p>
          <w:p>
            <w:pPr>
              <w:pStyle w:val="null3"/>
              <w:jc w:val="both"/>
            </w:pPr>
            <w:r>
              <w:rPr>
                <w:rFonts w:ascii="仿宋_GB2312" w:hAnsi="仿宋_GB2312" w:cs="仿宋_GB2312" w:eastAsia="仿宋_GB2312"/>
                <w:sz w:val="24"/>
              </w:rPr>
              <w:t>1</w:t>
            </w:r>
            <w:r>
              <w:rPr>
                <w:rFonts w:ascii="仿宋_GB2312" w:hAnsi="仿宋_GB2312" w:cs="仿宋_GB2312" w:eastAsia="仿宋_GB2312"/>
                <w:sz w:val="24"/>
              </w:rPr>
              <w:t>、交货期：自合同签订之日起</w:t>
            </w:r>
            <w:r>
              <w:rPr>
                <w:rFonts w:ascii="仿宋_GB2312" w:hAnsi="仿宋_GB2312" w:cs="仿宋_GB2312" w:eastAsia="仿宋_GB2312"/>
                <w:sz w:val="24"/>
              </w:rPr>
              <w:t>90</w:t>
            </w:r>
            <w:r>
              <w:rPr>
                <w:rFonts w:ascii="仿宋_GB2312" w:hAnsi="仿宋_GB2312" w:cs="仿宋_GB2312" w:eastAsia="仿宋_GB2312"/>
                <w:sz w:val="24"/>
              </w:rPr>
              <w:t>个工作日内完成全部项目内容，并交付采购人验收合格。</w:t>
            </w:r>
          </w:p>
          <w:p>
            <w:pPr>
              <w:pStyle w:val="null3"/>
              <w:jc w:val="both"/>
            </w:pPr>
            <w:r>
              <w:rPr>
                <w:rFonts w:ascii="仿宋_GB2312" w:hAnsi="仿宋_GB2312" w:cs="仿宋_GB2312" w:eastAsia="仿宋_GB2312"/>
                <w:sz w:val="24"/>
              </w:rPr>
              <w:t>服务期限：自合同签订之日起</w:t>
            </w:r>
            <w:r>
              <w:rPr>
                <w:rFonts w:ascii="仿宋_GB2312" w:hAnsi="仿宋_GB2312" w:cs="仿宋_GB2312" w:eastAsia="仿宋_GB2312"/>
                <w:sz w:val="24"/>
              </w:rPr>
              <w:t>3</w:t>
            </w:r>
            <w:r>
              <w:rPr>
                <w:rFonts w:ascii="仿宋_GB2312" w:hAnsi="仿宋_GB2312" w:cs="仿宋_GB2312" w:eastAsia="仿宋_GB2312"/>
                <w:sz w:val="24"/>
              </w:rPr>
              <w:t>年。</w:t>
            </w:r>
          </w:p>
          <w:p>
            <w:pPr>
              <w:pStyle w:val="null3"/>
              <w:jc w:val="both"/>
            </w:pPr>
            <w:r>
              <w:rPr>
                <w:rFonts w:ascii="仿宋_GB2312" w:hAnsi="仿宋_GB2312" w:cs="仿宋_GB2312" w:eastAsia="仿宋_GB2312"/>
                <w:sz w:val="24"/>
              </w:rPr>
              <w:t>3.</w:t>
            </w:r>
            <w:r>
              <w:rPr>
                <w:rFonts w:ascii="仿宋_GB2312" w:hAnsi="仿宋_GB2312" w:cs="仿宋_GB2312" w:eastAsia="仿宋_GB2312"/>
                <w:sz w:val="24"/>
              </w:rPr>
              <w:t>质保期：</w:t>
            </w:r>
            <w:r>
              <w:rPr>
                <w:rFonts w:ascii="仿宋_GB2312" w:hAnsi="仿宋_GB2312" w:cs="仿宋_GB2312" w:eastAsia="仿宋_GB2312"/>
                <w:sz w:val="24"/>
              </w:rPr>
              <w:t>36</w:t>
            </w:r>
            <w:r>
              <w:rPr>
                <w:rFonts w:ascii="仿宋_GB2312" w:hAnsi="仿宋_GB2312" w:cs="仿宋_GB2312" w:eastAsia="仿宋_GB2312"/>
                <w:sz w:val="24"/>
              </w:rPr>
              <w:t>个月</w:t>
            </w:r>
            <w:r>
              <w:rPr>
                <w:rFonts w:ascii="仿宋_GB2312" w:hAnsi="仿宋_GB2312" w:cs="仿宋_GB2312" w:eastAsia="仿宋_GB2312"/>
                <w:sz w:val="24"/>
              </w:rPr>
              <w:t>（含</w:t>
            </w:r>
            <w:r>
              <w:rPr>
                <w:rFonts w:ascii="仿宋_GB2312" w:hAnsi="仿宋_GB2312" w:cs="仿宋_GB2312" w:eastAsia="仿宋_GB2312"/>
                <w:sz w:val="24"/>
              </w:rPr>
              <w:t>3</w:t>
            </w:r>
            <w:r>
              <w:rPr>
                <w:rFonts w:ascii="仿宋_GB2312" w:hAnsi="仿宋_GB2312" w:cs="仿宋_GB2312" w:eastAsia="仿宋_GB2312"/>
                <w:sz w:val="24"/>
              </w:rPr>
              <w:t>年维保服务</w:t>
            </w:r>
            <w:r>
              <w:rPr>
                <w:rFonts w:ascii="仿宋_GB2312" w:hAnsi="仿宋_GB2312" w:cs="仿宋_GB2312" w:eastAsia="仿宋_GB2312"/>
                <w:sz w:val="24"/>
              </w:rPr>
              <w:t>）</w:t>
            </w:r>
          </w:p>
          <w:p>
            <w:pPr>
              <w:pStyle w:val="null3"/>
              <w:jc w:val="both"/>
            </w:pPr>
            <w:r>
              <w:rPr>
                <w:rFonts w:ascii="仿宋_GB2312" w:hAnsi="仿宋_GB2312" w:cs="仿宋_GB2312" w:eastAsia="仿宋_GB2312"/>
                <w:sz w:val="24"/>
              </w:rPr>
              <w:t>4.</w:t>
            </w:r>
            <w:r>
              <w:rPr>
                <w:rFonts w:ascii="仿宋_GB2312" w:hAnsi="仿宋_GB2312" w:cs="仿宋_GB2312" w:eastAsia="仿宋_GB2312"/>
                <w:sz w:val="24"/>
              </w:rPr>
              <w:t>交货地点：鄠邑区</w:t>
            </w:r>
          </w:p>
          <w:p>
            <w:pPr>
              <w:pStyle w:val="null3"/>
              <w:jc w:val="both"/>
            </w:pPr>
            <w:r>
              <w:rPr>
                <w:rFonts w:ascii="仿宋_GB2312" w:hAnsi="仿宋_GB2312" w:cs="仿宋_GB2312" w:eastAsia="仿宋_GB2312"/>
                <w:sz w:val="24"/>
                <w:b/>
              </w:rPr>
              <w:t>五、其他</w:t>
            </w:r>
          </w:p>
          <w:p>
            <w:pPr>
              <w:pStyle w:val="null3"/>
              <w:jc w:val="both"/>
            </w:pPr>
            <w:r>
              <w:rPr>
                <w:rFonts w:ascii="仿宋_GB2312" w:hAnsi="仿宋_GB2312" w:cs="仿宋_GB2312" w:eastAsia="仿宋_GB2312"/>
                <w:sz w:val="24"/>
                <w:b/>
              </w:rPr>
              <w:t>（二）质量验收标准或规范</w:t>
            </w:r>
          </w:p>
          <w:p>
            <w:pPr>
              <w:pStyle w:val="null3"/>
              <w:jc w:val="both"/>
            </w:pPr>
            <w:r>
              <w:rPr>
                <w:rFonts w:ascii="仿宋_GB2312" w:hAnsi="仿宋_GB2312" w:cs="仿宋_GB2312" w:eastAsia="仿宋_GB2312"/>
                <w:sz w:val="24"/>
              </w:rPr>
              <w:t>所有产品质量必须符合现行的国家标准或国家行政部门颁布的法律法规、规章制度等。没有国家标准的，可以参考行业标准。所有设备及辅材必须是未使用过的新产品，质量优良、渠道正当，配置合理。</w:t>
            </w:r>
          </w:p>
          <w:p>
            <w:pPr>
              <w:pStyle w:val="null3"/>
              <w:jc w:val="both"/>
            </w:pPr>
            <w:r>
              <w:rPr>
                <w:rFonts w:ascii="仿宋_GB2312" w:hAnsi="仿宋_GB2312" w:cs="仿宋_GB2312" w:eastAsia="仿宋_GB2312"/>
                <w:sz w:val="24"/>
                <w:b/>
              </w:rPr>
              <w:t>（三）违约责任</w:t>
            </w:r>
          </w:p>
          <w:p>
            <w:pPr>
              <w:pStyle w:val="null3"/>
              <w:jc w:val="both"/>
            </w:pPr>
            <w:r>
              <w:rPr>
                <w:rFonts w:ascii="仿宋_GB2312" w:hAnsi="仿宋_GB2312" w:cs="仿宋_GB2312" w:eastAsia="仿宋_GB2312"/>
                <w:sz w:val="24"/>
              </w:rPr>
              <w:t xml:space="preserve">3.1 </w:t>
            </w:r>
            <w:r>
              <w:rPr>
                <w:rFonts w:ascii="仿宋_GB2312" w:hAnsi="仿宋_GB2312" w:cs="仿宋_GB2312" w:eastAsia="仿宋_GB2312"/>
                <w:sz w:val="24"/>
              </w:rPr>
              <w:t>按《中华人民共和国民法典》中的相关条款执行。</w:t>
            </w:r>
          </w:p>
          <w:p>
            <w:pPr>
              <w:pStyle w:val="null3"/>
              <w:jc w:val="both"/>
            </w:pPr>
            <w:r>
              <w:rPr>
                <w:rFonts w:ascii="仿宋_GB2312" w:hAnsi="仿宋_GB2312" w:cs="仿宋_GB2312" w:eastAsia="仿宋_GB2312"/>
                <w:sz w:val="24"/>
              </w:rPr>
              <w:t xml:space="preserve">3.2 </w:t>
            </w:r>
            <w:r>
              <w:rPr>
                <w:rFonts w:ascii="仿宋_GB2312" w:hAnsi="仿宋_GB2312" w:cs="仿宋_GB2312" w:eastAsia="仿宋_GB2312"/>
                <w:sz w:val="24"/>
              </w:rPr>
              <w:t>未按合同要求提供产品或设备质量不能满足采购技术要求，采购人有权终止合同，并对成交供应商违约行为进行追究，同时按《中华人民共和国政府采购法》的有关规定进行处罚。</w:t>
            </w:r>
          </w:p>
          <w:p>
            <w:pPr>
              <w:pStyle w:val="null3"/>
              <w:numPr>
                <w:ilvl w:val="0"/>
                <w:numId w:val="2"/>
              </w:numPr>
              <w:jc w:val="both"/>
            </w:pPr>
            <w:r>
              <w:rPr>
                <w:rFonts w:ascii="仿宋_GB2312" w:hAnsi="仿宋_GB2312" w:cs="仿宋_GB2312" w:eastAsia="仿宋_GB2312"/>
                <w:sz w:val="24"/>
                <w:b/>
              </w:rPr>
              <w:t>保密要求</w:t>
            </w:r>
          </w:p>
          <w:p>
            <w:pPr>
              <w:pStyle w:val="null3"/>
              <w:jc w:val="both"/>
            </w:pPr>
            <w:r>
              <w:rPr>
                <w:rFonts w:ascii="仿宋_GB2312" w:hAnsi="仿宋_GB2312" w:cs="仿宋_GB2312" w:eastAsia="仿宋_GB2312"/>
                <w:sz w:val="24"/>
              </w:rPr>
              <w:t>4.1</w:t>
            </w:r>
            <w:r>
              <w:rPr>
                <w:rFonts w:ascii="仿宋_GB2312" w:hAnsi="仿宋_GB2312" w:cs="仿宋_GB2312" w:eastAsia="仿宋_GB2312"/>
                <w:sz w:val="24"/>
              </w:rPr>
              <w:t>供应商应对本项目采购文件、技术方案、设备参数、监控视频、平台数据、合同内容及履约过程中获取的所有未公开信息承担保密义务，严禁以任何形式泄露、传播、复制或用于本项目以外用途。</w:t>
            </w:r>
          </w:p>
          <w:p>
            <w:pPr>
              <w:pStyle w:val="null3"/>
              <w:jc w:val="both"/>
            </w:pPr>
            <w:r>
              <w:rPr>
                <w:rFonts w:ascii="仿宋_GB2312" w:hAnsi="仿宋_GB2312" w:cs="仿宋_GB2312" w:eastAsia="仿宋_GB2312"/>
                <w:sz w:val="24"/>
              </w:rPr>
              <w:t>4.2</w:t>
            </w:r>
            <w:r>
              <w:rPr>
                <w:rFonts w:ascii="仿宋_GB2312" w:hAnsi="仿宋_GB2312" w:cs="仿宋_GB2312" w:eastAsia="仿宋_GB2312"/>
                <w:sz w:val="24"/>
              </w:rPr>
              <w:t>项目涉及的视频监控数据、车辆人员信息、告警记录、无人机巡航数据、指挥平台信息等仅限本砂石治理管控使用，严格遵守数据安全与个人信息保护相关法律法规。</w:t>
            </w:r>
          </w:p>
          <w:p>
            <w:pPr>
              <w:pStyle w:val="null3"/>
              <w:jc w:val="both"/>
            </w:pPr>
            <w:r>
              <w:rPr>
                <w:rFonts w:ascii="仿宋_GB2312" w:hAnsi="仿宋_GB2312" w:cs="仿宋_GB2312" w:eastAsia="仿宋_GB2312"/>
                <w:sz w:val="24"/>
              </w:rPr>
              <w:t>4.3</w:t>
            </w:r>
            <w:r>
              <w:rPr>
                <w:rFonts w:ascii="仿宋_GB2312" w:hAnsi="仿宋_GB2312" w:cs="仿宋_GB2312" w:eastAsia="仿宋_GB2312"/>
                <w:sz w:val="24"/>
              </w:rPr>
              <w:t>供应商所有参与项目人员均需履行保密责任，项目资料专人管理、加密存储，项目结束后按采购人要求统一归档或销毁，不得私自留存。</w:t>
            </w:r>
          </w:p>
          <w:p>
            <w:pPr>
              <w:pStyle w:val="null3"/>
              <w:jc w:val="both"/>
            </w:pPr>
            <w:r>
              <w:rPr>
                <w:rFonts w:ascii="仿宋_GB2312" w:hAnsi="仿宋_GB2312" w:cs="仿宋_GB2312" w:eastAsia="仿宋_GB2312"/>
                <w:sz w:val="24"/>
              </w:rPr>
              <w:t>4.4</w:t>
            </w:r>
            <w:r>
              <w:rPr>
                <w:rFonts w:ascii="仿宋_GB2312" w:hAnsi="仿宋_GB2312" w:cs="仿宋_GB2312" w:eastAsia="仿宋_GB2312"/>
                <w:sz w:val="24"/>
              </w:rPr>
              <w:t>供应商违反本保密条款，视为严重违约，采购人有权终止合同、拒付剩余款项并追究经济赔偿；造成信息泄露、不良后果的，依法追究法律责任，并列入政府采购不良行为记录。</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营业执照等主体资格证明文件</w:t>
            </w:r>
          </w:p>
        </w:tc>
        <w:tc>
          <w:tcPr>
            <w:tcW w:type="dxa" w:w="2769"/>
          </w:tcPr>
          <w:p>
            <w:pPr>
              <w:pStyle w:val="null3"/>
            </w:pPr>
            <w:r>
              <w:rPr>
                <w:rFonts w:ascii="仿宋_GB2312" w:hAnsi="仿宋_GB2312" w:cs="仿宋_GB2312" w:eastAsia="仿宋_GB2312"/>
              </w:rPr>
              <w:t>在中华人民共和国境内注册，依法取得并有效存续的营业执照（含电子营业执照）\事业单位法人证书\民办非企业单位登记证书\非企业专业服务机构执业许可证等。</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财务状况证明</w:t>
            </w:r>
          </w:p>
        </w:tc>
        <w:tc>
          <w:tcPr>
            <w:tcW w:type="dxa" w:w="2769"/>
          </w:tcPr>
          <w:p>
            <w:pPr>
              <w:pStyle w:val="null3"/>
            </w:pPr>
            <w:r>
              <w:rPr>
                <w:rFonts w:ascii="仿宋_GB2312" w:hAnsi="仿宋_GB2312" w:cs="仿宋_GB2312" w:eastAsia="仿宋_GB2312"/>
              </w:rPr>
              <w:t>2024年度或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税收缴纳证明</w:t>
            </w:r>
          </w:p>
        </w:tc>
        <w:tc>
          <w:tcPr>
            <w:tcW w:type="dxa" w:w="2769"/>
          </w:tcPr>
          <w:p>
            <w:pPr>
              <w:pStyle w:val="null3"/>
            </w:pPr>
            <w:r>
              <w:rPr>
                <w:rFonts w:ascii="仿宋_GB2312" w:hAnsi="仿宋_GB2312" w:cs="仿宋_GB2312" w:eastAsia="仿宋_GB2312"/>
              </w:rPr>
              <w:t>提交投标文件截止时间前一年内至少一个月的纳税证明或完税证明（任意税种），纳税证明或完税证明上应有代收机构或税务机关的公章或业务专用章。（依法免税的供应商应提供相应文件证明）。</w:t>
            </w:r>
          </w:p>
        </w:tc>
      </w:tr>
      <w:tr>
        <w:tc>
          <w:tcPr>
            <w:tcW w:type="dxa" w:w="2769"/>
          </w:tcPr>
          <w:p>
            <w:pPr>
              <w:pStyle w:val="null3"/>
            </w:pPr>
            <w:r>
              <w:rPr>
                <w:rFonts w:ascii="仿宋_GB2312" w:hAnsi="仿宋_GB2312" w:cs="仿宋_GB2312" w:eastAsia="仿宋_GB2312"/>
              </w:rPr>
              <w:t>4</w:t>
            </w:r>
          </w:p>
        </w:tc>
        <w:tc>
          <w:tcPr>
            <w:tcW w:type="dxa" w:w="2769"/>
          </w:tcPr>
          <w:p>
            <w:pPr>
              <w:pStyle w:val="null3"/>
            </w:pPr>
            <w:r>
              <w:rPr>
                <w:rFonts w:ascii="仿宋_GB2312" w:hAnsi="仿宋_GB2312" w:cs="仿宋_GB2312" w:eastAsia="仿宋_GB2312"/>
              </w:rPr>
              <w:t>社会保障资金缴纳证明</w:t>
            </w:r>
          </w:p>
        </w:tc>
        <w:tc>
          <w:tcPr>
            <w:tcW w:type="dxa" w:w="2769"/>
          </w:tcPr>
          <w:p>
            <w:pPr>
              <w:pStyle w:val="null3"/>
            </w:pPr>
            <w:r>
              <w:rPr>
                <w:rFonts w:ascii="仿宋_GB2312" w:hAnsi="仿宋_GB2312" w:cs="仿宋_GB2312" w:eastAsia="仿宋_GB2312"/>
              </w:rPr>
              <w:t>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tc>
      </w:tr>
      <w:tr>
        <w:tc>
          <w:tcPr>
            <w:tcW w:type="dxa" w:w="2769"/>
          </w:tcPr>
          <w:p>
            <w:pPr>
              <w:pStyle w:val="null3"/>
            </w:pPr>
            <w:r>
              <w:rPr>
                <w:rFonts w:ascii="仿宋_GB2312" w:hAnsi="仿宋_GB2312" w:cs="仿宋_GB2312" w:eastAsia="仿宋_GB2312"/>
              </w:rPr>
              <w:t>5</w:t>
            </w:r>
          </w:p>
        </w:tc>
        <w:tc>
          <w:tcPr>
            <w:tcW w:type="dxa" w:w="2769"/>
          </w:tcPr>
          <w:p>
            <w:pPr>
              <w:pStyle w:val="null3"/>
            </w:pPr>
            <w:r>
              <w:rPr>
                <w:rFonts w:ascii="仿宋_GB2312" w:hAnsi="仿宋_GB2312" w:cs="仿宋_GB2312" w:eastAsia="仿宋_GB2312"/>
              </w:rPr>
              <w:t>无重大违法记录声明</w:t>
            </w:r>
          </w:p>
        </w:tc>
        <w:tc>
          <w:tcPr>
            <w:tcW w:type="dxa" w:w="2769"/>
          </w:tcPr>
          <w:p>
            <w:pPr>
              <w:pStyle w:val="null3"/>
            </w:pPr>
            <w:r>
              <w:rPr>
                <w:rFonts w:ascii="仿宋_GB2312" w:hAnsi="仿宋_GB2312" w:cs="仿宋_GB2312" w:eastAsia="仿宋_GB2312"/>
              </w:rPr>
              <w:t>供应商参加采购活动前3年内在经营活动中没有重大违法记录：参加采购活动前3年内在经营活动中没有重大违法记录；并提供书面声明</w:t>
            </w:r>
          </w:p>
        </w:tc>
      </w:tr>
      <w:tr>
        <w:tc>
          <w:tcPr>
            <w:tcW w:type="dxa" w:w="2769"/>
          </w:tcPr>
          <w:p>
            <w:pPr>
              <w:pStyle w:val="null3"/>
            </w:pPr>
            <w:r>
              <w:rPr>
                <w:rFonts w:ascii="仿宋_GB2312" w:hAnsi="仿宋_GB2312" w:cs="仿宋_GB2312" w:eastAsia="仿宋_GB2312"/>
              </w:rPr>
              <w:t>6</w:t>
            </w:r>
          </w:p>
        </w:tc>
        <w:tc>
          <w:tcPr>
            <w:tcW w:type="dxa" w:w="2769"/>
          </w:tcPr>
          <w:p>
            <w:pPr>
              <w:pStyle w:val="null3"/>
            </w:pPr>
            <w:r>
              <w:rPr>
                <w:rFonts w:ascii="仿宋_GB2312" w:hAnsi="仿宋_GB2312" w:cs="仿宋_GB2312" w:eastAsia="仿宋_GB2312"/>
              </w:rPr>
              <w:t>专业技术能力证明</w:t>
            </w:r>
          </w:p>
        </w:tc>
        <w:tc>
          <w:tcPr>
            <w:tcW w:type="dxa" w:w="2769"/>
          </w:tcPr>
          <w:p>
            <w:pPr>
              <w:pStyle w:val="null3"/>
            </w:pPr>
            <w:r>
              <w:rPr>
                <w:rFonts w:ascii="仿宋_GB2312" w:hAnsi="仿宋_GB2312" w:cs="仿宋_GB2312" w:eastAsia="仿宋_GB2312"/>
              </w:rPr>
              <w:t>供应商提供具有履行本合同所必需的设备和专业技术能力的承诺函</w:t>
            </w:r>
          </w:p>
        </w:tc>
      </w:tr>
      <w:tr>
        <w:tc>
          <w:tcPr>
            <w:tcW w:type="dxa" w:w="2769"/>
          </w:tcPr>
          <w:p>
            <w:pPr>
              <w:pStyle w:val="null3"/>
            </w:pPr>
            <w:r>
              <w:rPr>
                <w:rFonts w:ascii="仿宋_GB2312" w:hAnsi="仿宋_GB2312" w:cs="仿宋_GB2312" w:eastAsia="仿宋_GB2312"/>
              </w:rPr>
              <w:t>7</w:t>
            </w:r>
          </w:p>
        </w:tc>
        <w:tc>
          <w:tcPr>
            <w:tcW w:type="dxa" w:w="2769"/>
          </w:tcPr>
          <w:p>
            <w:pPr>
              <w:pStyle w:val="null3"/>
            </w:pPr>
            <w:r>
              <w:rPr>
                <w:rFonts w:ascii="仿宋_GB2312" w:hAnsi="仿宋_GB2312" w:cs="仿宋_GB2312" w:eastAsia="仿宋_GB2312"/>
              </w:rPr>
              <w:t>法定代表人委托授权书\身份证明</w:t>
            </w:r>
          </w:p>
        </w:tc>
        <w:tc>
          <w:tcPr>
            <w:tcW w:type="dxa" w:w="2769"/>
          </w:tcPr>
          <w:p>
            <w:pPr>
              <w:pStyle w:val="null3"/>
            </w:pPr>
            <w:r>
              <w:rPr>
                <w:rFonts w:ascii="仿宋_GB2312" w:hAnsi="仿宋_GB2312" w:cs="仿宋_GB2312" w:eastAsia="仿宋_GB2312"/>
              </w:rPr>
              <w:t>法定代表人（主要负责人）委托代理人参加投标时，应提供法定代表人（主要负责人）委托授权书；法定代表人（主要负责人）亲自参加投标时，应提供法定代表人（主要负责人）身份证明书</w:t>
            </w:r>
          </w:p>
        </w:tc>
      </w:tr>
      <w:tr>
        <w:tc>
          <w:tcPr>
            <w:tcW w:type="dxa" w:w="2769"/>
          </w:tcPr>
          <w:p>
            <w:pPr>
              <w:pStyle w:val="null3"/>
            </w:pPr>
            <w:r>
              <w:rPr>
                <w:rFonts w:ascii="仿宋_GB2312" w:hAnsi="仿宋_GB2312" w:cs="仿宋_GB2312" w:eastAsia="仿宋_GB2312"/>
              </w:rPr>
              <w:t>8</w:t>
            </w:r>
          </w:p>
        </w:tc>
        <w:tc>
          <w:tcPr>
            <w:tcW w:type="dxa" w:w="2769"/>
          </w:tcPr>
          <w:p>
            <w:pPr>
              <w:pStyle w:val="null3"/>
            </w:pPr>
            <w:r>
              <w:rPr>
                <w:rFonts w:ascii="仿宋_GB2312" w:hAnsi="仿宋_GB2312" w:cs="仿宋_GB2312" w:eastAsia="仿宋_GB2312"/>
              </w:rPr>
              <w:t>信用查询</w:t>
            </w:r>
          </w:p>
        </w:tc>
        <w:tc>
          <w:tcPr>
            <w:tcW w:type="dxa" w:w="2769"/>
          </w:tcPr>
          <w:p>
            <w:pPr>
              <w:pStyle w:val="null3"/>
            </w:pPr>
            <w:r>
              <w:rPr>
                <w:rFonts w:ascii="仿宋_GB2312" w:hAnsi="仿宋_GB2312" w:cs="仿宋_GB2312" w:eastAsia="仿宋_GB2312"/>
              </w:rPr>
              <w:t>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目投标（供应商无须提供，投标现场查询）。</w:t>
            </w:r>
          </w:p>
        </w:tc>
      </w:tr>
      <w:tr>
        <w:tc>
          <w:tcPr>
            <w:tcW w:type="dxa" w:w="2769"/>
          </w:tcPr>
          <w:p>
            <w:pPr>
              <w:pStyle w:val="null3"/>
            </w:pPr>
            <w:r>
              <w:rPr>
                <w:rFonts w:ascii="仿宋_GB2312" w:hAnsi="仿宋_GB2312" w:cs="仿宋_GB2312" w:eastAsia="仿宋_GB2312"/>
              </w:rPr>
              <w:t>9</w:t>
            </w:r>
          </w:p>
        </w:tc>
        <w:tc>
          <w:tcPr>
            <w:tcW w:type="dxa" w:w="2769"/>
          </w:tcPr>
          <w:p>
            <w:pPr>
              <w:pStyle w:val="null3"/>
            </w:pPr>
            <w:r>
              <w:rPr>
                <w:rFonts w:ascii="仿宋_GB2312" w:hAnsi="仿宋_GB2312" w:cs="仿宋_GB2312" w:eastAsia="仿宋_GB2312"/>
              </w:rPr>
              <w:t>联合体情况</w:t>
            </w:r>
          </w:p>
        </w:tc>
        <w:tc>
          <w:tcPr>
            <w:tcW w:type="dxa" w:w="2769"/>
          </w:tcPr>
          <w:p>
            <w:pPr>
              <w:pStyle w:val="null3"/>
            </w:pPr>
            <w:r>
              <w:rPr>
                <w:rFonts w:ascii="仿宋_GB2312" w:hAnsi="仿宋_GB2312" w:cs="仿宋_GB2312" w:eastAsia="仿宋_GB2312"/>
              </w:rPr>
              <w:t>本项目不接受联合体投标；</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总体技术方案</w:t>
            </w:r>
          </w:p>
        </w:tc>
        <w:tc>
          <w:tcPr>
            <w:tcW w:type="dxa" w:w="1384"/>
          </w:tcPr>
          <w:p>
            <w:pPr>
              <w:pStyle w:val="null3"/>
            </w:pPr>
            <w:r>
              <w:rPr>
                <w:rFonts w:ascii="仿宋_GB2312" w:hAnsi="仿宋_GB2312" w:cs="仿宋_GB2312" w:eastAsia="仿宋_GB2312"/>
              </w:rPr>
              <w:t>针对本项目制定详细的总体技术方案，方案内容包含:①需求理解②建设任务③总体架构④应用系统⑤应用支撑系统⑥施工组织，评审标准 1、完整性:方案须全面，对评审内容中的要求有详细描述及说明; 2、可实施性:切合本项目实际情况，实施步清晰、合理； 3、针对性:方案能够紧扣项目实际情况，内容科学合理。上述六项满分均为1.5分，完全满足一项评审标准得1.5分，基本满足得1分； 无响应说明的不计分。</w:t>
            </w:r>
          </w:p>
        </w:tc>
        <w:tc>
          <w:tcPr>
            <w:tcW w:type="dxa" w:w="1384"/>
          </w:tcPr>
          <w:p>
            <w:pPr>
              <w:pStyle w:val="null3"/>
              <w:jc w:val="right"/>
            </w:pPr>
            <w:r>
              <w:rPr>
                <w:rFonts w:ascii="仿宋_GB2312" w:hAnsi="仿宋_GB2312" w:cs="仿宋_GB2312" w:eastAsia="仿宋_GB2312"/>
              </w:rPr>
              <w:t>9.0000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系统对接方案</w:t>
            </w:r>
          </w:p>
        </w:tc>
        <w:tc>
          <w:tcPr>
            <w:tcW w:type="dxa" w:w="1384"/>
          </w:tcPr>
          <w:p>
            <w:pPr>
              <w:pStyle w:val="null3"/>
            </w:pPr>
            <w:r>
              <w:rPr>
                <w:rFonts w:ascii="仿宋_GB2312" w:hAnsi="仿宋_GB2312" w:cs="仿宋_GB2312" w:eastAsia="仿宋_GB2312"/>
              </w:rPr>
              <w:t>对于高点监控与无人机系统对接联动需求，提供投标人提供的对接方案、原厂承诺函、响应承诺函或证明材料得4分，每有一项不满足扣1分。 无响应说明的不计分；</w:t>
            </w:r>
          </w:p>
        </w:tc>
        <w:tc>
          <w:tcPr>
            <w:tcW w:type="dxa" w:w="1384"/>
          </w:tcPr>
          <w:p>
            <w:pPr>
              <w:pStyle w:val="null3"/>
              <w:jc w:val="right"/>
            </w:pPr>
            <w:r>
              <w:rPr>
                <w:rFonts w:ascii="仿宋_GB2312" w:hAnsi="仿宋_GB2312" w:cs="仿宋_GB2312" w:eastAsia="仿宋_GB2312"/>
              </w:rPr>
              <w:t>4.0000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技术响应</w:t>
            </w:r>
          </w:p>
        </w:tc>
        <w:tc>
          <w:tcPr>
            <w:tcW w:type="dxa" w:w="1384"/>
          </w:tcPr>
          <w:p>
            <w:pPr>
              <w:pStyle w:val="null3"/>
            </w:pPr>
            <w:r>
              <w:rPr>
                <w:rFonts w:ascii="仿宋_GB2312" w:hAnsi="仿宋_GB2312" w:cs="仿宋_GB2312" w:eastAsia="仿宋_GB2312"/>
              </w:rPr>
              <w:t>所投产品选型符合采购需求。标注▲的参数为重要技术指标，一项不满足即扣1分，直至扣完为止。未标记“▲”的为一般技术指标，投标人所投产品技术参数中一般参数有一项不满足或负偏离扣0.5分，扣完为止。 注：1、招标文件中“▲”的技术指标需提供佐证材料（包括不限于产品技术资料、检验报告、产品说明书、产品彩页、系统截图或照片实物等证明文件并加盖公章），附于投标文件中，无证明材料的视为负偏离。投标人不得瞒报、虚报技术指标，投标过程中及中标后一经发现存在虚假响应行为即视为无效投标。2、投标人提供的相关证明材料中未体现的技术指标、参数视为负偏离。</w:t>
            </w:r>
          </w:p>
        </w:tc>
        <w:tc>
          <w:tcPr>
            <w:tcW w:type="dxa" w:w="1384"/>
          </w:tcPr>
          <w:p>
            <w:pPr>
              <w:pStyle w:val="null3"/>
              <w:jc w:val="right"/>
            </w:pPr>
            <w:r>
              <w:rPr>
                <w:rFonts w:ascii="仿宋_GB2312" w:hAnsi="仿宋_GB2312" w:cs="仿宋_GB2312" w:eastAsia="仿宋_GB2312"/>
              </w:rPr>
              <w:t>25.0000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4</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技术团队</w:t>
            </w:r>
          </w:p>
        </w:tc>
        <w:tc>
          <w:tcPr>
            <w:tcW w:type="dxa" w:w="1384"/>
          </w:tcPr>
          <w:p>
            <w:pPr>
              <w:pStyle w:val="null3"/>
            </w:pPr>
            <w:r>
              <w:rPr>
                <w:rFonts w:ascii="仿宋_GB2312" w:hAnsi="仿宋_GB2312" w:cs="仿宋_GB2312" w:eastAsia="仿宋_GB2312"/>
              </w:rPr>
              <w:t>1、投标人为本项目提供的一支专业技术服务团队，分工合理，团队成员需具备计算机、通信或项目管理类中级或高级工程师证书，每提供一名中级工程师得1分，每提供一名高级工程师得1.5分，最多得6分，不提供不得分。 2、项目经理应具备计算机、通信或项目管理类高级工程师资格，提供证书得4分。 评审依据：提供人员身份证、资质证书、2025年6月以来至少一月的社保证明。</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5</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业绩案例</w:t>
            </w:r>
          </w:p>
        </w:tc>
        <w:tc>
          <w:tcPr>
            <w:tcW w:type="dxa" w:w="1384"/>
          </w:tcPr>
          <w:p>
            <w:pPr>
              <w:pStyle w:val="null3"/>
            </w:pPr>
            <w:r>
              <w:rPr>
                <w:rFonts w:ascii="仿宋_GB2312" w:hAnsi="仿宋_GB2312" w:cs="仿宋_GB2312" w:eastAsia="仿宋_GB2312"/>
              </w:rPr>
              <w:t>投标人需提供开标截止日前三年内类似项目业绩，提供完整合同（含盖章）复印件，以签订时间为准，每提供一个计2分，满分10分，不提供不得分。</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6</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实施保障</w:t>
            </w:r>
          </w:p>
        </w:tc>
        <w:tc>
          <w:tcPr>
            <w:tcW w:type="dxa" w:w="1384"/>
          </w:tcPr>
          <w:p>
            <w:pPr>
              <w:pStyle w:val="null3"/>
            </w:pPr>
            <w:r>
              <w:rPr>
                <w:rFonts w:ascii="仿宋_GB2312" w:hAnsi="仿宋_GB2312" w:cs="仿宋_GB2312" w:eastAsia="仿宋_GB2312"/>
              </w:rPr>
              <w:t>供应商能提供高点监控选址符合采购要求并允许施工的承诺函，得3分；能提供所选地址产权管理方授权或其他证明材料的，得3分；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7</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实施与培训方案</w:t>
            </w:r>
          </w:p>
        </w:tc>
        <w:tc>
          <w:tcPr>
            <w:tcW w:type="dxa" w:w="1384"/>
          </w:tcPr>
          <w:p>
            <w:pPr>
              <w:pStyle w:val="null3"/>
            </w:pPr>
            <w:r>
              <w:rPr>
                <w:rFonts w:ascii="仿宋_GB2312" w:hAnsi="仿宋_GB2312" w:cs="仿宋_GB2312" w:eastAsia="仿宋_GB2312"/>
              </w:rPr>
              <w:t>据投标人提供的实施与培训方案（包含：进度安排、组织架构、风险控制管理措施、质量保障措施、信息安全管理措施、文档管理措施、培训方案、培训组织、培训人员要求等）综合评分，要求方案全面、合理、详细、清晰、完整，根据投标人响应程度，响应全面、合理、详细、清晰、完整得2分，响应相对合理但不够详细得1分、不完整得0.5分，无响应说明的不计分；</w:t>
            </w:r>
          </w:p>
        </w:tc>
        <w:tc>
          <w:tcPr>
            <w:tcW w:type="dxa" w:w="1384"/>
          </w:tcPr>
          <w:p>
            <w:pPr>
              <w:pStyle w:val="null3"/>
              <w:jc w:val="right"/>
            </w:pPr>
            <w:r>
              <w:rPr>
                <w:rFonts w:ascii="仿宋_GB2312" w:hAnsi="仿宋_GB2312" w:cs="仿宋_GB2312" w:eastAsia="仿宋_GB2312"/>
              </w:rPr>
              <w:t>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8</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售后服务体系</w:t>
            </w:r>
          </w:p>
        </w:tc>
        <w:tc>
          <w:tcPr>
            <w:tcW w:type="dxa" w:w="1384"/>
          </w:tcPr>
          <w:p>
            <w:pPr>
              <w:pStyle w:val="null3"/>
            </w:pPr>
            <w:r>
              <w:rPr>
                <w:rFonts w:ascii="仿宋_GB2312" w:hAnsi="仿宋_GB2312" w:cs="仿宋_GB2312" w:eastAsia="仿宋_GB2312"/>
              </w:rPr>
              <w:t>投标人须具备完整的售后服务体系，能够从市-区县-街道实现纵向贯穿的技术支持、运维服务和保障能力；投标人能够对采购人重大活动、事件提供重保服务，针对设备出现临时故障及发生质量问题时的补救措施等响应方案；根据投标人响应程度，响应全面、合理、详细、清晰、完整得2分，响应相对合理但不够详细得1分、不完整得1分，无响应说明的不计分；</w:t>
            </w:r>
          </w:p>
        </w:tc>
        <w:tc>
          <w:tcPr>
            <w:tcW w:type="dxa" w:w="1384"/>
          </w:tcPr>
          <w:p>
            <w:pPr>
              <w:pStyle w:val="null3"/>
              <w:jc w:val="right"/>
            </w:pPr>
            <w:r>
              <w:rPr>
                <w:rFonts w:ascii="仿宋_GB2312" w:hAnsi="仿宋_GB2312" w:cs="仿宋_GB2312" w:eastAsia="仿宋_GB2312"/>
              </w:rPr>
              <w:t>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9</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售后技术支持</w:t>
            </w:r>
          </w:p>
        </w:tc>
        <w:tc>
          <w:tcPr>
            <w:tcW w:type="dxa" w:w="1384"/>
          </w:tcPr>
          <w:p>
            <w:pPr>
              <w:pStyle w:val="null3"/>
            </w:pPr>
            <w:r>
              <w:rPr>
                <w:rFonts w:ascii="仿宋_GB2312" w:hAnsi="仿宋_GB2312" w:cs="仿宋_GB2312" w:eastAsia="仿宋_GB2312"/>
              </w:rPr>
              <w:t>投标人提供本项目主要产品原厂售后服务承诺函，证明文件需加盖原厂公章；根据投标人响应程度，响应全面完整得2分，响应一般、不完整得1分，无响应说明的不计分</w:t>
            </w:r>
          </w:p>
        </w:tc>
        <w:tc>
          <w:tcPr>
            <w:tcW w:type="dxa" w:w="1384"/>
          </w:tcPr>
          <w:p>
            <w:pPr>
              <w:pStyle w:val="null3"/>
              <w:jc w:val="right"/>
            </w:pPr>
            <w:r>
              <w:rPr>
                <w:rFonts w:ascii="仿宋_GB2312" w:hAnsi="仿宋_GB2312" w:cs="仿宋_GB2312" w:eastAsia="仿宋_GB2312"/>
              </w:rPr>
              <w:t>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价格扣除</w:t>
            </w:r>
          </w:p>
        </w:tc>
        <w:tc>
          <w:tcPr>
            <w:tcW w:type="dxa" w:w="1384"/>
          </w:tcPr>
          <w:p>
            <w:pPr>
              <w:pStyle w:val="null3"/>
            </w:pPr>
            <w:r>
              <w:rPr>
                <w:rFonts w:ascii="仿宋_GB2312" w:hAnsi="仿宋_GB2312" w:cs="仿宋_GB2312" w:eastAsia="仿宋_GB2312"/>
              </w:rPr>
              <w:t>小型、微型企业，监狱企业，残疾人福利性单位</w:t>
            </w:r>
          </w:p>
        </w:tc>
        <w:tc>
          <w:tcPr>
            <w:tcW w:type="dxa" w:w="1384"/>
          </w:tcPr>
          <w:p>
            <w:pPr>
              <w:pStyle w:val="null3"/>
            </w:pPr>
            <w:r>
              <w:rPr>
                <w:rFonts w:ascii="仿宋_GB2312" w:hAnsi="仿宋_GB2312" w:cs="仿宋_GB2312" w:eastAsia="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经初审合格的投标文件，其投标报价为有效投标价。 评标基准价：即满足招标文件要求且投标价格最低的投标报价为评标基准价。 其他供应商的价格分按照下列公式计算。投标报价得分=(评标基准价／投标报价)×30</w:t>
            </w:r>
          </w:p>
        </w:tc>
        <w:tc>
          <w:tcPr>
            <w:tcW w:type="dxa" w:w="1384"/>
          </w:tcPr>
          <w:p>
            <w:pPr>
              <w:pStyle w:val="null3"/>
              <w:jc w:val="right"/>
            </w:pPr>
            <w:r>
              <w:rPr>
                <w:rFonts w:ascii="仿宋_GB2312" w:hAnsi="仿宋_GB2312" w:cs="仿宋_GB2312" w:eastAsia="仿宋_GB2312"/>
              </w:rPr>
              <w:t>30.0000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买卖合同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自合同签订之日起90个工作日内完成全部项目内容，并交付采购人验收合格。</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鄠邑区</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分期付款</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进度款，合同签订后，达到付款条件起30个工作日内，支付合同总金额的30.0%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进度款，项目验收合格后，达到付款条件起30个工作日内，支付合同总金额的50.0%</w:t>
      </w:r>
    </w:p>
    <w:p>
      <w:pPr>
        <w:pStyle w:val="null3"/>
        <w:ind w:firstLine="1200"/>
      </w:pPr>
      <w:r>
        <w:rPr>
          <w:rFonts w:ascii="仿宋_GB2312" w:hAnsi="仿宋_GB2312" w:cs="仿宋_GB2312" w:eastAsia="仿宋_GB2312"/>
        </w:rPr>
        <w:t>3、</w:t>
      </w:r>
      <w:r>
        <w:rPr>
          <w:rFonts w:ascii="仿宋_GB2312" w:hAnsi="仿宋_GB2312" w:cs="仿宋_GB2312" w:eastAsia="仿宋_GB2312"/>
        </w:rPr>
        <w:t>进度款，项目验收1年后，达到付款条件起30个工作日内，支付合同总金额的10.0%</w:t>
      </w:r>
    </w:p>
    <w:p>
      <w:pPr>
        <w:pStyle w:val="null3"/>
        <w:ind w:firstLine="1200"/>
      </w:pPr>
      <w:r>
        <w:rPr>
          <w:rFonts w:ascii="仿宋_GB2312" w:hAnsi="仿宋_GB2312" w:cs="仿宋_GB2312" w:eastAsia="仿宋_GB2312"/>
        </w:rPr>
        <w:t>4、</w:t>
      </w:r>
      <w:r>
        <w:rPr>
          <w:rFonts w:ascii="仿宋_GB2312" w:hAnsi="仿宋_GB2312" w:cs="仿宋_GB2312" w:eastAsia="仿宋_GB2312"/>
        </w:rPr>
        <w:t>进度款，项目验收2年后，达到付款条件起30个工作日内，支付合同总金额的5.0%</w:t>
      </w:r>
    </w:p>
    <w:p>
      <w:pPr>
        <w:pStyle w:val="null3"/>
        <w:ind w:firstLine="1200"/>
      </w:pPr>
      <w:r>
        <w:rPr>
          <w:rFonts w:ascii="仿宋_GB2312" w:hAnsi="仿宋_GB2312" w:cs="仿宋_GB2312" w:eastAsia="仿宋_GB2312"/>
        </w:rPr>
        <w:t>5、</w:t>
      </w:r>
      <w:r>
        <w:rPr>
          <w:rFonts w:ascii="仿宋_GB2312" w:hAnsi="仿宋_GB2312" w:cs="仿宋_GB2312" w:eastAsia="仿宋_GB2312"/>
        </w:rPr>
        <w:t>进度款，项目3年服务期满后，达到付款条件起30个工作日内，支付合同总金额的5.0%</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乙方提供的产品及质量有国家标准的应符合国家标准，无国家标准的应符合行业标准或企业标准，并满足需方要求。</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36个月（含3年维保服务）</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详见合同文本</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详见合同文本</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详见合同文本</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一次性验收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30</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所有产品质量必须符合现行的国家标准或国家行政部门颁布的法律法规、规章制度等。没有国家标准的，可以参考行业标准。所有设备及辅材必须是未使用过的新产品，质量优良、渠道正当，配置合理。</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符合国家、行业相关规定及采购人要求</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0"/>
      </w:pPr>
    </w:lvl>
  </w:abstractNum>
  <w:abstractNum w:abstractNumId="1">
    <w:multiLevelType w:val="hybridMultilevel"/>
    <w:lvl w:ilvl="0">
      <w:start w:val="1"/>
      <w:numFmt w:val="bullet"/>
      <w:lvlText w:val=""/>
      <w:lvlJc w:val="left"/>
      <w:pPr>
        <w:ind w:left="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 Id="rId6" Target="numbering.xml" Type="http://schemas.openxmlformats.org/officeDocument/2006/relationships/numberi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