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57BA9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分项报价表</w:t>
      </w:r>
    </w:p>
    <w:p w14:paraId="7E27EC61">
      <w:pPr>
        <w:rPr>
          <w:rFonts w:hint="eastAsia"/>
        </w:rPr>
      </w:pPr>
    </w:p>
    <w:tbl>
      <w:tblPr>
        <w:tblStyle w:val="3"/>
        <w:tblW w:w="9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89"/>
        <w:gridCol w:w="2274"/>
        <w:gridCol w:w="802"/>
        <w:gridCol w:w="802"/>
        <w:gridCol w:w="897"/>
        <w:gridCol w:w="977"/>
        <w:gridCol w:w="972"/>
        <w:gridCol w:w="991"/>
        <w:gridCol w:w="918"/>
      </w:tblGrid>
      <w:tr w14:paraId="4B5B1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534" w:type="dxa"/>
            <w:vAlign w:val="center"/>
          </w:tcPr>
          <w:p w14:paraId="7D3764DE">
            <w:pPr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589" w:type="dxa"/>
            <w:vAlign w:val="center"/>
          </w:tcPr>
          <w:p w14:paraId="602D89D3">
            <w:pPr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批次</w:t>
            </w:r>
          </w:p>
        </w:tc>
        <w:tc>
          <w:tcPr>
            <w:tcW w:w="2274" w:type="dxa"/>
            <w:vAlign w:val="center"/>
          </w:tcPr>
          <w:p w14:paraId="62FC7F47">
            <w:pPr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采购内容</w:t>
            </w:r>
          </w:p>
        </w:tc>
        <w:tc>
          <w:tcPr>
            <w:tcW w:w="802" w:type="dxa"/>
            <w:vAlign w:val="center"/>
          </w:tcPr>
          <w:p w14:paraId="745D824E">
            <w:pPr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规格型号</w:t>
            </w:r>
          </w:p>
        </w:tc>
        <w:tc>
          <w:tcPr>
            <w:tcW w:w="802" w:type="dxa"/>
            <w:vAlign w:val="center"/>
          </w:tcPr>
          <w:p w14:paraId="27FEFE0F">
            <w:pPr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产地</w:t>
            </w:r>
          </w:p>
        </w:tc>
        <w:tc>
          <w:tcPr>
            <w:tcW w:w="897" w:type="dxa"/>
            <w:vAlign w:val="center"/>
          </w:tcPr>
          <w:p w14:paraId="23101997">
            <w:pPr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制造商名称</w:t>
            </w:r>
          </w:p>
        </w:tc>
        <w:tc>
          <w:tcPr>
            <w:tcW w:w="977" w:type="dxa"/>
            <w:vAlign w:val="center"/>
          </w:tcPr>
          <w:p w14:paraId="78C0154C">
            <w:pPr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数量</w:t>
            </w:r>
          </w:p>
        </w:tc>
        <w:tc>
          <w:tcPr>
            <w:tcW w:w="972" w:type="dxa"/>
            <w:vAlign w:val="center"/>
          </w:tcPr>
          <w:p w14:paraId="6306D74E">
            <w:pPr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单价/元</w:t>
            </w:r>
          </w:p>
        </w:tc>
        <w:tc>
          <w:tcPr>
            <w:tcW w:w="991" w:type="dxa"/>
            <w:vAlign w:val="center"/>
          </w:tcPr>
          <w:p w14:paraId="0C852C19">
            <w:pPr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总价/元</w:t>
            </w:r>
          </w:p>
        </w:tc>
        <w:tc>
          <w:tcPr>
            <w:tcW w:w="918" w:type="dxa"/>
            <w:vAlign w:val="center"/>
          </w:tcPr>
          <w:p w14:paraId="248EF9AB">
            <w:pPr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备注</w:t>
            </w:r>
          </w:p>
        </w:tc>
      </w:tr>
      <w:tr w14:paraId="7C645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76D5C7F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589" w:type="dxa"/>
            <w:vMerge w:val="restart"/>
            <w:vAlign w:val="center"/>
          </w:tcPr>
          <w:p w14:paraId="506A8AB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  <w:p w14:paraId="3EF37EE1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第</w:t>
            </w:r>
          </w:p>
          <w:p w14:paraId="0249EB9A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一</w:t>
            </w:r>
          </w:p>
          <w:p w14:paraId="04CD211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批</w:t>
            </w:r>
          </w:p>
        </w:tc>
        <w:tc>
          <w:tcPr>
            <w:tcW w:w="2274" w:type="dxa"/>
            <w:vAlign w:val="center"/>
          </w:tcPr>
          <w:p w14:paraId="7B91361A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全血细胞计数质控品</w:t>
            </w:r>
          </w:p>
        </w:tc>
        <w:tc>
          <w:tcPr>
            <w:tcW w:w="802" w:type="dxa"/>
            <w:vAlign w:val="center"/>
          </w:tcPr>
          <w:p w14:paraId="46B1FBE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217AFE3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3F51160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3ABF9D7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3E2E1F4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2B5233D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062CB5F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52BD3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665F2EE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589" w:type="dxa"/>
            <w:vMerge w:val="continue"/>
            <w:vAlign w:val="center"/>
          </w:tcPr>
          <w:p w14:paraId="77562EF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4779F71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尿液干化学质评品</w:t>
            </w:r>
          </w:p>
        </w:tc>
        <w:tc>
          <w:tcPr>
            <w:tcW w:w="802" w:type="dxa"/>
            <w:vAlign w:val="center"/>
          </w:tcPr>
          <w:p w14:paraId="7E987CF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657AE00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20A1EE4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17BA948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5712936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7628F5F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445AEEFB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7552F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0DC08B7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589" w:type="dxa"/>
            <w:vMerge w:val="continue"/>
            <w:vAlign w:val="center"/>
          </w:tcPr>
          <w:p w14:paraId="41F5936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4481E98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血型（反定型）质评品</w:t>
            </w:r>
          </w:p>
        </w:tc>
        <w:tc>
          <w:tcPr>
            <w:tcW w:w="802" w:type="dxa"/>
            <w:vAlign w:val="center"/>
          </w:tcPr>
          <w:p w14:paraId="39DF8E02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6BEB6A4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63E3C42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6A3DD2B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14C29262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6A30654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486D8A0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4A5F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2D8F9BD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</w:t>
            </w:r>
          </w:p>
        </w:tc>
        <w:tc>
          <w:tcPr>
            <w:tcW w:w="589" w:type="dxa"/>
            <w:vMerge w:val="continue"/>
            <w:vAlign w:val="center"/>
          </w:tcPr>
          <w:p w14:paraId="00AC9E2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28EE1A5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血型（正定型）质评品</w:t>
            </w:r>
          </w:p>
        </w:tc>
        <w:tc>
          <w:tcPr>
            <w:tcW w:w="802" w:type="dxa"/>
            <w:vAlign w:val="center"/>
          </w:tcPr>
          <w:p w14:paraId="7E5078E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3B75F49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5AB8E78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499ED5E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283656F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1B298DE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7B2A794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767D8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700D3C3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</w:t>
            </w:r>
          </w:p>
        </w:tc>
        <w:tc>
          <w:tcPr>
            <w:tcW w:w="589" w:type="dxa"/>
            <w:vMerge w:val="continue"/>
            <w:vAlign w:val="center"/>
          </w:tcPr>
          <w:p w14:paraId="43D85E7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4959A4A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常规化学质评品</w:t>
            </w:r>
          </w:p>
        </w:tc>
        <w:tc>
          <w:tcPr>
            <w:tcW w:w="802" w:type="dxa"/>
            <w:vAlign w:val="center"/>
          </w:tcPr>
          <w:p w14:paraId="15CF6E41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15BDA6A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1252735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2C27AEE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51D38F4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02C0A5C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317F48E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330EB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69069AE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</w:t>
            </w:r>
          </w:p>
        </w:tc>
        <w:tc>
          <w:tcPr>
            <w:tcW w:w="589" w:type="dxa"/>
            <w:vMerge w:val="continue"/>
            <w:vAlign w:val="center"/>
          </w:tcPr>
          <w:p w14:paraId="7EBAB0FB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5A87264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乙型肝炎病毒五项质评品</w:t>
            </w:r>
          </w:p>
        </w:tc>
        <w:tc>
          <w:tcPr>
            <w:tcW w:w="802" w:type="dxa"/>
            <w:vAlign w:val="center"/>
          </w:tcPr>
          <w:p w14:paraId="468E05B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34D22EAA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5715264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4A1B93F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115B7A1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65B66D3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5167FCF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2B9DB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0BBE963B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7</w:t>
            </w:r>
          </w:p>
        </w:tc>
        <w:tc>
          <w:tcPr>
            <w:tcW w:w="589" w:type="dxa"/>
            <w:vMerge w:val="continue"/>
            <w:vAlign w:val="center"/>
          </w:tcPr>
          <w:p w14:paraId="036EB87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6C9A78F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梅毒螺旋体抗体质评品</w:t>
            </w:r>
          </w:p>
        </w:tc>
        <w:tc>
          <w:tcPr>
            <w:tcW w:w="802" w:type="dxa"/>
            <w:vAlign w:val="center"/>
          </w:tcPr>
          <w:p w14:paraId="53048A7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390ECCC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3F3A71D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50224B7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547B9241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60FC32A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1F52CF9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31617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2A03776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8</w:t>
            </w:r>
          </w:p>
        </w:tc>
        <w:tc>
          <w:tcPr>
            <w:tcW w:w="589" w:type="dxa"/>
            <w:vMerge w:val="continue"/>
            <w:vAlign w:val="center"/>
          </w:tcPr>
          <w:p w14:paraId="0555E1E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44BDDA0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优生优育（TORCH）质评品（IgG)</w:t>
            </w:r>
          </w:p>
        </w:tc>
        <w:tc>
          <w:tcPr>
            <w:tcW w:w="802" w:type="dxa"/>
            <w:vAlign w:val="center"/>
          </w:tcPr>
          <w:p w14:paraId="732ED2A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69F3A0F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058382C1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4130302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3E4D9DE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44EF8F1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4068F5C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3E1F7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469B6AD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9</w:t>
            </w:r>
          </w:p>
        </w:tc>
        <w:tc>
          <w:tcPr>
            <w:tcW w:w="589" w:type="dxa"/>
            <w:vMerge w:val="continue"/>
            <w:vAlign w:val="center"/>
          </w:tcPr>
          <w:p w14:paraId="7ECC8F2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0DFF499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优生优育（TORCH）质评品（IgM)</w:t>
            </w:r>
          </w:p>
        </w:tc>
        <w:tc>
          <w:tcPr>
            <w:tcW w:w="802" w:type="dxa"/>
            <w:vAlign w:val="center"/>
          </w:tcPr>
          <w:p w14:paraId="3E0E34F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229FA33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3066592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2A074C4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0D30FFC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31C5770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77120E91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35A85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3E80C49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</w:p>
        </w:tc>
        <w:tc>
          <w:tcPr>
            <w:tcW w:w="589" w:type="dxa"/>
            <w:vMerge w:val="continue"/>
            <w:vAlign w:val="center"/>
          </w:tcPr>
          <w:p w14:paraId="429F60A2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7E9BBEB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促甲状腺激素（TSH）质评品</w:t>
            </w:r>
          </w:p>
        </w:tc>
        <w:tc>
          <w:tcPr>
            <w:tcW w:w="802" w:type="dxa"/>
            <w:vAlign w:val="center"/>
          </w:tcPr>
          <w:p w14:paraId="4BB0A13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6EBB326B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7745AD3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00CD0D8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7CDDC71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6E193A3B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17408B51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52221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31B54E9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11</w:t>
            </w:r>
          </w:p>
        </w:tc>
        <w:tc>
          <w:tcPr>
            <w:tcW w:w="589" w:type="dxa"/>
            <w:vMerge w:val="continue"/>
            <w:vAlign w:val="center"/>
          </w:tcPr>
          <w:p w14:paraId="0F7AAF7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3A627D1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HPV(13+2)</w:t>
            </w:r>
          </w:p>
        </w:tc>
        <w:tc>
          <w:tcPr>
            <w:tcW w:w="802" w:type="dxa"/>
            <w:vAlign w:val="center"/>
          </w:tcPr>
          <w:p w14:paraId="501D646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6B9CCF1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59AB4EC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5D38C0F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65</w:t>
            </w:r>
          </w:p>
        </w:tc>
        <w:tc>
          <w:tcPr>
            <w:tcW w:w="972" w:type="dxa"/>
            <w:vAlign w:val="center"/>
          </w:tcPr>
          <w:p w14:paraId="5F2577CB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4271DB1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6D65776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2476D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01EF12D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589" w:type="dxa"/>
            <w:vMerge w:val="restart"/>
            <w:vAlign w:val="center"/>
          </w:tcPr>
          <w:p w14:paraId="7253112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  <w:p w14:paraId="01B3F94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  <w:p w14:paraId="3B56577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第</w:t>
            </w:r>
          </w:p>
          <w:p w14:paraId="04729C5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二</w:t>
            </w:r>
          </w:p>
          <w:p w14:paraId="7FAAAF1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批</w:t>
            </w:r>
          </w:p>
        </w:tc>
        <w:tc>
          <w:tcPr>
            <w:tcW w:w="2274" w:type="dxa"/>
            <w:vAlign w:val="center"/>
          </w:tcPr>
          <w:p w14:paraId="1FEA767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全血细胞计数质控品</w:t>
            </w:r>
          </w:p>
        </w:tc>
        <w:tc>
          <w:tcPr>
            <w:tcW w:w="802" w:type="dxa"/>
            <w:vAlign w:val="center"/>
          </w:tcPr>
          <w:p w14:paraId="12CD5B72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34B2F18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0E27E5B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454AC46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72241EE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087DBC4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661CD102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300EF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3995ECB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589" w:type="dxa"/>
            <w:vMerge w:val="continue"/>
            <w:vAlign w:val="center"/>
          </w:tcPr>
          <w:p w14:paraId="10BD094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692331E2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尿液干化学质评品</w:t>
            </w:r>
          </w:p>
        </w:tc>
        <w:tc>
          <w:tcPr>
            <w:tcW w:w="802" w:type="dxa"/>
            <w:vAlign w:val="center"/>
          </w:tcPr>
          <w:p w14:paraId="6F70A0AB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3D549F7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36431A0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5117B28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48796BF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50F21E0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736889F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14142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291D27C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589" w:type="dxa"/>
            <w:vMerge w:val="continue"/>
            <w:vAlign w:val="center"/>
          </w:tcPr>
          <w:p w14:paraId="3E75B73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540D109B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血型（反定型）质评品</w:t>
            </w:r>
          </w:p>
        </w:tc>
        <w:tc>
          <w:tcPr>
            <w:tcW w:w="802" w:type="dxa"/>
            <w:vAlign w:val="center"/>
          </w:tcPr>
          <w:p w14:paraId="6FFE755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62807E3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5D8E772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3C849551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2F5C82CA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4AC0C41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6E5330A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55BAE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42957C52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</w:t>
            </w:r>
          </w:p>
        </w:tc>
        <w:tc>
          <w:tcPr>
            <w:tcW w:w="589" w:type="dxa"/>
            <w:vMerge w:val="continue"/>
            <w:vAlign w:val="center"/>
          </w:tcPr>
          <w:p w14:paraId="21FDD5C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140646C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血型（正定型）质评品</w:t>
            </w:r>
          </w:p>
        </w:tc>
        <w:tc>
          <w:tcPr>
            <w:tcW w:w="802" w:type="dxa"/>
            <w:vAlign w:val="center"/>
          </w:tcPr>
          <w:p w14:paraId="7EEC2AD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0C5A713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5A63068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543A5ED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5F2ACAE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7C0A6C7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184C8B1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27925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0633B14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</w:t>
            </w:r>
          </w:p>
        </w:tc>
        <w:tc>
          <w:tcPr>
            <w:tcW w:w="589" w:type="dxa"/>
            <w:vMerge w:val="continue"/>
            <w:vAlign w:val="center"/>
          </w:tcPr>
          <w:p w14:paraId="439977A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6177CEF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常规化学质评品</w:t>
            </w:r>
          </w:p>
        </w:tc>
        <w:tc>
          <w:tcPr>
            <w:tcW w:w="802" w:type="dxa"/>
            <w:vAlign w:val="center"/>
          </w:tcPr>
          <w:p w14:paraId="46BB67E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107DB63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7382FE5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7AA9D33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7C8E50B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508757D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7B35FCB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02B1C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1AD5C06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</w:t>
            </w:r>
          </w:p>
        </w:tc>
        <w:tc>
          <w:tcPr>
            <w:tcW w:w="589" w:type="dxa"/>
            <w:vMerge w:val="continue"/>
            <w:vAlign w:val="center"/>
          </w:tcPr>
          <w:p w14:paraId="1C79BDC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616B6B9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乙型肝炎病毒五项质评品</w:t>
            </w:r>
          </w:p>
        </w:tc>
        <w:tc>
          <w:tcPr>
            <w:tcW w:w="802" w:type="dxa"/>
            <w:vAlign w:val="center"/>
          </w:tcPr>
          <w:p w14:paraId="52970E2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7ED790C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313D01C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772F3E9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3F0B1D5A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30EA471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5314549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1F0CE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1578FB9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7</w:t>
            </w:r>
          </w:p>
        </w:tc>
        <w:tc>
          <w:tcPr>
            <w:tcW w:w="589" w:type="dxa"/>
            <w:vMerge w:val="continue"/>
            <w:vAlign w:val="center"/>
          </w:tcPr>
          <w:p w14:paraId="43AC903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29A1785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梅毒螺旋体抗体质评品</w:t>
            </w:r>
          </w:p>
        </w:tc>
        <w:tc>
          <w:tcPr>
            <w:tcW w:w="802" w:type="dxa"/>
            <w:vAlign w:val="center"/>
          </w:tcPr>
          <w:p w14:paraId="40AB19DB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78B2792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0FD1A2B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4BF8E8C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3F883B3A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55160E5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0D2AB7B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6E132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7ED8BF6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8</w:t>
            </w:r>
          </w:p>
        </w:tc>
        <w:tc>
          <w:tcPr>
            <w:tcW w:w="589" w:type="dxa"/>
            <w:vMerge w:val="continue"/>
            <w:vAlign w:val="center"/>
          </w:tcPr>
          <w:p w14:paraId="68A6C862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78DF748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优生优育（TORCH）质评品（IgG)</w:t>
            </w:r>
          </w:p>
        </w:tc>
        <w:tc>
          <w:tcPr>
            <w:tcW w:w="802" w:type="dxa"/>
            <w:vAlign w:val="center"/>
          </w:tcPr>
          <w:p w14:paraId="4C87FC61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105D222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3647B08A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00B2E38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7C41D6E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18514FA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069EAD0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68829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69B24332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9</w:t>
            </w:r>
          </w:p>
        </w:tc>
        <w:tc>
          <w:tcPr>
            <w:tcW w:w="589" w:type="dxa"/>
            <w:vMerge w:val="continue"/>
            <w:vAlign w:val="center"/>
          </w:tcPr>
          <w:p w14:paraId="277BD93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13BDCD0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优生优育（TORCH）质评品（IgM)</w:t>
            </w:r>
          </w:p>
        </w:tc>
        <w:tc>
          <w:tcPr>
            <w:tcW w:w="802" w:type="dxa"/>
            <w:vAlign w:val="center"/>
          </w:tcPr>
          <w:p w14:paraId="6D6A02C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3645B982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66313F8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1668906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3CDB430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23CDB94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1D237001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3E2C5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34" w:type="dxa"/>
            <w:vAlign w:val="center"/>
          </w:tcPr>
          <w:p w14:paraId="6A296BC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</w:p>
        </w:tc>
        <w:tc>
          <w:tcPr>
            <w:tcW w:w="589" w:type="dxa"/>
            <w:vMerge w:val="continue"/>
            <w:vAlign w:val="center"/>
          </w:tcPr>
          <w:p w14:paraId="0C365A0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2F47DE4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促甲状腺激素（TSH）质评品</w:t>
            </w:r>
          </w:p>
        </w:tc>
        <w:tc>
          <w:tcPr>
            <w:tcW w:w="802" w:type="dxa"/>
            <w:vAlign w:val="center"/>
          </w:tcPr>
          <w:p w14:paraId="3791633A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5E44FE7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2380537A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102297F2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</w:t>
            </w:r>
          </w:p>
        </w:tc>
        <w:tc>
          <w:tcPr>
            <w:tcW w:w="972" w:type="dxa"/>
            <w:vAlign w:val="center"/>
          </w:tcPr>
          <w:p w14:paraId="5ADB0F7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592572E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1EB1CE7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49FE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34" w:type="dxa"/>
            <w:vAlign w:val="center"/>
          </w:tcPr>
          <w:p w14:paraId="5A0FF1E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11</w:t>
            </w:r>
          </w:p>
        </w:tc>
        <w:tc>
          <w:tcPr>
            <w:tcW w:w="589" w:type="dxa"/>
            <w:vMerge w:val="continue"/>
            <w:vAlign w:val="center"/>
          </w:tcPr>
          <w:p w14:paraId="5A063FA1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74" w:type="dxa"/>
            <w:vAlign w:val="center"/>
          </w:tcPr>
          <w:p w14:paraId="17CDC01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HPV(13+2)</w:t>
            </w:r>
          </w:p>
        </w:tc>
        <w:tc>
          <w:tcPr>
            <w:tcW w:w="802" w:type="dxa"/>
            <w:vAlign w:val="center"/>
          </w:tcPr>
          <w:p w14:paraId="467766D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3291CFF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0E1CD9B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14:paraId="2632204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30</w:t>
            </w:r>
          </w:p>
        </w:tc>
        <w:tc>
          <w:tcPr>
            <w:tcW w:w="972" w:type="dxa"/>
            <w:vAlign w:val="center"/>
          </w:tcPr>
          <w:p w14:paraId="21D6EEC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14601DD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6C465EEA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5个浓度水平</w:t>
            </w:r>
          </w:p>
        </w:tc>
      </w:tr>
      <w:tr w14:paraId="6ECFA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756" w:type="dxa"/>
            <w:gridSpan w:val="10"/>
            <w:vAlign w:val="center"/>
          </w:tcPr>
          <w:p w14:paraId="73B16F75">
            <w:pPr>
              <w:adjustRightInd w:val="0"/>
              <w:snapToGrid w:val="0"/>
              <w:spacing w:line="0" w:lineRule="atLeast"/>
              <w:jc w:val="left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合计总价：（小写）：                      （大写）：</w:t>
            </w:r>
          </w:p>
        </w:tc>
      </w:tr>
    </w:tbl>
    <w:p w14:paraId="7C1058A2">
      <w:pPr>
        <w:adjustRightInd w:val="0"/>
        <w:snapToGrid w:val="0"/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说明：</w:t>
      </w:r>
    </w:p>
    <w:p w14:paraId="26943194">
      <w:pPr>
        <w:adjustRightInd w:val="0"/>
        <w:snapToGrid w:val="0"/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1.所有投标报价均含税，且用人民币表示，单位为元，精确到小数点后两位；</w:t>
      </w:r>
    </w:p>
    <w:p w14:paraId="67D1A028">
      <w:pPr>
        <w:adjustRightInd w:val="0"/>
        <w:snapToGrid w:val="0"/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2.该表中包含供应商认为完成本项目所需的所有费用,合计总价应与开标一览表中金额一致，甲方不再另行支付其他任何费用。</w:t>
      </w:r>
    </w:p>
    <w:p w14:paraId="55C4ECB8">
      <w:pPr>
        <w:adjustRightInd w:val="0"/>
        <w:snapToGrid w:val="0"/>
        <w:spacing w:line="360" w:lineRule="auto"/>
        <w:ind w:firstLine="480" w:firstLineChars="200"/>
        <w:jc w:val="right"/>
        <w:rPr>
          <w:rFonts w:ascii="仿宋" w:hAnsi="仿宋" w:eastAsia="仿宋" w:cs="仿宋"/>
          <w:sz w:val="24"/>
        </w:rPr>
      </w:pPr>
    </w:p>
    <w:p w14:paraId="1AB2821F">
      <w:pPr>
        <w:adjustRightInd w:val="0"/>
        <w:snapToGrid w:val="0"/>
        <w:spacing w:line="360" w:lineRule="auto"/>
        <w:ind w:firstLine="480" w:firstLineChars="200"/>
        <w:jc w:val="right"/>
        <w:rPr>
          <w:rFonts w:ascii="仿宋" w:hAnsi="仿宋" w:eastAsia="仿宋" w:cs="仿宋"/>
          <w:sz w:val="24"/>
        </w:rPr>
      </w:pPr>
    </w:p>
    <w:p w14:paraId="46E98D7D">
      <w:pPr>
        <w:adjustRightInd w:val="0"/>
        <w:snapToGrid w:val="0"/>
        <w:spacing w:line="360" w:lineRule="auto"/>
        <w:ind w:firstLine="480" w:firstLineChars="200"/>
        <w:jc w:val="right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</w:rPr>
        <w:t>（盖章）</w:t>
      </w:r>
    </w:p>
    <w:p w14:paraId="7399231C">
      <w:pPr>
        <w:adjustRightInd w:val="0"/>
        <w:snapToGrid w:val="0"/>
        <w:spacing w:line="360" w:lineRule="auto"/>
        <w:ind w:firstLine="480" w:firstLineChars="200"/>
        <w:jc w:val="righ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Cs/>
          <w:sz w:val="24"/>
        </w:rPr>
        <w:t>法定代表人或被授权人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sz w:val="24"/>
        </w:rPr>
        <w:t>（签字或盖章）</w:t>
      </w:r>
    </w:p>
    <w:p w14:paraId="5267C0D3">
      <w:pPr>
        <w:jc w:val="right"/>
        <w:rPr>
          <w:rFonts w:hint="eastAsia"/>
        </w:rPr>
      </w:pPr>
      <w:r>
        <w:rPr>
          <w:rFonts w:hint="eastAsia" w:ascii="仿宋" w:hAnsi="仿宋" w:eastAsia="仿宋" w:cs="仿宋"/>
          <w:sz w:val="24"/>
        </w:rPr>
        <w:t xml:space="preserve">              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210986B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86C68"/>
    <w:rsid w:val="5EC8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2026-05-19T02:25:00Z</dcterms:created>
  <dc:creator>樱桃小晨子 </dc:creator>
  <cp:lastModifiedBy>樱桃小晨子 </cp:lastModifiedBy>
  <dcterms:modified xsi:type="dcterms:W3CDTF">2026-05-19T02:26:29Z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3ABCE52F9B7245438617CF4C4404C3AA_11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