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94CE0">
      <w:pPr>
        <w:keepNext w:val="0"/>
        <w:keepLines w:val="0"/>
        <w:pageBreakBefore w:val="0"/>
        <w:widowControl/>
        <w:numPr>
          <w:numId w:val="0"/>
        </w:numPr>
        <w:suppressLineNumbers w:val="0"/>
        <w:kinsoku/>
        <w:wordWrap/>
        <w:overflowPunct/>
        <w:topLinePunct w:val="0"/>
        <w:autoSpaceDE/>
        <w:autoSpaceDN/>
        <w:bidi w:val="0"/>
        <w:adjustRightInd/>
        <w:snapToGrid/>
        <w:spacing w:line="440" w:lineRule="exact"/>
        <w:ind w:firstLine="2608" w:firstLineChars="800"/>
        <w:jc w:val="both"/>
        <w:textAlignment w:val="auto"/>
        <w:rPr>
          <w:rFonts w:ascii="宋体" w:hAnsi="宋体" w:eastAsia="宋体" w:cs="宋体"/>
          <w:spacing w:val="8"/>
          <w:sz w:val="31"/>
          <w:szCs w:val="31"/>
        </w:rPr>
      </w:pPr>
      <w:r>
        <w:rPr>
          <w:rFonts w:hint="eastAsia" w:ascii="宋体" w:hAnsi="宋体" w:eastAsia="宋体" w:cs="宋体"/>
          <w:spacing w:val="8"/>
          <w:sz w:val="31"/>
          <w:szCs w:val="31"/>
          <w:lang w:val="en-US" w:eastAsia="zh-CN"/>
        </w:rPr>
        <w:t xml:space="preserve">第七章  </w:t>
      </w:r>
      <w:bookmarkStart w:id="0" w:name="_GoBack"/>
      <w:bookmarkEnd w:id="0"/>
      <w:r>
        <w:rPr>
          <w:rFonts w:ascii="宋体" w:hAnsi="宋体" w:eastAsia="宋体" w:cs="宋体"/>
          <w:spacing w:val="8"/>
          <w:sz w:val="31"/>
          <w:szCs w:val="31"/>
        </w:rPr>
        <w:t>合同主要条款</w:t>
      </w:r>
    </w:p>
    <w:p w14:paraId="2B927304">
      <w:pPr>
        <w:keepNext w:val="0"/>
        <w:keepLines w:val="0"/>
        <w:pageBreakBefore w:val="0"/>
        <w:widowControl/>
        <w:numPr>
          <w:ilvl w:val="0"/>
          <w:numId w:val="0"/>
        </w:numPr>
        <w:suppressLineNumbers w:val="0"/>
        <w:kinsoku/>
        <w:wordWrap/>
        <w:overflowPunct/>
        <w:topLinePunct w:val="0"/>
        <w:autoSpaceDE/>
        <w:autoSpaceDN/>
        <w:bidi w:val="0"/>
        <w:adjustRightInd/>
        <w:snapToGrid/>
        <w:spacing w:line="440" w:lineRule="exact"/>
        <w:jc w:val="left"/>
        <w:textAlignment w:val="auto"/>
        <w:rPr>
          <w:rFonts w:ascii="宋体" w:hAnsi="宋体" w:eastAsia="宋体" w:cs="宋体"/>
          <w:sz w:val="31"/>
          <w:szCs w:val="31"/>
        </w:rPr>
      </w:pPr>
      <w:r>
        <w:rPr>
          <w:rFonts w:hint="eastAsia" w:ascii="宋体" w:hAnsi="宋体"/>
          <w:b w:val="0"/>
          <w:bCs w:val="0"/>
          <w:lang w:eastAsia="zh-CN"/>
        </w:rPr>
        <w:t>（</w:t>
      </w:r>
      <w:r>
        <w:rPr>
          <w:rFonts w:hint="eastAsia" w:ascii="宋体" w:hAnsi="宋体" w:eastAsia="宋体" w:cs="宋体"/>
          <w:color w:val="000000"/>
          <w:kern w:val="0"/>
          <w:sz w:val="24"/>
          <w:szCs w:val="24"/>
          <w:lang w:val="en-US" w:eastAsia="zh-CN" w:bidi="ar"/>
        </w:rPr>
        <w:t>注：本合同仅为合同的参考文本，合同签订双方可根据项目的具体要求进行修订。</w:t>
      </w:r>
      <w:r>
        <w:rPr>
          <w:rFonts w:hint="eastAsia" w:ascii="宋体" w:hAnsi="宋体"/>
          <w:b w:val="0"/>
          <w:bCs w:val="0"/>
          <w:lang w:eastAsia="zh-CN"/>
        </w:rPr>
        <w:t>）</w:t>
      </w:r>
    </w:p>
    <w:p w14:paraId="431A90BA">
      <w:pPr>
        <w:pStyle w:val="3"/>
        <w:spacing w:line="273" w:lineRule="auto"/>
      </w:pPr>
    </w:p>
    <w:p w14:paraId="5040EF0C">
      <w:pPr>
        <w:spacing w:before="78" w:line="220" w:lineRule="auto"/>
        <w:ind w:left="4"/>
        <w:rPr>
          <w:rFonts w:hint="default" w:ascii="宋体" w:hAnsi="宋体" w:eastAsia="宋体" w:cs="宋体"/>
          <w:sz w:val="24"/>
          <w:szCs w:val="24"/>
          <w:lang w:val="en-US" w:eastAsia="zh-CN"/>
        </w:rPr>
      </w:pPr>
      <w:r>
        <w:rPr>
          <w:rFonts w:ascii="宋体" w:hAnsi="宋体" w:eastAsia="宋体" w:cs="宋体"/>
          <w:spacing w:val="-2"/>
          <w:sz w:val="24"/>
          <w:szCs w:val="24"/>
        </w:rPr>
        <w:t>发包人:（以下称甲方）:</w:t>
      </w:r>
      <w:r>
        <w:rPr>
          <w:rFonts w:ascii="宋体" w:hAnsi="宋体" w:eastAsia="宋体" w:cs="宋体"/>
          <w:spacing w:val="3"/>
          <w:sz w:val="24"/>
          <w:szCs w:val="24"/>
          <w:u w:val="single" w:color="auto"/>
        </w:rPr>
        <w:t xml:space="preserve">   </w:t>
      </w:r>
      <w:r>
        <w:rPr>
          <w:rFonts w:hint="eastAsia" w:ascii="宋体" w:hAnsi="宋体" w:eastAsia="宋体" w:cs="宋体"/>
          <w:spacing w:val="3"/>
          <w:sz w:val="24"/>
          <w:szCs w:val="24"/>
          <w:u w:val="single" w:color="auto"/>
          <w:lang w:val="en-US" w:eastAsia="zh-CN"/>
        </w:rPr>
        <w:t xml:space="preserve">              </w:t>
      </w:r>
    </w:p>
    <w:p w14:paraId="7C8080FB">
      <w:pPr>
        <w:pStyle w:val="3"/>
        <w:spacing w:line="268" w:lineRule="auto"/>
      </w:pPr>
    </w:p>
    <w:p w14:paraId="400AA797">
      <w:pPr>
        <w:spacing w:before="78" w:line="219" w:lineRule="auto"/>
        <w:rPr>
          <w:rFonts w:hint="default" w:ascii="宋体" w:hAnsi="宋体" w:eastAsia="宋体" w:cs="宋体"/>
          <w:sz w:val="24"/>
          <w:szCs w:val="24"/>
          <w:lang w:val="en-US" w:eastAsia="zh-CN"/>
        </w:rPr>
      </w:pPr>
      <w:r>
        <w:rPr>
          <w:rFonts w:ascii="宋体" w:hAnsi="宋体" w:eastAsia="宋体" w:cs="宋体"/>
          <w:spacing w:val="-1"/>
          <w:sz w:val="24"/>
          <w:szCs w:val="24"/>
        </w:rPr>
        <w:t>承包人:（以下称乙方）:</w:t>
      </w:r>
      <w:r>
        <w:rPr>
          <w:rFonts w:ascii="宋体" w:hAnsi="宋体" w:eastAsia="宋体" w:cs="宋体"/>
          <w:sz w:val="24"/>
          <w:szCs w:val="24"/>
          <w:u w:val="single" w:color="auto"/>
        </w:rPr>
        <w:t xml:space="preserve">   </w:t>
      </w:r>
      <w:r>
        <w:rPr>
          <w:rFonts w:hint="eastAsia" w:ascii="宋体" w:hAnsi="宋体" w:eastAsia="宋体" w:cs="宋体"/>
          <w:sz w:val="24"/>
          <w:szCs w:val="24"/>
          <w:u w:val="single" w:color="auto"/>
          <w:lang w:val="en-US" w:eastAsia="zh-CN"/>
        </w:rPr>
        <w:t xml:space="preserve">              </w:t>
      </w:r>
    </w:p>
    <w:p w14:paraId="510B20C0">
      <w:pPr>
        <w:pStyle w:val="3"/>
        <w:spacing w:line="265" w:lineRule="auto"/>
      </w:pPr>
    </w:p>
    <w:p w14:paraId="771AF280">
      <w:pPr>
        <w:keepNext w:val="0"/>
        <w:keepLines w:val="0"/>
        <w:pageBreakBefore w:val="0"/>
        <w:widowControl/>
        <w:kinsoku w:val="0"/>
        <w:wordWrap/>
        <w:overflowPunct/>
        <w:topLinePunct w:val="0"/>
        <w:autoSpaceDE w:val="0"/>
        <w:autoSpaceDN w:val="0"/>
        <w:bidi w:val="0"/>
        <w:adjustRightInd w:val="0"/>
        <w:snapToGrid w:val="0"/>
        <w:spacing w:line="520" w:lineRule="exact"/>
        <w:ind w:left="0" w:right="0" w:firstLine="480" w:firstLineChars="200"/>
        <w:jc w:val="right"/>
        <w:textAlignment w:val="baseline"/>
        <w:rPr>
          <w:rFonts w:ascii="宋体" w:hAnsi="宋体" w:eastAsia="宋体" w:cs="宋体"/>
          <w:sz w:val="24"/>
          <w:szCs w:val="24"/>
        </w:rPr>
      </w:pPr>
      <w:r>
        <w:rPr>
          <w:rFonts w:ascii="宋体" w:hAnsi="宋体" w:eastAsia="宋体" w:cs="宋体"/>
          <w:sz w:val="24"/>
          <w:szCs w:val="24"/>
        </w:rPr>
        <w:t>根据《中华人民共和国民法典》及相关法律法规的规定，甲乙双</w:t>
      </w:r>
      <w:r>
        <w:rPr>
          <w:rFonts w:ascii="宋体" w:hAnsi="宋体" w:eastAsia="宋体" w:cs="宋体"/>
          <w:spacing w:val="-1"/>
          <w:sz w:val="24"/>
          <w:szCs w:val="24"/>
        </w:rPr>
        <w:t>方按照</w:t>
      </w:r>
      <w:r>
        <w:rPr>
          <w:rFonts w:ascii="宋体" w:hAnsi="宋体" w:eastAsia="宋体" w:cs="宋体"/>
          <w:spacing w:val="-1"/>
          <w:sz w:val="24"/>
          <w:szCs w:val="24"/>
          <w:u w:val="single" w:color="auto"/>
        </w:rPr>
        <w:t xml:space="preserve">  （代理机构）</w:t>
      </w:r>
    </w:p>
    <w:p w14:paraId="041493E2">
      <w:pPr>
        <w:keepNext w:val="0"/>
        <w:keepLines w:val="0"/>
        <w:pageBreakBefore w:val="0"/>
        <w:widowControl/>
        <w:kinsoku w:val="0"/>
        <w:wordWrap/>
        <w:overflowPunct/>
        <w:topLinePunct w:val="0"/>
        <w:autoSpaceDE w:val="0"/>
        <w:autoSpaceDN w:val="0"/>
        <w:bidi w:val="0"/>
        <w:adjustRightInd w:val="0"/>
        <w:snapToGrid w:val="0"/>
        <w:spacing w:line="520" w:lineRule="exact"/>
        <w:ind w:right="0"/>
        <w:textAlignment w:val="baseline"/>
        <w:rPr>
          <w:rFonts w:ascii="宋体" w:hAnsi="宋体" w:eastAsia="宋体" w:cs="宋体"/>
          <w:sz w:val="24"/>
          <w:szCs w:val="24"/>
        </w:rPr>
      </w:pPr>
      <w:r>
        <w:rPr>
          <w:rFonts w:ascii="宋体" w:hAnsi="宋体" w:eastAsia="宋体" w:cs="宋体"/>
          <w:spacing w:val="-2"/>
          <w:sz w:val="24"/>
          <w:szCs w:val="24"/>
        </w:rPr>
        <w:t>组织的关于</w:t>
      </w:r>
      <w:r>
        <w:rPr>
          <w:rFonts w:ascii="宋体" w:hAnsi="宋体" w:eastAsia="宋体" w:cs="宋体"/>
          <w:spacing w:val="-2"/>
          <w:sz w:val="24"/>
          <w:szCs w:val="24"/>
          <w:u w:val="single" w:color="auto"/>
        </w:rPr>
        <w:t xml:space="preserve"> 项目名称</w:t>
      </w:r>
      <w:r>
        <w:rPr>
          <w:rFonts w:ascii="宋体" w:hAnsi="宋体" w:eastAsia="宋体" w:cs="宋体"/>
          <w:sz w:val="24"/>
          <w:szCs w:val="24"/>
          <w:u w:val="single" w:color="auto"/>
        </w:rPr>
        <w:t xml:space="preserve">：           </w:t>
      </w:r>
      <w:r>
        <w:rPr>
          <w:rFonts w:ascii="宋体" w:hAnsi="宋体" w:eastAsia="宋体" w:cs="宋体"/>
          <w:sz w:val="24"/>
          <w:szCs w:val="24"/>
        </w:rPr>
        <w:t>（</w:t>
      </w:r>
      <w:r>
        <w:rPr>
          <w:rFonts w:ascii="宋体" w:hAnsi="宋体" w:eastAsia="宋体" w:cs="宋体"/>
          <w:spacing w:val="-2"/>
          <w:sz w:val="24"/>
          <w:szCs w:val="24"/>
          <w:u w:val="single" w:color="auto"/>
        </w:rPr>
        <w:t>采购编号</w:t>
      </w:r>
      <w:r>
        <w:rPr>
          <w:rFonts w:ascii="宋体" w:hAnsi="宋体" w:eastAsia="宋体" w:cs="宋体"/>
          <w:sz w:val="24"/>
          <w:szCs w:val="24"/>
          <w:u w:val="single" w:color="auto"/>
        </w:rPr>
        <w:t>：</w:t>
      </w:r>
      <w:r>
        <w:rPr>
          <w:rFonts w:ascii="宋体" w:hAnsi="宋体" w:eastAsia="宋体" w:cs="宋体"/>
          <w:spacing w:val="11"/>
          <w:sz w:val="24"/>
          <w:szCs w:val="24"/>
          <w:u w:val="single" w:color="auto"/>
        </w:rPr>
        <w:t xml:space="preserve">           </w:t>
      </w:r>
      <w:r>
        <w:rPr>
          <w:rFonts w:ascii="宋体" w:hAnsi="宋体" w:eastAsia="宋体" w:cs="宋体"/>
          <w:spacing w:val="-85"/>
          <w:sz w:val="24"/>
          <w:szCs w:val="24"/>
        </w:rPr>
        <w:t xml:space="preserve"> </w:t>
      </w:r>
      <w:r>
        <w:rPr>
          <w:rFonts w:ascii="宋体" w:hAnsi="宋体" w:eastAsia="宋体" w:cs="宋体"/>
          <w:sz w:val="24"/>
          <w:szCs w:val="24"/>
        </w:rPr>
        <w:t>）</w:t>
      </w:r>
      <w:r>
        <w:rPr>
          <w:rFonts w:ascii="宋体" w:hAnsi="宋体" w:eastAsia="宋体" w:cs="宋体"/>
          <w:spacing w:val="-2"/>
          <w:sz w:val="24"/>
          <w:szCs w:val="24"/>
        </w:rPr>
        <w:t>的招标结果签订本合同。</w:t>
      </w:r>
    </w:p>
    <w:p w14:paraId="734A59AB">
      <w:pPr>
        <w:keepNext w:val="0"/>
        <w:keepLines w:val="0"/>
        <w:pageBreakBefore w:val="0"/>
        <w:widowControl/>
        <w:kinsoku w:val="0"/>
        <w:wordWrap/>
        <w:overflowPunct/>
        <w:topLinePunct w:val="0"/>
        <w:autoSpaceDE w:val="0"/>
        <w:autoSpaceDN w:val="0"/>
        <w:bidi w:val="0"/>
        <w:adjustRightInd w:val="0"/>
        <w:snapToGrid w:val="0"/>
        <w:spacing w:line="520" w:lineRule="exact"/>
        <w:ind w:left="0" w:firstLine="470" w:firstLineChars="200"/>
        <w:textAlignment w:val="baseline"/>
        <w:rPr>
          <w:rFonts w:ascii="宋体" w:hAnsi="宋体" w:eastAsia="宋体" w:cs="宋体"/>
          <w:b/>
          <w:bCs/>
          <w:spacing w:val="-3"/>
          <w:sz w:val="24"/>
          <w:szCs w:val="24"/>
        </w:rPr>
      </w:pPr>
      <w:r>
        <w:rPr>
          <w:rFonts w:ascii="宋体" w:hAnsi="宋体" w:eastAsia="宋体" w:cs="宋体"/>
          <w:b/>
          <w:bCs/>
          <w:spacing w:val="-3"/>
          <w:sz w:val="24"/>
          <w:szCs w:val="24"/>
        </w:rPr>
        <w:t>第一条 合同标的</w:t>
      </w:r>
    </w:p>
    <w:p w14:paraId="06B37389">
      <w:pPr>
        <w:spacing w:line="173" w:lineRule="exact"/>
      </w:pPr>
    </w:p>
    <w:tbl>
      <w:tblPr>
        <w:tblStyle w:val="9"/>
        <w:tblW w:w="9034" w:type="dxa"/>
        <w:tblInd w:w="23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50"/>
        <w:gridCol w:w="1416"/>
        <w:gridCol w:w="2245"/>
        <w:gridCol w:w="887"/>
        <w:gridCol w:w="837"/>
        <w:gridCol w:w="1312"/>
        <w:gridCol w:w="1487"/>
      </w:tblGrid>
      <w:tr w14:paraId="5B7BEF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1" w:hRule="atLeast"/>
        </w:trPr>
        <w:tc>
          <w:tcPr>
            <w:tcW w:w="850" w:type="dxa"/>
            <w:vAlign w:val="top"/>
          </w:tcPr>
          <w:p w14:paraId="58E77C0C">
            <w:pPr>
              <w:pStyle w:val="10"/>
              <w:spacing w:before="201" w:line="221" w:lineRule="auto"/>
              <w:ind w:left="191"/>
              <w:rPr>
                <w:sz w:val="24"/>
                <w:szCs w:val="24"/>
              </w:rPr>
            </w:pPr>
            <w:r>
              <w:rPr>
                <w:spacing w:val="-5"/>
                <w:sz w:val="24"/>
                <w:szCs w:val="24"/>
              </w:rPr>
              <w:t>序号</w:t>
            </w:r>
          </w:p>
        </w:tc>
        <w:tc>
          <w:tcPr>
            <w:tcW w:w="1416" w:type="dxa"/>
            <w:vAlign w:val="top"/>
          </w:tcPr>
          <w:p w14:paraId="616B9BDA">
            <w:pPr>
              <w:pStyle w:val="10"/>
              <w:spacing w:before="202" w:line="219" w:lineRule="auto"/>
              <w:ind w:left="236"/>
              <w:rPr>
                <w:sz w:val="24"/>
                <w:szCs w:val="24"/>
              </w:rPr>
            </w:pPr>
            <w:r>
              <w:rPr>
                <w:spacing w:val="-4"/>
                <w:sz w:val="24"/>
                <w:szCs w:val="24"/>
              </w:rPr>
              <w:t>项目内容</w:t>
            </w:r>
          </w:p>
        </w:tc>
        <w:tc>
          <w:tcPr>
            <w:tcW w:w="2245" w:type="dxa"/>
            <w:vAlign w:val="top"/>
          </w:tcPr>
          <w:p w14:paraId="0AE75A6E">
            <w:pPr>
              <w:pStyle w:val="10"/>
              <w:spacing w:before="202" w:line="219" w:lineRule="auto"/>
              <w:ind w:left="668"/>
              <w:rPr>
                <w:sz w:val="24"/>
                <w:szCs w:val="24"/>
              </w:rPr>
            </w:pPr>
            <w:r>
              <w:rPr>
                <w:spacing w:val="-8"/>
                <w:sz w:val="24"/>
                <w:szCs w:val="24"/>
              </w:rPr>
              <w:t>品牌型号</w:t>
            </w:r>
          </w:p>
        </w:tc>
        <w:tc>
          <w:tcPr>
            <w:tcW w:w="887" w:type="dxa"/>
            <w:vAlign w:val="top"/>
          </w:tcPr>
          <w:p w14:paraId="7ECCD07A">
            <w:pPr>
              <w:pStyle w:val="10"/>
              <w:spacing w:before="201" w:line="220" w:lineRule="auto"/>
              <w:ind w:left="212"/>
              <w:rPr>
                <w:sz w:val="24"/>
                <w:szCs w:val="24"/>
              </w:rPr>
            </w:pPr>
            <w:r>
              <w:rPr>
                <w:spacing w:val="-6"/>
                <w:sz w:val="24"/>
                <w:szCs w:val="24"/>
              </w:rPr>
              <w:t>单位</w:t>
            </w:r>
          </w:p>
        </w:tc>
        <w:tc>
          <w:tcPr>
            <w:tcW w:w="837" w:type="dxa"/>
            <w:vAlign w:val="top"/>
          </w:tcPr>
          <w:p w14:paraId="4C90D741">
            <w:pPr>
              <w:pStyle w:val="10"/>
              <w:spacing w:before="202" w:line="219" w:lineRule="auto"/>
              <w:ind w:left="187"/>
              <w:rPr>
                <w:sz w:val="24"/>
                <w:szCs w:val="24"/>
              </w:rPr>
            </w:pPr>
            <w:r>
              <w:rPr>
                <w:spacing w:val="-6"/>
                <w:sz w:val="24"/>
                <w:szCs w:val="24"/>
              </w:rPr>
              <w:t>数量</w:t>
            </w:r>
          </w:p>
        </w:tc>
        <w:tc>
          <w:tcPr>
            <w:tcW w:w="1312" w:type="dxa"/>
            <w:vAlign w:val="top"/>
          </w:tcPr>
          <w:p w14:paraId="453E761F">
            <w:pPr>
              <w:pStyle w:val="10"/>
              <w:spacing w:before="201" w:line="218" w:lineRule="auto"/>
              <w:jc w:val="right"/>
              <w:rPr>
                <w:sz w:val="24"/>
                <w:szCs w:val="24"/>
              </w:rPr>
            </w:pPr>
            <w:r>
              <w:rPr>
                <w:spacing w:val="-3"/>
                <w:sz w:val="24"/>
                <w:szCs w:val="24"/>
              </w:rPr>
              <w:t>单价（元）</w:t>
            </w:r>
          </w:p>
        </w:tc>
        <w:tc>
          <w:tcPr>
            <w:tcW w:w="1487" w:type="dxa"/>
            <w:vAlign w:val="top"/>
          </w:tcPr>
          <w:p w14:paraId="7D5D62FF">
            <w:pPr>
              <w:pStyle w:val="10"/>
              <w:spacing w:before="201" w:line="218" w:lineRule="auto"/>
              <w:ind w:left="151"/>
              <w:rPr>
                <w:sz w:val="24"/>
                <w:szCs w:val="24"/>
              </w:rPr>
            </w:pPr>
            <w:r>
              <w:rPr>
                <w:spacing w:val="-3"/>
                <w:sz w:val="24"/>
                <w:szCs w:val="24"/>
              </w:rPr>
              <w:t>合价（元）</w:t>
            </w:r>
          </w:p>
        </w:tc>
      </w:tr>
      <w:tr w14:paraId="048859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7" w:hRule="atLeast"/>
        </w:trPr>
        <w:tc>
          <w:tcPr>
            <w:tcW w:w="850" w:type="dxa"/>
            <w:vAlign w:val="top"/>
          </w:tcPr>
          <w:p w14:paraId="4F8E9858">
            <w:pPr>
              <w:pStyle w:val="10"/>
              <w:spacing w:before="258" w:line="241" w:lineRule="auto"/>
              <w:ind w:left="390"/>
              <w:rPr>
                <w:sz w:val="24"/>
                <w:szCs w:val="24"/>
              </w:rPr>
            </w:pPr>
            <w:r>
              <w:rPr>
                <w:sz w:val="24"/>
                <w:szCs w:val="24"/>
              </w:rPr>
              <w:t>1</w:t>
            </w:r>
          </w:p>
        </w:tc>
        <w:tc>
          <w:tcPr>
            <w:tcW w:w="1416" w:type="dxa"/>
            <w:vAlign w:val="top"/>
          </w:tcPr>
          <w:p w14:paraId="786E91CC">
            <w:pPr>
              <w:rPr>
                <w:rFonts w:ascii="Arial"/>
                <w:sz w:val="21"/>
              </w:rPr>
            </w:pPr>
          </w:p>
        </w:tc>
        <w:tc>
          <w:tcPr>
            <w:tcW w:w="2245" w:type="dxa"/>
            <w:vAlign w:val="top"/>
          </w:tcPr>
          <w:p w14:paraId="55095793">
            <w:pPr>
              <w:rPr>
                <w:rFonts w:ascii="Arial"/>
                <w:sz w:val="21"/>
              </w:rPr>
            </w:pPr>
          </w:p>
        </w:tc>
        <w:tc>
          <w:tcPr>
            <w:tcW w:w="887" w:type="dxa"/>
            <w:vAlign w:val="top"/>
          </w:tcPr>
          <w:p w14:paraId="5DADDB28">
            <w:pPr>
              <w:rPr>
                <w:rFonts w:ascii="Arial"/>
                <w:sz w:val="21"/>
              </w:rPr>
            </w:pPr>
          </w:p>
        </w:tc>
        <w:tc>
          <w:tcPr>
            <w:tcW w:w="837" w:type="dxa"/>
            <w:vAlign w:val="top"/>
          </w:tcPr>
          <w:p w14:paraId="58C85D76">
            <w:pPr>
              <w:rPr>
                <w:rFonts w:ascii="Arial"/>
                <w:sz w:val="21"/>
              </w:rPr>
            </w:pPr>
          </w:p>
        </w:tc>
        <w:tc>
          <w:tcPr>
            <w:tcW w:w="1312" w:type="dxa"/>
            <w:vAlign w:val="top"/>
          </w:tcPr>
          <w:p w14:paraId="28C30236">
            <w:pPr>
              <w:rPr>
                <w:rFonts w:ascii="Arial"/>
                <w:sz w:val="21"/>
              </w:rPr>
            </w:pPr>
          </w:p>
        </w:tc>
        <w:tc>
          <w:tcPr>
            <w:tcW w:w="1487" w:type="dxa"/>
            <w:vAlign w:val="top"/>
          </w:tcPr>
          <w:p w14:paraId="36470CBB">
            <w:pPr>
              <w:rPr>
                <w:rFonts w:ascii="Arial"/>
                <w:sz w:val="21"/>
              </w:rPr>
            </w:pPr>
          </w:p>
        </w:tc>
      </w:tr>
      <w:tr w14:paraId="4D1E81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8" w:hRule="atLeast"/>
        </w:trPr>
        <w:tc>
          <w:tcPr>
            <w:tcW w:w="850" w:type="dxa"/>
            <w:vAlign w:val="top"/>
          </w:tcPr>
          <w:p w14:paraId="2356B07A">
            <w:pPr>
              <w:pStyle w:val="10"/>
              <w:spacing w:before="259" w:line="241" w:lineRule="auto"/>
              <w:ind w:left="375"/>
              <w:rPr>
                <w:sz w:val="24"/>
                <w:szCs w:val="24"/>
              </w:rPr>
            </w:pPr>
            <w:r>
              <w:rPr>
                <w:sz w:val="24"/>
                <w:szCs w:val="24"/>
              </w:rPr>
              <w:t>2</w:t>
            </w:r>
          </w:p>
        </w:tc>
        <w:tc>
          <w:tcPr>
            <w:tcW w:w="1416" w:type="dxa"/>
            <w:vAlign w:val="top"/>
          </w:tcPr>
          <w:p w14:paraId="4BB6825A">
            <w:pPr>
              <w:spacing w:line="356" w:lineRule="auto"/>
              <w:rPr>
                <w:rFonts w:ascii="Arial"/>
                <w:sz w:val="21"/>
              </w:rPr>
            </w:pPr>
          </w:p>
          <w:p w14:paraId="23D7CD4B">
            <w:pPr>
              <w:pStyle w:val="10"/>
              <w:spacing w:before="78" w:line="99" w:lineRule="exact"/>
              <w:ind w:left="539"/>
              <w:rPr>
                <w:sz w:val="24"/>
                <w:szCs w:val="24"/>
              </w:rPr>
            </w:pPr>
            <w:r>
              <w:rPr>
                <w:position w:val="1"/>
                <w:sz w:val="24"/>
                <w:szCs w:val="24"/>
              </w:rPr>
              <w:t>...</w:t>
            </w:r>
          </w:p>
        </w:tc>
        <w:tc>
          <w:tcPr>
            <w:tcW w:w="2245" w:type="dxa"/>
            <w:vAlign w:val="top"/>
          </w:tcPr>
          <w:p w14:paraId="0588E6BE">
            <w:pPr>
              <w:spacing w:line="356" w:lineRule="auto"/>
              <w:rPr>
                <w:rFonts w:ascii="Arial"/>
                <w:sz w:val="21"/>
              </w:rPr>
            </w:pPr>
          </w:p>
          <w:p w14:paraId="10D4CF57">
            <w:pPr>
              <w:pStyle w:val="10"/>
              <w:spacing w:before="78" w:line="99" w:lineRule="exact"/>
              <w:ind w:left="954"/>
              <w:rPr>
                <w:sz w:val="24"/>
                <w:szCs w:val="24"/>
              </w:rPr>
            </w:pPr>
            <w:r>
              <w:rPr>
                <w:position w:val="1"/>
                <w:sz w:val="24"/>
                <w:szCs w:val="24"/>
              </w:rPr>
              <w:t>...</w:t>
            </w:r>
          </w:p>
        </w:tc>
        <w:tc>
          <w:tcPr>
            <w:tcW w:w="887" w:type="dxa"/>
            <w:vAlign w:val="top"/>
          </w:tcPr>
          <w:p w14:paraId="51F79687">
            <w:pPr>
              <w:rPr>
                <w:rFonts w:ascii="Arial"/>
                <w:sz w:val="21"/>
              </w:rPr>
            </w:pPr>
          </w:p>
        </w:tc>
        <w:tc>
          <w:tcPr>
            <w:tcW w:w="837" w:type="dxa"/>
            <w:vAlign w:val="top"/>
          </w:tcPr>
          <w:p w14:paraId="3870A99D">
            <w:pPr>
              <w:rPr>
                <w:rFonts w:ascii="Arial"/>
                <w:sz w:val="21"/>
              </w:rPr>
            </w:pPr>
          </w:p>
        </w:tc>
        <w:tc>
          <w:tcPr>
            <w:tcW w:w="1312" w:type="dxa"/>
            <w:vAlign w:val="top"/>
          </w:tcPr>
          <w:p w14:paraId="71497F15">
            <w:pPr>
              <w:rPr>
                <w:rFonts w:ascii="Arial"/>
                <w:sz w:val="21"/>
              </w:rPr>
            </w:pPr>
          </w:p>
        </w:tc>
        <w:tc>
          <w:tcPr>
            <w:tcW w:w="1487" w:type="dxa"/>
            <w:vAlign w:val="top"/>
          </w:tcPr>
          <w:p w14:paraId="6721CC85">
            <w:pPr>
              <w:rPr>
                <w:rFonts w:ascii="Arial"/>
                <w:sz w:val="21"/>
              </w:rPr>
            </w:pPr>
          </w:p>
        </w:tc>
      </w:tr>
      <w:tr w14:paraId="784D3E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2" w:hRule="atLeast"/>
        </w:trPr>
        <w:tc>
          <w:tcPr>
            <w:tcW w:w="2266" w:type="dxa"/>
            <w:gridSpan w:val="2"/>
            <w:vAlign w:val="top"/>
          </w:tcPr>
          <w:p w14:paraId="03F20981">
            <w:pPr>
              <w:pStyle w:val="10"/>
              <w:spacing w:before="263" w:line="219" w:lineRule="auto"/>
              <w:ind w:left="307"/>
              <w:rPr>
                <w:sz w:val="24"/>
                <w:szCs w:val="24"/>
              </w:rPr>
            </w:pPr>
            <w:r>
              <w:rPr>
                <w:spacing w:val="-3"/>
                <w:sz w:val="24"/>
                <w:szCs w:val="24"/>
              </w:rPr>
              <w:t>总金额（含税）</w:t>
            </w:r>
          </w:p>
        </w:tc>
        <w:tc>
          <w:tcPr>
            <w:tcW w:w="6768" w:type="dxa"/>
            <w:gridSpan w:val="5"/>
            <w:vAlign w:val="top"/>
          </w:tcPr>
          <w:p w14:paraId="33609D53">
            <w:pPr>
              <w:pStyle w:val="10"/>
              <w:spacing w:before="262" w:line="219" w:lineRule="auto"/>
              <w:ind w:left="115"/>
              <w:rPr>
                <w:sz w:val="24"/>
                <w:szCs w:val="24"/>
              </w:rPr>
            </w:pPr>
            <w:r>
              <w:rPr>
                <w:spacing w:val="-1"/>
                <w:sz w:val="24"/>
                <w:szCs w:val="24"/>
              </w:rPr>
              <w:t>人民币大写：        元整（小写：¥</w:t>
            </w:r>
            <w:r>
              <w:rPr>
                <w:spacing w:val="5"/>
                <w:sz w:val="24"/>
                <w:szCs w:val="24"/>
              </w:rPr>
              <w:t xml:space="preserve">        </w:t>
            </w:r>
            <w:r>
              <w:rPr>
                <w:spacing w:val="-1"/>
                <w:sz w:val="24"/>
                <w:szCs w:val="24"/>
              </w:rPr>
              <w:t>)</w:t>
            </w:r>
          </w:p>
        </w:tc>
      </w:tr>
    </w:tbl>
    <w:p w14:paraId="55D7F44A">
      <w:pPr>
        <w:keepNext w:val="0"/>
        <w:keepLines w:val="0"/>
        <w:pageBreakBefore w:val="0"/>
        <w:widowControl/>
        <w:kinsoku w:val="0"/>
        <w:wordWrap/>
        <w:overflowPunct/>
        <w:topLinePunct w:val="0"/>
        <w:autoSpaceDE w:val="0"/>
        <w:autoSpaceDN w:val="0"/>
        <w:bidi w:val="0"/>
        <w:adjustRightInd w:val="0"/>
        <w:snapToGrid w:val="0"/>
        <w:spacing w:line="520" w:lineRule="exact"/>
        <w:ind w:left="0" w:firstLine="470" w:firstLineChars="200"/>
        <w:textAlignment w:val="baseline"/>
        <w:rPr>
          <w:rFonts w:ascii="宋体" w:hAnsi="宋体" w:eastAsia="宋体" w:cs="宋体"/>
          <w:b/>
          <w:bCs/>
          <w:spacing w:val="-3"/>
          <w:sz w:val="24"/>
          <w:szCs w:val="24"/>
        </w:rPr>
      </w:pPr>
      <w:r>
        <w:rPr>
          <w:rFonts w:ascii="宋体" w:hAnsi="宋体" w:eastAsia="宋体" w:cs="宋体"/>
          <w:b/>
          <w:bCs/>
          <w:spacing w:val="-3"/>
          <w:sz w:val="24"/>
          <w:szCs w:val="24"/>
        </w:rPr>
        <w:t>其他技术规格和要求详见招标文件。</w:t>
      </w:r>
    </w:p>
    <w:p w14:paraId="1375B4F2">
      <w:pPr>
        <w:keepNext w:val="0"/>
        <w:keepLines w:val="0"/>
        <w:pageBreakBefore w:val="0"/>
        <w:widowControl/>
        <w:kinsoku w:val="0"/>
        <w:wordWrap/>
        <w:overflowPunct/>
        <w:topLinePunct w:val="0"/>
        <w:autoSpaceDE w:val="0"/>
        <w:autoSpaceDN w:val="0"/>
        <w:bidi w:val="0"/>
        <w:adjustRightInd w:val="0"/>
        <w:snapToGrid w:val="0"/>
        <w:spacing w:line="520" w:lineRule="exact"/>
        <w:ind w:left="0" w:firstLine="470" w:firstLineChars="200"/>
        <w:textAlignment w:val="baseline"/>
        <w:rPr>
          <w:rFonts w:ascii="宋体" w:hAnsi="宋体" w:eastAsia="宋体" w:cs="宋体"/>
          <w:b/>
          <w:bCs/>
          <w:spacing w:val="-3"/>
          <w:sz w:val="24"/>
          <w:szCs w:val="24"/>
        </w:rPr>
      </w:pPr>
      <w:r>
        <w:rPr>
          <w:rFonts w:ascii="宋体" w:hAnsi="宋体" w:eastAsia="宋体" w:cs="宋体"/>
          <w:b/>
          <w:bCs/>
          <w:spacing w:val="-3"/>
          <w:sz w:val="24"/>
          <w:szCs w:val="24"/>
        </w:rPr>
        <w:t>第二条 合同总价款</w:t>
      </w:r>
    </w:p>
    <w:p w14:paraId="6BB7CB50">
      <w:pPr>
        <w:keepNext w:val="0"/>
        <w:keepLines w:val="0"/>
        <w:pageBreakBefore w:val="0"/>
        <w:widowControl w:val="0"/>
        <w:kinsoku/>
        <w:wordWrap/>
        <w:overflowPunct/>
        <w:topLinePunct/>
        <w:autoSpaceDE w:val="0"/>
        <w:autoSpaceDN w:val="0"/>
        <w:bidi w:val="0"/>
        <w:adjustRightInd w:val="0"/>
        <w:snapToGrid w:val="0"/>
        <w:spacing w:line="520" w:lineRule="exact"/>
        <w:ind w:left="0" w:right="0" w:firstLine="464" w:firstLineChars="200"/>
        <w:jc w:val="both"/>
        <w:textAlignment w:val="baseline"/>
        <w:rPr>
          <w:rFonts w:ascii="宋体" w:hAnsi="宋体" w:eastAsia="宋体" w:cs="宋体"/>
          <w:sz w:val="24"/>
          <w:szCs w:val="24"/>
        </w:rPr>
      </w:pPr>
      <w:r>
        <w:rPr>
          <w:rFonts w:ascii="宋体" w:hAnsi="宋体" w:eastAsia="宋体" w:cs="宋体"/>
          <w:spacing w:val="-4"/>
          <w:sz w:val="24"/>
          <w:szCs w:val="24"/>
        </w:rPr>
        <w:t>本合同总金额为</w:t>
      </w:r>
      <w:r>
        <w:rPr>
          <w:rFonts w:ascii="宋体" w:hAnsi="宋体" w:eastAsia="宋体" w:cs="宋体"/>
          <w:spacing w:val="-4"/>
          <w:sz w:val="24"/>
          <w:szCs w:val="24"/>
          <w:u w:val="single" w:color="auto"/>
        </w:rPr>
        <w:t xml:space="preserve">            </w:t>
      </w:r>
      <w:r>
        <w:rPr>
          <w:rFonts w:ascii="宋体" w:hAnsi="宋体" w:eastAsia="宋体" w:cs="宋体"/>
          <w:spacing w:val="-4"/>
          <w:sz w:val="24"/>
          <w:szCs w:val="24"/>
        </w:rPr>
        <w:t>（大写）人民币，小写： (</w:t>
      </w:r>
      <w:r>
        <w:rPr>
          <w:rFonts w:ascii="宋体" w:hAnsi="宋体" w:eastAsia="宋体" w:cs="宋体"/>
          <w:spacing w:val="-5"/>
          <w:sz w:val="24"/>
          <w:szCs w:val="24"/>
        </w:rPr>
        <w:t>¥            ) ,税率：</w:t>
      </w:r>
      <w:r>
        <w:rPr>
          <w:rFonts w:ascii="宋体" w:hAnsi="宋体" w:eastAsia="宋体" w:cs="宋体"/>
          <w:spacing w:val="-5"/>
          <w:sz w:val="24"/>
          <w:szCs w:val="24"/>
          <w:u w:val="single" w:color="auto"/>
        </w:rPr>
        <w:t xml:space="preserve">    </w:t>
      </w:r>
      <w:r>
        <w:rPr>
          <w:rFonts w:ascii="宋体" w:hAnsi="宋体" w:eastAsia="宋体" w:cs="宋体"/>
          <w:spacing w:val="-5"/>
          <w:sz w:val="24"/>
          <w:szCs w:val="24"/>
        </w:rPr>
        <w:t>。</w:t>
      </w:r>
      <w:r>
        <w:rPr>
          <w:rFonts w:ascii="宋体" w:hAnsi="宋体" w:eastAsia="宋体" w:cs="宋体"/>
          <w:spacing w:val="-4"/>
          <w:sz w:val="24"/>
          <w:szCs w:val="24"/>
        </w:rPr>
        <w:t>不含税价为人民币</w:t>
      </w:r>
      <w:r>
        <w:rPr>
          <w:rFonts w:ascii="宋体" w:hAnsi="宋体" w:eastAsia="宋体" w:cs="宋体"/>
          <w:spacing w:val="-4"/>
          <w:sz w:val="24"/>
          <w:szCs w:val="24"/>
          <w:u w:val="single" w:color="auto"/>
        </w:rPr>
        <w:t xml:space="preserve">         </w:t>
      </w:r>
      <w:r>
        <w:rPr>
          <w:rFonts w:ascii="宋体" w:hAnsi="宋体" w:eastAsia="宋体" w:cs="宋体"/>
          <w:spacing w:val="-108"/>
          <w:sz w:val="24"/>
          <w:szCs w:val="24"/>
        </w:rPr>
        <w:t xml:space="preserve"> </w:t>
      </w:r>
      <w:r>
        <w:rPr>
          <w:rFonts w:ascii="宋体" w:hAnsi="宋体" w:eastAsia="宋体" w:cs="宋体"/>
          <w:spacing w:val="-4"/>
          <w:sz w:val="24"/>
          <w:szCs w:val="24"/>
        </w:rPr>
        <w:t>元整（大写</w:t>
      </w:r>
      <w:r>
        <w:rPr>
          <w:rFonts w:ascii="宋体" w:hAnsi="宋体" w:eastAsia="宋体" w:cs="宋体"/>
          <w:spacing w:val="-3"/>
          <w:sz w:val="24"/>
          <w:szCs w:val="24"/>
        </w:rPr>
        <w:t>），</w:t>
      </w:r>
      <w:r>
        <w:rPr>
          <w:rFonts w:ascii="宋体" w:hAnsi="宋体" w:eastAsia="宋体" w:cs="宋体"/>
          <w:spacing w:val="-4"/>
          <w:sz w:val="24"/>
          <w:szCs w:val="24"/>
        </w:rPr>
        <w:t>小写： (¥</w:t>
      </w:r>
      <w:r>
        <w:rPr>
          <w:rFonts w:ascii="宋体" w:hAnsi="宋体" w:eastAsia="宋体" w:cs="宋体"/>
          <w:spacing w:val="3"/>
          <w:sz w:val="24"/>
          <w:szCs w:val="24"/>
        </w:rPr>
        <w:t xml:space="preserve">           </w:t>
      </w:r>
      <w:r>
        <w:rPr>
          <w:rFonts w:ascii="宋体" w:hAnsi="宋体" w:eastAsia="宋体" w:cs="宋体"/>
          <w:spacing w:val="-4"/>
          <w:sz w:val="24"/>
          <w:szCs w:val="24"/>
        </w:rPr>
        <w:t>) 元</w:t>
      </w:r>
      <w:r>
        <w:rPr>
          <w:rFonts w:ascii="宋体" w:hAnsi="宋体" w:eastAsia="宋体" w:cs="宋体"/>
          <w:spacing w:val="-5"/>
          <w:sz w:val="24"/>
          <w:szCs w:val="24"/>
        </w:rPr>
        <w:t>整。合同履行期间，</w:t>
      </w:r>
      <w:r>
        <w:rPr>
          <w:rFonts w:ascii="宋体" w:hAnsi="宋体" w:eastAsia="宋体" w:cs="宋体"/>
          <w:spacing w:val="-2"/>
          <w:sz w:val="24"/>
          <w:szCs w:val="24"/>
        </w:rPr>
        <w:t>如遇国家税率调整，约定价格基础为不含税价不变，税率及含税价作相</w:t>
      </w:r>
      <w:r>
        <w:rPr>
          <w:rFonts w:ascii="宋体" w:hAnsi="宋体" w:eastAsia="宋体" w:cs="宋体"/>
          <w:spacing w:val="-3"/>
          <w:sz w:val="24"/>
          <w:szCs w:val="24"/>
        </w:rPr>
        <w:t>应调整，适用税率以</w:t>
      </w:r>
      <w:r>
        <w:rPr>
          <w:rFonts w:ascii="宋体" w:hAnsi="宋体" w:eastAsia="宋体" w:cs="宋体"/>
          <w:spacing w:val="-2"/>
          <w:sz w:val="24"/>
          <w:szCs w:val="24"/>
        </w:rPr>
        <w:t>开具发票时间的税率为准。分项价款在“供货一览表</w:t>
      </w:r>
      <w:r>
        <w:rPr>
          <w:rFonts w:ascii="宋体" w:hAnsi="宋体" w:eastAsia="宋体" w:cs="宋体"/>
          <w:spacing w:val="-70"/>
          <w:sz w:val="24"/>
          <w:szCs w:val="24"/>
        </w:rPr>
        <w:t xml:space="preserve"> </w:t>
      </w:r>
      <w:r>
        <w:rPr>
          <w:rFonts w:ascii="宋体" w:hAnsi="宋体" w:eastAsia="宋体" w:cs="宋体"/>
          <w:spacing w:val="-2"/>
          <w:sz w:val="24"/>
          <w:szCs w:val="24"/>
        </w:rPr>
        <w:t>”中有明确规定。</w:t>
      </w:r>
    </w:p>
    <w:p w14:paraId="31F71695">
      <w:pPr>
        <w:keepNext w:val="0"/>
        <w:keepLines w:val="0"/>
        <w:pageBreakBefore w:val="0"/>
        <w:widowControl w:val="0"/>
        <w:kinsoku/>
        <w:wordWrap/>
        <w:overflowPunct/>
        <w:topLinePunct/>
        <w:autoSpaceDE w:val="0"/>
        <w:autoSpaceDN w:val="0"/>
        <w:bidi w:val="0"/>
        <w:adjustRightInd w:val="0"/>
        <w:snapToGrid w:val="0"/>
        <w:spacing w:line="520" w:lineRule="exact"/>
        <w:ind w:left="0" w:right="0" w:firstLine="472" w:firstLineChars="200"/>
        <w:jc w:val="both"/>
        <w:textAlignment w:val="baseline"/>
        <w:rPr>
          <w:rFonts w:ascii="宋体" w:hAnsi="宋体" w:eastAsia="宋体" w:cs="宋体"/>
          <w:sz w:val="24"/>
          <w:szCs w:val="24"/>
        </w:rPr>
      </w:pPr>
      <w:r>
        <w:rPr>
          <w:rFonts w:ascii="宋体" w:hAnsi="宋体" w:eastAsia="宋体" w:cs="宋体"/>
          <w:spacing w:val="-2"/>
          <w:sz w:val="24"/>
          <w:szCs w:val="24"/>
        </w:rPr>
        <w:t>本合同总价款均已包括本项目的所有费用，包括但不限于</w:t>
      </w:r>
      <w:r>
        <w:rPr>
          <w:rFonts w:ascii="宋体" w:hAnsi="宋体" w:eastAsia="宋体" w:cs="宋体"/>
          <w:spacing w:val="-3"/>
          <w:sz w:val="24"/>
          <w:szCs w:val="24"/>
        </w:rPr>
        <w:t>由乙方为实施和完成本合同所</w:t>
      </w:r>
      <w:r>
        <w:rPr>
          <w:rFonts w:ascii="宋体" w:hAnsi="宋体" w:eastAsia="宋体" w:cs="宋体"/>
          <w:spacing w:val="-2"/>
          <w:sz w:val="24"/>
          <w:szCs w:val="24"/>
        </w:rPr>
        <w:t>承担的全部费用和要求获得的利润，包括货物、备品、辅材、配件、运输、</w:t>
      </w:r>
      <w:r>
        <w:rPr>
          <w:rFonts w:ascii="宋体" w:hAnsi="宋体" w:eastAsia="宋体" w:cs="宋体"/>
          <w:spacing w:val="-3"/>
          <w:sz w:val="24"/>
          <w:szCs w:val="24"/>
        </w:rPr>
        <w:t>管理、维护、保</w:t>
      </w:r>
      <w:r>
        <w:rPr>
          <w:rFonts w:ascii="宋体" w:hAnsi="宋体" w:eastAsia="宋体" w:cs="宋体"/>
          <w:spacing w:val="-2"/>
          <w:sz w:val="24"/>
          <w:szCs w:val="24"/>
        </w:rPr>
        <w:t>险、利润、税金、抽样产品检测费用、现场安装调试达到正常可使用状态、</w:t>
      </w:r>
      <w:r>
        <w:rPr>
          <w:rFonts w:ascii="宋体" w:hAnsi="宋体" w:eastAsia="宋体" w:cs="宋体"/>
          <w:spacing w:val="-3"/>
          <w:sz w:val="24"/>
          <w:szCs w:val="24"/>
        </w:rPr>
        <w:t>政策性文件规定</w:t>
      </w:r>
      <w:r>
        <w:rPr>
          <w:rFonts w:ascii="宋体" w:hAnsi="宋体" w:eastAsia="宋体" w:cs="宋体"/>
          <w:sz w:val="24"/>
          <w:szCs w:val="24"/>
        </w:rPr>
        <w:t>及合同包含的所有风险、责任等各项应有费用以及乙方认</w:t>
      </w:r>
      <w:r>
        <w:rPr>
          <w:rFonts w:ascii="宋体" w:hAnsi="宋体" w:eastAsia="宋体" w:cs="宋体"/>
          <w:spacing w:val="-1"/>
          <w:sz w:val="24"/>
          <w:szCs w:val="24"/>
        </w:rPr>
        <w:t>为需要的其他费用等。</w:t>
      </w:r>
    </w:p>
    <w:p w14:paraId="21B3BC0C">
      <w:pPr>
        <w:keepNext w:val="0"/>
        <w:keepLines w:val="0"/>
        <w:pageBreakBefore w:val="0"/>
        <w:widowControl w:val="0"/>
        <w:kinsoku/>
        <w:wordWrap/>
        <w:overflowPunct/>
        <w:topLinePunct/>
        <w:autoSpaceDE w:val="0"/>
        <w:autoSpaceDN w:val="0"/>
        <w:bidi w:val="0"/>
        <w:adjustRightInd w:val="0"/>
        <w:snapToGrid w:val="0"/>
        <w:spacing w:line="520" w:lineRule="exact"/>
        <w:ind w:left="0" w:right="0" w:firstLine="476" w:firstLineChars="200"/>
        <w:jc w:val="both"/>
        <w:textAlignment w:val="baseline"/>
        <w:rPr>
          <w:rFonts w:ascii="宋体" w:hAnsi="宋体" w:eastAsia="宋体" w:cs="宋体"/>
          <w:sz w:val="24"/>
          <w:szCs w:val="24"/>
        </w:rPr>
      </w:pPr>
      <w:r>
        <w:rPr>
          <w:rFonts w:ascii="宋体" w:hAnsi="宋体" w:eastAsia="宋体" w:cs="宋体"/>
          <w:spacing w:val="-1"/>
          <w:sz w:val="24"/>
          <w:szCs w:val="24"/>
        </w:rPr>
        <w:t>本合同总价款还包含乙方应当提供的伴随服务/售后服务费用。</w:t>
      </w:r>
    </w:p>
    <w:p w14:paraId="553BBE29">
      <w:pPr>
        <w:keepNext w:val="0"/>
        <w:keepLines w:val="0"/>
        <w:pageBreakBefore w:val="0"/>
        <w:widowControl w:val="0"/>
        <w:kinsoku/>
        <w:wordWrap/>
        <w:overflowPunct/>
        <w:topLinePunct/>
        <w:autoSpaceDE w:val="0"/>
        <w:autoSpaceDN w:val="0"/>
        <w:bidi w:val="0"/>
        <w:adjustRightInd w:val="0"/>
        <w:snapToGrid w:val="0"/>
        <w:spacing w:line="520" w:lineRule="exact"/>
        <w:ind w:left="0" w:right="0" w:firstLine="464" w:firstLineChars="200"/>
        <w:jc w:val="both"/>
        <w:textAlignment w:val="baseline"/>
        <w:rPr>
          <w:rFonts w:ascii="宋体" w:hAnsi="宋体" w:eastAsia="宋体" w:cs="宋体"/>
          <w:spacing w:val="-4"/>
          <w:sz w:val="24"/>
          <w:szCs w:val="24"/>
        </w:rPr>
      </w:pPr>
      <w:r>
        <w:rPr>
          <w:rFonts w:ascii="宋体" w:hAnsi="宋体" w:eastAsia="宋体" w:cs="宋体"/>
          <w:spacing w:val="-4"/>
          <w:sz w:val="24"/>
          <w:szCs w:val="24"/>
        </w:rPr>
        <w:t>本合同执行期间合同价款不变。</w:t>
      </w:r>
    </w:p>
    <w:p w14:paraId="2570702B">
      <w:pPr>
        <w:keepNext w:val="0"/>
        <w:keepLines w:val="0"/>
        <w:pageBreakBefore w:val="0"/>
        <w:widowControl/>
        <w:kinsoku w:val="0"/>
        <w:wordWrap/>
        <w:overflowPunct/>
        <w:topLinePunct w:val="0"/>
        <w:autoSpaceDE w:val="0"/>
        <w:autoSpaceDN w:val="0"/>
        <w:bidi w:val="0"/>
        <w:adjustRightInd w:val="0"/>
        <w:snapToGrid w:val="0"/>
        <w:spacing w:line="520" w:lineRule="exact"/>
        <w:ind w:left="0" w:firstLine="470" w:firstLineChars="200"/>
        <w:textAlignment w:val="baseline"/>
        <w:rPr>
          <w:rFonts w:ascii="宋体" w:hAnsi="宋体" w:eastAsia="宋体" w:cs="宋体"/>
          <w:b/>
          <w:bCs/>
          <w:spacing w:val="-3"/>
          <w:sz w:val="24"/>
          <w:szCs w:val="24"/>
        </w:rPr>
      </w:pPr>
      <w:r>
        <w:rPr>
          <w:rFonts w:ascii="宋体" w:hAnsi="宋体" w:eastAsia="宋体" w:cs="宋体"/>
          <w:b/>
          <w:bCs/>
          <w:spacing w:val="-3"/>
          <w:sz w:val="24"/>
          <w:szCs w:val="24"/>
        </w:rPr>
        <w:t>第三条 合同款支付</w:t>
      </w:r>
    </w:p>
    <w:p w14:paraId="42EA47BC">
      <w:pPr>
        <w:keepNext w:val="0"/>
        <w:keepLines w:val="0"/>
        <w:pageBreakBefore w:val="0"/>
        <w:widowControl w:val="0"/>
        <w:kinsoku/>
        <w:wordWrap/>
        <w:overflowPunct/>
        <w:topLinePunct/>
        <w:autoSpaceDE w:val="0"/>
        <w:autoSpaceDN w:val="0"/>
        <w:bidi w:val="0"/>
        <w:adjustRightInd w:val="0"/>
        <w:snapToGrid w:val="0"/>
        <w:spacing w:line="520" w:lineRule="exact"/>
        <w:ind w:left="0" w:right="0" w:firstLine="464" w:firstLineChars="200"/>
        <w:jc w:val="both"/>
        <w:textAlignment w:val="baseline"/>
        <w:rPr>
          <w:rFonts w:ascii="宋体" w:hAnsi="宋体" w:eastAsia="宋体" w:cs="宋体"/>
          <w:spacing w:val="-4"/>
          <w:sz w:val="24"/>
          <w:szCs w:val="24"/>
        </w:rPr>
      </w:pPr>
      <w:r>
        <w:rPr>
          <w:rFonts w:ascii="宋体" w:hAnsi="宋体" w:eastAsia="宋体" w:cs="宋体"/>
          <w:spacing w:val="-4"/>
          <w:sz w:val="24"/>
          <w:szCs w:val="24"/>
        </w:rPr>
        <w:t>1、本合同项下所有款项均以人民币支付。</w:t>
      </w:r>
    </w:p>
    <w:p w14:paraId="6051C31F">
      <w:pPr>
        <w:keepNext w:val="0"/>
        <w:keepLines w:val="0"/>
        <w:pageBreakBefore w:val="0"/>
        <w:widowControl w:val="0"/>
        <w:kinsoku/>
        <w:wordWrap/>
        <w:overflowPunct/>
        <w:topLinePunct/>
        <w:autoSpaceDE w:val="0"/>
        <w:autoSpaceDN w:val="0"/>
        <w:bidi w:val="0"/>
        <w:adjustRightInd w:val="0"/>
        <w:snapToGrid w:val="0"/>
        <w:spacing w:line="520" w:lineRule="exact"/>
        <w:ind w:left="0" w:right="0" w:firstLine="464" w:firstLineChars="200"/>
        <w:jc w:val="both"/>
        <w:textAlignment w:val="baseline"/>
        <w:rPr>
          <w:rFonts w:ascii="宋体" w:hAnsi="宋体" w:eastAsia="宋体" w:cs="宋体"/>
          <w:spacing w:val="-4"/>
          <w:sz w:val="24"/>
          <w:szCs w:val="24"/>
        </w:rPr>
      </w:pPr>
      <w:r>
        <w:rPr>
          <w:rFonts w:ascii="宋体" w:hAnsi="宋体" w:eastAsia="宋体" w:cs="宋体"/>
          <w:spacing w:val="-4"/>
          <w:sz w:val="24"/>
          <w:szCs w:val="24"/>
        </w:rPr>
        <w:t>2、本合同项下的采购资金由甲方自行支付，乙方向甲方开具发票。</w:t>
      </w:r>
    </w:p>
    <w:p w14:paraId="799E0CC4">
      <w:pPr>
        <w:keepNext w:val="0"/>
        <w:keepLines w:val="0"/>
        <w:pageBreakBefore w:val="0"/>
        <w:widowControl w:val="0"/>
        <w:kinsoku/>
        <w:wordWrap/>
        <w:overflowPunct/>
        <w:topLinePunct/>
        <w:autoSpaceDE w:val="0"/>
        <w:autoSpaceDN w:val="0"/>
        <w:bidi w:val="0"/>
        <w:adjustRightInd w:val="0"/>
        <w:snapToGrid w:val="0"/>
        <w:spacing w:line="520" w:lineRule="exact"/>
        <w:ind w:left="0" w:right="0" w:firstLine="464" w:firstLineChars="200"/>
        <w:jc w:val="both"/>
        <w:textAlignment w:val="baseline"/>
        <w:rPr>
          <w:rFonts w:ascii="宋体" w:hAnsi="宋体" w:eastAsia="宋体" w:cs="宋体"/>
          <w:spacing w:val="-4"/>
          <w:sz w:val="24"/>
          <w:szCs w:val="24"/>
        </w:rPr>
      </w:pPr>
      <w:r>
        <w:rPr>
          <w:rFonts w:ascii="宋体" w:hAnsi="宋体" w:eastAsia="宋体" w:cs="宋体"/>
          <w:spacing w:val="-4"/>
          <w:sz w:val="24"/>
          <w:szCs w:val="24"/>
        </w:rPr>
        <w:t>3、付款方式：1）</w:t>
      </w:r>
      <w:r>
        <w:rPr>
          <w:rFonts w:hint="eastAsia" w:ascii="宋体" w:hAnsi="宋体" w:eastAsia="宋体" w:cs="宋体"/>
          <w:spacing w:val="-4"/>
          <w:sz w:val="24"/>
          <w:szCs w:val="24"/>
          <w:lang w:val="en-US" w:eastAsia="zh-CN"/>
        </w:rPr>
        <w:t>签订合同后，新购设备全部进场、初验合格后，达到付款条件起10个工作日内，支付合同总金额的40.0%</w:t>
      </w:r>
      <w:r>
        <w:rPr>
          <w:rFonts w:ascii="宋体" w:hAnsi="宋体" w:eastAsia="宋体" w:cs="宋体"/>
          <w:spacing w:val="-4"/>
          <w:sz w:val="24"/>
          <w:szCs w:val="24"/>
          <w:lang w:val="en-US" w:eastAsia="zh-CN"/>
        </w:rPr>
        <w:t xml:space="preserve"> </w:t>
      </w:r>
      <w:r>
        <w:rPr>
          <w:rFonts w:ascii="宋体" w:hAnsi="宋体" w:eastAsia="宋体" w:cs="宋体"/>
          <w:spacing w:val="-4"/>
          <w:sz w:val="24"/>
          <w:szCs w:val="24"/>
        </w:rPr>
        <w:t>；2）</w:t>
      </w:r>
      <w:r>
        <w:rPr>
          <w:rFonts w:hint="eastAsia" w:ascii="宋体" w:hAnsi="宋体" w:eastAsia="宋体" w:cs="宋体"/>
          <w:spacing w:val="-4"/>
          <w:sz w:val="24"/>
          <w:szCs w:val="24"/>
          <w:lang w:val="en-US" w:eastAsia="zh-CN"/>
        </w:rPr>
        <w:t>设备全部调试完成、验收合格后，达到付款条件起10个工作日内，支付合同总金额的60.0%</w:t>
      </w:r>
      <w:r>
        <w:rPr>
          <w:rFonts w:ascii="宋体" w:hAnsi="宋体" w:eastAsia="宋体" w:cs="宋体"/>
          <w:spacing w:val="-4"/>
          <w:sz w:val="24"/>
          <w:szCs w:val="24"/>
          <w:lang w:val="en-US" w:eastAsia="zh-CN"/>
        </w:rPr>
        <w:t xml:space="preserve"> </w:t>
      </w:r>
      <w:r>
        <w:rPr>
          <w:rFonts w:hint="eastAsia" w:ascii="宋体" w:hAnsi="宋体" w:eastAsia="宋体" w:cs="宋体"/>
          <w:spacing w:val="-4"/>
          <w:sz w:val="24"/>
          <w:szCs w:val="24"/>
          <w:lang w:val="en-US" w:eastAsia="zh-CN"/>
        </w:rPr>
        <w:t>。</w:t>
      </w:r>
    </w:p>
    <w:p w14:paraId="351525A0">
      <w:pPr>
        <w:keepNext w:val="0"/>
        <w:keepLines w:val="0"/>
        <w:pageBreakBefore w:val="0"/>
        <w:widowControl w:val="0"/>
        <w:kinsoku/>
        <w:wordWrap/>
        <w:overflowPunct/>
        <w:topLinePunct/>
        <w:autoSpaceDE w:val="0"/>
        <w:autoSpaceDN w:val="0"/>
        <w:bidi w:val="0"/>
        <w:adjustRightInd w:val="0"/>
        <w:snapToGrid w:val="0"/>
        <w:spacing w:line="520" w:lineRule="exact"/>
        <w:ind w:left="0" w:right="0" w:firstLine="464" w:firstLineChars="200"/>
        <w:jc w:val="both"/>
        <w:textAlignment w:val="baseline"/>
        <w:rPr>
          <w:rFonts w:ascii="宋体" w:hAnsi="宋体" w:eastAsia="宋体" w:cs="宋体"/>
          <w:spacing w:val="-4"/>
          <w:sz w:val="24"/>
          <w:szCs w:val="24"/>
        </w:rPr>
      </w:pPr>
      <w:r>
        <w:rPr>
          <w:rFonts w:ascii="宋体" w:hAnsi="宋体" w:eastAsia="宋体" w:cs="宋体"/>
          <w:spacing w:val="-4"/>
          <w:sz w:val="24"/>
          <w:szCs w:val="24"/>
        </w:rPr>
        <w:t>A、需方签收的送货回单。</w:t>
      </w:r>
    </w:p>
    <w:p w14:paraId="18982321">
      <w:pPr>
        <w:keepNext w:val="0"/>
        <w:keepLines w:val="0"/>
        <w:pageBreakBefore w:val="0"/>
        <w:widowControl w:val="0"/>
        <w:kinsoku/>
        <w:wordWrap/>
        <w:overflowPunct/>
        <w:topLinePunct/>
        <w:autoSpaceDE w:val="0"/>
        <w:autoSpaceDN w:val="0"/>
        <w:bidi w:val="0"/>
        <w:adjustRightInd w:val="0"/>
        <w:snapToGrid w:val="0"/>
        <w:spacing w:line="520" w:lineRule="exact"/>
        <w:ind w:left="0" w:right="0" w:firstLine="464" w:firstLineChars="200"/>
        <w:jc w:val="both"/>
        <w:textAlignment w:val="baseline"/>
        <w:rPr>
          <w:rFonts w:ascii="宋体" w:hAnsi="宋体" w:eastAsia="宋体" w:cs="宋体"/>
          <w:spacing w:val="-4"/>
          <w:sz w:val="24"/>
          <w:szCs w:val="24"/>
        </w:rPr>
      </w:pPr>
      <w:r>
        <w:rPr>
          <w:rFonts w:ascii="宋体" w:hAnsi="宋体" w:eastAsia="宋体" w:cs="宋体"/>
          <w:spacing w:val="-4"/>
          <w:sz w:val="24"/>
          <w:szCs w:val="24"/>
        </w:rPr>
        <w:t>B、合格销售发票。</w:t>
      </w:r>
    </w:p>
    <w:p w14:paraId="5F3BB95D">
      <w:pPr>
        <w:keepNext w:val="0"/>
        <w:keepLines w:val="0"/>
        <w:pageBreakBefore w:val="0"/>
        <w:widowControl w:val="0"/>
        <w:kinsoku/>
        <w:wordWrap/>
        <w:overflowPunct/>
        <w:topLinePunct/>
        <w:autoSpaceDE w:val="0"/>
        <w:autoSpaceDN w:val="0"/>
        <w:bidi w:val="0"/>
        <w:adjustRightInd w:val="0"/>
        <w:snapToGrid w:val="0"/>
        <w:spacing w:line="520" w:lineRule="exact"/>
        <w:ind w:left="0" w:right="0" w:firstLine="464" w:firstLineChars="200"/>
        <w:jc w:val="both"/>
        <w:textAlignment w:val="baseline"/>
        <w:rPr>
          <w:rFonts w:ascii="宋体" w:hAnsi="宋体" w:eastAsia="宋体" w:cs="宋体"/>
          <w:spacing w:val="-4"/>
          <w:sz w:val="24"/>
          <w:szCs w:val="24"/>
        </w:rPr>
      </w:pPr>
      <w:r>
        <w:rPr>
          <w:rFonts w:ascii="宋体" w:hAnsi="宋体" w:eastAsia="宋体" w:cs="宋体"/>
          <w:spacing w:val="-4"/>
          <w:sz w:val="24"/>
          <w:szCs w:val="24"/>
        </w:rPr>
        <w:t>C、验收合格报告。</w:t>
      </w:r>
    </w:p>
    <w:p w14:paraId="6C879A45">
      <w:pPr>
        <w:keepNext w:val="0"/>
        <w:keepLines w:val="0"/>
        <w:pageBreakBefore w:val="0"/>
        <w:widowControl w:val="0"/>
        <w:kinsoku/>
        <w:wordWrap/>
        <w:overflowPunct/>
        <w:topLinePunct/>
        <w:autoSpaceDE w:val="0"/>
        <w:autoSpaceDN w:val="0"/>
        <w:bidi w:val="0"/>
        <w:adjustRightInd w:val="0"/>
        <w:snapToGrid w:val="0"/>
        <w:spacing w:line="520" w:lineRule="exact"/>
        <w:ind w:left="0" w:right="0" w:firstLine="464" w:firstLineChars="200"/>
        <w:jc w:val="both"/>
        <w:textAlignment w:val="baseline"/>
        <w:rPr>
          <w:rFonts w:ascii="宋体" w:hAnsi="宋体" w:eastAsia="宋体" w:cs="宋体"/>
          <w:spacing w:val="-4"/>
          <w:sz w:val="24"/>
          <w:szCs w:val="24"/>
        </w:rPr>
      </w:pPr>
      <w:r>
        <w:rPr>
          <w:rFonts w:ascii="宋体" w:hAnsi="宋体" w:eastAsia="宋体" w:cs="宋体"/>
          <w:spacing w:val="-4"/>
          <w:sz w:val="24"/>
          <w:szCs w:val="24"/>
        </w:rPr>
        <w:t>如付款前乙方未向甲方提报完整的请款资料及符合当地税务部门要求的增值税专用发票，甲方有权延期支付直至乙方提供上述完整资料，甲方不承担任何违约责任，且乙方不得迟延/中止/终止履行本合同项下的义务。如因乙方未并票、并票错误或有其他违法违规行为，由此甲方产生的税费损失（如增值税进项税额、教育费附加、地方教育费、企业所得税以及其他甲方应当缴纳的税费）由乙方承担，甲方有权在任一笔应付款项子以扣除，乙方对此不持异议。</w:t>
      </w:r>
    </w:p>
    <w:p w14:paraId="66E52868">
      <w:pPr>
        <w:keepNext w:val="0"/>
        <w:keepLines w:val="0"/>
        <w:pageBreakBefore w:val="0"/>
        <w:widowControl/>
        <w:kinsoku w:val="0"/>
        <w:wordWrap/>
        <w:overflowPunct/>
        <w:topLinePunct w:val="0"/>
        <w:autoSpaceDE w:val="0"/>
        <w:autoSpaceDN w:val="0"/>
        <w:bidi w:val="0"/>
        <w:adjustRightInd w:val="0"/>
        <w:snapToGrid w:val="0"/>
        <w:spacing w:line="520" w:lineRule="exact"/>
        <w:ind w:left="0" w:firstLine="470" w:firstLineChars="200"/>
        <w:textAlignment w:val="baseline"/>
        <w:rPr>
          <w:rFonts w:ascii="宋体" w:hAnsi="宋体" w:eastAsia="宋体" w:cs="宋体"/>
          <w:b/>
          <w:bCs/>
          <w:spacing w:val="-3"/>
          <w:sz w:val="24"/>
          <w:szCs w:val="24"/>
        </w:rPr>
      </w:pPr>
      <w:r>
        <w:rPr>
          <w:rFonts w:ascii="宋体" w:hAnsi="宋体" w:eastAsia="宋体" w:cs="宋体"/>
          <w:b/>
          <w:bCs/>
          <w:spacing w:val="-3"/>
          <w:sz w:val="24"/>
          <w:szCs w:val="24"/>
        </w:rPr>
        <w:t>第四条 组成本合同的有关文件</w:t>
      </w:r>
    </w:p>
    <w:p w14:paraId="6075252D">
      <w:pPr>
        <w:keepNext w:val="0"/>
        <w:keepLines w:val="0"/>
        <w:pageBreakBefore w:val="0"/>
        <w:widowControl w:val="0"/>
        <w:kinsoku/>
        <w:wordWrap/>
        <w:overflowPunct/>
        <w:topLinePunct/>
        <w:autoSpaceDE w:val="0"/>
        <w:autoSpaceDN w:val="0"/>
        <w:bidi w:val="0"/>
        <w:adjustRightInd w:val="0"/>
        <w:snapToGrid w:val="0"/>
        <w:spacing w:line="520" w:lineRule="exact"/>
        <w:ind w:left="0" w:right="0" w:firstLine="464" w:firstLineChars="200"/>
        <w:jc w:val="both"/>
        <w:textAlignment w:val="baseline"/>
        <w:rPr>
          <w:rFonts w:ascii="宋体" w:hAnsi="宋体" w:eastAsia="宋体" w:cs="宋体"/>
          <w:spacing w:val="-4"/>
          <w:sz w:val="24"/>
          <w:szCs w:val="24"/>
        </w:rPr>
      </w:pPr>
      <w:r>
        <w:rPr>
          <w:rFonts w:ascii="宋体" w:hAnsi="宋体" w:eastAsia="宋体" w:cs="宋体"/>
          <w:spacing w:val="-4"/>
          <w:sz w:val="24"/>
          <w:szCs w:val="24"/>
        </w:rPr>
        <w:t>下列与本次采购活动有关的文件及有关附件是本合同不可分割的组成部分，与本合同具有同等法律效力，这些文件包括但不限于：</w:t>
      </w:r>
    </w:p>
    <w:p w14:paraId="28BB5DC4">
      <w:pPr>
        <w:keepNext w:val="0"/>
        <w:keepLines w:val="0"/>
        <w:pageBreakBefore w:val="0"/>
        <w:widowControl w:val="0"/>
        <w:kinsoku/>
        <w:wordWrap/>
        <w:overflowPunct/>
        <w:topLinePunct/>
        <w:autoSpaceDE w:val="0"/>
        <w:autoSpaceDN w:val="0"/>
        <w:bidi w:val="0"/>
        <w:adjustRightInd w:val="0"/>
        <w:snapToGrid w:val="0"/>
        <w:spacing w:line="520" w:lineRule="exact"/>
        <w:ind w:left="0" w:right="0" w:firstLine="464" w:firstLineChars="200"/>
        <w:jc w:val="both"/>
        <w:textAlignment w:val="baseline"/>
        <w:rPr>
          <w:rFonts w:ascii="宋体" w:hAnsi="宋体" w:eastAsia="宋体" w:cs="宋体"/>
          <w:spacing w:val="-4"/>
          <w:sz w:val="24"/>
          <w:szCs w:val="24"/>
        </w:rPr>
      </w:pPr>
      <w:r>
        <w:rPr>
          <w:rFonts w:ascii="宋体" w:hAnsi="宋体" w:eastAsia="宋体" w:cs="宋体"/>
          <w:spacing w:val="-4"/>
          <w:sz w:val="24"/>
          <w:szCs w:val="24"/>
        </w:rPr>
        <w:t>1、补充协议及本协议</w:t>
      </w:r>
    </w:p>
    <w:p w14:paraId="7DF4DCA7">
      <w:pPr>
        <w:keepNext w:val="0"/>
        <w:keepLines w:val="0"/>
        <w:pageBreakBefore w:val="0"/>
        <w:widowControl w:val="0"/>
        <w:kinsoku/>
        <w:wordWrap/>
        <w:overflowPunct/>
        <w:topLinePunct/>
        <w:autoSpaceDE w:val="0"/>
        <w:autoSpaceDN w:val="0"/>
        <w:bidi w:val="0"/>
        <w:adjustRightInd w:val="0"/>
        <w:snapToGrid w:val="0"/>
        <w:spacing w:line="520" w:lineRule="exact"/>
        <w:ind w:left="0" w:right="0" w:firstLine="464" w:firstLineChars="200"/>
        <w:jc w:val="both"/>
        <w:textAlignment w:val="baseline"/>
        <w:rPr>
          <w:rFonts w:ascii="宋体" w:hAnsi="宋体" w:eastAsia="宋体" w:cs="宋体"/>
          <w:spacing w:val="-4"/>
          <w:sz w:val="24"/>
          <w:szCs w:val="24"/>
        </w:rPr>
      </w:pPr>
      <w:r>
        <w:rPr>
          <w:rFonts w:ascii="宋体" w:hAnsi="宋体" w:eastAsia="宋体" w:cs="宋体"/>
          <w:spacing w:val="-4"/>
          <w:sz w:val="24"/>
          <w:szCs w:val="24"/>
        </w:rPr>
        <w:t>2、中标通知书</w:t>
      </w:r>
    </w:p>
    <w:p w14:paraId="66941626">
      <w:pPr>
        <w:keepNext w:val="0"/>
        <w:keepLines w:val="0"/>
        <w:pageBreakBefore w:val="0"/>
        <w:widowControl w:val="0"/>
        <w:kinsoku/>
        <w:wordWrap/>
        <w:overflowPunct/>
        <w:topLinePunct/>
        <w:autoSpaceDE w:val="0"/>
        <w:autoSpaceDN w:val="0"/>
        <w:bidi w:val="0"/>
        <w:adjustRightInd w:val="0"/>
        <w:snapToGrid w:val="0"/>
        <w:spacing w:line="520" w:lineRule="exact"/>
        <w:ind w:left="0" w:right="0" w:firstLine="464" w:firstLineChars="200"/>
        <w:jc w:val="both"/>
        <w:textAlignment w:val="baseline"/>
        <w:rPr>
          <w:rFonts w:ascii="宋体" w:hAnsi="宋体" w:eastAsia="宋体" w:cs="宋体"/>
          <w:spacing w:val="-4"/>
          <w:sz w:val="24"/>
          <w:szCs w:val="24"/>
        </w:rPr>
      </w:pPr>
      <w:r>
        <w:rPr>
          <w:rFonts w:ascii="宋体" w:hAnsi="宋体" w:eastAsia="宋体" w:cs="宋体"/>
          <w:spacing w:val="-4"/>
          <w:sz w:val="24"/>
          <w:szCs w:val="24"/>
        </w:rPr>
        <w:t>3、招标文件及附件（招标编号：                ）</w:t>
      </w:r>
    </w:p>
    <w:p w14:paraId="4AD3211E">
      <w:pPr>
        <w:keepNext w:val="0"/>
        <w:keepLines w:val="0"/>
        <w:pageBreakBefore w:val="0"/>
        <w:widowControl w:val="0"/>
        <w:kinsoku/>
        <w:wordWrap/>
        <w:overflowPunct/>
        <w:topLinePunct/>
        <w:autoSpaceDE w:val="0"/>
        <w:autoSpaceDN w:val="0"/>
        <w:bidi w:val="0"/>
        <w:adjustRightInd w:val="0"/>
        <w:snapToGrid w:val="0"/>
        <w:spacing w:line="520" w:lineRule="exact"/>
        <w:ind w:left="0" w:right="0" w:firstLine="464" w:firstLineChars="200"/>
        <w:jc w:val="both"/>
        <w:textAlignment w:val="baseline"/>
        <w:rPr>
          <w:rFonts w:ascii="宋体" w:hAnsi="宋体" w:eastAsia="宋体" w:cs="宋体"/>
          <w:spacing w:val="-4"/>
          <w:sz w:val="24"/>
          <w:szCs w:val="24"/>
        </w:rPr>
      </w:pPr>
      <w:r>
        <w:rPr>
          <w:rFonts w:ascii="宋体" w:hAnsi="宋体" w:eastAsia="宋体" w:cs="宋体"/>
          <w:spacing w:val="-4"/>
          <w:sz w:val="24"/>
          <w:szCs w:val="24"/>
        </w:rPr>
        <w:t>4、投标文件及附件；</w:t>
      </w:r>
    </w:p>
    <w:p w14:paraId="5661DCB0">
      <w:pPr>
        <w:keepNext w:val="0"/>
        <w:keepLines w:val="0"/>
        <w:pageBreakBefore w:val="0"/>
        <w:widowControl w:val="0"/>
        <w:kinsoku/>
        <w:wordWrap/>
        <w:overflowPunct/>
        <w:topLinePunct/>
        <w:autoSpaceDE w:val="0"/>
        <w:autoSpaceDN w:val="0"/>
        <w:bidi w:val="0"/>
        <w:adjustRightInd w:val="0"/>
        <w:snapToGrid w:val="0"/>
        <w:spacing w:line="520" w:lineRule="exact"/>
        <w:ind w:left="0" w:right="0" w:firstLine="464" w:firstLineChars="200"/>
        <w:jc w:val="both"/>
        <w:textAlignment w:val="baseline"/>
        <w:rPr>
          <w:rFonts w:ascii="宋体" w:hAnsi="宋体" w:eastAsia="宋体" w:cs="宋体"/>
          <w:spacing w:val="-4"/>
          <w:sz w:val="24"/>
          <w:szCs w:val="24"/>
        </w:rPr>
      </w:pPr>
      <w:r>
        <w:rPr>
          <w:rFonts w:ascii="宋体" w:hAnsi="宋体" w:eastAsia="宋体" w:cs="宋体"/>
          <w:spacing w:val="-4"/>
          <w:sz w:val="24"/>
          <w:szCs w:val="24"/>
        </w:rPr>
        <w:t>5、技术标准及要求；</w:t>
      </w:r>
    </w:p>
    <w:p w14:paraId="5BEB8C93">
      <w:pPr>
        <w:keepNext w:val="0"/>
        <w:keepLines w:val="0"/>
        <w:pageBreakBefore w:val="0"/>
        <w:widowControl w:val="0"/>
        <w:kinsoku/>
        <w:wordWrap/>
        <w:overflowPunct/>
        <w:topLinePunct/>
        <w:autoSpaceDE w:val="0"/>
        <w:autoSpaceDN w:val="0"/>
        <w:bidi w:val="0"/>
        <w:adjustRightInd w:val="0"/>
        <w:snapToGrid w:val="0"/>
        <w:spacing w:line="520" w:lineRule="exact"/>
        <w:ind w:left="0" w:right="0" w:firstLine="464" w:firstLineChars="200"/>
        <w:jc w:val="both"/>
        <w:textAlignment w:val="baseline"/>
        <w:rPr>
          <w:rFonts w:ascii="宋体" w:hAnsi="宋体" w:eastAsia="宋体" w:cs="宋体"/>
          <w:spacing w:val="-4"/>
          <w:sz w:val="24"/>
          <w:szCs w:val="24"/>
        </w:rPr>
      </w:pPr>
      <w:r>
        <w:rPr>
          <w:rFonts w:ascii="宋体" w:hAnsi="宋体" w:eastAsia="宋体" w:cs="宋体"/>
          <w:spacing w:val="-4"/>
          <w:sz w:val="24"/>
          <w:szCs w:val="24"/>
        </w:rPr>
        <w:t>以上文件内容不一致以上述先后解释顺序为准。</w:t>
      </w:r>
    </w:p>
    <w:p w14:paraId="4FD3EA1F">
      <w:pPr>
        <w:keepNext w:val="0"/>
        <w:keepLines w:val="0"/>
        <w:pageBreakBefore w:val="0"/>
        <w:widowControl/>
        <w:kinsoku w:val="0"/>
        <w:wordWrap/>
        <w:overflowPunct/>
        <w:topLinePunct w:val="0"/>
        <w:autoSpaceDE w:val="0"/>
        <w:autoSpaceDN w:val="0"/>
        <w:bidi w:val="0"/>
        <w:adjustRightInd w:val="0"/>
        <w:snapToGrid w:val="0"/>
        <w:spacing w:line="520" w:lineRule="exact"/>
        <w:ind w:left="0" w:firstLine="470" w:firstLineChars="200"/>
        <w:textAlignment w:val="baseline"/>
        <w:rPr>
          <w:rFonts w:ascii="宋体" w:hAnsi="宋体" w:eastAsia="宋体" w:cs="宋体"/>
          <w:b/>
          <w:bCs/>
          <w:spacing w:val="-3"/>
          <w:sz w:val="24"/>
          <w:szCs w:val="24"/>
        </w:rPr>
      </w:pPr>
      <w:r>
        <w:rPr>
          <w:rFonts w:ascii="宋体" w:hAnsi="宋体" w:eastAsia="宋体" w:cs="宋体"/>
          <w:b/>
          <w:bCs/>
          <w:spacing w:val="-3"/>
          <w:sz w:val="24"/>
          <w:szCs w:val="24"/>
        </w:rPr>
        <w:t>第五条 知识产权及保密义务</w:t>
      </w:r>
    </w:p>
    <w:p w14:paraId="0AF41483">
      <w:pPr>
        <w:keepNext w:val="0"/>
        <w:keepLines w:val="0"/>
        <w:pageBreakBefore w:val="0"/>
        <w:widowControl w:val="0"/>
        <w:kinsoku/>
        <w:wordWrap/>
        <w:overflowPunct/>
        <w:topLinePunct/>
        <w:autoSpaceDE w:val="0"/>
        <w:autoSpaceDN w:val="0"/>
        <w:bidi w:val="0"/>
        <w:adjustRightInd w:val="0"/>
        <w:snapToGrid w:val="0"/>
        <w:spacing w:line="520" w:lineRule="exact"/>
        <w:ind w:left="0" w:right="0" w:firstLine="464" w:firstLineChars="200"/>
        <w:jc w:val="both"/>
        <w:textAlignment w:val="baseline"/>
        <w:rPr>
          <w:rFonts w:ascii="宋体" w:hAnsi="宋体" w:eastAsia="宋体" w:cs="宋体"/>
          <w:spacing w:val="-4"/>
          <w:sz w:val="24"/>
          <w:szCs w:val="24"/>
        </w:rPr>
      </w:pPr>
      <w:r>
        <w:rPr>
          <w:rFonts w:ascii="宋体" w:hAnsi="宋体" w:eastAsia="宋体" w:cs="宋体"/>
          <w:spacing w:val="-4"/>
          <w:sz w:val="24"/>
          <w:szCs w:val="24"/>
        </w:rPr>
        <w:t>乙方应保证其提供的服务不受任何第三方提出的侵犯其著作权、商标权、专利权等知识产权方面的起诉；如果任何第三方提出侵权指控，那么乙方须与该第三方交涉并承担由此发生的一切责任、费用和赔偿；</w:t>
      </w:r>
    </w:p>
    <w:p w14:paraId="7D558D88">
      <w:pPr>
        <w:keepNext w:val="0"/>
        <w:keepLines w:val="0"/>
        <w:pageBreakBefore w:val="0"/>
        <w:widowControl w:val="0"/>
        <w:kinsoku/>
        <w:wordWrap/>
        <w:overflowPunct/>
        <w:topLinePunct/>
        <w:autoSpaceDE w:val="0"/>
        <w:autoSpaceDN w:val="0"/>
        <w:bidi w:val="0"/>
        <w:adjustRightInd w:val="0"/>
        <w:snapToGrid w:val="0"/>
        <w:spacing w:line="520" w:lineRule="exact"/>
        <w:ind w:left="0" w:right="0" w:firstLine="464" w:firstLineChars="200"/>
        <w:jc w:val="both"/>
        <w:textAlignment w:val="baseline"/>
        <w:rPr>
          <w:rFonts w:ascii="宋体" w:hAnsi="宋体" w:eastAsia="宋体" w:cs="宋体"/>
          <w:spacing w:val="-4"/>
          <w:sz w:val="24"/>
          <w:szCs w:val="24"/>
        </w:rPr>
      </w:pPr>
      <w:r>
        <w:rPr>
          <w:rFonts w:ascii="宋体" w:hAnsi="宋体" w:eastAsia="宋体" w:cs="宋体"/>
          <w:spacing w:val="-4"/>
          <w:sz w:val="24"/>
          <w:szCs w:val="24"/>
        </w:rPr>
        <w:t>乙方保证设施设备、软件、操作系统不侵犯任何第三方的所有权、使用权、著作权、商标权、专利权、商业秘密等合法权益，也不违反乙方（包括乙方开发人员）与任何第三方的保密义务或有关知识产权约定，确保甲方有权合法使用。若乙方提供的设施设备、软件、操作系统侵犯第三方知识产权、所有权或使用权或其他在先权利的，由此造成的一切经济和法律责任由乙方承担，并且甲方有权选择下列措施之一进行补救：</w:t>
      </w:r>
    </w:p>
    <w:p w14:paraId="38724B96">
      <w:pPr>
        <w:keepNext w:val="0"/>
        <w:keepLines w:val="0"/>
        <w:pageBreakBefore w:val="0"/>
        <w:widowControl w:val="0"/>
        <w:kinsoku/>
        <w:wordWrap/>
        <w:overflowPunct/>
        <w:topLinePunct/>
        <w:autoSpaceDE w:val="0"/>
        <w:autoSpaceDN w:val="0"/>
        <w:bidi w:val="0"/>
        <w:adjustRightInd w:val="0"/>
        <w:snapToGrid w:val="0"/>
        <w:spacing w:line="520" w:lineRule="exact"/>
        <w:ind w:left="0" w:right="0" w:firstLine="464" w:firstLineChars="200"/>
        <w:jc w:val="both"/>
        <w:textAlignment w:val="baseline"/>
        <w:rPr>
          <w:rFonts w:ascii="宋体" w:hAnsi="宋体" w:eastAsia="宋体" w:cs="宋体"/>
          <w:spacing w:val="-4"/>
          <w:sz w:val="24"/>
          <w:szCs w:val="24"/>
        </w:rPr>
      </w:pPr>
      <w:r>
        <w:rPr>
          <w:rFonts w:ascii="宋体" w:hAnsi="宋体" w:eastAsia="宋体" w:cs="宋体"/>
          <w:spacing w:val="-4"/>
          <w:sz w:val="24"/>
          <w:szCs w:val="24"/>
        </w:rPr>
        <w:t>（1）让乙方重新取得第三方的许可；</w:t>
      </w:r>
    </w:p>
    <w:p w14:paraId="62D8DA3A">
      <w:pPr>
        <w:keepNext w:val="0"/>
        <w:keepLines w:val="0"/>
        <w:pageBreakBefore w:val="0"/>
        <w:widowControl w:val="0"/>
        <w:kinsoku/>
        <w:wordWrap/>
        <w:overflowPunct/>
        <w:topLinePunct/>
        <w:autoSpaceDE w:val="0"/>
        <w:autoSpaceDN w:val="0"/>
        <w:bidi w:val="0"/>
        <w:adjustRightInd w:val="0"/>
        <w:snapToGrid w:val="0"/>
        <w:spacing w:line="520" w:lineRule="exact"/>
        <w:ind w:left="0" w:right="0" w:firstLine="464" w:firstLineChars="200"/>
        <w:jc w:val="both"/>
        <w:textAlignment w:val="baseline"/>
        <w:rPr>
          <w:rFonts w:ascii="宋体" w:hAnsi="宋体" w:eastAsia="宋体" w:cs="宋体"/>
          <w:spacing w:val="-4"/>
          <w:sz w:val="24"/>
          <w:szCs w:val="24"/>
        </w:rPr>
      </w:pPr>
      <w:r>
        <w:rPr>
          <w:rFonts w:ascii="宋体" w:hAnsi="宋体" w:eastAsia="宋体" w:cs="宋体"/>
          <w:spacing w:val="-4"/>
          <w:sz w:val="24"/>
          <w:szCs w:val="24"/>
        </w:rPr>
        <w:t>（2）乙方修改或更换软件、硬件设备使其不侵权；</w:t>
      </w:r>
    </w:p>
    <w:p w14:paraId="0EA6899D">
      <w:pPr>
        <w:keepNext w:val="0"/>
        <w:keepLines w:val="0"/>
        <w:pageBreakBefore w:val="0"/>
        <w:widowControl w:val="0"/>
        <w:kinsoku/>
        <w:wordWrap/>
        <w:overflowPunct/>
        <w:topLinePunct/>
        <w:autoSpaceDE w:val="0"/>
        <w:autoSpaceDN w:val="0"/>
        <w:bidi w:val="0"/>
        <w:adjustRightInd w:val="0"/>
        <w:snapToGrid w:val="0"/>
        <w:spacing w:line="520" w:lineRule="exact"/>
        <w:ind w:left="0" w:right="0" w:firstLine="464" w:firstLineChars="200"/>
        <w:jc w:val="both"/>
        <w:textAlignment w:val="baseline"/>
        <w:rPr>
          <w:rFonts w:ascii="宋体" w:hAnsi="宋体" w:eastAsia="宋体" w:cs="宋体"/>
          <w:spacing w:val="-4"/>
          <w:sz w:val="24"/>
          <w:szCs w:val="24"/>
        </w:rPr>
      </w:pPr>
      <w:r>
        <w:rPr>
          <w:rFonts w:ascii="宋体" w:hAnsi="宋体" w:eastAsia="宋体" w:cs="宋体"/>
          <w:spacing w:val="-4"/>
          <w:sz w:val="24"/>
          <w:szCs w:val="24"/>
        </w:rPr>
        <w:t>（3）乙方返还甲方货款并承担合同金额 20%的违约金，违约金不足以弥补甲方损失的应据实赔偿。</w:t>
      </w:r>
    </w:p>
    <w:p w14:paraId="555123DF">
      <w:pPr>
        <w:keepNext w:val="0"/>
        <w:keepLines w:val="0"/>
        <w:pageBreakBefore w:val="0"/>
        <w:widowControl w:val="0"/>
        <w:kinsoku/>
        <w:wordWrap/>
        <w:overflowPunct/>
        <w:topLinePunct/>
        <w:autoSpaceDE w:val="0"/>
        <w:autoSpaceDN w:val="0"/>
        <w:bidi w:val="0"/>
        <w:adjustRightInd w:val="0"/>
        <w:snapToGrid w:val="0"/>
        <w:spacing w:line="520" w:lineRule="exact"/>
        <w:ind w:left="0" w:right="0" w:firstLine="464" w:firstLineChars="200"/>
        <w:jc w:val="both"/>
        <w:textAlignment w:val="baseline"/>
        <w:rPr>
          <w:rFonts w:ascii="宋体" w:hAnsi="宋体" w:eastAsia="宋体" w:cs="宋体"/>
          <w:spacing w:val="-4"/>
          <w:sz w:val="24"/>
          <w:szCs w:val="24"/>
        </w:rPr>
      </w:pPr>
      <w:r>
        <w:rPr>
          <w:rFonts w:ascii="宋体" w:hAnsi="宋体" w:eastAsia="宋体" w:cs="宋体"/>
          <w:spacing w:val="-4"/>
          <w:sz w:val="24"/>
          <w:szCs w:val="24"/>
        </w:rPr>
        <w:t>2、乙方应对从甲方、甲方关联企业或分支机构、甲方客户或甲方关联客户、甲方供应商获取的保密信息予以妥善保存，不得泄漏或遗失。未经甲方事先书面许可，不得私自保留或复制、记录。如发现保密信息被盗或遗失，乙方应在第一时间通知甲方并采取相关措施，减少损失，并承担一切赔偿责任。保密期限为自获取保密信息之日至保密信息已向社会公众合法公开之时，本条款独立生效，不因本合同未成立、无效、被撤销、终止而受影响。</w:t>
      </w:r>
    </w:p>
    <w:p w14:paraId="5845C511">
      <w:pPr>
        <w:keepNext w:val="0"/>
        <w:keepLines w:val="0"/>
        <w:pageBreakBefore w:val="0"/>
        <w:widowControl/>
        <w:kinsoku w:val="0"/>
        <w:wordWrap/>
        <w:overflowPunct/>
        <w:topLinePunct w:val="0"/>
        <w:autoSpaceDE w:val="0"/>
        <w:autoSpaceDN w:val="0"/>
        <w:bidi w:val="0"/>
        <w:adjustRightInd w:val="0"/>
        <w:snapToGrid w:val="0"/>
        <w:spacing w:line="520" w:lineRule="exact"/>
        <w:ind w:left="0" w:firstLine="470" w:firstLineChars="200"/>
        <w:textAlignment w:val="baseline"/>
        <w:rPr>
          <w:rFonts w:ascii="宋体" w:hAnsi="宋体" w:eastAsia="宋体" w:cs="宋体"/>
          <w:b/>
          <w:bCs/>
          <w:spacing w:val="-3"/>
          <w:sz w:val="24"/>
          <w:szCs w:val="24"/>
        </w:rPr>
      </w:pPr>
      <w:r>
        <w:rPr>
          <w:rFonts w:ascii="宋体" w:hAnsi="宋体" w:eastAsia="宋体" w:cs="宋体"/>
          <w:b/>
          <w:bCs/>
          <w:spacing w:val="-3"/>
          <w:sz w:val="24"/>
          <w:szCs w:val="24"/>
        </w:rPr>
        <w:t>第</w:t>
      </w:r>
      <w:r>
        <w:rPr>
          <w:rFonts w:hint="eastAsia" w:ascii="宋体" w:hAnsi="宋体" w:eastAsia="宋体" w:cs="宋体"/>
          <w:b/>
          <w:bCs/>
          <w:spacing w:val="-3"/>
          <w:sz w:val="24"/>
          <w:szCs w:val="24"/>
          <w:lang w:eastAsia="zh-CN"/>
        </w:rPr>
        <w:t>六</w:t>
      </w:r>
      <w:r>
        <w:rPr>
          <w:rFonts w:ascii="宋体" w:hAnsi="宋体" w:eastAsia="宋体" w:cs="宋体"/>
          <w:b/>
          <w:bCs/>
          <w:spacing w:val="-3"/>
          <w:sz w:val="24"/>
          <w:szCs w:val="24"/>
        </w:rPr>
        <w:t>条 交货和验收</w:t>
      </w:r>
    </w:p>
    <w:p w14:paraId="391B28B5">
      <w:pPr>
        <w:keepNext w:val="0"/>
        <w:keepLines w:val="0"/>
        <w:pageBreakBefore w:val="0"/>
        <w:widowControl w:val="0"/>
        <w:kinsoku/>
        <w:wordWrap/>
        <w:overflowPunct/>
        <w:topLinePunct/>
        <w:autoSpaceDE w:val="0"/>
        <w:autoSpaceDN w:val="0"/>
        <w:bidi w:val="0"/>
        <w:adjustRightInd w:val="0"/>
        <w:snapToGrid w:val="0"/>
        <w:spacing w:line="520" w:lineRule="exact"/>
        <w:ind w:left="0" w:right="0" w:firstLine="464" w:firstLineChars="200"/>
        <w:jc w:val="both"/>
        <w:textAlignment w:val="baseline"/>
        <w:rPr>
          <w:rFonts w:ascii="宋体" w:hAnsi="宋体" w:eastAsia="宋体" w:cs="宋体"/>
          <w:spacing w:val="-4"/>
          <w:sz w:val="24"/>
          <w:szCs w:val="24"/>
        </w:rPr>
      </w:pPr>
      <w:r>
        <w:rPr>
          <w:rFonts w:ascii="宋体" w:hAnsi="宋体" w:eastAsia="宋体" w:cs="宋体"/>
          <w:spacing w:val="-4"/>
          <w:sz w:val="24"/>
          <w:szCs w:val="24"/>
        </w:rPr>
        <w:t>1、合同履行期限：</w:t>
      </w:r>
      <w:r>
        <w:rPr>
          <w:rFonts w:hint="eastAsia" w:ascii="宋体" w:hAnsi="宋体" w:eastAsia="宋体" w:cs="宋体"/>
          <w:spacing w:val="-4"/>
          <w:sz w:val="24"/>
          <w:szCs w:val="24"/>
        </w:rPr>
        <w:t>自合同签订之日起30日历天内完成交付、安装及调试</w:t>
      </w:r>
      <w:r>
        <w:rPr>
          <w:rFonts w:ascii="宋体" w:hAnsi="宋体" w:eastAsia="宋体" w:cs="宋体"/>
          <w:spacing w:val="-4"/>
          <w:sz w:val="24"/>
          <w:szCs w:val="24"/>
        </w:rPr>
        <w:t>。</w:t>
      </w:r>
    </w:p>
    <w:p w14:paraId="5D610FFE">
      <w:pPr>
        <w:keepNext w:val="0"/>
        <w:keepLines w:val="0"/>
        <w:pageBreakBefore w:val="0"/>
        <w:widowControl w:val="0"/>
        <w:kinsoku/>
        <w:wordWrap/>
        <w:overflowPunct/>
        <w:topLinePunct/>
        <w:autoSpaceDE w:val="0"/>
        <w:autoSpaceDN w:val="0"/>
        <w:bidi w:val="0"/>
        <w:adjustRightInd w:val="0"/>
        <w:snapToGrid w:val="0"/>
        <w:spacing w:line="520" w:lineRule="exact"/>
        <w:ind w:left="0" w:right="0" w:firstLine="464" w:firstLineChars="200"/>
        <w:jc w:val="both"/>
        <w:textAlignment w:val="baseline"/>
        <w:rPr>
          <w:rFonts w:ascii="宋体" w:hAnsi="宋体" w:eastAsia="宋体" w:cs="宋体"/>
          <w:spacing w:val="-4"/>
          <w:sz w:val="24"/>
          <w:szCs w:val="24"/>
        </w:rPr>
      </w:pPr>
      <w:r>
        <w:rPr>
          <w:rFonts w:ascii="宋体" w:hAnsi="宋体" w:eastAsia="宋体" w:cs="宋体"/>
          <w:spacing w:val="-4"/>
          <w:sz w:val="24"/>
          <w:szCs w:val="24"/>
        </w:rPr>
        <w:t>2、乙方交付的货物应当完全符合本合同或者招投标文件所规定的货物、数量和规格要求。乙方提供的货物不符合招投标文件和合同规定的，甲方有权拒收货物，由此引起的风险，由乙方承担。</w:t>
      </w:r>
    </w:p>
    <w:p w14:paraId="7AB70B61">
      <w:pPr>
        <w:keepNext w:val="0"/>
        <w:keepLines w:val="0"/>
        <w:pageBreakBefore w:val="0"/>
        <w:widowControl w:val="0"/>
        <w:kinsoku/>
        <w:wordWrap/>
        <w:overflowPunct/>
        <w:topLinePunct/>
        <w:autoSpaceDE w:val="0"/>
        <w:autoSpaceDN w:val="0"/>
        <w:bidi w:val="0"/>
        <w:adjustRightInd w:val="0"/>
        <w:snapToGrid w:val="0"/>
        <w:spacing w:line="520" w:lineRule="exact"/>
        <w:ind w:left="0" w:right="0" w:firstLine="464" w:firstLineChars="200"/>
        <w:jc w:val="both"/>
        <w:textAlignment w:val="baseline"/>
        <w:rPr>
          <w:rFonts w:ascii="宋体" w:hAnsi="宋体" w:eastAsia="宋体" w:cs="宋体"/>
          <w:spacing w:val="-4"/>
          <w:sz w:val="24"/>
          <w:szCs w:val="24"/>
        </w:rPr>
      </w:pPr>
      <w:r>
        <w:rPr>
          <w:rFonts w:ascii="宋体" w:hAnsi="宋体" w:eastAsia="宋体" w:cs="宋体"/>
          <w:spacing w:val="-4"/>
          <w:sz w:val="24"/>
          <w:szCs w:val="24"/>
        </w:rPr>
        <w:t>3、货物的到货验收包括：生产厂家名称、品牌、型号、规格、数量、外观质量、配置及货物包装是否完好。</w:t>
      </w:r>
    </w:p>
    <w:p w14:paraId="510B6FB5">
      <w:pPr>
        <w:keepNext w:val="0"/>
        <w:keepLines w:val="0"/>
        <w:pageBreakBefore w:val="0"/>
        <w:widowControl w:val="0"/>
        <w:kinsoku/>
        <w:wordWrap/>
        <w:overflowPunct/>
        <w:topLinePunct/>
        <w:autoSpaceDE w:val="0"/>
        <w:autoSpaceDN w:val="0"/>
        <w:bidi w:val="0"/>
        <w:adjustRightInd w:val="0"/>
        <w:snapToGrid w:val="0"/>
        <w:spacing w:line="520" w:lineRule="exact"/>
        <w:ind w:left="0" w:right="0" w:firstLine="464" w:firstLineChars="200"/>
        <w:jc w:val="both"/>
        <w:textAlignment w:val="baseline"/>
        <w:rPr>
          <w:rFonts w:ascii="宋体" w:hAnsi="宋体" w:eastAsia="宋体" w:cs="宋体"/>
          <w:spacing w:val="-4"/>
          <w:sz w:val="24"/>
          <w:szCs w:val="24"/>
        </w:rPr>
      </w:pPr>
      <w:r>
        <w:rPr>
          <w:rFonts w:ascii="宋体" w:hAnsi="宋体" w:eastAsia="宋体" w:cs="宋体"/>
          <w:spacing w:val="-4"/>
          <w:sz w:val="24"/>
          <w:szCs w:val="24"/>
        </w:rPr>
        <w:t>4、乙方应将所提供货物的装箱清单、用户手册、原厂保修卡、随机资料及配件、随机工具等交付给甲方；乙方不能完整交付货物及本款规定的单证和工具的，视为未按合同约定交货，乙方负责补齐，因此导致逾期交付的，由乙方承担相关的违约责任。</w:t>
      </w:r>
    </w:p>
    <w:p w14:paraId="2FE13519">
      <w:pPr>
        <w:keepNext w:val="0"/>
        <w:keepLines w:val="0"/>
        <w:pageBreakBefore w:val="0"/>
        <w:widowControl w:val="0"/>
        <w:kinsoku/>
        <w:wordWrap/>
        <w:overflowPunct/>
        <w:topLinePunct/>
        <w:autoSpaceDE w:val="0"/>
        <w:autoSpaceDN w:val="0"/>
        <w:bidi w:val="0"/>
        <w:adjustRightInd w:val="0"/>
        <w:snapToGrid w:val="0"/>
        <w:spacing w:line="520" w:lineRule="exact"/>
        <w:ind w:left="0" w:right="0" w:firstLine="464" w:firstLineChars="200"/>
        <w:jc w:val="both"/>
        <w:textAlignment w:val="baseline"/>
        <w:rPr>
          <w:rFonts w:hint="eastAsia" w:ascii="宋体" w:hAnsi="宋体" w:eastAsia="宋体" w:cs="宋体"/>
          <w:spacing w:val="-4"/>
          <w:sz w:val="24"/>
          <w:szCs w:val="24"/>
          <w:lang w:val="en-US" w:eastAsia="zh-CN"/>
        </w:rPr>
      </w:pPr>
      <w:r>
        <w:rPr>
          <w:rFonts w:ascii="宋体" w:hAnsi="宋体" w:eastAsia="宋体" w:cs="宋体"/>
          <w:spacing w:val="-4"/>
          <w:sz w:val="24"/>
          <w:szCs w:val="24"/>
        </w:rPr>
        <w:t xml:space="preserve">5、货物和系统调试验收的标准：按行业通行标准、厂方出厂标准和乙方响应文件的承诺（详见合同附件载明的标准，并不低于国家相关标准）。甲乙双方应在货物安装调试完毕后的 </w:t>
      </w:r>
      <w:r>
        <w:rPr>
          <w:rFonts w:hint="eastAsia" w:ascii="宋体" w:hAnsi="宋体" w:eastAsia="宋体" w:cs="宋体"/>
          <w:spacing w:val="-4"/>
          <w:sz w:val="24"/>
          <w:szCs w:val="24"/>
          <w:lang w:val="en-US" w:eastAsia="zh-CN"/>
        </w:rPr>
        <w:t>10</w:t>
      </w:r>
      <w:r>
        <w:rPr>
          <w:rFonts w:ascii="宋体" w:hAnsi="宋体" w:eastAsia="宋体" w:cs="宋体"/>
          <w:spacing w:val="-4"/>
          <w:sz w:val="24"/>
          <w:szCs w:val="24"/>
        </w:rPr>
        <w:t>个工作日内进行运行效果验收，在验收之前，乙方需提前提交相应的调试计划（包括调试程序、环境、内容和检验标准、调试时间安排等）供甲方确认，乙方还应对所有检验验收调试的结果、步骤、原始数据等作妥善记录。如甲方要求，乙方应将记录提供给甲方</w:t>
      </w:r>
      <w:r>
        <w:rPr>
          <w:rFonts w:hint="eastAsia" w:ascii="宋体" w:hAnsi="宋体" w:eastAsia="宋体" w:cs="宋体"/>
          <w:spacing w:val="-4"/>
          <w:sz w:val="24"/>
          <w:szCs w:val="24"/>
          <w:lang w:eastAsia="zh-CN"/>
        </w:rPr>
        <w:t>。</w:t>
      </w:r>
    </w:p>
    <w:p w14:paraId="12948048">
      <w:pPr>
        <w:keepNext w:val="0"/>
        <w:keepLines w:val="0"/>
        <w:pageBreakBefore w:val="0"/>
        <w:widowControl w:val="0"/>
        <w:kinsoku/>
        <w:wordWrap/>
        <w:overflowPunct/>
        <w:topLinePunct/>
        <w:autoSpaceDE w:val="0"/>
        <w:autoSpaceDN w:val="0"/>
        <w:bidi w:val="0"/>
        <w:adjustRightInd w:val="0"/>
        <w:snapToGrid w:val="0"/>
        <w:spacing w:line="520" w:lineRule="exact"/>
        <w:ind w:left="0" w:right="0" w:firstLine="464" w:firstLineChars="200"/>
        <w:jc w:val="both"/>
        <w:textAlignment w:val="baseline"/>
        <w:rPr>
          <w:rFonts w:ascii="宋体" w:hAnsi="宋体" w:eastAsia="宋体" w:cs="宋体"/>
          <w:spacing w:val="-4"/>
          <w:sz w:val="24"/>
          <w:szCs w:val="24"/>
        </w:rPr>
      </w:pPr>
      <w:r>
        <w:rPr>
          <w:rFonts w:ascii="宋体" w:hAnsi="宋体" w:eastAsia="宋体" w:cs="宋体"/>
          <w:spacing w:val="-4"/>
          <w:sz w:val="24"/>
          <w:szCs w:val="24"/>
        </w:rPr>
        <w:t>乙方应向甲方提供详细的验收标准、验收手册。当双方对验收标准有争议时，可委托双方一致认可的国家相关权威检测中心进行检测，费用由乙方承担，只有在系统完全正常运转和甲方确认后，系统建设工作才能认为已全部完成。</w:t>
      </w:r>
    </w:p>
    <w:p w14:paraId="0EB3055E">
      <w:pPr>
        <w:keepNext w:val="0"/>
        <w:keepLines w:val="0"/>
        <w:pageBreakBefore w:val="0"/>
        <w:widowControl w:val="0"/>
        <w:kinsoku/>
        <w:wordWrap/>
        <w:overflowPunct/>
        <w:topLinePunct/>
        <w:autoSpaceDE w:val="0"/>
        <w:autoSpaceDN w:val="0"/>
        <w:bidi w:val="0"/>
        <w:adjustRightInd w:val="0"/>
        <w:snapToGrid w:val="0"/>
        <w:spacing w:line="520" w:lineRule="exact"/>
        <w:ind w:left="0" w:right="0" w:firstLine="464" w:firstLineChars="200"/>
        <w:jc w:val="both"/>
        <w:textAlignment w:val="baseline"/>
        <w:rPr>
          <w:rFonts w:ascii="宋体" w:hAnsi="宋体" w:eastAsia="宋体" w:cs="宋体"/>
          <w:spacing w:val="-4"/>
          <w:sz w:val="24"/>
          <w:szCs w:val="24"/>
        </w:rPr>
      </w:pPr>
      <w:r>
        <w:rPr>
          <w:rFonts w:ascii="宋体" w:hAnsi="宋体" w:eastAsia="宋体" w:cs="宋体"/>
          <w:spacing w:val="-4"/>
          <w:sz w:val="24"/>
          <w:szCs w:val="24"/>
        </w:rPr>
        <w:t>调试检验出现全部或部分未达到本合同所约定的技术指标，甲方有权选择下列任一处理方式：</w:t>
      </w:r>
    </w:p>
    <w:p w14:paraId="0C0B98E3">
      <w:pPr>
        <w:keepNext w:val="0"/>
        <w:keepLines w:val="0"/>
        <w:pageBreakBefore w:val="0"/>
        <w:widowControl w:val="0"/>
        <w:kinsoku/>
        <w:wordWrap/>
        <w:overflowPunct/>
        <w:topLinePunct/>
        <w:autoSpaceDE w:val="0"/>
        <w:autoSpaceDN w:val="0"/>
        <w:bidi w:val="0"/>
        <w:adjustRightInd w:val="0"/>
        <w:snapToGrid w:val="0"/>
        <w:spacing w:line="520" w:lineRule="exact"/>
        <w:ind w:left="0" w:right="0" w:firstLine="464" w:firstLineChars="200"/>
        <w:jc w:val="both"/>
        <w:textAlignment w:val="baseline"/>
        <w:rPr>
          <w:rFonts w:ascii="宋体" w:hAnsi="宋体" w:eastAsia="宋体" w:cs="宋体"/>
          <w:spacing w:val="-4"/>
          <w:sz w:val="24"/>
          <w:szCs w:val="24"/>
        </w:rPr>
      </w:pPr>
      <w:r>
        <w:rPr>
          <w:rFonts w:ascii="宋体" w:hAnsi="宋体" w:eastAsia="宋体" w:cs="宋体"/>
          <w:spacing w:val="-4"/>
          <w:sz w:val="24"/>
          <w:szCs w:val="24"/>
        </w:rPr>
        <w:t>a.重新调试直至合格为止；</w:t>
      </w:r>
    </w:p>
    <w:p w14:paraId="3F9E7FC5">
      <w:pPr>
        <w:keepNext w:val="0"/>
        <w:keepLines w:val="0"/>
        <w:pageBreakBefore w:val="0"/>
        <w:widowControl w:val="0"/>
        <w:kinsoku/>
        <w:wordWrap/>
        <w:overflowPunct/>
        <w:topLinePunct/>
        <w:autoSpaceDE w:val="0"/>
        <w:autoSpaceDN w:val="0"/>
        <w:bidi w:val="0"/>
        <w:adjustRightInd w:val="0"/>
        <w:snapToGrid w:val="0"/>
        <w:spacing w:line="520" w:lineRule="exact"/>
        <w:ind w:left="0" w:right="0" w:firstLine="464" w:firstLineChars="200"/>
        <w:jc w:val="both"/>
        <w:textAlignment w:val="baseline"/>
        <w:rPr>
          <w:rFonts w:ascii="宋体" w:hAnsi="宋体" w:eastAsia="宋体" w:cs="宋体"/>
          <w:spacing w:val="-4"/>
          <w:sz w:val="24"/>
          <w:szCs w:val="24"/>
        </w:rPr>
      </w:pPr>
      <w:r>
        <w:rPr>
          <w:rFonts w:ascii="宋体" w:hAnsi="宋体" w:eastAsia="宋体" w:cs="宋体"/>
          <w:spacing w:val="-4"/>
          <w:sz w:val="24"/>
          <w:szCs w:val="24"/>
        </w:rPr>
        <w:t>b.要求乙方对货物进行免费更换，然后重新调试直至合格为止。</w:t>
      </w:r>
    </w:p>
    <w:p w14:paraId="322DAC2C">
      <w:pPr>
        <w:keepNext w:val="0"/>
        <w:keepLines w:val="0"/>
        <w:pageBreakBefore w:val="0"/>
        <w:widowControl w:val="0"/>
        <w:kinsoku/>
        <w:wordWrap/>
        <w:overflowPunct/>
        <w:topLinePunct/>
        <w:autoSpaceDE w:val="0"/>
        <w:autoSpaceDN w:val="0"/>
        <w:bidi w:val="0"/>
        <w:adjustRightInd w:val="0"/>
        <w:snapToGrid w:val="0"/>
        <w:spacing w:line="520" w:lineRule="exact"/>
        <w:ind w:left="0" w:right="0" w:firstLine="464" w:firstLineChars="200"/>
        <w:jc w:val="both"/>
        <w:textAlignment w:val="baseline"/>
        <w:rPr>
          <w:rFonts w:ascii="宋体" w:hAnsi="宋体" w:eastAsia="宋体" w:cs="宋体"/>
          <w:spacing w:val="-4"/>
          <w:sz w:val="24"/>
          <w:szCs w:val="24"/>
        </w:rPr>
      </w:pPr>
      <w:r>
        <w:rPr>
          <w:rFonts w:ascii="宋体" w:hAnsi="宋体" w:eastAsia="宋体" w:cs="宋体"/>
          <w:spacing w:val="-4"/>
          <w:sz w:val="24"/>
          <w:szCs w:val="24"/>
        </w:rPr>
        <w:t>甲方因乙方原因所产生的所有费用均由乙方负担</w:t>
      </w:r>
    </w:p>
    <w:p w14:paraId="050248BA">
      <w:pPr>
        <w:keepNext w:val="0"/>
        <w:keepLines w:val="0"/>
        <w:pageBreakBefore w:val="0"/>
        <w:widowControl w:val="0"/>
        <w:kinsoku/>
        <w:wordWrap/>
        <w:overflowPunct/>
        <w:topLinePunct/>
        <w:autoSpaceDE w:val="0"/>
        <w:autoSpaceDN w:val="0"/>
        <w:bidi w:val="0"/>
        <w:adjustRightInd w:val="0"/>
        <w:snapToGrid w:val="0"/>
        <w:spacing w:line="520" w:lineRule="exact"/>
        <w:ind w:left="0" w:right="0" w:firstLine="464" w:firstLineChars="200"/>
        <w:jc w:val="both"/>
        <w:textAlignment w:val="baseline"/>
        <w:rPr>
          <w:rFonts w:ascii="宋体" w:hAnsi="宋体" w:eastAsia="宋体" w:cs="宋体"/>
          <w:spacing w:val="-4"/>
          <w:sz w:val="24"/>
          <w:szCs w:val="24"/>
        </w:rPr>
      </w:pPr>
      <w:r>
        <w:rPr>
          <w:rFonts w:ascii="宋体" w:hAnsi="宋体" w:eastAsia="宋体" w:cs="宋体"/>
          <w:spacing w:val="-4"/>
          <w:sz w:val="24"/>
          <w:szCs w:val="24"/>
        </w:rPr>
        <w:t>6、验收时，乙方必须参加，由甲乙双方签署验收单，但双方签署验收单的行为并不代表本合同项下货物最终符合合同要求，不免除乙方应当承担的任何责任。</w:t>
      </w:r>
    </w:p>
    <w:p w14:paraId="4AA3A90B">
      <w:pPr>
        <w:keepNext w:val="0"/>
        <w:keepLines w:val="0"/>
        <w:pageBreakBefore w:val="0"/>
        <w:widowControl w:val="0"/>
        <w:kinsoku/>
        <w:wordWrap/>
        <w:overflowPunct/>
        <w:topLinePunct/>
        <w:autoSpaceDE w:val="0"/>
        <w:autoSpaceDN w:val="0"/>
        <w:bidi w:val="0"/>
        <w:adjustRightInd w:val="0"/>
        <w:snapToGrid w:val="0"/>
        <w:spacing w:line="520" w:lineRule="exact"/>
        <w:ind w:left="0" w:right="0" w:firstLine="464" w:firstLineChars="200"/>
        <w:jc w:val="both"/>
        <w:textAlignment w:val="baseline"/>
        <w:rPr>
          <w:rFonts w:ascii="宋体" w:hAnsi="宋体" w:eastAsia="宋体" w:cs="宋体"/>
          <w:spacing w:val="-4"/>
          <w:sz w:val="24"/>
          <w:szCs w:val="24"/>
        </w:rPr>
      </w:pPr>
      <w:r>
        <w:rPr>
          <w:rFonts w:ascii="宋体" w:hAnsi="宋体" w:eastAsia="宋体" w:cs="宋体"/>
          <w:spacing w:val="-4"/>
          <w:sz w:val="24"/>
          <w:szCs w:val="24"/>
        </w:rPr>
        <w:t>7、乙方提供相关竣工验收资料，费用已含在合同价款中。</w:t>
      </w:r>
    </w:p>
    <w:p w14:paraId="03870498">
      <w:pPr>
        <w:keepNext w:val="0"/>
        <w:keepLines w:val="0"/>
        <w:pageBreakBefore w:val="0"/>
        <w:widowControl w:val="0"/>
        <w:kinsoku/>
        <w:wordWrap/>
        <w:overflowPunct/>
        <w:topLinePunct/>
        <w:autoSpaceDE w:val="0"/>
        <w:autoSpaceDN w:val="0"/>
        <w:bidi w:val="0"/>
        <w:adjustRightInd w:val="0"/>
        <w:snapToGrid w:val="0"/>
        <w:spacing w:line="520" w:lineRule="exact"/>
        <w:ind w:left="0" w:right="0" w:firstLine="464" w:firstLineChars="200"/>
        <w:jc w:val="both"/>
        <w:textAlignment w:val="baseline"/>
        <w:rPr>
          <w:rFonts w:ascii="宋体" w:hAnsi="宋体" w:eastAsia="宋体" w:cs="宋体"/>
          <w:spacing w:val="-4"/>
          <w:sz w:val="24"/>
          <w:szCs w:val="24"/>
        </w:rPr>
      </w:pPr>
      <w:r>
        <w:rPr>
          <w:rFonts w:ascii="宋体" w:hAnsi="宋体" w:eastAsia="宋体" w:cs="宋体"/>
          <w:spacing w:val="-4"/>
          <w:sz w:val="24"/>
          <w:szCs w:val="24"/>
        </w:rPr>
        <w:t>8、本合同项下货物自验收合格之日起风险转移，验收合格之前发生毁损、灭失、盗窃等产生的风险和损失均由乙方自行承担。</w:t>
      </w:r>
    </w:p>
    <w:p w14:paraId="5F7FA87C">
      <w:pPr>
        <w:keepNext w:val="0"/>
        <w:keepLines w:val="0"/>
        <w:pageBreakBefore w:val="0"/>
        <w:widowControl/>
        <w:kinsoku w:val="0"/>
        <w:wordWrap/>
        <w:overflowPunct/>
        <w:topLinePunct w:val="0"/>
        <w:autoSpaceDE w:val="0"/>
        <w:autoSpaceDN w:val="0"/>
        <w:bidi w:val="0"/>
        <w:adjustRightInd w:val="0"/>
        <w:snapToGrid w:val="0"/>
        <w:spacing w:line="520" w:lineRule="exact"/>
        <w:ind w:left="0" w:firstLine="470" w:firstLineChars="200"/>
        <w:textAlignment w:val="baseline"/>
        <w:rPr>
          <w:rFonts w:ascii="宋体" w:hAnsi="宋体" w:eastAsia="宋体" w:cs="宋体"/>
          <w:b/>
          <w:bCs/>
          <w:spacing w:val="-3"/>
          <w:sz w:val="24"/>
          <w:szCs w:val="24"/>
        </w:rPr>
      </w:pPr>
      <w:r>
        <w:rPr>
          <w:rFonts w:ascii="宋体" w:hAnsi="宋体" w:eastAsia="宋体" w:cs="宋体"/>
          <w:b/>
          <w:bCs/>
          <w:spacing w:val="-3"/>
          <w:sz w:val="24"/>
          <w:szCs w:val="24"/>
        </w:rPr>
        <w:t>第</w:t>
      </w:r>
      <w:r>
        <w:rPr>
          <w:rFonts w:hint="eastAsia" w:ascii="宋体" w:hAnsi="宋体" w:eastAsia="宋体" w:cs="宋体"/>
          <w:b/>
          <w:bCs/>
          <w:spacing w:val="-3"/>
          <w:sz w:val="24"/>
          <w:szCs w:val="24"/>
          <w:lang w:eastAsia="zh-CN"/>
        </w:rPr>
        <w:t>七</w:t>
      </w:r>
      <w:r>
        <w:rPr>
          <w:rFonts w:ascii="宋体" w:hAnsi="宋体" w:eastAsia="宋体" w:cs="宋体"/>
          <w:b/>
          <w:bCs/>
          <w:spacing w:val="-3"/>
          <w:sz w:val="24"/>
          <w:szCs w:val="24"/>
        </w:rPr>
        <w:t>条 履约保证金（如有）</w:t>
      </w:r>
    </w:p>
    <w:p w14:paraId="6F3BF0DE">
      <w:pPr>
        <w:keepNext w:val="0"/>
        <w:keepLines w:val="0"/>
        <w:pageBreakBefore w:val="0"/>
        <w:widowControl w:val="0"/>
        <w:kinsoku/>
        <w:wordWrap/>
        <w:overflowPunct/>
        <w:topLinePunct/>
        <w:autoSpaceDE w:val="0"/>
        <w:autoSpaceDN w:val="0"/>
        <w:bidi w:val="0"/>
        <w:adjustRightInd w:val="0"/>
        <w:snapToGrid w:val="0"/>
        <w:spacing w:line="520" w:lineRule="exact"/>
        <w:ind w:left="0" w:right="0" w:firstLine="464" w:firstLineChars="200"/>
        <w:jc w:val="both"/>
        <w:textAlignment w:val="baseline"/>
        <w:rPr>
          <w:rFonts w:ascii="宋体" w:hAnsi="宋体" w:eastAsia="宋体" w:cs="宋体"/>
          <w:spacing w:val="-4"/>
          <w:sz w:val="24"/>
          <w:szCs w:val="24"/>
        </w:rPr>
      </w:pPr>
      <w:r>
        <w:rPr>
          <w:rFonts w:ascii="宋体" w:hAnsi="宋体" w:eastAsia="宋体" w:cs="宋体"/>
          <w:spacing w:val="-4"/>
          <w:sz w:val="24"/>
          <w:szCs w:val="24"/>
        </w:rPr>
        <w:t>1、乙方按采购文件的约定提供相应的履约保证金。</w:t>
      </w:r>
    </w:p>
    <w:p w14:paraId="14C0B935">
      <w:pPr>
        <w:keepNext w:val="0"/>
        <w:keepLines w:val="0"/>
        <w:pageBreakBefore w:val="0"/>
        <w:widowControl w:val="0"/>
        <w:kinsoku/>
        <w:wordWrap/>
        <w:overflowPunct/>
        <w:topLinePunct/>
        <w:autoSpaceDE w:val="0"/>
        <w:autoSpaceDN w:val="0"/>
        <w:bidi w:val="0"/>
        <w:adjustRightInd w:val="0"/>
        <w:snapToGrid w:val="0"/>
        <w:spacing w:line="520" w:lineRule="exact"/>
        <w:ind w:left="0" w:right="0" w:firstLine="464" w:firstLineChars="200"/>
        <w:jc w:val="both"/>
        <w:textAlignment w:val="baseline"/>
        <w:rPr>
          <w:rFonts w:ascii="宋体" w:hAnsi="宋体" w:eastAsia="宋体" w:cs="宋体"/>
          <w:spacing w:val="-4"/>
          <w:sz w:val="24"/>
          <w:szCs w:val="24"/>
        </w:rPr>
      </w:pPr>
      <w:r>
        <w:rPr>
          <w:rFonts w:ascii="宋体" w:hAnsi="宋体" w:eastAsia="宋体" w:cs="宋体"/>
          <w:spacing w:val="-4"/>
          <w:sz w:val="24"/>
          <w:szCs w:val="24"/>
        </w:rPr>
        <w:t>2、如乙方未能履行合同规定的义务，甲方有权从履约保证金中取得补偿。</w:t>
      </w:r>
    </w:p>
    <w:p w14:paraId="587BD3CC">
      <w:pPr>
        <w:keepNext w:val="0"/>
        <w:keepLines w:val="0"/>
        <w:pageBreakBefore w:val="0"/>
        <w:widowControl w:val="0"/>
        <w:kinsoku/>
        <w:wordWrap/>
        <w:overflowPunct/>
        <w:topLinePunct/>
        <w:autoSpaceDE w:val="0"/>
        <w:autoSpaceDN w:val="0"/>
        <w:bidi w:val="0"/>
        <w:adjustRightInd w:val="0"/>
        <w:snapToGrid w:val="0"/>
        <w:spacing w:line="520" w:lineRule="exact"/>
        <w:ind w:left="0" w:right="0" w:firstLine="464" w:firstLineChars="200"/>
        <w:jc w:val="both"/>
        <w:textAlignment w:val="baseline"/>
        <w:rPr>
          <w:rFonts w:ascii="宋体" w:hAnsi="宋体" w:eastAsia="宋体" w:cs="宋体"/>
          <w:spacing w:val="-4"/>
          <w:sz w:val="24"/>
          <w:szCs w:val="24"/>
        </w:rPr>
      </w:pPr>
      <w:r>
        <w:rPr>
          <w:rFonts w:ascii="宋体" w:hAnsi="宋体" w:eastAsia="宋体" w:cs="宋体"/>
          <w:spacing w:val="-4"/>
          <w:sz w:val="24"/>
          <w:szCs w:val="24"/>
        </w:rPr>
        <w:t>3、履约保证金待合同全部履行完毕后五个工作日内由甲方全额退回（不计息）。</w:t>
      </w:r>
    </w:p>
    <w:p w14:paraId="65E927BE">
      <w:pPr>
        <w:keepNext w:val="0"/>
        <w:keepLines w:val="0"/>
        <w:pageBreakBefore w:val="0"/>
        <w:widowControl/>
        <w:kinsoku w:val="0"/>
        <w:wordWrap/>
        <w:overflowPunct/>
        <w:topLinePunct w:val="0"/>
        <w:autoSpaceDE w:val="0"/>
        <w:autoSpaceDN w:val="0"/>
        <w:bidi w:val="0"/>
        <w:adjustRightInd w:val="0"/>
        <w:snapToGrid w:val="0"/>
        <w:spacing w:line="520" w:lineRule="exact"/>
        <w:ind w:left="0" w:firstLine="470" w:firstLineChars="200"/>
        <w:textAlignment w:val="baseline"/>
        <w:rPr>
          <w:rFonts w:ascii="宋体" w:hAnsi="宋体" w:eastAsia="宋体" w:cs="宋体"/>
          <w:b/>
          <w:bCs/>
          <w:spacing w:val="-3"/>
          <w:sz w:val="24"/>
          <w:szCs w:val="24"/>
        </w:rPr>
      </w:pPr>
      <w:r>
        <w:rPr>
          <w:rFonts w:ascii="宋体" w:hAnsi="宋体" w:eastAsia="宋体" w:cs="宋体"/>
          <w:b/>
          <w:bCs/>
          <w:spacing w:val="-3"/>
          <w:sz w:val="24"/>
          <w:szCs w:val="24"/>
        </w:rPr>
        <w:t>第</w:t>
      </w:r>
      <w:r>
        <w:rPr>
          <w:rFonts w:hint="eastAsia" w:ascii="宋体" w:hAnsi="宋体" w:eastAsia="宋体" w:cs="宋体"/>
          <w:b/>
          <w:bCs/>
          <w:spacing w:val="-3"/>
          <w:sz w:val="24"/>
          <w:szCs w:val="24"/>
          <w:lang w:eastAsia="zh-CN"/>
        </w:rPr>
        <w:t>八</w:t>
      </w:r>
      <w:r>
        <w:rPr>
          <w:rFonts w:ascii="宋体" w:hAnsi="宋体" w:eastAsia="宋体" w:cs="宋体"/>
          <w:b/>
          <w:bCs/>
          <w:spacing w:val="-3"/>
          <w:sz w:val="24"/>
          <w:szCs w:val="24"/>
        </w:rPr>
        <w:t>条 伴随服务／售后服务</w:t>
      </w:r>
    </w:p>
    <w:p w14:paraId="048F5327">
      <w:pPr>
        <w:keepNext w:val="0"/>
        <w:keepLines w:val="0"/>
        <w:pageBreakBefore w:val="0"/>
        <w:widowControl w:val="0"/>
        <w:kinsoku/>
        <w:wordWrap/>
        <w:overflowPunct/>
        <w:topLinePunct/>
        <w:autoSpaceDE w:val="0"/>
        <w:autoSpaceDN w:val="0"/>
        <w:bidi w:val="0"/>
        <w:adjustRightInd w:val="0"/>
        <w:snapToGrid w:val="0"/>
        <w:spacing w:line="520" w:lineRule="exact"/>
        <w:ind w:left="0" w:right="0" w:firstLine="464" w:firstLineChars="200"/>
        <w:jc w:val="both"/>
        <w:textAlignment w:val="baseline"/>
        <w:rPr>
          <w:rFonts w:ascii="宋体" w:hAnsi="宋体" w:eastAsia="宋体" w:cs="宋体"/>
          <w:spacing w:val="-4"/>
          <w:sz w:val="24"/>
          <w:szCs w:val="24"/>
        </w:rPr>
      </w:pPr>
      <w:r>
        <w:rPr>
          <w:rFonts w:ascii="宋体" w:hAnsi="宋体" w:eastAsia="宋体" w:cs="宋体"/>
          <w:spacing w:val="-4"/>
          <w:sz w:val="24"/>
          <w:szCs w:val="24"/>
        </w:rPr>
        <w:t>1、乙方应按照国家有关法律法规规章和“三包 ”规定以及合同约定提供服务。</w:t>
      </w:r>
    </w:p>
    <w:p w14:paraId="4D71D362">
      <w:pPr>
        <w:keepNext w:val="0"/>
        <w:keepLines w:val="0"/>
        <w:pageBreakBefore w:val="0"/>
        <w:widowControl w:val="0"/>
        <w:kinsoku/>
        <w:wordWrap/>
        <w:overflowPunct/>
        <w:topLinePunct/>
        <w:autoSpaceDE w:val="0"/>
        <w:autoSpaceDN w:val="0"/>
        <w:bidi w:val="0"/>
        <w:adjustRightInd w:val="0"/>
        <w:snapToGrid w:val="0"/>
        <w:spacing w:line="520" w:lineRule="exact"/>
        <w:ind w:left="0" w:right="0" w:firstLine="464" w:firstLineChars="200"/>
        <w:jc w:val="both"/>
        <w:textAlignment w:val="baseline"/>
        <w:rPr>
          <w:rFonts w:ascii="宋体" w:hAnsi="宋体" w:eastAsia="宋体" w:cs="宋体"/>
          <w:spacing w:val="-4"/>
          <w:sz w:val="24"/>
          <w:szCs w:val="24"/>
        </w:rPr>
      </w:pPr>
      <w:r>
        <w:rPr>
          <w:rFonts w:ascii="宋体" w:hAnsi="宋体" w:eastAsia="宋体" w:cs="宋体"/>
          <w:spacing w:val="-4"/>
          <w:sz w:val="24"/>
          <w:szCs w:val="24"/>
        </w:rPr>
        <w:t>2、除前款规定外，乙方还应提供下列服务：</w:t>
      </w:r>
    </w:p>
    <w:p w14:paraId="7C5072B4">
      <w:pPr>
        <w:keepNext w:val="0"/>
        <w:keepLines w:val="0"/>
        <w:pageBreakBefore w:val="0"/>
        <w:widowControl w:val="0"/>
        <w:kinsoku/>
        <w:wordWrap/>
        <w:overflowPunct/>
        <w:topLinePunct/>
        <w:autoSpaceDE w:val="0"/>
        <w:autoSpaceDN w:val="0"/>
        <w:bidi w:val="0"/>
        <w:adjustRightInd w:val="0"/>
        <w:snapToGrid w:val="0"/>
        <w:spacing w:line="520" w:lineRule="exact"/>
        <w:ind w:left="0" w:right="0" w:firstLine="464" w:firstLineChars="200"/>
        <w:jc w:val="both"/>
        <w:textAlignment w:val="baseline"/>
        <w:rPr>
          <w:rFonts w:ascii="宋体" w:hAnsi="宋体" w:eastAsia="宋体" w:cs="宋体"/>
          <w:spacing w:val="-4"/>
          <w:sz w:val="24"/>
          <w:szCs w:val="24"/>
        </w:rPr>
      </w:pPr>
      <w:r>
        <w:rPr>
          <w:rFonts w:ascii="宋体" w:hAnsi="宋体" w:eastAsia="宋体" w:cs="宋体"/>
          <w:spacing w:val="-4"/>
          <w:sz w:val="24"/>
          <w:szCs w:val="24"/>
        </w:rPr>
        <w:t>（1）货物的现场安装、调试和/或启动监督；</w:t>
      </w:r>
    </w:p>
    <w:p w14:paraId="15F5CFEE">
      <w:pPr>
        <w:keepNext w:val="0"/>
        <w:keepLines w:val="0"/>
        <w:pageBreakBefore w:val="0"/>
        <w:widowControl w:val="0"/>
        <w:kinsoku/>
        <w:wordWrap/>
        <w:overflowPunct/>
        <w:topLinePunct/>
        <w:autoSpaceDE w:val="0"/>
        <w:autoSpaceDN w:val="0"/>
        <w:bidi w:val="0"/>
        <w:adjustRightInd w:val="0"/>
        <w:snapToGrid w:val="0"/>
        <w:spacing w:line="520" w:lineRule="exact"/>
        <w:ind w:left="0" w:right="0" w:firstLine="464" w:firstLineChars="200"/>
        <w:jc w:val="both"/>
        <w:textAlignment w:val="baseline"/>
        <w:rPr>
          <w:rFonts w:ascii="宋体" w:hAnsi="宋体" w:eastAsia="宋体" w:cs="宋体"/>
          <w:spacing w:val="-4"/>
          <w:sz w:val="24"/>
          <w:szCs w:val="24"/>
        </w:rPr>
      </w:pPr>
      <w:r>
        <w:rPr>
          <w:rFonts w:ascii="宋体" w:hAnsi="宋体" w:eastAsia="宋体" w:cs="宋体"/>
          <w:spacing w:val="-4"/>
          <w:sz w:val="24"/>
          <w:szCs w:val="24"/>
        </w:rPr>
        <w:t>（2）就货物的安装、启动、运行及维护等对甲方人员进行免费培训。</w:t>
      </w:r>
    </w:p>
    <w:p w14:paraId="0CDE1020">
      <w:pPr>
        <w:keepNext w:val="0"/>
        <w:keepLines w:val="0"/>
        <w:pageBreakBefore w:val="0"/>
        <w:widowControl w:val="0"/>
        <w:kinsoku/>
        <w:wordWrap/>
        <w:overflowPunct/>
        <w:topLinePunct/>
        <w:autoSpaceDE w:val="0"/>
        <w:autoSpaceDN w:val="0"/>
        <w:bidi w:val="0"/>
        <w:adjustRightInd w:val="0"/>
        <w:snapToGrid w:val="0"/>
        <w:spacing w:line="520" w:lineRule="exact"/>
        <w:ind w:left="0" w:right="0" w:firstLine="464" w:firstLineChars="200"/>
        <w:jc w:val="both"/>
        <w:textAlignment w:val="baseline"/>
        <w:rPr>
          <w:rFonts w:ascii="宋体" w:hAnsi="宋体" w:eastAsia="宋体" w:cs="宋体"/>
          <w:spacing w:val="-4"/>
          <w:sz w:val="24"/>
          <w:szCs w:val="24"/>
        </w:rPr>
      </w:pPr>
      <w:r>
        <w:rPr>
          <w:rFonts w:ascii="宋体" w:hAnsi="宋体" w:eastAsia="宋体" w:cs="宋体"/>
          <w:spacing w:val="-4"/>
          <w:sz w:val="24"/>
          <w:szCs w:val="24"/>
        </w:rPr>
        <w:t>3、若采购文件中不包含有关伴随服务或售后服务的承诺，双方作如下约定：</w:t>
      </w:r>
    </w:p>
    <w:p w14:paraId="76D237CF">
      <w:pPr>
        <w:keepNext w:val="0"/>
        <w:keepLines w:val="0"/>
        <w:pageBreakBefore w:val="0"/>
        <w:widowControl w:val="0"/>
        <w:kinsoku/>
        <w:wordWrap/>
        <w:overflowPunct/>
        <w:topLinePunct/>
        <w:autoSpaceDE w:val="0"/>
        <w:autoSpaceDN w:val="0"/>
        <w:bidi w:val="0"/>
        <w:adjustRightInd w:val="0"/>
        <w:snapToGrid w:val="0"/>
        <w:spacing w:line="520" w:lineRule="exact"/>
        <w:ind w:left="0" w:right="0" w:firstLine="464" w:firstLineChars="200"/>
        <w:jc w:val="both"/>
        <w:textAlignment w:val="baseline"/>
        <w:rPr>
          <w:rFonts w:ascii="宋体" w:hAnsi="宋体" w:eastAsia="宋体" w:cs="宋体"/>
          <w:spacing w:val="-4"/>
          <w:sz w:val="24"/>
          <w:szCs w:val="24"/>
        </w:rPr>
      </w:pPr>
      <w:r>
        <w:rPr>
          <w:rFonts w:ascii="宋体" w:hAnsi="宋体" w:eastAsia="宋体" w:cs="宋体"/>
          <w:spacing w:val="-4"/>
          <w:sz w:val="24"/>
          <w:szCs w:val="24"/>
        </w:rPr>
        <w:t>3.1 乙方应为甲方提供免费培训服务，并指派专人负责与甲方联系售后服务事宜。主要培训内容为货物的基本结构、性能、主要部件的构造及处理， 日常使用操作、保养与管理、</w:t>
      </w:r>
    </w:p>
    <w:p w14:paraId="0F6658E2">
      <w:pPr>
        <w:keepNext w:val="0"/>
        <w:keepLines w:val="0"/>
        <w:pageBreakBefore w:val="0"/>
        <w:widowControl w:val="0"/>
        <w:kinsoku/>
        <w:wordWrap/>
        <w:overflowPunct/>
        <w:topLinePunct/>
        <w:autoSpaceDE w:val="0"/>
        <w:autoSpaceDN w:val="0"/>
        <w:bidi w:val="0"/>
        <w:adjustRightInd w:val="0"/>
        <w:snapToGrid w:val="0"/>
        <w:spacing w:line="520" w:lineRule="exact"/>
        <w:ind w:left="0" w:right="0" w:firstLine="464" w:firstLineChars="200"/>
        <w:jc w:val="both"/>
        <w:textAlignment w:val="baseline"/>
        <w:rPr>
          <w:rFonts w:ascii="宋体" w:hAnsi="宋体" w:eastAsia="宋体" w:cs="宋体"/>
          <w:spacing w:val="-4"/>
          <w:sz w:val="24"/>
          <w:szCs w:val="24"/>
        </w:rPr>
      </w:pPr>
      <w:r>
        <w:rPr>
          <w:rFonts w:ascii="宋体" w:hAnsi="宋体" w:eastAsia="宋体" w:cs="宋体"/>
          <w:spacing w:val="-4"/>
          <w:sz w:val="24"/>
          <w:szCs w:val="24"/>
        </w:rPr>
        <w:t>常见故障的排除、紧急情况的处理等，如甲方未使用过同类型货物，乙方还需就货物的功能对甲方人员进行相应的技术培训，培训地点主要在货物安装现场或由甲方安排。</w:t>
      </w:r>
    </w:p>
    <w:p w14:paraId="1D9A5B93">
      <w:pPr>
        <w:keepNext w:val="0"/>
        <w:keepLines w:val="0"/>
        <w:pageBreakBefore w:val="0"/>
        <w:widowControl w:val="0"/>
        <w:kinsoku/>
        <w:wordWrap/>
        <w:overflowPunct/>
        <w:topLinePunct/>
        <w:autoSpaceDE w:val="0"/>
        <w:autoSpaceDN w:val="0"/>
        <w:bidi w:val="0"/>
        <w:adjustRightInd w:val="0"/>
        <w:snapToGrid w:val="0"/>
        <w:spacing w:line="520" w:lineRule="exact"/>
        <w:ind w:left="0" w:right="0" w:firstLine="464" w:firstLineChars="200"/>
        <w:jc w:val="both"/>
        <w:textAlignment w:val="baseline"/>
        <w:rPr>
          <w:rFonts w:ascii="宋体" w:hAnsi="宋体" w:eastAsia="宋体" w:cs="宋体"/>
          <w:spacing w:val="-4"/>
          <w:sz w:val="24"/>
          <w:szCs w:val="24"/>
        </w:rPr>
      </w:pPr>
      <w:r>
        <w:rPr>
          <w:rFonts w:ascii="宋体" w:hAnsi="宋体" w:eastAsia="宋体" w:cs="宋体"/>
          <w:spacing w:val="-4"/>
          <w:sz w:val="24"/>
          <w:szCs w:val="24"/>
        </w:rPr>
        <w:t>3.2 所购货物按乙方投标响应承诺提供免费维护和质量保证，保修费用计入总价。</w:t>
      </w:r>
    </w:p>
    <w:p w14:paraId="50FE64AF">
      <w:pPr>
        <w:keepNext w:val="0"/>
        <w:keepLines w:val="0"/>
        <w:pageBreakBefore w:val="0"/>
        <w:widowControl w:val="0"/>
        <w:kinsoku/>
        <w:wordWrap/>
        <w:overflowPunct/>
        <w:topLinePunct/>
        <w:autoSpaceDE w:val="0"/>
        <w:autoSpaceDN w:val="0"/>
        <w:bidi w:val="0"/>
        <w:adjustRightInd w:val="0"/>
        <w:snapToGrid w:val="0"/>
        <w:spacing w:line="520" w:lineRule="exact"/>
        <w:ind w:left="0" w:right="0" w:firstLine="464" w:firstLineChars="200"/>
        <w:jc w:val="both"/>
        <w:textAlignment w:val="baseline"/>
        <w:rPr>
          <w:rFonts w:ascii="宋体" w:hAnsi="宋体" w:eastAsia="宋体" w:cs="宋体"/>
          <w:spacing w:val="-4"/>
          <w:sz w:val="24"/>
          <w:szCs w:val="24"/>
        </w:rPr>
      </w:pPr>
      <w:r>
        <w:rPr>
          <w:rFonts w:ascii="宋体" w:hAnsi="宋体" w:eastAsia="宋体" w:cs="宋体"/>
          <w:spacing w:val="-4"/>
          <w:sz w:val="24"/>
          <w:szCs w:val="24"/>
        </w:rPr>
        <w:t>3.3 保修期内，乙方负责对其提供的货物整机进行维修和系统维护，不再收取任何费用，但不可抗力（如火灾、雷击等）造成的故障除外。</w:t>
      </w:r>
    </w:p>
    <w:p w14:paraId="71659EB4">
      <w:pPr>
        <w:keepNext w:val="0"/>
        <w:keepLines w:val="0"/>
        <w:pageBreakBefore w:val="0"/>
        <w:widowControl w:val="0"/>
        <w:kinsoku/>
        <w:wordWrap/>
        <w:overflowPunct/>
        <w:topLinePunct/>
        <w:autoSpaceDE w:val="0"/>
        <w:autoSpaceDN w:val="0"/>
        <w:bidi w:val="0"/>
        <w:adjustRightInd w:val="0"/>
        <w:snapToGrid w:val="0"/>
        <w:spacing w:line="520" w:lineRule="exact"/>
        <w:ind w:left="0" w:right="0" w:firstLine="464" w:firstLineChars="200"/>
        <w:jc w:val="both"/>
        <w:textAlignment w:val="baseline"/>
        <w:rPr>
          <w:rFonts w:ascii="宋体" w:hAnsi="宋体" w:eastAsia="宋体" w:cs="宋体"/>
          <w:spacing w:val="-4"/>
          <w:sz w:val="24"/>
          <w:szCs w:val="24"/>
        </w:rPr>
      </w:pPr>
      <w:r>
        <w:rPr>
          <w:rFonts w:ascii="宋体" w:hAnsi="宋体" w:eastAsia="宋体" w:cs="宋体"/>
          <w:spacing w:val="-4"/>
          <w:sz w:val="24"/>
          <w:szCs w:val="24"/>
        </w:rPr>
        <w:t>3.4 货物故障报修的响应时间按乙方投标响应承诺执行。</w:t>
      </w:r>
    </w:p>
    <w:p w14:paraId="0535AA06">
      <w:pPr>
        <w:keepNext w:val="0"/>
        <w:keepLines w:val="0"/>
        <w:pageBreakBefore w:val="0"/>
        <w:widowControl w:val="0"/>
        <w:kinsoku/>
        <w:wordWrap/>
        <w:overflowPunct/>
        <w:topLinePunct/>
        <w:autoSpaceDE w:val="0"/>
        <w:autoSpaceDN w:val="0"/>
        <w:bidi w:val="0"/>
        <w:adjustRightInd w:val="0"/>
        <w:snapToGrid w:val="0"/>
        <w:spacing w:line="520" w:lineRule="exact"/>
        <w:ind w:left="0" w:right="0" w:firstLine="464" w:firstLineChars="200"/>
        <w:jc w:val="both"/>
        <w:textAlignment w:val="baseline"/>
        <w:rPr>
          <w:rFonts w:ascii="宋体" w:hAnsi="宋体" w:eastAsia="宋体" w:cs="宋体"/>
          <w:spacing w:val="-4"/>
          <w:sz w:val="24"/>
          <w:szCs w:val="24"/>
        </w:rPr>
      </w:pPr>
      <w:r>
        <w:rPr>
          <w:rFonts w:ascii="宋体" w:hAnsi="宋体" w:eastAsia="宋体" w:cs="宋体"/>
          <w:spacing w:val="-4"/>
          <w:sz w:val="24"/>
          <w:szCs w:val="24"/>
        </w:rPr>
        <w:t>3.5 若货物故障在检修（</w:t>
      </w:r>
      <w:r>
        <w:rPr>
          <w:rFonts w:hint="eastAsia" w:ascii="宋体" w:hAnsi="宋体" w:eastAsia="宋体" w:cs="宋体"/>
          <w:spacing w:val="-4"/>
          <w:sz w:val="24"/>
          <w:szCs w:val="24"/>
          <w:lang w:val="en-US" w:eastAsia="zh-CN"/>
        </w:rPr>
        <w:t>24</w:t>
      </w:r>
      <w:r>
        <w:rPr>
          <w:rFonts w:ascii="宋体" w:hAnsi="宋体" w:eastAsia="宋体" w:cs="宋体"/>
          <w:spacing w:val="-4"/>
          <w:sz w:val="24"/>
          <w:szCs w:val="24"/>
        </w:rPr>
        <w:t>）工作小时后仍无法排除，乙方应在（</w:t>
      </w:r>
      <w:r>
        <w:rPr>
          <w:rFonts w:hint="eastAsia" w:ascii="宋体" w:hAnsi="宋体" w:eastAsia="宋体" w:cs="宋体"/>
          <w:spacing w:val="-4"/>
          <w:sz w:val="24"/>
          <w:szCs w:val="24"/>
          <w:lang w:val="en-US" w:eastAsia="zh-CN"/>
        </w:rPr>
        <w:t>2</w:t>
      </w:r>
      <w:r>
        <w:rPr>
          <w:rFonts w:ascii="宋体" w:hAnsi="宋体" w:eastAsia="宋体" w:cs="宋体"/>
          <w:spacing w:val="-4"/>
          <w:sz w:val="24"/>
          <w:szCs w:val="24"/>
        </w:rPr>
        <w:t>）小时内免费提供不低于故障货物规格型号档次的备用货物供甲方使用，直至故障货物修复。</w:t>
      </w:r>
    </w:p>
    <w:p w14:paraId="21389379">
      <w:pPr>
        <w:keepNext w:val="0"/>
        <w:keepLines w:val="0"/>
        <w:pageBreakBefore w:val="0"/>
        <w:widowControl w:val="0"/>
        <w:kinsoku/>
        <w:wordWrap/>
        <w:overflowPunct/>
        <w:topLinePunct/>
        <w:autoSpaceDE w:val="0"/>
        <w:autoSpaceDN w:val="0"/>
        <w:bidi w:val="0"/>
        <w:adjustRightInd w:val="0"/>
        <w:snapToGrid w:val="0"/>
        <w:spacing w:line="520" w:lineRule="exact"/>
        <w:ind w:left="0" w:right="0" w:firstLine="464" w:firstLineChars="200"/>
        <w:jc w:val="both"/>
        <w:textAlignment w:val="baseline"/>
        <w:rPr>
          <w:rFonts w:ascii="宋体" w:hAnsi="宋体" w:eastAsia="宋体" w:cs="宋体"/>
          <w:spacing w:val="-4"/>
          <w:sz w:val="24"/>
          <w:szCs w:val="24"/>
        </w:rPr>
      </w:pPr>
      <w:r>
        <w:rPr>
          <w:rFonts w:ascii="宋体" w:hAnsi="宋体" w:eastAsia="宋体" w:cs="宋体"/>
          <w:spacing w:val="-4"/>
          <w:sz w:val="24"/>
          <w:szCs w:val="24"/>
        </w:rPr>
        <w:t>3.6 所有货物保修服务方式均为乙方上门保修，即由乙方派员到货物使用现场维修，由此产生的一切费用均由乙方承担。</w:t>
      </w:r>
    </w:p>
    <w:p w14:paraId="1B0E9993">
      <w:pPr>
        <w:keepNext w:val="0"/>
        <w:keepLines w:val="0"/>
        <w:pageBreakBefore w:val="0"/>
        <w:widowControl w:val="0"/>
        <w:kinsoku/>
        <w:wordWrap/>
        <w:overflowPunct/>
        <w:topLinePunct/>
        <w:autoSpaceDE w:val="0"/>
        <w:autoSpaceDN w:val="0"/>
        <w:bidi w:val="0"/>
        <w:adjustRightInd w:val="0"/>
        <w:snapToGrid w:val="0"/>
        <w:spacing w:line="520" w:lineRule="exact"/>
        <w:ind w:left="0" w:right="0" w:firstLine="464" w:firstLineChars="200"/>
        <w:jc w:val="both"/>
        <w:textAlignment w:val="baseline"/>
        <w:rPr>
          <w:rFonts w:ascii="宋体" w:hAnsi="宋体" w:eastAsia="宋体" w:cs="宋体"/>
          <w:spacing w:val="-4"/>
          <w:sz w:val="24"/>
          <w:szCs w:val="24"/>
        </w:rPr>
      </w:pPr>
      <w:r>
        <w:rPr>
          <w:rFonts w:ascii="宋体" w:hAnsi="宋体" w:eastAsia="宋体" w:cs="宋体"/>
          <w:spacing w:val="-4"/>
          <w:sz w:val="24"/>
          <w:szCs w:val="24"/>
        </w:rPr>
        <w:t>3.7 保修期后的货物维护由双方协商再定。</w:t>
      </w:r>
    </w:p>
    <w:p w14:paraId="34ECECB7">
      <w:pPr>
        <w:keepNext w:val="0"/>
        <w:keepLines w:val="0"/>
        <w:pageBreakBefore w:val="0"/>
        <w:widowControl w:val="0"/>
        <w:kinsoku/>
        <w:wordWrap/>
        <w:overflowPunct/>
        <w:topLinePunct/>
        <w:autoSpaceDE w:val="0"/>
        <w:autoSpaceDN w:val="0"/>
        <w:bidi w:val="0"/>
        <w:adjustRightInd w:val="0"/>
        <w:snapToGrid w:val="0"/>
        <w:spacing w:line="520" w:lineRule="exact"/>
        <w:ind w:left="0" w:right="0" w:firstLine="464" w:firstLineChars="200"/>
        <w:jc w:val="both"/>
        <w:textAlignment w:val="baseline"/>
        <w:rPr>
          <w:rFonts w:ascii="宋体" w:hAnsi="宋体" w:eastAsia="宋体" w:cs="宋体"/>
          <w:spacing w:val="-4"/>
          <w:sz w:val="24"/>
          <w:szCs w:val="24"/>
        </w:rPr>
      </w:pPr>
      <w:r>
        <w:rPr>
          <w:rFonts w:hint="eastAsia" w:ascii="宋体" w:hAnsi="宋体" w:eastAsia="宋体" w:cs="宋体"/>
          <w:spacing w:val="-4"/>
          <w:sz w:val="24"/>
          <w:szCs w:val="24"/>
          <w:lang w:val="en-US" w:eastAsia="zh-CN"/>
        </w:rPr>
        <w:t>4.</w:t>
      </w:r>
      <w:r>
        <w:rPr>
          <w:rFonts w:hint="eastAsia" w:ascii="宋体" w:hAnsi="宋体" w:eastAsia="宋体" w:cs="宋体"/>
          <w:spacing w:val="-4"/>
          <w:sz w:val="24"/>
          <w:szCs w:val="24"/>
        </w:rPr>
        <w:t>维护保修期</w:t>
      </w:r>
      <w:r>
        <w:rPr>
          <w:rFonts w:ascii="宋体" w:hAnsi="宋体" w:eastAsia="宋体" w:cs="宋体"/>
          <w:spacing w:val="-4"/>
          <w:sz w:val="24"/>
          <w:szCs w:val="24"/>
        </w:rPr>
        <w:t xml:space="preserve"> </w:t>
      </w:r>
    </w:p>
    <w:p w14:paraId="220D34B5">
      <w:pPr>
        <w:keepNext w:val="0"/>
        <w:keepLines w:val="0"/>
        <w:pageBreakBefore w:val="0"/>
        <w:widowControl w:val="0"/>
        <w:kinsoku/>
        <w:wordWrap/>
        <w:overflowPunct/>
        <w:topLinePunct/>
        <w:autoSpaceDE w:val="0"/>
        <w:autoSpaceDN w:val="0"/>
        <w:bidi w:val="0"/>
        <w:adjustRightInd w:val="0"/>
        <w:snapToGrid w:val="0"/>
        <w:spacing w:line="520" w:lineRule="exact"/>
        <w:ind w:left="0" w:right="0" w:firstLine="464" w:firstLineChars="200"/>
        <w:jc w:val="both"/>
        <w:textAlignment w:val="baseline"/>
        <w:rPr>
          <w:rFonts w:hint="eastAsia" w:ascii="宋体" w:hAnsi="宋体" w:eastAsia="宋体" w:cs="宋体"/>
          <w:spacing w:val="-4"/>
          <w:sz w:val="24"/>
          <w:szCs w:val="24"/>
        </w:rPr>
      </w:pPr>
      <w:r>
        <w:rPr>
          <w:rFonts w:hint="eastAsia" w:ascii="宋体" w:hAnsi="宋体" w:eastAsia="宋体" w:cs="宋体"/>
          <w:spacing w:val="-4"/>
          <w:sz w:val="24"/>
          <w:szCs w:val="24"/>
          <w:lang w:val="en-US" w:eastAsia="zh-CN"/>
        </w:rPr>
        <w:t>4.</w:t>
      </w:r>
      <w:r>
        <w:rPr>
          <w:rFonts w:hint="eastAsia" w:ascii="宋体" w:hAnsi="宋体" w:eastAsia="宋体" w:cs="宋体"/>
          <w:spacing w:val="-4"/>
          <w:sz w:val="24"/>
          <w:szCs w:val="24"/>
        </w:rPr>
        <w:t>1维护保修期：提供5*8小时的技术咨询服务，自验收合格之日起不少于整机1年、主要部件2年内免费质保服务。</w:t>
      </w:r>
    </w:p>
    <w:p w14:paraId="6941499B">
      <w:pPr>
        <w:keepNext w:val="0"/>
        <w:keepLines w:val="0"/>
        <w:pageBreakBefore w:val="0"/>
        <w:widowControl w:val="0"/>
        <w:kinsoku/>
        <w:wordWrap/>
        <w:overflowPunct/>
        <w:topLinePunct/>
        <w:autoSpaceDE w:val="0"/>
        <w:autoSpaceDN w:val="0"/>
        <w:bidi w:val="0"/>
        <w:adjustRightInd w:val="0"/>
        <w:snapToGrid w:val="0"/>
        <w:spacing w:line="520" w:lineRule="exact"/>
        <w:ind w:left="0" w:right="0" w:firstLine="464" w:firstLineChars="200"/>
        <w:jc w:val="both"/>
        <w:textAlignment w:val="baseline"/>
        <w:rPr>
          <w:rFonts w:hint="eastAsia" w:ascii="宋体" w:hAnsi="宋体" w:eastAsia="宋体" w:cs="宋体"/>
          <w:spacing w:val="-4"/>
          <w:sz w:val="24"/>
          <w:szCs w:val="24"/>
        </w:rPr>
      </w:pPr>
      <w:r>
        <w:rPr>
          <w:rFonts w:hint="eastAsia" w:ascii="宋体" w:hAnsi="宋体" w:eastAsia="宋体" w:cs="宋体"/>
          <w:spacing w:val="-4"/>
          <w:sz w:val="24"/>
          <w:szCs w:val="24"/>
          <w:lang w:val="en-US" w:eastAsia="zh-CN"/>
        </w:rPr>
        <w:t>4.2</w:t>
      </w:r>
      <w:r>
        <w:rPr>
          <w:rFonts w:hint="eastAsia" w:ascii="宋体" w:hAnsi="宋体" w:eastAsia="宋体" w:cs="宋体"/>
          <w:spacing w:val="-4"/>
          <w:sz w:val="24"/>
          <w:szCs w:val="24"/>
        </w:rPr>
        <w:t>投标人对提供的货物在质保期内，因产品质量而导致的缺陷，必须免费提供包修、包换、包退服务。</w:t>
      </w:r>
    </w:p>
    <w:p w14:paraId="175CD4E5">
      <w:pPr>
        <w:keepNext w:val="0"/>
        <w:keepLines w:val="0"/>
        <w:pageBreakBefore w:val="0"/>
        <w:widowControl w:val="0"/>
        <w:kinsoku/>
        <w:wordWrap/>
        <w:overflowPunct/>
        <w:topLinePunct/>
        <w:autoSpaceDE w:val="0"/>
        <w:autoSpaceDN w:val="0"/>
        <w:bidi w:val="0"/>
        <w:adjustRightInd w:val="0"/>
        <w:snapToGrid w:val="0"/>
        <w:spacing w:line="520" w:lineRule="exact"/>
        <w:ind w:left="0" w:right="0" w:firstLine="464" w:firstLineChars="200"/>
        <w:jc w:val="both"/>
        <w:textAlignment w:val="baseline"/>
        <w:rPr>
          <w:rFonts w:hint="eastAsia" w:ascii="宋体" w:hAnsi="宋体" w:eastAsia="宋体" w:cs="宋体"/>
          <w:spacing w:val="-4"/>
          <w:sz w:val="24"/>
          <w:szCs w:val="24"/>
        </w:rPr>
      </w:pPr>
      <w:r>
        <w:rPr>
          <w:rFonts w:hint="eastAsia" w:ascii="宋体" w:hAnsi="宋体" w:eastAsia="宋体" w:cs="宋体"/>
          <w:spacing w:val="-4"/>
          <w:sz w:val="24"/>
          <w:szCs w:val="24"/>
          <w:lang w:val="en-US" w:eastAsia="zh-CN"/>
        </w:rPr>
        <w:t>4.</w:t>
      </w:r>
      <w:r>
        <w:rPr>
          <w:rFonts w:hint="eastAsia" w:ascii="宋体" w:hAnsi="宋体" w:eastAsia="宋体" w:cs="宋体"/>
          <w:spacing w:val="-4"/>
          <w:sz w:val="24"/>
          <w:szCs w:val="24"/>
        </w:rPr>
        <w:t>3投标人须在“三包”范围内免费提供该货物的现场技术培训和技术支持，直至用户指定人员能够正常使用和维护。</w:t>
      </w:r>
    </w:p>
    <w:p w14:paraId="127455BE">
      <w:pPr>
        <w:keepNext w:val="0"/>
        <w:keepLines w:val="0"/>
        <w:pageBreakBefore w:val="0"/>
        <w:widowControl w:val="0"/>
        <w:kinsoku/>
        <w:wordWrap/>
        <w:overflowPunct/>
        <w:topLinePunct/>
        <w:autoSpaceDE w:val="0"/>
        <w:autoSpaceDN w:val="0"/>
        <w:bidi w:val="0"/>
        <w:adjustRightInd w:val="0"/>
        <w:snapToGrid w:val="0"/>
        <w:spacing w:line="520" w:lineRule="exact"/>
        <w:ind w:left="0" w:right="0" w:firstLine="464" w:firstLineChars="200"/>
        <w:jc w:val="both"/>
        <w:textAlignment w:val="baseline"/>
        <w:rPr>
          <w:rFonts w:hint="eastAsia" w:ascii="宋体" w:hAnsi="宋体" w:eastAsia="宋体" w:cs="宋体"/>
          <w:spacing w:val="-4"/>
          <w:sz w:val="24"/>
          <w:szCs w:val="24"/>
        </w:rPr>
      </w:pPr>
      <w:r>
        <w:rPr>
          <w:rFonts w:hint="eastAsia" w:ascii="宋体" w:hAnsi="宋体" w:eastAsia="宋体" w:cs="宋体"/>
          <w:spacing w:val="-4"/>
          <w:sz w:val="24"/>
          <w:szCs w:val="24"/>
          <w:lang w:val="en-US" w:eastAsia="zh-CN"/>
        </w:rPr>
        <w:t>4.</w:t>
      </w:r>
      <w:r>
        <w:rPr>
          <w:rFonts w:hint="eastAsia" w:ascii="宋体" w:hAnsi="宋体" w:eastAsia="宋体" w:cs="宋体"/>
          <w:spacing w:val="-4"/>
          <w:sz w:val="24"/>
          <w:szCs w:val="24"/>
        </w:rPr>
        <w:t>4投标人质保期内要求30分钟内响应，24小时内到达现场并提供技术支持，重要故障半小时内解决，如不能解决，须提供应急解决方案；一般性故障要求4小时内解决。</w:t>
      </w:r>
    </w:p>
    <w:p w14:paraId="362340F8">
      <w:pPr>
        <w:keepNext w:val="0"/>
        <w:keepLines w:val="0"/>
        <w:pageBreakBefore w:val="0"/>
        <w:widowControl w:val="0"/>
        <w:kinsoku/>
        <w:wordWrap/>
        <w:overflowPunct/>
        <w:topLinePunct/>
        <w:autoSpaceDE w:val="0"/>
        <w:autoSpaceDN w:val="0"/>
        <w:bidi w:val="0"/>
        <w:adjustRightInd w:val="0"/>
        <w:snapToGrid w:val="0"/>
        <w:spacing w:line="520" w:lineRule="exact"/>
        <w:ind w:left="0" w:right="0" w:firstLine="464" w:firstLineChars="200"/>
        <w:jc w:val="both"/>
        <w:textAlignment w:val="baseline"/>
        <w:rPr>
          <w:rFonts w:hint="eastAsia" w:ascii="宋体" w:hAnsi="宋体" w:eastAsia="宋体" w:cs="宋体"/>
          <w:spacing w:val="-4"/>
          <w:sz w:val="24"/>
          <w:szCs w:val="24"/>
        </w:rPr>
      </w:pPr>
      <w:r>
        <w:rPr>
          <w:rFonts w:hint="eastAsia" w:ascii="宋体" w:hAnsi="宋体" w:eastAsia="宋体" w:cs="宋体"/>
          <w:spacing w:val="-4"/>
          <w:sz w:val="24"/>
          <w:szCs w:val="24"/>
          <w:lang w:val="en-US" w:eastAsia="zh-CN"/>
        </w:rPr>
        <w:t>4.5</w:t>
      </w:r>
      <w:r>
        <w:rPr>
          <w:rFonts w:hint="eastAsia" w:ascii="宋体" w:hAnsi="宋体" w:eastAsia="宋体" w:cs="宋体"/>
          <w:spacing w:val="-4"/>
          <w:sz w:val="24"/>
          <w:szCs w:val="24"/>
        </w:rPr>
        <w:t>投标人在签订正式合同时，须按要求提供售后服务承诺书。</w:t>
      </w:r>
    </w:p>
    <w:p w14:paraId="44481833">
      <w:pPr>
        <w:keepNext w:val="0"/>
        <w:keepLines w:val="0"/>
        <w:pageBreakBefore w:val="0"/>
        <w:widowControl w:val="0"/>
        <w:kinsoku/>
        <w:wordWrap/>
        <w:overflowPunct/>
        <w:topLinePunct/>
        <w:autoSpaceDE w:val="0"/>
        <w:autoSpaceDN w:val="0"/>
        <w:bidi w:val="0"/>
        <w:adjustRightInd w:val="0"/>
        <w:snapToGrid w:val="0"/>
        <w:spacing w:line="520" w:lineRule="exact"/>
        <w:ind w:left="0" w:right="0" w:firstLine="464" w:firstLineChars="200"/>
        <w:jc w:val="both"/>
        <w:textAlignment w:val="baseline"/>
        <w:rPr>
          <w:rFonts w:hint="eastAsia" w:ascii="宋体" w:hAnsi="宋体" w:eastAsia="宋体" w:cs="宋体"/>
          <w:spacing w:val="-4"/>
          <w:sz w:val="24"/>
          <w:szCs w:val="24"/>
        </w:rPr>
      </w:pPr>
      <w:r>
        <w:rPr>
          <w:rFonts w:hint="eastAsia" w:ascii="宋体" w:hAnsi="宋体" w:eastAsia="宋体" w:cs="宋体"/>
          <w:spacing w:val="-4"/>
          <w:sz w:val="24"/>
          <w:szCs w:val="24"/>
          <w:lang w:val="en-US" w:eastAsia="zh-CN"/>
        </w:rPr>
        <w:t>4.</w:t>
      </w:r>
      <w:r>
        <w:rPr>
          <w:rFonts w:hint="eastAsia" w:ascii="宋体" w:hAnsi="宋体" w:eastAsia="宋体" w:cs="宋体"/>
          <w:spacing w:val="-4"/>
          <w:sz w:val="24"/>
          <w:szCs w:val="24"/>
        </w:rPr>
        <w:t>6投标人应免费提供产品接口协议。</w:t>
      </w:r>
    </w:p>
    <w:p w14:paraId="09FA028E">
      <w:pPr>
        <w:keepNext w:val="0"/>
        <w:keepLines w:val="0"/>
        <w:pageBreakBefore w:val="0"/>
        <w:widowControl w:val="0"/>
        <w:kinsoku/>
        <w:wordWrap/>
        <w:overflowPunct/>
        <w:topLinePunct/>
        <w:autoSpaceDE w:val="0"/>
        <w:autoSpaceDN w:val="0"/>
        <w:bidi w:val="0"/>
        <w:adjustRightInd w:val="0"/>
        <w:snapToGrid w:val="0"/>
        <w:spacing w:line="520" w:lineRule="exact"/>
        <w:ind w:left="0" w:right="0" w:firstLine="464" w:firstLineChars="200"/>
        <w:jc w:val="both"/>
        <w:textAlignment w:val="baseline"/>
        <w:rPr>
          <w:rFonts w:ascii="宋体" w:hAnsi="宋体" w:eastAsia="宋体" w:cs="宋体"/>
          <w:spacing w:val="-4"/>
          <w:sz w:val="24"/>
          <w:szCs w:val="24"/>
        </w:rPr>
      </w:pPr>
      <w:r>
        <w:rPr>
          <w:rFonts w:hint="eastAsia" w:ascii="宋体" w:hAnsi="宋体" w:eastAsia="宋体" w:cs="宋体"/>
          <w:spacing w:val="-4"/>
          <w:sz w:val="24"/>
          <w:szCs w:val="24"/>
          <w:lang w:val="en-US" w:eastAsia="zh-CN"/>
        </w:rPr>
        <w:t>4.</w:t>
      </w:r>
      <w:r>
        <w:rPr>
          <w:rFonts w:hint="eastAsia" w:ascii="宋体" w:hAnsi="宋体" w:eastAsia="宋体" w:cs="宋体"/>
          <w:spacing w:val="-4"/>
          <w:sz w:val="24"/>
          <w:szCs w:val="24"/>
        </w:rPr>
        <w:t>7免费保期内，投标人承诺对所供应的设备提供免费的软件维护和升级更新服务（如设备本身存在该功能），如有制造质量问题或技术缺陷造成设备故障或损坏,中标人在24小时内无法修复或需要返厂进行维修的,中标人必须予以更换对应故障配件,以保证招标人工作正常开展;在招标人使用的前三个月,同一设备出现第二次质量问题,中标人必须予以免费整体更换该设备。</w:t>
      </w:r>
    </w:p>
    <w:p w14:paraId="279E29E0">
      <w:pPr>
        <w:keepNext w:val="0"/>
        <w:keepLines w:val="0"/>
        <w:pageBreakBefore w:val="0"/>
        <w:widowControl/>
        <w:kinsoku w:val="0"/>
        <w:wordWrap/>
        <w:overflowPunct/>
        <w:topLinePunct w:val="0"/>
        <w:autoSpaceDE w:val="0"/>
        <w:autoSpaceDN w:val="0"/>
        <w:bidi w:val="0"/>
        <w:adjustRightInd w:val="0"/>
        <w:snapToGrid w:val="0"/>
        <w:spacing w:line="520" w:lineRule="exact"/>
        <w:ind w:left="0" w:firstLine="470" w:firstLineChars="200"/>
        <w:textAlignment w:val="baseline"/>
        <w:rPr>
          <w:rFonts w:ascii="宋体" w:hAnsi="宋体" w:eastAsia="宋体" w:cs="宋体"/>
          <w:b/>
          <w:bCs/>
          <w:spacing w:val="-3"/>
          <w:sz w:val="24"/>
          <w:szCs w:val="24"/>
        </w:rPr>
      </w:pPr>
      <w:r>
        <w:rPr>
          <w:rFonts w:ascii="宋体" w:hAnsi="宋体" w:eastAsia="宋体" w:cs="宋体"/>
          <w:b/>
          <w:bCs/>
          <w:spacing w:val="-3"/>
          <w:sz w:val="24"/>
          <w:szCs w:val="24"/>
        </w:rPr>
        <w:t>第</w:t>
      </w:r>
      <w:r>
        <w:rPr>
          <w:rFonts w:hint="eastAsia" w:ascii="宋体" w:hAnsi="宋体" w:eastAsia="宋体" w:cs="宋体"/>
          <w:b/>
          <w:bCs/>
          <w:spacing w:val="-3"/>
          <w:sz w:val="24"/>
          <w:szCs w:val="24"/>
          <w:lang w:eastAsia="zh-CN"/>
        </w:rPr>
        <w:t>九</w:t>
      </w:r>
      <w:r>
        <w:rPr>
          <w:rFonts w:ascii="宋体" w:hAnsi="宋体" w:eastAsia="宋体" w:cs="宋体"/>
          <w:b/>
          <w:bCs/>
          <w:spacing w:val="-3"/>
          <w:sz w:val="24"/>
          <w:szCs w:val="24"/>
        </w:rPr>
        <w:t>条 合同的变更和终止</w:t>
      </w:r>
    </w:p>
    <w:p w14:paraId="68684E24">
      <w:pPr>
        <w:keepNext w:val="0"/>
        <w:keepLines w:val="0"/>
        <w:pageBreakBefore w:val="0"/>
        <w:widowControl w:val="0"/>
        <w:kinsoku/>
        <w:wordWrap/>
        <w:overflowPunct/>
        <w:topLinePunct/>
        <w:autoSpaceDE w:val="0"/>
        <w:autoSpaceDN w:val="0"/>
        <w:bidi w:val="0"/>
        <w:adjustRightInd w:val="0"/>
        <w:snapToGrid w:val="0"/>
        <w:spacing w:line="520" w:lineRule="exact"/>
        <w:ind w:left="0" w:right="0" w:firstLine="464" w:firstLineChars="200"/>
        <w:jc w:val="both"/>
        <w:textAlignment w:val="baseline"/>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1、本合同一经签订，甲乙双方不得擅自变更、中止或终止合同。</w:t>
      </w:r>
    </w:p>
    <w:p w14:paraId="0B1CF50A">
      <w:pPr>
        <w:keepNext w:val="0"/>
        <w:keepLines w:val="0"/>
        <w:pageBreakBefore w:val="0"/>
        <w:widowControl w:val="0"/>
        <w:kinsoku/>
        <w:wordWrap/>
        <w:overflowPunct/>
        <w:topLinePunct/>
        <w:autoSpaceDE w:val="0"/>
        <w:autoSpaceDN w:val="0"/>
        <w:bidi w:val="0"/>
        <w:adjustRightInd w:val="0"/>
        <w:snapToGrid w:val="0"/>
        <w:spacing w:line="520" w:lineRule="exact"/>
        <w:ind w:left="0" w:right="0" w:firstLine="464" w:firstLineChars="200"/>
        <w:jc w:val="both"/>
        <w:textAlignment w:val="baseline"/>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2、除发生法律规定的不能预见、不能避免并不能克服的客观情况外，甲乙双方不得放弃或拒绝履行合同。</w:t>
      </w:r>
    </w:p>
    <w:p w14:paraId="08998C4D">
      <w:pPr>
        <w:keepNext w:val="0"/>
        <w:keepLines w:val="0"/>
        <w:pageBreakBefore w:val="0"/>
        <w:widowControl/>
        <w:kinsoku w:val="0"/>
        <w:wordWrap/>
        <w:overflowPunct/>
        <w:topLinePunct w:val="0"/>
        <w:autoSpaceDE w:val="0"/>
        <w:autoSpaceDN w:val="0"/>
        <w:bidi w:val="0"/>
        <w:adjustRightInd w:val="0"/>
        <w:snapToGrid w:val="0"/>
        <w:spacing w:line="520" w:lineRule="exact"/>
        <w:ind w:left="0" w:firstLine="470" w:firstLineChars="200"/>
        <w:textAlignment w:val="baseline"/>
        <w:rPr>
          <w:rFonts w:ascii="宋体" w:hAnsi="宋体" w:eastAsia="宋体" w:cs="宋体"/>
          <w:b/>
          <w:bCs/>
          <w:spacing w:val="-3"/>
          <w:sz w:val="24"/>
          <w:szCs w:val="24"/>
        </w:rPr>
      </w:pPr>
      <w:r>
        <w:rPr>
          <w:rFonts w:ascii="宋体" w:hAnsi="宋体" w:eastAsia="宋体" w:cs="宋体"/>
          <w:b/>
          <w:bCs/>
          <w:spacing w:val="-3"/>
          <w:sz w:val="24"/>
          <w:szCs w:val="24"/>
        </w:rPr>
        <w:t>第十条 合同的转让</w:t>
      </w:r>
    </w:p>
    <w:p w14:paraId="6E41B703">
      <w:pPr>
        <w:keepNext w:val="0"/>
        <w:keepLines w:val="0"/>
        <w:pageBreakBefore w:val="0"/>
        <w:widowControl w:val="0"/>
        <w:kinsoku/>
        <w:wordWrap/>
        <w:overflowPunct/>
        <w:topLinePunct/>
        <w:autoSpaceDE w:val="0"/>
        <w:autoSpaceDN w:val="0"/>
        <w:bidi w:val="0"/>
        <w:adjustRightInd w:val="0"/>
        <w:snapToGrid w:val="0"/>
        <w:spacing w:line="520" w:lineRule="exact"/>
        <w:ind w:left="0" w:right="0" w:firstLine="464" w:firstLineChars="200"/>
        <w:jc w:val="both"/>
        <w:textAlignment w:val="baseline"/>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乙方不得擅自部分或全部转让其应履行的合同义务。</w:t>
      </w:r>
    </w:p>
    <w:p w14:paraId="38DC9240">
      <w:pPr>
        <w:keepNext w:val="0"/>
        <w:keepLines w:val="0"/>
        <w:pageBreakBefore w:val="0"/>
        <w:widowControl/>
        <w:kinsoku w:val="0"/>
        <w:wordWrap/>
        <w:overflowPunct/>
        <w:topLinePunct w:val="0"/>
        <w:autoSpaceDE w:val="0"/>
        <w:autoSpaceDN w:val="0"/>
        <w:bidi w:val="0"/>
        <w:adjustRightInd w:val="0"/>
        <w:snapToGrid w:val="0"/>
        <w:spacing w:line="520" w:lineRule="exact"/>
        <w:ind w:left="0" w:firstLine="470" w:firstLineChars="200"/>
        <w:textAlignment w:val="baseline"/>
        <w:rPr>
          <w:rFonts w:ascii="宋体" w:hAnsi="宋体" w:eastAsia="宋体" w:cs="宋体"/>
          <w:b/>
          <w:bCs/>
          <w:spacing w:val="-3"/>
          <w:sz w:val="24"/>
          <w:szCs w:val="24"/>
        </w:rPr>
      </w:pPr>
      <w:r>
        <w:rPr>
          <w:rFonts w:ascii="宋体" w:hAnsi="宋体" w:eastAsia="宋体" w:cs="宋体"/>
          <w:b/>
          <w:bCs/>
          <w:spacing w:val="-3"/>
          <w:sz w:val="24"/>
          <w:szCs w:val="24"/>
        </w:rPr>
        <w:t>第十</w:t>
      </w:r>
      <w:r>
        <w:rPr>
          <w:rFonts w:hint="eastAsia" w:ascii="宋体" w:hAnsi="宋体" w:eastAsia="宋体" w:cs="宋体"/>
          <w:b/>
          <w:bCs/>
          <w:spacing w:val="-3"/>
          <w:sz w:val="24"/>
          <w:szCs w:val="24"/>
          <w:lang w:eastAsia="zh-CN"/>
        </w:rPr>
        <w:t>一</w:t>
      </w:r>
      <w:r>
        <w:rPr>
          <w:rFonts w:ascii="宋体" w:hAnsi="宋体" w:eastAsia="宋体" w:cs="宋体"/>
          <w:b/>
          <w:bCs/>
          <w:spacing w:val="-3"/>
          <w:sz w:val="24"/>
          <w:szCs w:val="24"/>
        </w:rPr>
        <w:t>条 违约责任</w:t>
      </w:r>
    </w:p>
    <w:p w14:paraId="1BD18DD6">
      <w:pPr>
        <w:keepNext w:val="0"/>
        <w:keepLines w:val="0"/>
        <w:pageBreakBefore w:val="0"/>
        <w:widowControl w:val="0"/>
        <w:kinsoku/>
        <w:wordWrap/>
        <w:overflowPunct/>
        <w:topLinePunct/>
        <w:autoSpaceDE w:val="0"/>
        <w:autoSpaceDN w:val="0"/>
        <w:bidi w:val="0"/>
        <w:adjustRightInd w:val="0"/>
        <w:snapToGrid w:val="0"/>
        <w:spacing w:line="520" w:lineRule="exact"/>
        <w:ind w:left="0" w:right="0" w:firstLine="464" w:firstLineChars="200"/>
        <w:jc w:val="both"/>
        <w:textAlignment w:val="baseline"/>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1、甲方无正当理由拒收货物的，由甲方向乙方偿付合同总价的 5%违约金，违约金不足以补偿损失的，乙方有权要求甲方补足。</w:t>
      </w:r>
    </w:p>
    <w:p w14:paraId="584ACA53">
      <w:pPr>
        <w:keepNext w:val="0"/>
        <w:keepLines w:val="0"/>
        <w:pageBreakBefore w:val="0"/>
        <w:widowControl w:val="0"/>
        <w:kinsoku/>
        <w:wordWrap/>
        <w:overflowPunct/>
        <w:topLinePunct/>
        <w:autoSpaceDE w:val="0"/>
        <w:autoSpaceDN w:val="0"/>
        <w:bidi w:val="0"/>
        <w:adjustRightInd w:val="0"/>
        <w:snapToGrid w:val="0"/>
        <w:spacing w:line="520" w:lineRule="exact"/>
        <w:ind w:left="0" w:right="0" w:firstLine="464" w:firstLineChars="200"/>
        <w:jc w:val="both"/>
        <w:textAlignment w:val="baseline"/>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2、甲方未按合同规定的期限向乙方支付货款的，按照逾期付款金额的中国人民银行同期活期存款利率计算支付逾期付款违约金。</w:t>
      </w:r>
    </w:p>
    <w:p w14:paraId="51E161CB">
      <w:pPr>
        <w:keepNext w:val="0"/>
        <w:keepLines w:val="0"/>
        <w:pageBreakBefore w:val="0"/>
        <w:widowControl w:val="0"/>
        <w:kinsoku/>
        <w:wordWrap/>
        <w:overflowPunct/>
        <w:topLinePunct/>
        <w:autoSpaceDE w:val="0"/>
        <w:autoSpaceDN w:val="0"/>
        <w:bidi w:val="0"/>
        <w:adjustRightInd w:val="0"/>
        <w:snapToGrid w:val="0"/>
        <w:spacing w:line="520" w:lineRule="exact"/>
        <w:ind w:left="0" w:right="0" w:firstLine="464" w:firstLineChars="200"/>
        <w:jc w:val="both"/>
        <w:textAlignment w:val="baseline"/>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3、甲方有权在项目实施过程中，对乙方提供的设备的参数和功能进行随机的检查和测试，若所供设备与招标文件要求及投标文件承诺、合同约定标准存在偏离，甲方有权退回设备，同时乙方将承担合同总金额 10%的违约金。</w:t>
      </w:r>
    </w:p>
    <w:p w14:paraId="4D50355B">
      <w:pPr>
        <w:keepNext w:val="0"/>
        <w:keepLines w:val="0"/>
        <w:pageBreakBefore w:val="0"/>
        <w:widowControl w:val="0"/>
        <w:kinsoku/>
        <w:wordWrap/>
        <w:overflowPunct/>
        <w:topLinePunct/>
        <w:autoSpaceDE w:val="0"/>
        <w:autoSpaceDN w:val="0"/>
        <w:bidi w:val="0"/>
        <w:adjustRightInd w:val="0"/>
        <w:snapToGrid w:val="0"/>
        <w:spacing w:line="520" w:lineRule="exact"/>
        <w:ind w:left="0" w:right="0" w:firstLine="464" w:firstLineChars="200"/>
        <w:jc w:val="both"/>
        <w:textAlignment w:val="baseline"/>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4、乙方逾期交付货物或逾期完成安装调试的，每逾期 1 天，乙方向甲方偿付合同总额的 5‰的滞纳金。如乙方逾期交付货物或逾期完成安装调试达 10 天，甲方有权解除合同，解除合同的通知自到达乙方时生效。</w:t>
      </w:r>
    </w:p>
    <w:p w14:paraId="22436A95">
      <w:pPr>
        <w:keepNext w:val="0"/>
        <w:keepLines w:val="0"/>
        <w:pageBreakBefore w:val="0"/>
        <w:widowControl w:val="0"/>
        <w:kinsoku/>
        <w:wordWrap/>
        <w:overflowPunct/>
        <w:topLinePunct/>
        <w:autoSpaceDE w:val="0"/>
        <w:autoSpaceDN w:val="0"/>
        <w:bidi w:val="0"/>
        <w:adjustRightInd w:val="0"/>
        <w:snapToGrid w:val="0"/>
        <w:spacing w:line="520" w:lineRule="exact"/>
        <w:ind w:left="0" w:right="0" w:firstLine="464" w:firstLineChars="200"/>
        <w:jc w:val="both"/>
        <w:textAlignment w:val="baseline"/>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5、在乙方承诺的质量保证期内，如经乙方两次维修或更换，货物仍不能达到合同约定的质量标准、运行效果的，甲方有权退货，乙方应退回全部货款，同时，乙方还须赔偿甲方因此遭受的损失。</w:t>
      </w:r>
    </w:p>
    <w:p w14:paraId="64450CFF">
      <w:pPr>
        <w:keepNext w:val="0"/>
        <w:keepLines w:val="0"/>
        <w:pageBreakBefore w:val="0"/>
        <w:widowControl w:val="0"/>
        <w:kinsoku/>
        <w:wordWrap/>
        <w:overflowPunct/>
        <w:topLinePunct/>
        <w:autoSpaceDE w:val="0"/>
        <w:autoSpaceDN w:val="0"/>
        <w:bidi w:val="0"/>
        <w:adjustRightInd w:val="0"/>
        <w:snapToGrid w:val="0"/>
        <w:spacing w:line="520" w:lineRule="exact"/>
        <w:ind w:left="0" w:right="0" w:firstLine="464" w:firstLineChars="200"/>
        <w:jc w:val="both"/>
        <w:textAlignment w:val="baseline"/>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6、甲方有权在项目实施过程中，对乙方提供的设备的参数和功能进行随机的检查和测试，若所供设备与招标文件要求及投标文件承诺的存在偏离，甲方有权退回设备，同时乙方将承担合同总金额 10%的违约金。</w:t>
      </w:r>
    </w:p>
    <w:p w14:paraId="64ACA15B">
      <w:pPr>
        <w:keepNext w:val="0"/>
        <w:keepLines w:val="0"/>
        <w:pageBreakBefore w:val="0"/>
        <w:widowControl w:val="0"/>
        <w:kinsoku/>
        <w:wordWrap/>
        <w:overflowPunct/>
        <w:topLinePunct/>
        <w:autoSpaceDE w:val="0"/>
        <w:autoSpaceDN w:val="0"/>
        <w:bidi w:val="0"/>
        <w:adjustRightInd w:val="0"/>
        <w:snapToGrid w:val="0"/>
        <w:spacing w:line="520" w:lineRule="exact"/>
        <w:ind w:left="0" w:right="0" w:firstLine="464" w:firstLineChars="200"/>
        <w:jc w:val="both"/>
        <w:textAlignment w:val="baseline"/>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7、执行合同过程中，如发现虚假应标的行为甲方有权解除合同，退货且乙方承担合同金额 20%的违约金，并保留对该供应商追究相关责任的权利。</w:t>
      </w:r>
    </w:p>
    <w:p w14:paraId="7C5D298E">
      <w:pPr>
        <w:keepNext w:val="0"/>
        <w:keepLines w:val="0"/>
        <w:pageBreakBefore w:val="0"/>
        <w:widowControl w:val="0"/>
        <w:kinsoku/>
        <w:wordWrap/>
        <w:overflowPunct/>
        <w:topLinePunct/>
        <w:autoSpaceDE w:val="0"/>
        <w:autoSpaceDN w:val="0"/>
        <w:bidi w:val="0"/>
        <w:adjustRightInd w:val="0"/>
        <w:snapToGrid w:val="0"/>
        <w:spacing w:line="520" w:lineRule="exact"/>
        <w:ind w:left="0" w:right="0" w:firstLine="464" w:firstLineChars="200"/>
        <w:jc w:val="both"/>
        <w:textAlignment w:val="baseline"/>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8、其他未尽事宜，以《中华人民共和国民法典》等有关法律法规规定为准，无相关规定的，双方协商解决。</w:t>
      </w:r>
    </w:p>
    <w:p w14:paraId="024C021E">
      <w:pPr>
        <w:keepNext w:val="0"/>
        <w:keepLines w:val="0"/>
        <w:pageBreakBefore w:val="0"/>
        <w:widowControl/>
        <w:kinsoku w:val="0"/>
        <w:wordWrap/>
        <w:overflowPunct/>
        <w:topLinePunct w:val="0"/>
        <w:autoSpaceDE w:val="0"/>
        <w:autoSpaceDN w:val="0"/>
        <w:bidi w:val="0"/>
        <w:adjustRightInd w:val="0"/>
        <w:snapToGrid w:val="0"/>
        <w:spacing w:line="520" w:lineRule="exact"/>
        <w:ind w:left="0" w:firstLine="470" w:firstLineChars="200"/>
        <w:textAlignment w:val="baseline"/>
        <w:rPr>
          <w:rFonts w:ascii="宋体" w:hAnsi="宋体" w:eastAsia="宋体" w:cs="宋体"/>
          <w:b/>
          <w:bCs/>
          <w:spacing w:val="-3"/>
          <w:sz w:val="24"/>
          <w:szCs w:val="24"/>
        </w:rPr>
      </w:pPr>
      <w:r>
        <w:rPr>
          <w:rFonts w:ascii="宋体" w:hAnsi="宋体" w:eastAsia="宋体" w:cs="宋体"/>
          <w:b/>
          <w:bCs/>
          <w:spacing w:val="-3"/>
          <w:sz w:val="24"/>
          <w:szCs w:val="24"/>
        </w:rPr>
        <w:t>第十</w:t>
      </w:r>
      <w:r>
        <w:rPr>
          <w:rFonts w:hint="eastAsia" w:ascii="宋体" w:hAnsi="宋体" w:eastAsia="宋体" w:cs="宋体"/>
          <w:b/>
          <w:bCs/>
          <w:spacing w:val="-3"/>
          <w:sz w:val="24"/>
          <w:szCs w:val="24"/>
          <w:lang w:eastAsia="zh-CN"/>
        </w:rPr>
        <w:t>二</w:t>
      </w:r>
      <w:r>
        <w:rPr>
          <w:rFonts w:ascii="宋体" w:hAnsi="宋体" w:eastAsia="宋体" w:cs="宋体"/>
          <w:b/>
          <w:bCs/>
          <w:spacing w:val="-3"/>
          <w:sz w:val="24"/>
          <w:szCs w:val="24"/>
        </w:rPr>
        <w:t>条 不可抗力</w:t>
      </w:r>
    </w:p>
    <w:p w14:paraId="350C90F4">
      <w:pPr>
        <w:keepNext w:val="0"/>
        <w:keepLines w:val="0"/>
        <w:pageBreakBefore w:val="0"/>
        <w:widowControl w:val="0"/>
        <w:kinsoku/>
        <w:wordWrap w:val="0"/>
        <w:overflowPunct/>
        <w:topLinePunct/>
        <w:autoSpaceDE w:val="0"/>
        <w:autoSpaceDN w:val="0"/>
        <w:bidi w:val="0"/>
        <w:adjustRightInd w:val="0"/>
        <w:snapToGrid w:val="0"/>
        <w:spacing w:line="520" w:lineRule="exact"/>
        <w:ind w:left="0" w:right="0" w:firstLine="464" w:firstLineChars="200"/>
        <w:jc w:val="both"/>
        <w:textAlignment w:val="baseline"/>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甲、乙方中任何一方，因不可抗力不能按时或完全履行合同的，应及时通知对方，并在</w:t>
      </w:r>
    </w:p>
    <w:p w14:paraId="51AE42FD">
      <w:pPr>
        <w:keepNext w:val="0"/>
        <w:keepLines w:val="0"/>
        <w:pageBreakBefore w:val="0"/>
        <w:widowControl w:val="0"/>
        <w:kinsoku/>
        <w:wordWrap w:val="0"/>
        <w:overflowPunct/>
        <w:topLinePunct/>
        <w:autoSpaceDE w:val="0"/>
        <w:autoSpaceDN w:val="0"/>
        <w:bidi w:val="0"/>
        <w:adjustRightInd w:val="0"/>
        <w:snapToGrid w:val="0"/>
        <w:spacing w:line="520" w:lineRule="exact"/>
        <w:ind w:left="0" w:right="0" w:firstLine="464" w:firstLineChars="200"/>
        <w:jc w:val="both"/>
        <w:textAlignment w:val="baseline"/>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（20）个工作日内提供相应证明。未履行的部分是否继续履行、如何履行等问题，可由双方初步协商。确定为不可抗力原因造成的损失，免予承担责任。</w:t>
      </w:r>
    </w:p>
    <w:p w14:paraId="362BEE60">
      <w:pPr>
        <w:keepNext w:val="0"/>
        <w:keepLines w:val="0"/>
        <w:pageBreakBefore w:val="0"/>
        <w:widowControl/>
        <w:kinsoku w:val="0"/>
        <w:wordWrap/>
        <w:overflowPunct/>
        <w:topLinePunct w:val="0"/>
        <w:autoSpaceDE w:val="0"/>
        <w:autoSpaceDN w:val="0"/>
        <w:bidi w:val="0"/>
        <w:adjustRightInd w:val="0"/>
        <w:snapToGrid w:val="0"/>
        <w:spacing w:line="520" w:lineRule="exact"/>
        <w:ind w:left="0" w:firstLine="470" w:firstLineChars="200"/>
        <w:textAlignment w:val="baseline"/>
        <w:rPr>
          <w:rFonts w:ascii="宋体" w:hAnsi="宋体" w:eastAsia="宋体" w:cs="宋体"/>
          <w:b/>
          <w:bCs/>
          <w:spacing w:val="-3"/>
          <w:sz w:val="24"/>
          <w:szCs w:val="24"/>
        </w:rPr>
      </w:pPr>
      <w:r>
        <w:rPr>
          <w:rFonts w:ascii="宋体" w:hAnsi="宋体" w:eastAsia="宋体" w:cs="宋体"/>
          <w:b/>
          <w:bCs/>
          <w:spacing w:val="-3"/>
          <w:sz w:val="24"/>
          <w:szCs w:val="24"/>
        </w:rPr>
        <w:t>第十</w:t>
      </w:r>
      <w:r>
        <w:rPr>
          <w:rFonts w:hint="eastAsia" w:ascii="宋体" w:hAnsi="宋体" w:eastAsia="宋体" w:cs="宋体"/>
          <w:b/>
          <w:bCs/>
          <w:spacing w:val="-3"/>
          <w:sz w:val="24"/>
          <w:szCs w:val="24"/>
          <w:lang w:eastAsia="zh-CN"/>
        </w:rPr>
        <w:t>三</w:t>
      </w:r>
      <w:r>
        <w:rPr>
          <w:rFonts w:ascii="宋体" w:hAnsi="宋体" w:eastAsia="宋体" w:cs="宋体"/>
          <w:b/>
          <w:bCs/>
          <w:spacing w:val="-3"/>
          <w:sz w:val="24"/>
          <w:szCs w:val="24"/>
        </w:rPr>
        <w:t>条 索赔</w:t>
      </w:r>
    </w:p>
    <w:p w14:paraId="0213EE8E">
      <w:pPr>
        <w:keepNext w:val="0"/>
        <w:keepLines w:val="0"/>
        <w:pageBreakBefore w:val="0"/>
        <w:widowControl w:val="0"/>
        <w:kinsoku/>
        <w:wordWrap/>
        <w:overflowPunct/>
        <w:topLinePunct/>
        <w:autoSpaceDE w:val="0"/>
        <w:autoSpaceDN w:val="0"/>
        <w:bidi w:val="0"/>
        <w:adjustRightInd w:val="0"/>
        <w:snapToGrid w:val="0"/>
        <w:spacing w:line="520" w:lineRule="exact"/>
        <w:ind w:left="0" w:right="0" w:firstLine="464" w:firstLineChars="200"/>
        <w:jc w:val="both"/>
        <w:textAlignment w:val="baseline"/>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如在货物、操作系统交付、使用、质保过程中，甲方发现品质与合同内容有不符或不满足国家标准或行业标准，有权向乙方提出索赔，乙方在收到甲方索赔通知后（5）天内应免费维修或弥补相应的缺陷。如果乙方在收到通知后（5）天内没有弥补缺陷，或不能弥补缺陷，甲方可采取必要的补救措施，但风险和费用将由乙方承担，同时甲方对乙方行使的其它权利不受影响。甲方因补救措施所承担的应由乙方承担的费用，有权在甲方应支付给乙方的款项中直接扣除。</w:t>
      </w:r>
    </w:p>
    <w:p w14:paraId="0E0FA3ED">
      <w:pPr>
        <w:keepNext w:val="0"/>
        <w:keepLines w:val="0"/>
        <w:pageBreakBefore w:val="0"/>
        <w:widowControl w:val="0"/>
        <w:kinsoku/>
        <w:wordWrap/>
        <w:overflowPunct/>
        <w:topLinePunct/>
        <w:autoSpaceDE w:val="0"/>
        <w:autoSpaceDN w:val="0"/>
        <w:bidi w:val="0"/>
        <w:adjustRightInd w:val="0"/>
        <w:snapToGrid w:val="0"/>
        <w:spacing w:line="520" w:lineRule="exact"/>
        <w:ind w:left="0" w:right="0" w:firstLine="464" w:firstLineChars="200"/>
        <w:jc w:val="both"/>
        <w:textAlignment w:val="baseline"/>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索赔方式除上述规定之外，甲方还有权选择以下方式进行索赔：</w:t>
      </w:r>
    </w:p>
    <w:p w14:paraId="048E8C55">
      <w:pPr>
        <w:keepNext w:val="0"/>
        <w:keepLines w:val="0"/>
        <w:pageBreakBefore w:val="0"/>
        <w:widowControl w:val="0"/>
        <w:kinsoku/>
        <w:wordWrap/>
        <w:overflowPunct/>
        <w:topLinePunct/>
        <w:autoSpaceDE w:val="0"/>
        <w:autoSpaceDN w:val="0"/>
        <w:bidi w:val="0"/>
        <w:adjustRightInd w:val="0"/>
        <w:snapToGrid w:val="0"/>
        <w:spacing w:line="520" w:lineRule="exact"/>
        <w:ind w:left="0" w:right="0" w:firstLine="464" w:firstLineChars="200"/>
        <w:jc w:val="both"/>
        <w:textAlignment w:val="baseline"/>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（1）乙方同意退货，并按合同规定的货币将货款退还给甲方，并承担由此发生的一切损失和费用，包括以一年期 LPR 计算支付的资金占用费、银行手续费、运费、保险费、检验费、仓储费、装卸费以及为索赔支付的诉讼费、律师费等。</w:t>
      </w:r>
    </w:p>
    <w:p w14:paraId="3E01D4F7">
      <w:pPr>
        <w:keepNext w:val="0"/>
        <w:keepLines w:val="0"/>
        <w:pageBreakBefore w:val="0"/>
        <w:widowControl w:val="0"/>
        <w:kinsoku/>
        <w:wordWrap/>
        <w:overflowPunct/>
        <w:topLinePunct/>
        <w:autoSpaceDE w:val="0"/>
        <w:autoSpaceDN w:val="0"/>
        <w:bidi w:val="0"/>
        <w:adjustRightInd w:val="0"/>
        <w:snapToGrid w:val="0"/>
        <w:spacing w:line="520" w:lineRule="exact"/>
        <w:ind w:left="0" w:right="0" w:firstLine="464" w:firstLineChars="200"/>
        <w:jc w:val="both"/>
        <w:textAlignment w:val="baseline"/>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（2）根据标的物的低劣程度、损坏程度以及甲方遭受损失的数额，经双方协商确定降低标的物的价格。</w:t>
      </w:r>
    </w:p>
    <w:p w14:paraId="60126F48">
      <w:pPr>
        <w:keepNext w:val="0"/>
        <w:keepLines w:val="0"/>
        <w:pageBreakBefore w:val="0"/>
        <w:widowControl w:val="0"/>
        <w:kinsoku/>
        <w:wordWrap/>
        <w:overflowPunct/>
        <w:topLinePunct/>
        <w:autoSpaceDE w:val="0"/>
        <w:autoSpaceDN w:val="0"/>
        <w:bidi w:val="0"/>
        <w:adjustRightInd w:val="0"/>
        <w:snapToGrid w:val="0"/>
        <w:spacing w:line="520" w:lineRule="exact"/>
        <w:ind w:left="0" w:right="0" w:firstLine="464" w:firstLineChars="200"/>
        <w:jc w:val="both"/>
        <w:textAlignment w:val="baseline"/>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3）用符合规格、质量和性能要求的新零件、部件或标的物来更换有缺陷的部分或修补缺陷部分，乙方应承担一切费用和风险并负担甲方所发生的一切直接费用。同时，乙方应按合同规定，相应延长修补或被更换部件或标的物的质量保证期。</w:t>
      </w:r>
    </w:p>
    <w:p w14:paraId="2CFE29B0">
      <w:pPr>
        <w:keepNext w:val="0"/>
        <w:keepLines w:val="0"/>
        <w:pageBreakBefore w:val="0"/>
        <w:widowControl w:val="0"/>
        <w:kinsoku/>
        <w:wordWrap/>
        <w:overflowPunct/>
        <w:topLinePunct/>
        <w:autoSpaceDE w:val="0"/>
        <w:autoSpaceDN w:val="0"/>
        <w:bidi w:val="0"/>
        <w:adjustRightInd w:val="0"/>
        <w:snapToGrid w:val="0"/>
        <w:spacing w:line="520" w:lineRule="exact"/>
        <w:ind w:left="0" w:right="0" w:firstLine="464" w:firstLineChars="200"/>
        <w:jc w:val="both"/>
        <w:textAlignment w:val="baseline"/>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pict>
          <v:shape id="_x0000_s1081" o:spid="_x0000_s1081" style="position:absolute;left:0pt;margin-left:233.05pt;margin-top:74.05pt;height:0.5pt;width:9.15pt;z-index:251659264;mso-width-relative:page;mso-height-relative:page;" fillcolor="#000000" filled="t" stroked="f" coordsize="182,10" path="m0,0l182,0,182,9,0,9,0,0xe">
            <v:path/>
            <v:fill on="t" focussize="0,0"/>
            <v:stroke on="f"/>
            <v:imagedata o:title=""/>
            <o:lock v:ext="edit"/>
          </v:shape>
        </w:pict>
      </w:r>
      <w:r>
        <w:rPr>
          <w:rFonts w:hint="eastAsia" w:ascii="宋体" w:hAnsi="宋体" w:eastAsia="宋体" w:cs="宋体"/>
          <w:spacing w:val="-4"/>
          <w:sz w:val="24"/>
          <w:szCs w:val="24"/>
          <w:lang w:val="en-US" w:eastAsia="zh-CN"/>
        </w:rPr>
        <w:t>如果在甲方发出索赔通知后七天内，乙方未能答复，上述索赔应视为已被乙方接受。若乙方未在甲方提出索赔通知后七天内或甲方同意的更长时间内，按照合同规定的任何一种方</w:t>
      </w:r>
    </w:p>
    <w:p w14:paraId="0175A29D">
      <w:pPr>
        <w:keepNext w:val="0"/>
        <w:keepLines w:val="0"/>
        <w:pageBreakBefore w:val="0"/>
        <w:widowControl w:val="0"/>
        <w:kinsoku/>
        <w:wordWrap/>
        <w:overflowPunct/>
        <w:topLinePunct/>
        <w:autoSpaceDE w:val="0"/>
        <w:autoSpaceDN w:val="0"/>
        <w:bidi w:val="0"/>
        <w:adjustRightInd w:val="0"/>
        <w:snapToGrid w:val="0"/>
        <w:spacing w:line="520" w:lineRule="exact"/>
        <w:ind w:left="0" w:right="0" w:firstLine="464" w:firstLineChars="200"/>
        <w:jc w:val="both"/>
        <w:textAlignment w:val="baseline"/>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法解决索赔事宜，甲方将从未付款或乙方开具的履约保证金中扣回索赔金额，如果这些金额不足以补偿索赔金额，甲方有权向乙方提出对不足部分的补偿。</w:t>
      </w:r>
    </w:p>
    <w:p w14:paraId="347F7869">
      <w:pPr>
        <w:keepNext w:val="0"/>
        <w:keepLines w:val="0"/>
        <w:pageBreakBefore w:val="0"/>
        <w:widowControl/>
        <w:kinsoku w:val="0"/>
        <w:wordWrap/>
        <w:overflowPunct/>
        <w:topLinePunct w:val="0"/>
        <w:autoSpaceDE w:val="0"/>
        <w:autoSpaceDN w:val="0"/>
        <w:bidi w:val="0"/>
        <w:adjustRightInd w:val="0"/>
        <w:snapToGrid w:val="0"/>
        <w:spacing w:line="520" w:lineRule="exact"/>
        <w:ind w:left="0" w:firstLine="470" w:firstLineChars="200"/>
        <w:textAlignment w:val="baseline"/>
        <w:rPr>
          <w:rFonts w:ascii="宋体" w:hAnsi="宋体" w:eastAsia="宋体" w:cs="宋体"/>
          <w:b/>
          <w:bCs/>
          <w:spacing w:val="-3"/>
          <w:sz w:val="24"/>
          <w:szCs w:val="24"/>
        </w:rPr>
      </w:pPr>
      <w:r>
        <w:rPr>
          <w:rFonts w:ascii="宋体" w:hAnsi="宋体" w:eastAsia="宋体" w:cs="宋体"/>
          <w:b/>
          <w:bCs/>
          <w:spacing w:val="-3"/>
          <w:sz w:val="24"/>
          <w:szCs w:val="24"/>
        </w:rPr>
        <w:t>第十</w:t>
      </w:r>
      <w:r>
        <w:rPr>
          <w:rFonts w:hint="eastAsia" w:ascii="宋体" w:hAnsi="宋体" w:eastAsia="宋体" w:cs="宋体"/>
          <w:b/>
          <w:bCs/>
          <w:spacing w:val="-3"/>
          <w:sz w:val="24"/>
          <w:szCs w:val="24"/>
          <w:lang w:eastAsia="zh-CN"/>
        </w:rPr>
        <w:t>四</w:t>
      </w:r>
      <w:r>
        <w:rPr>
          <w:rFonts w:ascii="宋体" w:hAnsi="宋体" w:eastAsia="宋体" w:cs="宋体"/>
          <w:b/>
          <w:bCs/>
          <w:spacing w:val="-3"/>
          <w:sz w:val="24"/>
          <w:szCs w:val="24"/>
        </w:rPr>
        <w:t>条 争议的解决</w:t>
      </w:r>
    </w:p>
    <w:p w14:paraId="248092BF">
      <w:pPr>
        <w:keepNext w:val="0"/>
        <w:keepLines w:val="0"/>
        <w:pageBreakBefore w:val="0"/>
        <w:widowControl w:val="0"/>
        <w:kinsoku/>
        <w:wordWrap/>
        <w:overflowPunct/>
        <w:topLinePunct/>
        <w:autoSpaceDE w:val="0"/>
        <w:autoSpaceDN w:val="0"/>
        <w:bidi w:val="0"/>
        <w:adjustRightInd w:val="0"/>
        <w:snapToGrid w:val="0"/>
        <w:spacing w:line="520" w:lineRule="exact"/>
        <w:ind w:left="0" w:right="0" w:firstLine="464" w:firstLineChars="200"/>
        <w:jc w:val="both"/>
        <w:textAlignment w:val="baseline"/>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1、因货物的质量问题发生争议的，应当邀请国家认可的质量检测机构对货物质量进行鉴定。货物符合标准的，鉴定费由甲方承担；货物不符合质量标准的，鉴定费由乙方承担。</w:t>
      </w:r>
    </w:p>
    <w:p w14:paraId="0E1BA107">
      <w:pPr>
        <w:keepNext w:val="0"/>
        <w:keepLines w:val="0"/>
        <w:pageBreakBefore w:val="0"/>
        <w:widowControl w:val="0"/>
        <w:kinsoku/>
        <w:wordWrap/>
        <w:overflowPunct/>
        <w:topLinePunct/>
        <w:autoSpaceDE w:val="0"/>
        <w:autoSpaceDN w:val="0"/>
        <w:bidi w:val="0"/>
        <w:adjustRightInd w:val="0"/>
        <w:snapToGrid w:val="0"/>
        <w:spacing w:line="520" w:lineRule="exact"/>
        <w:ind w:left="0" w:right="0" w:firstLine="464" w:firstLineChars="200"/>
        <w:jc w:val="both"/>
        <w:textAlignment w:val="baseline"/>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2、因履行本合同引起的或与本合同有关的争议，甲、乙双方应通过友好协商解决。</w:t>
      </w:r>
    </w:p>
    <w:p w14:paraId="5DD5C8BE">
      <w:pPr>
        <w:keepNext w:val="0"/>
        <w:keepLines w:val="0"/>
        <w:pageBreakBefore w:val="0"/>
        <w:widowControl w:val="0"/>
        <w:kinsoku/>
        <w:wordWrap/>
        <w:overflowPunct/>
        <w:topLinePunct/>
        <w:autoSpaceDE w:val="0"/>
        <w:autoSpaceDN w:val="0"/>
        <w:bidi w:val="0"/>
        <w:adjustRightInd w:val="0"/>
        <w:snapToGrid w:val="0"/>
        <w:spacing w:line="520" w:lineRule="exact"/>
        <w:ind w:left="0" w:right="0" w:firstLine="464" w:firstLineChars="200"/>
        <w:jc w:val="both"/>
        <w:textAlignment w:val="baseline"/>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3、经协商不能解决的争议，双方可采取以下第（1）种方式解决争议：</w:t>
      </w:r>
    </w:p>
    <w:p w14:paraId="0A653D27">
      <w:pPr>
        <w:keepNext w:val="0"/>
        <w:keepLines w:val="0"/>
        <w:pageBreakBefore w:val="0"/>
        <w:widowControl w:val="0"/>
        <w:kinsoku/>
        <w:wordWrap/>
        <w:overflowPunct/>
        <w:topLinePunct/>
        <w:autoSpaceDE w:val="0"/>
        <w:autoSpaceDN w:val="0"/>
        <w:bidi w:val="0"/>
        <w:adjustRightInd w:val="0"/>
        <w:snapToGrid w:val="0"/>
        <w:spacing w:line="520" w:lineRule="exact"/>
        <w:ind w:left="0" w:right="0" w:firstLine="464" w:firstLineChars="200"/>
        <w:jc w:val="both"/>
        <w:textAlignment w:val="baseline"/>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（1）向甲方所在地有管辖权的人民法院提起诉讼；</w:t>
      </w:r>
    </w:p>
    <w:p w14:paraId="4E959587">
      <w:pPr>
        <w:keepNext w:val="0"/>
        <w:keepLines w:val="0"/>
        <w:pageBreakBefore w:val="0"/>
        <w:widowControl w:val="0"/>
        <w:kinsoku/>
        <w:wordWrap/>
        <w:overflowPunct/>
        <w:topLinePunct/>
        <w:autoSpaceDE w:val="0"/>
        <w:autoSpaceDN w:val="0"/>
        <w:bidi w:val="0"/>
        <w:adjustRightInd w:val="0"/>
        <w:snapToGrid w:val="0"/>
        <w:spacing w:line="520" w:lineRule="exact"/>
        <w:ind w:left="0" w:right="0" w:firstLine="464" w:firstLineChars="200"/>
        <w:jc w:val="both"/>
        <w:textAlignment w:val="baseline"/>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（2）向乙方所在地仲裁委员会按其仲裁规则申请仲裁。</w:t>
      </w:r>
    </w:p>
    <w:p w14:paraId="54DEC1E9">
      <w:pPr>
        <w:keepNext w:val="0"/>
        <w:keepLines w:val="0"/>
        <w:pageBreakBefore w:val="0"/>
        <w:widowControl w:val="0"/>
        <w:kinsoku/>
        <w:wordWrap/>
        <w:overflowPunct/>
        <w:topLinePunct/>
        <w:autoSpaceDE w:val="0"/>
        <w:autoSpaceDN w:val="0"/>
        <w:bidi w:val="0"/>
        <w:adjustRightInd w:val="0"/>
        <w:snapToGrid w:val="0"/>
        <w:spacing w:line="520" w:lineRule="exact"/>
        <w:ind w:left="0" w:right="0" w:firstLine="464" w:firstLineChars="200"/>
        <w:jc w:val="both"/>
        <w:textAlignment w:val="baseline"/>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4、在法院审理和仲裁期间，除有争议部分外，本合同其他部分可以履行的仍应按合同条款继续履行。</w:t>
      </w:r>
    </w:p>
    <w:p w14:paraId="6DE35059">
      <w:pPr>
        <w:keepNext w:val="0"/>
        <w:keepLines w:val="0"/>
        <w:pageBreakBefore w:val="0"/>
        <w:widowControl/>
        <w:kinsoku w:val="0"/>
        <w:wordWrap/>
        <w:overflowPunct/>
        <w:topLinePunct w:val="0"/>
        <w:autoSpaceDE w:val="0"/>
        <w:autoSpaceDN w:val="0"/>
        <w:bidi w:val="0"/>
        <w:adjustRightInd w:val="0"/>
        <w:snapToGrid w:val="0"/>
        <w:spacing w:line="520" w:lineRule="exact"/>
        <w:ind w:left="0" w:firstLine="470" w:firstLineChars="200"/>
        <w:textAlignment w:val="baseline"/>
        <w:rPr>
          <w:rFonts w:ascii="宋体" w:hAnsi="宋体" w:eastAsia="宋体" w:cs="宋体"/>
          <w:b/>
          <w:bCs/>
          <w:spacing w:val="-3"/>
          <w:sz w:val="24"/>
          <w:szCs w:val="24"/>
        </w:rPr>
      </w:pPr>
      <w:r>
        <w:rPr>
          <w:rFonts w:ascii="宋体" w:hAnsi="宋体" w:eastAsia="宋体" w:cs="宋体"/>
          <w:b/>
          <w:bCs/>
          <w:spacing w:val="-3"/>
          <w:sz w:val="24"/>
          <w:szCs w:val="24"/>
        </w:rPr>
        <w:t>第十</w:t>
      </w:r>
      <w:r>
        <w:rPr>
          <w:rFonts w:hint="eastAsia" w:ascii="宋体" w:hAnsi="宋体" w:eastAsia="宋体" w:cs="宋体"/>
          <w:b/>
          <w:bCs/>
          <w:spacing w:val="-3"/>
          <w:sz w:val="24"/>
          <w:szCs w:val="24"/>
          <w:lang w:eastAsia="zh-CN"/>
        </w:rPr>
        <w:t>五</w:t>
      </w:r>
      <w:r>
        <w:rPr>
          <w:rFonts w:ascii="宋体" w:hAnsi="宋体" w:eastAsia="宋体" w:cs="宋体"/>
          <w:b/>
          <w:bCs/>
          <w:spacing w:val="-3"/>
          <w:sz w:val="24"/>
          <w:szCs w:val="24"/>
        </w:rPr>
        <w:t>条 合同生效及其他</w:t>
      </w:r>
    </w:p>
    <w:p w14:paraId="4560B349">
      <w:pPr>
        <w:keepNext w:val="0"/>
        <w:keepLines w:val="0"/>
        <w:pageBreakBefore w:val="0"/>
        <w:widowControl w:val="0"/>
        <w:kinsoku/>
        <w:wordWrap/>
        <w:overflowPunct/>
        <w:topLinePunct/>
        <w:autoSpaceDE w:val="0"/>
        <w:autoSpaceDN w:val="0"/>
        <w:bidi w:val="0"/>
        <w:adjustRightInd w:val="0"/>
        <w:snapToGrid w:val="0"/>
        <w:spacing w:line="520" w:lineRule="exact"/>
        <w:ind w:left="0" w:right="0" w:firstLine="464" w:firstLineChars="200"/>
        <w:jc w:val="both"/>
        <w:textAlignment w:val="baseline"/>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1、本合同自经甲乙双方加盖公章（或合同章）后生效。</w:t>
      </w:r>
    </w:p>
    <w:p w14:paraId="0DD072A3">
      <w:pPr>
        <w:keepNext w:val="0"/>
        <w:keepLines w:val="0"/>
        <w:pageBreakBefore w:val="0"/>
        <w:widowControl w:val="0"/>
        <w:kinsoku/>
        <w:wordWrap/>
        <w:overflowPunct/>
        <w:topLinePunct/>
        <w:autoSpaceDE w:val="0"/>
        <w:autoSpaceDN w:val="0"/>
        <w:bidi w:val="0"/>
        <w:adjustRightInd w:val="0"/>
        <w:snapToGrid w:val="0"/>
        <w:spacing w:line="520" w:lineRule="exact"/>
        <w:ind w:left="0" w:right="0" w:firstLine="464" w:firstLineChars="200"/>
        <w:jc w:val="both"/>
        <w:textAlignment w:val="baseline"/>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2、本合同一式伍份，甲乙双方各执两份，招标代理机构执一份。</w:t>
      </w:r>
    </w:p>
    <w:p w14:paraId="0DB9E0F6">
      <w:pPr>
        <w:keepNext w:val="0"/>
        <w:keepLines w:val="0"/>
        <w:pageBreakBefore w:val="0"/>
        <w:widowControl w:val="0"/>
        <w:kinsoku/>
        <w:wordWrap/>
        <w:overflowPunct/>
        <w:topLinePunct/>
        <w:autoSpaceDE w:val="0"/>
        <w:autoSpaceDN w:val="0"/>
        <w:bidi w:val="0"/>
        <w:adjustRightInd w:val="0"/>
        <w:snapToGrid w:val="0"/>
        <w:spacing w:line="520" w:lineRule="exact"/>
        <w:ind w:left="0" w:right="0" w:firstLine="464" w:firstLineChars="200"/>
        <w:jc w:val="both"/>
        <w:textAlignment w:val="baseline"/>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3、本合同应按照中华人民共和国的现行法律进行解释。</w:t>
      </w:r>
    </w:p>
    <w:p w14:paraId="433079DD">
      <w:pPr>
        <w:pStyle w:val="3"/>
        <w:spacing w:line="298" w:lineRule="auto"/>
      </w:pPr>
    </w:p>
    <w:p w14:paraId="006626C4">
      <w:pPr>
        <w:pStyle w:val="3"/>
        <w:spacing w:line="298" w:lineRule="auto"/>
      </w:pPr>
    </w:p>
    <w:p w14:paraId="71A07155">
      <w:pPr>
        <w:pStyle w:val="3"/>
        <w:spacing w:line="298" w:lineRule="auto"/>
      </w:pPr>
    </w:p>
    <w:p w14:paraId="1201668B">
      <w:pPr>
        <w:spacing w:before="79" w:line="219" w:lineRule="auto"/>
        <w:ind w:left="270"/>
        <w:rPr>
          <w:rFonts w:ascii="宋体" w:hAnsi="宋体" w:eastAsia="宋体" w:cs="宋体"/>
          <w:sz w:val="24"/>
          <w:szCs w:val="24"/>
        </w:rPr>
      </w:pPr>
      <w:r>
        <w:rPr>
          <w:rFonts w:ascii="宋体" w:hAnsi="宋体" w:eastAsia="宋体" w:cs="宋体"/>
          <w:spacing w:val="1"/>
          <w:sz w:val="24"/>
          <w:szCs w:val="24"/>
        </w:rPr>
        <w:t>甲方（采购人</w:t>
      </w:r>
      <w:r>
        <w:rPr>
          <w:rFonts w:ascii="宋体" w:hAnsi="宋体" w:eastAsia="宋体" w:cs="宋体"/>
          <w:spacing w:val="-12"/>
          <w:sz w:val="24"/>
          <w:szCs w:val="24"/>
        </w:rPr>
        <w:t>）：（</w:t>
      </w:r>
      <w:r>
        <w:rPr>
          <w:rFonts w:ascii="宋体" w:hAnsi="宋体" w:eastAsia="宋体" w:cs="宋体"/>
          <w:spacing w:val="1"/>
          <w:sz w:val="24"/>
          <w:szCs w:val="24"/>
        </w:rPr>
        <w:t xml:space="preserve">盖章）            </w:t>
      </w:r>
      <w:r>
        <w:rPr>
          <w:rFonts w:ascii="宋体" w:hAnsi="宋体" w:eastAsia="宋体" w:cs="宋体"/>
          <w:sz w:val="24"/>
          <w:szCs w:val="24"/>
        </w:rPr>
        <w:t xml:space="preserve"> 乙方（供应商</w:t>
      </w:r>
      <w:r>
        <w:rPr>
          <w:rFonts w:ascii="宋体" w:hAnsi="宋体" w:eastAsia="宋体" w:cs="宋体"/>
          <w:spacing w:val="-12"/>
          <w:sz w:val="24"/>
          <w:szCs w:val="24"/>
        </w:rPr>
        <w:t>）：（</w:t>
      </w:r>
      <w:r>
        <w:rPr>
          <w:rFonts w:ascii="宋体" w:hAnsi="宋体" w:eastAsia="宋体" w:cs="宋体"/>
          <w:sz w:val="24"/>
          <w:szCs w:val="24"/>
        </w:rPr>
        <w:t>盖章）</w:t>
      </w:r>
    </w:p>
    <w:p w14:paraId="15B29A7A">
      <w:pPr>
        <w:pStyle w:val="3"/>
        <w:spacing w:line="298" w:lineRule="auto"/>
      </w:pPr>
    </w:p>
    <w:p w14:paraId="59D4830D">
      <w:pPr>
        <w:pStyle w:val="3"/>
        <w:spacing w:line="299" w:lineRule="auto"/>
      </w:pPr>
    </w:p>
    <w:p w14:paraId="37A431C3">
      <w:pPr>
        <w:pStyle w:val="3"/>
        <w:spacing w:line="299" w:lineRule="auto"/>
      </w:pPr>
    </w:p>
    <w:p w14:paraId="439699B9">
      <w:pPr>
        <w:spacing w:before="78" w:line="219" w:lineRule="auto"/>
        <w:ind w:left="238"/>
        <w:rPr>
          <w:rFonts w:ascii="宋体" w:hAnsi="宋体" w:eastAsia="宋体" w:cs="宋体"/>
          <w:sz w:val="24"/>
          <w:szCs w:val="24"/>
        </w:rPr>
      </w:pPr>
      <w:r>
        <w:rPr>
          <w:rFonts w:ascii="宋体" w:hAnsi="宋体" w:eastAsia="宋体" w:cs="宋体"/>
          <w:spacing w:val="-1"/>
          <w:sz w:val="24"/>
          <w:szCs w:val="24"/>
        </w:rPr>
        <w:t>代表人（签字或盖章</w:t>
      </w:r>
      <w:r>
        <w:rPr>
          <w:rFonts w:ascii="宋体" w:hAnsi="宋体" w:eastAsia="宋体" w:cs="宋体"/>
          <w:sz w:val="24"/>
          <w:szCs w:val="24"/>
        </w:rPr>
        <w:t>）：</w:t>
      </w:r>
      <w:r>
        <w:rPr>
          <w:rFonts w:ascii="宋体" w:hAnsi="宋体" w:eastAsia="宋体" w:cs="宋体"/>
          <w:spacing w:val="7"/>
          <w:sz w:val="24"/>
          <w:szCs w:val="24"/>
        </w:rPr>
        <w:t xml:space="preserve">              </w:t>
      </w:r>
      <w:r>
        <w:rPr>
          <w:rFonts w:ascii="宋体" w:hAnsi="宋体" w:eastAsia="宋体" w:cs="宋体"/>
          <w:spacing w:val="-1"/>
          <w:sz w:val="24"/>
          <w:szCs w:val="24"/>
        </w:rPr>
        <w:t>代表人（签字或盖章</w:t>
      </w:r>
      <w:r>
        <w:rPr>
          <w:rFonts w:ascii="宋体" w:hAnsi="宋体" w:eastAsia="宋体" w:cs="宋体"/>
          <w:sz w:val="24"/>
          <w:szCs w:val="24"/>
        </w:rPr>
        <w:t>）：</w:t>
      </w:r>
    </w:p>
    <w:p w14:paraId="2EA8194A">
      <w:pPr>
        <w:pStyle w:val="3"/>
        <w:spacing w:line="299" w:lineRule="auto"/>
      </w:pPr>
    </w:p>
    <w:p w14:paraId="5F1ADA72">
      <w:pPr>
        <w:pStyle w:val="3"/>
        <w:spacing w:line="299" w:lineRule="auto"/>
      </w:pPr>
    </w:p>
    <w:p w14:paraId="086E9F5E">
      <w:pPr>
        <w:pStyle w:val="3"/>
        <w:spacing w:line="299" w:lineRule="auto"/>
      </w:pPr>
    </w:p>
    <w:p w14:paraId="0F4B061C">
      <w:pPr>
        <w:spacing w:before="79" w:line="219" w:lineRule="auto"/>
        <w:ind w:left="160"/>
        <w:rPr>
          <w:rFonts w:ascii="宋体" w:hAnsi="宋体" w:eastAsia="宋体" w:cs="宋体"/>
          <w:sz w:val="28"/>
          <w:szCs w:val="28"/>
        </w:rPr>
      </w:pPr>
      <w:r>
        <w:rPr>
          <w:rFonts w:ascii="宋体" w:hAnsi="宋体" w:eastAsia="宋体" w:cs="宋体"/>
          <w:spacing w:val="-10"/>
          <w:sz w:val="24"/>
          <w:szCs w:val="24"/>
        </w:rPr>
        <w:t>日期： 年</w:t>
      </w:r>
      <w:r>
        <w:rPr>
          <w:rFonts w:ascii="宋体" w:hAnsi="宋体" w:eastAsia="宋体" w:cs="宋体"/>
          <w:spacing w:val="15"/>
          <w:sz w:val="24"/>
          <w:szCs w:val="24"/>
        </w:rPr>
        <w:t xml:space="preserve"> </w:t>
      </w:r>
      <w:r>
        <w:rPr>
          <w:rFonts w:ascii="宋体" w:hAnsi="宋体" w:eastAsia="宋体" w:cs="宋体"/>
          <w:spacing w:val="-10"/>
          <w:sz w:val="24"/>
          <w:szCs w:val="24"/>
        </w:rPr>
        <w:t>月</w:t>
      </w:r>
      <w:r>
        <w:rPr>
          <w:rFonts w:ascii="宋体" w:hAnsi="宋体" w:eastAsia="宋体" w:cs="宋体"/>
          <w:spacing w:val="50"/>
          <w:sz w:val="24"/>
          <w:szCs w:val="24"/>
        </w:rPr>
        <w:t xml:space="preserve"> </w:t>
      </w:r>
      <w:r>
        <w:rPr>
          <w:rFonts w:ascii="宋体" w:hAnsi="宋体" w:eastAsia="宋体" w:cs="宋体"/>
          <w:spacing w:val="-10"/>
          <w:sz w:val="24"/>
          <w:szCs w:val="24"/>
        </w:rPr>
        <w:t xml:space="preserve">日                 </w:t>
      </w:r>
      <w:r>
        <w:rPr>
          <w:rFonts w:ascii="宋体" w:hAnsi="宋体" w:eastAsia="宋体" w:cs="宋体"/>
          <w:spacing w:val="-11"/>
          <w:sz w:val="24"/>
          <w:szCs w:val="24"/>
        </w:rPr>
        <w:t xml:space="preserve">       日期：</w:t>
      </w:r>
      <w:r>
        <w:rPr>
          <w:rFonts w:ascii="宋体" w:hAnsi="宋体" w:eastAsia="宋体" w:cs="宋体"/>
          <w:spacing w:val="5"/>
          <w:sz w:val="24"/>
          <w:szCs w:val="24"/>
        </w:rPr>
        <w:t xml:space="preserve">  </w:t>
      </w:r>
      <w:r>
        <w:rPr>
          <w:rFonts w:ascii="宋体" w:hAnsi="宋体" w:eastAsia="宋体" w:cs="宋体"/>
          <w:spacing w:val="-11"/>
          <w:sz w:val="24"/>
          <w:szCs w:val="24"/>
        </w:rPr>
        <w:t>年</w:t>
      </w:r>
      <w:r>
        <w:rPr>
          <w:rFonts w:ascii="宋体" w:hAnsi="宋体" w:eastAsia="宋体" w:cs="宋体"/>
          <w:spacing w:val="8"/>
          <w:sz w:val="24"/>
          <w:szCs w:val="24"/>
        </w:rPr>
        <w:t xml:space="preserve">  </w:t>
      </w:r>
      <w:r>
        <w:rPr>
          <w:rFonts w:ascii="宋体" w:hAnsi="宋体" w:eastAsia="宋体" w:cs="宋体"/>
          <w:spacing w:val="-11"/>
          <w:sz w:val="24"/>
          <w:szCs w:val="24"/>
        </w:rPr>
        <w:t>月</w:t>
      </w:r>
      <w:r>
        <w:rPr>
          <w:rFonts w:ascii="宋体" w:hAnsi="宋体" w:eastAsia="宋体" w:cs="宋体"/>
          <w:spacing w:val="25"/>
          <w:sz w:val="24"/>
          <w:szCs w:val="24"/>
        </w:rPr>
        <w:t xml:space="preserve">  </w:t>
      </w:r>
      <w:r>
        <w:rPr>
          <w:rFonts w:ascii="宋体" w:hAnsi="宋体" w:eastAsia="宋体" w:cs="宋体"/>
          <w:spacing w:val="-11"/>
          <w:sz w:val="24"/>
          <w:szCs w:val="24"/>
        </w:rPr>
        <w:t>日</w:t>
      </w:r>
    </w:p>
    <w:sectPr>
      <w:footerReference r:id="rId5" w:type="default"/>
      <w:pgSz w:w="11906" w:h="16839"/>
      <w:pgMar w:top="1440" w:right="1080" w:bottom="1440" w:left="1080" w:header="0" w:footer="840"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56B60">
    <w:pPr>
      <w:spacing w:line="167" w:lineRule="auto"/>
      <w:ind w:left="4083"/>
      <w:rPr>
        <w:rFonts w:ascii="Calibri" w:hAnsi="Calibri" w:eastAsia="Calibri" w:cs="Calibri"/>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21D229B"/>
    <w:rsid w:val="0394658D"/>
    <w:rsid w:val="0A636CB9"/>
    <w:rsid w:val="0D29218D"/>
    <w:rsid w:val="1D540E0F"/>
    <w:rsid w:val="20DC08E4"/>
    <w:rsid w:val="2EA72D69"/>
    <w:rsid w:val="30901D07"/>
    <w:rsid w:val="32DE41BA"/>
    <w:rsid w:val="3CA632DF"/>
    <w:rsid w:val="3D0F0457"/>
    <w:rsid w:val="3F620D12"/>
    <w:rsid w:val="3FC574F3"/>
    <w:rsid w:val="408244D3"/>
    <w:rsid w:val="41A23CBD"/>
    <w:rsid w:val="427D40B5"/>
    <w:rsid w:val="439C4DF1"/>
    <w:rsid w:val="481903DC"/>
    <w:rsid w:val="4FB47CC3"/>
    <w:rsid w:val="50356EB2"/>
    <w:rsid w:val="538A6632"/>
    <w:rsid w:val="5FDC1FC3"/>
    <w:rsid w:val="63293771"/>
    <w:rsid w:val="64E35BA2"/>
    <w:rsid w:val="64FB2EEB"/>
    <w:rsid w:val="6BA3286D"/>
    <w:rsid w:val="78BB4A14"/>
    <w:rsid w:val="7C4E5B9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customStyle="1" w:styleId="2">
    <w:name w:val="正文1"/>
    <w:autoRedefine/>
    <w:qFormat/>
    <w:uiPriority w:val="0"/>
    <w:pPr>
      <w:widowControl w:val="0"/>
      <w:adjustRightInd w:val="0"/>
      <w:spacing w:line="312" w:lineRule="atLeast"/>
      <w:jc w:val="both"/>
      <w:textAlignment w:val="baseline"/>
    </w:pPr>
    <w:rPr>
      <w:rFonts w:ascii="宋体" w:hAnsiTheme="minorHAnsi" w:eastAsiaTheme="minorEastAsia" w:cstheme="minorBidi"/>
      <w:sz w:val="34"/>
      <w:szCs w:val="22"/>
      <w:lang w:val="en-US" w:eastAsia="zh-CN" w:bidi="ar-SA"/>
    </w:rPr>
  </w:style>
  <w:style w:type="paragraph" w:styleId="3">
    <w:name w:val="Body Text"/>
    <w:basedOn w:val="1"/>
    <w:semiHidden/>
    <w:qFormat/>
    <w:uiPriority w:val="0"/>
    <w:rPr>
      <w:rFonts w:ascii="Arial" w:hAnsi="Arial" w:eastAsia="Arial" w:cs="Arial"/>
      <w:sz w:val="21"/>
      <w:szCs w:val="21"/>
      <w:lang w:val="en-US" w:eastAsia="en-US" w:bidi="ar-SA"/>
    </w:r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itle"/>
    <w:basedOn w:val="1"/>
    <w:next w:val="1"/>
    <w:qFormat/>
    <w:uiPriority w:val="10"/>
    <w:pPr>
      <w:spacing w:before="240" w:after="60"/>
      <w:jc w:val="center"/>
      <w:outlineLvl w:val="0"/>
    </w:pPr>
    <w:rPr>
      <w:rFonts w:ascii="Cambria" w:hAnsi="Cambria"/>
      <w:b/>
      <w:bCs/>
      <w:sz w:val="32"/>
      <w:szCs w:val="32"/>
    </w:rPr>
  </w:style>
  <w:style w:type="table" w:customStyle="1" w:styleId="9">
    <w:name w:val="Table Normal"/>
    <w:semiHidden/>
    <w:unhideWhenUsed/>
    <w:qFormat/>
    <w:uiPriority w:val="0"/>
    <w:tblPr>
      <w:tblCellMar>
        <w:top w:w="0" w:type="dxa"/>
        <w:left w:w="0" w:type="dxa"/>
        <w:bottom w:w="0" w:type="dxa"/>
        <w:right w:w="0" w:type="dxa"/>
      </w:tblCellMar>
    </w:tblPr>
  </w:style>
  <w:style w:type="paragraph" w:customStyle="1" w:styleId="10">
    <w:name w:val="Table Text"/>
    <w:basedOn w:val="1"/>
    <w:semiHidden/>
    <w:qFormat/>
    <w:uiPriority w:val="0"/>
    <w:rPr>
      <w:rFonts w:ascii="宋体" w:hAnsi="宋体" w:eastAsia="宋体" w:cs="宋体"/>
      <w:sz w:val="28"/>
      <w:szCs w:val="28"/>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8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8</Pages>
  <Words>5446</Words>
  <Characters>5514</Characters>
  <TotalTime>23</TotalTime>
  <ScaleCrop>false</ScaleCrop>
  <LinksUpToDate>false</LinksUpToDate>
  <CharactersWithSpaces>5760</CharactersWithSpaces>
  <Application>WPS Office_12.1.0.28043_F1E327BC-269C-435d-A152-05C5408002CA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2025-12-08T22:01:00Z</dcterms:created>
  <dc:creator>user</dc:creator>
  <cp:lastModifiedBy>李慧</cp:lastModifiedBy>
  <dcterms:modified xsi:type="dcterms:W3CDTF">2026-07-30T09:56:21Z</dcterms:modified>
  <dc:title>标书编号：SZ99-</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2026-07-30T14:36:21Z</vt:filetime>
  </property>
  <property fmtid="{D5CDD505-2E9C-101B-9397-08002B2CF9AE}" pid="4" name="KSOTemplateDocerSaveRecord">
    <vt:lpwstr>eyJoZGlkIjoiZjdmODQxMGVhYjY5ODMxNTViY2MwMTQ2YjM0YThkODQiLCJ1c2VySWQiOiIxMDE1NzY5NTQzIn0=</vt:lpwstr>
  </property>
  <property fmtid="{D5CDD505-2E9C-101B-9397-08002B2CF9AE}" pid="5" name="KSOProductBuildVer">
    <vt:lpwstr>2052-12.1.0.28043</vt:lpwstr>
  </property>
  <property fmtid="{D5CDD505-2E9C-101B-9397-08002B2CF9AE}" pid="6" name="ICV">
    <vt:lpwstr>D99ACBDAB5DE47D1B19D2F83D70B7EE7_12</vt:lpwstr>
  </property>
</Properties>
</file>