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41D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0"/>
        <w:rPr>
          <w:rFonts w:hint="eastAsia" w:ascii="仿宋" w:hAnsi="仿宋" w:eastAsia="仿宋" w:cs="仿宋"/>
          <w:b w:val="0"/>
          <w:bCs w:val="0"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  <w:t>一、基本要求</w:t>
      </w:r>
    </w:p>
    <w:p w14:paraId="08A598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1"/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</w:rPr>
        <w:t>1、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  <w:lang w:val="en-US" w:eastAsia="zh-CN"/>
        </w:rPr>
        <w:t>功能要求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</w:rPr>
        <w:t>：</w:t>
      </w:r>
    </w:p>
    <w:p w14:paraId="60D35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outlineLvl w:val="1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结合陕西省第十八届运动会宣传保障实际需求，制作赞助商荣誉牌匾及证书制作、赞助企业宣传视频剪辑、赞助权益回报纪念册等内容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。</w:t>
      </w:r>
    </w:p>
    <w:p w14:paraId="7470BF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1"/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</w:rPr>
        <w:t>、服务期限：</w:t>
      </w:r>
    </w:p>
    <w:p w14:paraId="7DAE3C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outlineLvl w:val="1"/>
        <w:rPr>
          <w:rFonts w:hint="eastAsia" w:ascii="仿宋" w:hAnsi="仿宋" w:eastAsia="仿宋" w:cs="仿宋"/>
          <w:b w:val="0"/>
          <w:bCs w:val="0"/>
          <w:color w:val="auto"/>
          <w:kern w:val="2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0"/>
          <w:szCs w:val="20"/>
          <w:highlight w:val="none"/>
          <w:lang w:eastAsia="zh-CN"/>
        </w:rPr>
        <w:t>合同签订后至9月15日止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0"/>
          <w:szCs w:val="20"/>
          <w:highlight w:val="none"/>
        </w:rPr>
        <w:t>。</w:t>
      </w:r>
    </w:p>
    <w:p w14:paraId="1B277C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1"/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0"/>
          <w:szCs w:val="20"/>
          <w:highlight w:val="none"/>
        </w:rPr>
        <w:t>、服务地点：</w:t>
      </w:r>
    </w:p>
    <w:p w14:paraId="0765A1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outlineLvl w:val="0"/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  <w:t>渭南市。</w:t>
      </w:r>
    </w:p>
    <w:p w14:paraId="6B5B82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0"/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  <w:t>二、需执行的国家相关标准、行业标准、地方标准或者其他标准、规范标准</w:t>
      </w:r>
    </w:p>
    <w:p w14:paraId="36B7B3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0"/>
          <w:szCs w:val="20"/>
          <w:highlight w:val="none"/>
          <w:lang w:val="en-US" w:eastAsia="zh-CN"/>
        </w:rPr>
        <w:t>1.需满足国家相关标准及法律法规的其他要求。</w:t>
      </w:r>
    </w:p>
    <w:p w14:paraId="366151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kern w:val="2"/>
          <w:sz w:val="20"/>
          <w:szCs w:val="20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kern w:val="2"/>
          <w:sz w:val="20"/>
          <w:szCs w:val="20"/>
          <w:highlight w:val="none"/>
        </w:rPr>
        <w:t>本项目专门面向中小企业</w:t>
      </w:r>
      <w:r>
        <w:rPr>
          <w:rFonts w:hint="eastAsia" w:ascii="仿宋" w:hAnsi="仿宋" w:eastAsia="仿宋" w:cs="仿宋"/>
          <w:color w:val="auto"/>
          <w:kern w:val="2"/>
          <w:sz w:val="20"/>
          <w:szCs w:val="20"/>
          <w:highlight w:val="none"/>
          <w:lang w:eastAsia="zh-CN"/>
        </w:rPr>
        <w:t>，供应商应为中小微企业或监狱企业或残疾人福利性单位</w:t>
      </w:r>
      <w:r>
        <w:rPr>
          <w:rFonts w:hint="eastAsia" w:ascii="仿宋" w:hAnsi="仿宋" w:eastAsia="仿宋" w:cs="仿宋"/>
          <w:color w:val="auto"/>
          <w:kern w:val="2"/>
          <w:sz w:val="20"/>
          <w:szCs w:val="20"/>
          <w:highlight w:val="none"/>
        </w:rPr>
        <w:t>。</w:t>
      </w:r>
    </w:p>
    <w:p w14:paraId="2DB1A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0"/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  <w:t>三、服务指标的具体要求</w:t>
      </w:r>
    </w:p>
    <w:p w14:paraId="20C40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0"/>
        <w:rPr>
          <w:rFonts w:hint="eastAsia" w:ascii="仿宋" w:hAnsi="仿宋" w:eastAsia="仿宋" w:cs="仿宋"/>
          <w:b w:val="0"/>
          <w:bCs w:val="0"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  <w:t>供应商应当于合同签订之日起至2026年 9月 15 日内完成照片、视频、纪念册、牌匾等全部物料的制作交付，其中视频须在2026年7月28日前交付，牌匾须在8月10日前交付，视频时长不少于10分钟、分辨率不低于1920*1080，且文件大小不低于100Mb；照片数量不少于1000张，格式为JPG，且单张大小不低于3MB，所有物料均需在设计定稿后 15 个工作日交付完成。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0"/>
          <w:szCs w:val="20"/>
          <w:highlight w:val="none"/>
        </w:rPr>
        <w:t>其他具体要求如下：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2"/>
        <w:gridCol w:w="3169"/>
        <w:gridCol w:w="431"/>
        <w:gridCol w:w="523"/>
        <w:gridCol w:w="2167"/>
      </w:tblGrid>
      <w:tr w14:paraId="5980A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540B3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noWrap w:val="0"/>
            <w:vAlign w:val="center"/>
          </w:tcPr>
          <w:p w14:paraId="2D904B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0" w:type="auto"/>
            <w:noWrap w:val="0"/>
            <w:vAlign w:val="center"/>
          </w:tcPr>
          <w:p w14:paraId="5042B7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noWrap w:val="0"/>
            <w:vAlign w:val="center"/>
          </w:tcPr>
          <w:p w14:paraId="52C82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noWrap w:val="0"/>
            <w:vAlign w:val="center"/>
          </w:tcPr>
          <w:p w14:paraId="2F52B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6195C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2"/>
            <w:noWrap w:val="0"/>
            <w:vAlign w:val="center"/>
          </w:tcPr>
          <w:p w14:paraId="3719F0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一、数据采集</w:t>
            </w:r>
          </w:p>
        </w:tc>
        <w:tc>
          <w:tcPr>
            <w:tcW w:w="0" w:type="auto"/>
            <w:gridSpan w:val="3"/>
            <w:noWrap w:val="0"/>
            <w:vAlign w:val="center"/>
          </w:tcPr>
          <w:p w14:paraId="13B1F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开闭幕式、赛场及其他场景数据采集</w:t>
            </w:r>
          </w:p>
        </w:tc>
      </w:tr>
      <w:tr w14:paraId="003DD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7" w:type="dxa"/>
            <w:noWrap w:val="0"/>
            <w:vAlign w:val="center"/>
          </w:tcPr>
          <w:p w14:paraId="66A9AA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1.1开幕式、闭幕式</w:t>
            </w:r>
          </w:p>
        </w:tc>
        <w:tc>
          <w:tcPr>
            <w:tcW w:w="1222" w:type="dxa"/>
            <w:noWrap w:val="0"/>
            <w:vAlign w:val="center"/>
          </w:tcPr>
          <w:p w14:paraId="56E37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8月15日、8月20日照片采集</w:t>
            </w:r>
          </w:p>
        </w:tc>
        <w:tc>
          <w:tcPr>
            <w:tcW w:w="441" w:type="dxa"/>
            <w:noWrap w:val="0"/>
            <w:vAlign w:val="center"/>
          </w:tcPr>
          <w:p w14:paraId="05472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场</w:t>
            </w:r>
          </w:p>
        </w:tc>
        <w:tc>
          <w:tcPr>
            <w:tcW w:w="528" w:type="dxa"/>
            <w:noWrap w:val="0"/>
            <w:vAlign w:val="center"/>
          </w:tcPr>
          <w:p w14:paraId="4BE29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noWrap w:val="0"/>
            <w:vAlign w:val="center"/>
          </w:tcPr>
          <w:p w14:paraId="3EA9D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7B40E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87" w:type="dxa"/>
            <w:noWrap w:val="0"/>
            <w:vAlign w:val="center"/>
          </w:tcPr>
          <w:p w14:paraId="73A2B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1.2赛事现场图片采集</w:t>
            </w:r>
          </w:p>
        </w:tc>
        <w:tc>
          <w:tcPr>
            <w:tcW w:w="1222" w:type="dxa"/>
            <w:noWrap w:val="0"/>
            <w:vAlign w:val="center"/>
          </w:tcPr>
          <w:p w14:paraId="0F01B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(合同签订后-8月19日)赛场照片数据采集</w:t>
            </w:r>
          </w:p>
        </w:tc>
        <w:tc>
          <w:tcPr>
            <w:tcW w:w="441" w:type="dxa"/>
            <w:noWrap w:val="0"/>
            <w:vAlign w:val="center"/>
          </w:tcPr>
          <w:p w14:paraId="069936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场</w:t>
            </w:r>
          </w:p>
        </w:tc>
        <w:tc>
          <w:tcPr>
            <w:tcW w:w="528" w:type="dxa"/>
            <w:noWrap w:val="0"/>
            <w:vAlign w:val="center"/>
          </w:tcPr>
          <w:p w14:paraId="75F21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 w14:paraId="7E5A22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赛事只拍摄颁奖、决赛场次（摄影师拍摄含人员、设备、跨地域作业食宿等费用）</w:t>
            </w:r>
          </w:p>
        </w:tc>
      </w:tr>
      <w:tr w14:paraId="7E49E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7" w:type="dxa"/>
            <w:noWrap w:val="0"/>
            <w:vAlign w:val="center"/>
          </w:tcPr>
          <w:p w14:paraId="437107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1.3企业访谈/签约场景</w:t>
            </w:r>
          </w:p>
        </w:tc>
        <w:tc>
          <w:tcPr>
            <w:tcW w:w="1222" w:type="dxa"/>
            <w:noWrap w:val="0"/>
            <w:vAlign w:val="center"/>
          </w:tcPr>
          <w:p w14:paraId="3ADA8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赞助商代表访谈、签约仪式、授牌仪式等</w:t>
            </w:r>
          </w:p>
        </w:tc>
        <w:tc>
          <w:tcPr>
            <w:tcW w:w="441" w:type="dxa"/>
            <w:noWrap w:val="0"/>
            <w:vAlign w:val="center"/>
          </w:tcPr>
          <w:p w14:paraId="437B3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场</w:t>
            </w:r>
          </w:p>
        </w:tc>
        <w:tc>
          <w:tcPr>
            <w:tcW w:w="528" w:type="dxa"/>
            <w:noWrap w:val="0"/>
            <w:vAlign w:val="center"/>
          </w:tcPr>
          <w:p w14:paraId="0161F2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60870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3ECF9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7" w:type="dxa"/>
            <w:noWrap w:val="0"/>
            <w:vAlign w:val="center"/>
          </w:tcPr>
          <w:p w14:paraId="6C4E0D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1.4无人机航拍照片拍摄</w:t>
            </w:r>
          </w:p>
        </w:tc>
        <w:tc>
          <w:tcPr>
            <w:tcW w:w="1222" w:type="dxa"/>
            <w:noWrap w:val="0"/>
            <w:vAlign w:val="center"/>
          </w:tcPr>
          <w:p w14:paraId="5378DB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场馆外景、渭南城市风貌等</w:t>
            </w:r>
          </w:p>
        </w:tc>
        <w:tc>
          <w:tcPr>
            <w:tcW w:w="441" w:type="dxa"/>
            <w:noWrap w:val="0"/>
            <w:vAlign w:val="center"/>
          </w:tcPr>
          <w:p w14:paraId="29B1B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场</w:t>
            </w:r>
          </w:p>
        </w:tc>
        <w:tc>
          <w:tcPr>
            <w:tcW w:w="528" w:type="dxa"/>
            <w:noWrap w:val="0"/>
            <w:vAlign w:val="center"/>
          </w:tcPr>
          <w:p w14:paraId="4263F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36263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0F405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7" w:type="dxa"/>
            <w:noWrap w:val="0"/>
            <w:vAlign w:val="center"/>
          </w:tcPr>
          <w:p w14:paraId="2A3E8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1.5图片版权授权</w:t>
            </w:r>
          </w:p>
        </w:tc>
        <w:tc>
          <w:tcPr>
            <w:tcW w:w="1222" w:type="dxa"/>
            <w:noWrap w:val="0"/>
            <w:vAlign w:val="center"/>
          </w:tcPr>
          <w:p w14:paraId="69FF7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如使用第三方摄影师作品</w:t>
            </w:r>
          </w:p>
        </w:tc>
        <w:tc>
          <w:tcPr>
            <w:tcW w:w="441" w:type="dxa"/>
            <w:noWrap w:val="0"/>
            <w:vAlign w:val="center"/>
          </w:tcPr>
          <w:p w14:paraId="253A9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528" w:type="dxa"/>
            <w:noWrap w:val="0"/>
            <w:vAlign w:val="center"/>
          </w:tcPr>
          <w:p w14:paraId="22D0DF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19FEE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视情况而定</w:t>
            </w:r>
          </w:p>
        </w:tc>
      </w:tr>
      <w:tr w14:paraId="1C7A2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5"/>
            <w:noWrap w:val="0"/>
            <w:vAlign w:val="center"/>
          </w:tcPr>
          <w:p w14:paraId="19E01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二、纪念册/纪念礼盒前期策划与设计费</w:t>
            </w:r>
          </w:p>
        </w:tc>
      </w:tr>
      <w:tr w14:paraId="1AF83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4033B5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2.1纪念册整体策划</w:t>
            </w:r>
          </w:p>
        </w:tc>
        <w:tc>
          <w:tcPr>
            <w:tcW w:w="0" w:type="auto"/>
            <w:noWrap w:val="0"/>
            <w:vAlign w:val="center"/>
          </w:tcPr>
          <w:p w14:paraId="00C6BB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框架构思、内容规划、板块设计、故事线梳理</w:t>
            </w:r>
          </w:p>
        </w:tc>
        <w:tc>
          <w:tcPr>
            <w:tcW w:w="0" w:type="auto"/>
            <w:noWrap w:val="0"/>
            <w:vAlign w:val="center"/>
          </w:tcPr>
          <w:p w14:paraId="6576E2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46F4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 w14:paraId="29103B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含素材优化、设计、整理、二次修改</w:t>
            </w:r>
          </w:p>
        </w:tc>
      </w:tr>
      <w:tr w14:paraId="11562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56901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2.2图片素材整理与筛选</w:t>
            </w:r>
          </w:p>
        </w:tc>
        <w:tc>
          <w:tcPr>
            <w:tcW w:w="0" w:type="auto"/>
            <w:noWrap w:val="0"/>
            <w:vAlign w:val="center"/>
          </w:tcPr>
          <w:p w14:paraId="51677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从赛事照片库中筛选适配照片，按板块分类归档</w:t>
            </w:r>
          </w:p>
        </w:tc>
        <w:tc>
          <w:tcPr>
            <w:tcW w:w="0" w:type="auto"/>
            <w:noWrap w:val="0"/>
            <w:vAlign w:val="center"/>
          </w:tcPr>
          <w:p w14:paraId="4E5EEC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65191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234D2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6E324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653AE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2.3封面设计</w:t>
            </w:r>
          </w:p>
        </w:tc>
        <w:tc>
          <w:tcPr>
            <w:tcW w:w="0" w:type="auto"/>
            <w:noWrap w:val="0"/>
            <w:vAlign w:val="center"/>
          </w:tcPr>
          <w:p w14:paraId="213091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主视觉设计、主题文字设计、烫金/UV工艺设计</w:t>
            </w:r>
          </w:p>
        </w:tc>
        <w:tc>
          <w:tcPr>
            <w:tcW w:w="0" w:type="auto"/>
            <w:noWrap w:val="0"/>
            <w:vAlign w:val="center"/>
          </w:tcPr>
          <w:p w14:paraId="41FF1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06215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4A0442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73743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03B4FD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2.4内页版面设计</w:t>
            </w:r>
          </w:p>
        </w:tc>
        <w:tc>
          <w:tcPr>
            <w:tcW w:w="0" w:type="auto"/>
            <w:noWrap w:val="0"/>
            <w:vAlign w:val="center"/>
          </w:tcPr>
          <w:p w14:paraId="198868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每页版面编排、图文搭配、色彩调整、抠图处理</w:t>
            </w:r>
          </w:p>
        </w:tc>
        <w:tc>
          <w:tcPr>
            <w:tcW w:w="0" w:type="auto"/>
            <w:noWrap w:val="0"/>
            <w:vAlign w:val="center"/>
          </w:tcPr>
          <w:p w14:paraId="224C3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P</w:t>
            </w:r>
          </w:p>
        </w:tc>
        <w:tc>
          <w:tcPr>
            <w:tcW w:w="0" w:type="auto"/>
            <w:noWrap w:val="0"/>
            <w:vAlign w:val="center"/>
          </w:tcPr>
          <w:p w14:paraId="35999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7BD9C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33E33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130E40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2.5图片精修处理</w:t>
            </w:r>
          </w:p>
        </w:tc>
        <w:tc>
          <w:tcPr>
            <w:tcW w:w="0" w:type="auto"/>
            <w:noWrap w:val="0"/>
            <w:vAlign w:val="center"/>
          </w:tcPr>
          <w:p w14:paraId="44CA1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色彩校正、瑕疵修复、精度提升</w:t>
            </w:r>
          </w:p>
        </w:tc>
        <w:tc>
          <w:tcPr>
            <w:tcW w:w="0" w:type="auto"/>
            <w:noWrap w:val="0"/>
            <w:vAlign w:val="center"/>
          </w:tcPr>
          <w:p w14:paraId="08687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center"/>
          </w:tcPr>
          <w:p w14:paraId="045243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01F53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09BA6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342C2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2.6纪念礼盒设计费</w:t>
            </w:r>
          </w:p>
        </w:tc>
        <w:tc>
          <w:tcPr>
            <w:tcW w:w="0" w:type="auto"/>
            <w:noWrap w:val="0"/>
            <w:vAlign w:val="center"/>
          </w:tcPr>
          <w:p w14:paraId="068B0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礼盒版面设计、双层表现内容设计、内衬PP选材</w:t>
            </w:r>
          </w:p>
        </w:tc>
        <w:tc>
          <w:tcPr>
            <w:tcW w:w="0" w:type="auto"/>
            <w:noWrap w:val="0"/>
            <w:vAlign w:val="center"/>
          </w:tcPr>
          <w:p w14:paraId="420E97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75E8C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18379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36925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5"/>
            <w:noWrap w:val="0"/>
            <w:vAlign w:val="center"/>
          </w:tcPr>
          <w:p w14:paraId="5E05D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三、纪念册印刷制作费</w:t>
            </w:r>
          </w:p>
        </w:tc>
      </w:tr>
      <w:tr w14:paraId="4F445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4ED4B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3.1封面印刷</w:t>
            </w:r>
          </w:p>
        </w:tc>
        <w:tc>
          <w:tcPr>
            <w:tcW w:w="0" w:type="auto"/>
            <w:noWrap w:val="0"/>
            <w:vAlign w:val="center"/>
          </w:tcPr>
          <w:p w14:paraId="53D11E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250克冰白双面印刷-局部烫金+文字激凸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 w14:paraId="61680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 w14:paraId="4FFEB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 w14:paraId="5C3E4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赞助商权益回报纪念册（120P）</w:t>
            </w:r>
          </w:p>
        </w:tc>
      </w:tr>
      <w:tr w14:paraId="354AD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068EB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3.2内页印刷</w:t>
            </w:r>
          </w:p>
        </w:tc>
        <w:tc>
          <w:tcPr>
            <w:tcW w:w="0" w:type="auto"/>
            <w:noWrap w:val="0"/>
            <w:vAlign w:val="center"/>
          </w:tcPr>
          <w:p w14:paraId="36330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125克白色高阶印画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7FCA7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73F5D0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60C39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3F9A4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477ABD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3.3装订费</w:t>
            </w:r>
          </w:p>
        </w:tc>
        <w:tc>
          <w:tcPr>
            <w:tcW w:w="0" w:type="auto"/>
            <w:noWrap w:val="0"/>
            <w:vAlign w:val="center"/>
          </w:tcPr>
          <w:p w14:paraId="19D98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锁线胶装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7191A2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23D5D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12D79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403AF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196BA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3.4扉页/环衬</w:t>
            </w:r>
          </w:p>
        </w:tc>
        <w:tc>
          <w:tcPr>
            <w:tcW w:w="0" w:type="auto"/>
            <w:noWrap w:val="0"/>
            <w:vAlign w:val="center"/>
          </w:tcPr>
          <w:p w14:paraId="25639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特种纸单面印UV扉面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694FF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1C46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14601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4ABBA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5"/>
            <w:noWrap w:val="0"/>
            <w:vAlign w:val="center"/>
          </w:tcPr>
          <w:p w14:paraId="21B0A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四、纪念礼盒制作</w:t>
            </w:r>
          </w:p>
        </w:tc>
      </w:tr>
      <w:tr w14:paraId="09C4C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restart"/>
            <w:noWrap w:val="0"/>
            <w:vAlign w:val="center"/>
          </w:tcPr>
          <w:p w14:paraId="688A5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4.1纪念礼盒印刷制作+手工装裱</w:t>
            </w:r>
          </w:p>
        </w:tc>
        <w:tc>
          <w:tcPr>
            <w:tcW w:w="0" w:type="auto"/>
            <w:noWrap w:val="0"/>
            <w:vAlign w:val="center"/>
          </w:tcPr>
          <w:p w14:paraId="340D4C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面纸157克铜版纸，四色印刷，覆亚膜.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 w14:paraId="6E7FD7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 w14:paraId="40BE90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 w14:paraId="2C738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赞助商权益回报双层立体精美礼盒</w:t>
            </w:r>
          </w:p>
        </w:tc>
      </w:tr>
      <w:tr w14:paraId="4161D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79B2B5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noWrap w:val="0"/>
            <w:vAlign w:val="center"/>
          </w:tcPr>
          <w:p w14:paraId="2276E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对裱2.5mm双灰板。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07C63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15E22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51622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678D0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6136C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noWrap w:val="0"/>
            <w:vAlign w:val="center"/>
          </w:tcPr>
          <w:p w14:paraId="212A6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立体造型+双灰板隔板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22F69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58BA0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6B997E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4EFF2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27A9D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noWrap w:val="0"/>
            <w:vAlign w:val="center"/>
          </w:tcPr>
          <w:p w14:paraId="6C103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内托350克黑卡、PP棉固定开槽</w:t>
            </w:r>
          </w:p>
        </w:tc>
        <w:tc>
          <w:tcPr>
            <w:tcW w:w="0" w:type="auto"/>
            <w:vMerge w:val="continue"/>
            <w:noWrap w:val="0"/>
            <w:vAlign w:val="center"/>
          </w:tcPr>
          <w:p w14:paraId="2188A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123A86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Merge w:val="continue"/>
            <w:noWrap w:val="0"/>
            <w:vAlign w:val="center"/>
          </w:tcPr>
          <w:p w14:paraId="1E6BA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72A19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5"/>
            <w:noWrap w:val="0"/>
            <w:vAlign w:val="center"/>
          </w:tcPr>
          <w:p w14:paraId="7A9F0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五、配套服务费</w:t>
            </w:r>
          </w:p>
        </w:tc>
      </w:tr>
      <w:tr w14:paraId="28630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7DECA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5.1纪念册打样</w:t>
            </w:r>
          </w:p>
        </w:tc>
        <w:tc>
          <w:tcPr>
            <w:tcW w:w="0" w:type="auto"/>
            <w:noWrap w:val="0"/>
            <w:vAlign w:val="center"/>
          </w:tcPr>
          <w:p w14:paraId="0BDEC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数码打样/传统打样，供确认色彩及版式</w:t>
            </w:r>
          </w:p>
        </w:tc>
        <w:tc>
          <w:tcPr>
            <w:tcW w:w="0" w:type="auto"/>
            <w:noWrap w:val="0"/>
            <w:vAlign w:val="center"/>
          </w:tcPr>
          <w:p w14:paraId="58479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noWrap w:val="0"/>
            <w:vAlign w:val="center"/>
          </w:tcPr>
          <w:p w14:paraId="43ED1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noWrap w:val="0"/>
            <w:vAlign w:val="center"/>
          </w:tcPr>
          <w:p w14:paraId="41324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4AD6A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33186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5.2礼盒打样</w:t>
            </w:r>
          </w:p>
        </w:tc>
        <w:tc>
          <w:tcPr>
            <w:tcW w:w="0" w:type="auto"/>
            <w:noWrap w:val="0"/>
            <w:vAlign w:val="center"/>
          </w:tcPr>
          <w:p w14:paraId="3D674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数码打样/传统打样，供确认色彩及版式</w:t>
            </w:r>
          </w:p>
        </w:tc>
        <w:tc>
          <w:tcPr>
            <w:tcW w:w="0" w:type="auto"/>
            <w:noWrap w:val="0"/>
            <w:vAlign w:val="center"/>
          </w:tcPr>
          <w:p w14:paraId="7D70D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noWrap w:val="0"/>
            <w:vAlign w:val="center"/>
          </w:tcPr>
          <w:p w14:paraId="142E4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56FB6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45E27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4714E0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5.3审校</w:t>
            </w:r>
          </w:p>
        </w:tc>
        <w:tc>
          <w:tcPr>
            <w:tcW w:w="0" w:type="auto"/>
            <w:noWrap w:val="0"/>
            <w:vAlign w:val="center"/>
          </w:tcPr>
          <w:p w14:paraId="7C609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文字校对、内容审核、工艺色彩等校审</w:t>
            </w:r>
          </w:p>
        </w:tc>
        <w:tc>
          <w:tcPr>
            <w:tcW w:w="0" w:type="auto"/>
            <w:noWrap w:val="0"/>
            <w:vAlign w:val="center"/>
          </w:tcPr>
          <w:p w14:paraId="41BBF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6F6A3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5F09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6F25C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5C1D5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5.4项目管理费</w:t>
            </w:r>
          </w:p>
        </w:tc>
        <w:tc>
          <w:tcPr>
            <w:tcW w:w="0" w:type="auto"/>
            <w:noWrap w:val="0"/>
            <w:vAlign w:val="center"/>
          </w:tcPr>
          <w:p w14:paraId="75216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全程对接、进度把控、质量控制</w:t>
            </w:r>
          </w:p>
        </w:tc>
        <w:tc>
          <w:tcPr>
            <w:tcW w:w="0" w:type="auto"/>
            <w:noWrap w:val="0"/>
            <w:vAlign w:val="center"/>
          </w:tcPr>
          <w:p w14:paraId="2E517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65A3C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5C8A7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5F300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3F88A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5.5包装运输</w:t>
            </w:r>
          </w:p>
        </w:tc>
        <w:tc>
          <w:tcPr>
            <w:tcW w:w="0" w:type="auto"/>
            <w:noWrap w:val="0"/>
            <w:vAlign w:val="center"/>
          </w:tcPr>
          <w:p w14:paraId="4C6A5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物流配送至指定地点</w:t>
            </w:r>
          </w:p>
        </w:tc>
        <w:tc>
          <w:tcPr>
            <w:tcW w:w="0" w:type="auto"/>
            <w:noWrap w:val="0"/>
            <w:vAlign w:val="center"/>
          </w:tcPr>
          <w:p w14:paraId="0876E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04CDB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21D10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</w:p>
        </w:tc>
      </w:tr>
      <w:tr w14:paraId="2D335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5"/>
            <w:noWrap w:val="0"/>
            <w:vAlign w:val="center"/>
          </w:tcPr>
          <w:p w14:paraId="6B628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六、开幕式视频制作</w:t>
            </w:r>
          </w:p>
        </w:tc>
      </w:tr>
      <w:tr w14:paraId="14FE3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0A225F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6.1文案撰写</w:t>
            </w:r>
          </w:p>
        </w:tc>
        <w:tc>
          <w:tcPr>
            <w:tcW w:w="0" w:type="auto"/>
            <w:noWrap w:val="0"/>
            <w:vAlign w:val="center"/>
          </w:tcPr>
          <w:p w14:paraId="3C18E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开幕式赞助商集合片策划案撰写</w:t>
            </w:r>
          </w:p>
        </w:tc>
        <w:tc>
          <w:tcPr>
            <w:tcW w:w="0" w:type="auto"/>
            <w:noWrap w:val="0"/>
            <w:vAlign w:val="center"/>
          </w:tcPr>
          <w:p w14:paraId="01A41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6DA19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5C4A1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根据赞助商类别及提供素材内容及匹配十八运主题</w:t>
            </w:r>
          </w:p>
        </w:tc>
      </w:tr>
      <w:tr w14:paraId="607FC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7CA22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6.2片头片尾模板制作</w:t>
            </w:r>
          </w:p>
        </w:tc>
        <w:tc>
          <w:tcPr>
            <w:tcW w:w="0" w:type="auto"/>
            <w:noWrap w:val="0"/>
            <w:vAlign w:val="center"/>
          </w:tcPr>
          <w:p w14:paraId="53C41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设计8秒片头(会徽+主题文字+动态背景);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5秒片尾(主办方信息+年份）</w:t>
            </w:r>
          </w:p>
        </w:tc>
        <w:tc>
          <w:tcPr>
            <w:tcW w:w="0" w:type="auto"/>
            <w:noWrap w:val="0"/>
            <w:vAlign w:val="center"/>
          </w:tcPr>
          <w:p w14:paraId="4E2DF3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noWrap w:val="0"/>
            <w:vAlign w:val="center"/>
          </w:tcPr>
          <w:p w14:paraId="359DB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76CDD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模板适配所有输出视频，确保视觉统一</w:t>
            </w:r>
          </w:p>
        </w:tc>
      </w:tr>
      <w:tr w14:paraId="0F352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44C3C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6.3配乐授权</w:t>
            </w:r>
          </w:p>
        </w:tc>
        <w:tc>
          <w:tcPr>
            <w:tcW w:w="0" w:type="auto"/>
            <w:noWrap w:val="0"/>
            <w:vAlign w:val="center"/>
          </w:tcPr>
          <w:p w14:paraId="6FD8A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主题音乐授权(无版权风险）</w:t>
            </w:r>
          </w:p>
        </w:tc>
        <w:tc>
          <w:tcPr>
            <w:tcW w:w="0" w:type="auto"/>
            <w:noWrap w:val="0"/>
            <w:vAlign w:val="center"/>
          </w:tcPr>
          <w:p w14:paraId="3FC13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4151C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3E354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配乐含开篇、主体、结尾3段差异化旋律</w:t>
            </w:r>
          </w:p>
        </w:tc>
      </w:tr>
      <w:tr w14:paraId="2E3F7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448C69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6.4视频剪辑</w:t>
            </w:r>
          </w:p>
        </w:tc>
        <w:tc>
          <w:tcPr>
            <w:tcW w:w="0" w:type="auto"/>
            <w:noWrap w:val="0"/>
            <w:vAlign w:val="center"/>
          </w:tcPr>
          <w:p w14:paraId="4D4788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根据赞助商提供的视频根据层级混合剪辑</w:t>
            </w:r>
          </w:p>
        </w:tc>
        <w:tc>
          <w:tcPr>
            <w:tcW w:w="0" w:type="auto"/>
            <w:noWrap w:val="0"/>
            <w:vAlign w:val="center"/>
          </w:tcPr>
          <w:p w14:paraId="47AB18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17C97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099CC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统一风格、色调时长10分钟内</w:t>
            </w:r>
          </w:p>
        </w:tc>
      </w:tr>
      <w:tr w14:paraId="08F82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27283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6.5多轮筛选与修改</w:t>
            </w:r>
          </w:p>
        </w:tc>
        <w:tc>
          <w:tcPr>
            <w:tcW w:w="0" w:type="auto"/>
            <w:noWrap w:val="0"/>
            <w:vAlign w:val="center"/>
          </w:tcPr>
          <w:p w14:paraId="61B0C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1轮组委会会内容审核修改;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2轮赞助商分层画面核对修改(按层级反馈调整)</w:t>
            </w:r>
          </w:p>
        </w:tc>
        <w:tc>
          <w:tcPr>
            <w:tcW w:w="0" w:type="auto"/>
            <w:noWrap w:val="0"/>
            <w:vAlign w:val="center"/>
          </w:tcPr>
          <w:p w14:paraId="2FB36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56102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04046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根据组委会意见多轮修改</w:t>
            </w:r>
          </w:p>
        </w:tc>
      </w:tr>
      <w:tr w14:paraId="1E4F7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5"/>
            <w:noWrap w:val="0"/>
            <w:vAlign w:val="center"/>
          </w:tcPr>
          <w:p w14:paraId="228D6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七、牌匾制作</w:t>
            </w:r>
          </w:p>
        </w:tc>
      </w:tr>
      <w:tr w14:paraId="069B1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39F1F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7.1“省十八运会合作伙伴”牌匾</w:t>
            </w:r>
          </w:p>
        </w:tc>
        <w:tc>
          <w:tcPr>
            <w:tcW w:w="0" w:type="auto"/>
            <w:noWrap w:val="0"/>
            <w:vAlign w:val="center"/>
          </w:tcPr>
          <w:p w14:paraId="6B056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规格材质：40*60</w:t>
            </w:r>
          </w:p>
        </w:tc>
        <w:tc>
          <w:tcPr>
            <w:tcW w:w="0" w:type="auto"/>
            <w:noWrap w:val="0"/>
            <w:vAlign w:val="center"/>
          </w:tcPr>
          <w:p w14:paraId="0C508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center"/>
          </w:tcPr>
          <w:p w14:paraId="0DD84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noWrap w:val="0"/>
            <w:vAlign w:val="center"/>
          </w:tcPr>
          <w:p w14:paraId="0FD7D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木托平面金箔</w:t>
            </w:r>
          </w:p>
          <w:p w14:paraId="73A75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图样如下：</w:t>
            </w:r>
          </w:p>
          <w:p w14:paraId="6CD015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drawing>
                <wp:inline distT="0" distB="0" distL="114300" distR="114300">
                  <wp:extent cx="1237615" cy="828675"/>
                  <wp:effectExtent l="0" t="0" r="635" b="9525"/>
                  <wp:docPr id="22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61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E4E2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2AB4A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7.2“杰出贡献单位”牌匾</w:t>
            </w:r>
          </w:p>
        </w:tc>
        <w:tc>
          <w:tcPr>
            <w:tcW w:w="0" w:type="auto"/>
            <w:noWrap w:val="0"/>
            <w:vAlign w:val="center"/>
          </w:tcPr>
          <w:p w14:paraId="0A9F0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规格材质：A4</w:t>
            </w:r>
          </w:p>
        </w:tc>
        <w:tc>
          <w:tcPr>
            <w:tcW w:w="0" w:type="auto"/>
            <w:noWrap w:val="0"/>
            <w:vAlign w:val="center"/>
          </w:tcPr>
          <w:p w14:paraId="15180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center"/>
          </w:tcPr>
          <w:p w14:paraId="47E6F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noWrap w:val="0"/>
            <w:vAlign w:val="center"/>
          </w:tcPr>
          <w:p w14:paraId="264CC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直边木托水晶牌</w:t>
            </w:r>
          </w:p>
          <w:p w14:paraId="2F08A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图样如下：</w:t>
            </w:r>
          </w:p>
          <w:p w14:paraId="43084B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1181735" cy="866140"/>
                  <wp:effectExtent l="0" t="0" r="18415" b="10160"/>
                  <wp:docPr id="24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735" cy="86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51EC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30C48C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7.3“杰出贡献单位”证书</w:t>
            </w:r>
          </w:p>
        </w:tc>
        <w:tc>
          <w:tcPr>
            <w:tcW w:w="0" w:type="auto"/>
            <w:noWrap w:val="0"/>
            <w:vAlign w:val="center"/>
          </w:tcPr>
          <w:p w14:paraId="5A820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规格材质：A4</w:t>
            </w:r>
          </w:p>
        </w:tc>
        <w:tc>
          <w:tcPr>
            <w:tcW w:w="0" w:type="auto"/>
            <w:noWrap w:val="0"/>
            <w:vAlign w:val="center"/>
          </w:tcPr>
          <w:p w14:paraId="3DA59A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center"/>
          </w:tcPr>
          <w:p w14:paraId="052E9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noWrap w:val="0"/>
            <w:vAlign w:val="center"/>
          </w:tcPr>
          <w:p w14:paraId="0DE9B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皮质</w:t>
            </w:r>
          </w:p>
          <w:p w14:paraId="17EBC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图样如下：</w:t>
            </w:r>
          </w:p>
          <w:p w14:paraId="4B6B3A9E">
            <w:pPr>
              <w:pStyle w:val="2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drawing>
                <wp:inline distT="0" distB="0" distL="114300" distR="114300">
                  <wp:extent cx="687705" cy="916305"/>
                  <wp:effectExtent l="0" t="0" r="17145" b="17145"/>
                  <wp:docPr id="23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705" cy="91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056C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20244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7.4捐赠证书</w:t>
            </w:r>
          </w:p>
        </w:tc>
        <w:tc>
          <w:tcPr>
            <w:tcW w:w="0" w:type="auto"/>
            <w:noWrap w:val="0"/>
            <w:vAlign w:val="center"/>
          </w:tcPr>
          <w:p w14:paraId="18523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规格材质：A4</w:t>
            </w:r>
          </w:p>
        </w:tc>
        <w:tc>
          <w:tcPr>
            <w:tcW w:w="0" w:type="auto"/>
            <w:noWrap w:val="0"/>
            <w:vAlign w:val="center"/>
          </w:tcPr>
          <w:p w14:paraId="2C540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center"/>
          </w:tcPr>
          <w:p w14:paraId="5DE7F9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noWrap w:val="0"/>
            <w:vAlign w:val="center"/>
          </w:tcPr>
          <w:p w14:paraId="5361C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图样如下（二选一）：</w:t>
            </w:r>
          </w:p>
          <w:p w14:paraId="18BCA347">
            <w:pPr>
              <w:pStyle w:val="2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drawing>
                <wp:inline distT="0" distB="0" distL="114300" distR="114300">
                  <wp:extent cx="864870" cy="1116330"/>
                  <wp:effectExtent l="0" t="0" r="11430" b="7620"/>
                  <wp:docPr id="25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870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</w:rPr>
              <w:drawing>
                <wp:inline distT="0" distB="0" distL="114300" distR="114300">
                  <wp:extent cx="857885" cy="1149985"/>
                  <wp:effectExtent l="0" t="0" r="18415" b="12065"/>
                  <wp:docPr id="26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885" cy="1149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07DC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gridSpan w:val="5"/>
            <w:noWrap w:val="0"/>
            <w:vAlign w:val="center"/>
          </w:tcPr>
          <w:p w14:paraId="599CD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  <w:t>八.其他服务</w:t>
            </w:r>
          </w:p>
        </w:tc>
      </w:tr>
      <w:tr w14:paraId="4AF64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66BA8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8.1百度网盘存储</w:t>
            </w:r>
          </w:p>
        </w:tc>
        <w:tc>
          <w:tcPr>
            <w:tcW w:w="0" w:type="auto"/>
            <w:noWrap w:val="0"/>
            <w:vAlign w:val="center"/>
          </w:tcPr>
          <w:p w14:paraId="220C0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所有视频素材(源文件+成片)百度网盘存储3个月，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提供下载链接</w:t>
            </w:r>
          </w:p>
        </w:tc>
        <w:tc>
          <w:tcPr>
            <w:tcW w:w="0" w:type="auto"/>
            <w:noWrap w:val="0"/>
            <w:vAlign w:val="center"/>
          </w:tcPr>
          <w:p w14:paraId="001D89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2B180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1854D0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支持随时调取、二次下载</w:t>
            </w:r>
          </w:p>
        </w:tc>
      </w:tr>
      <w:tr w14:paraId="064C8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center"/>
          </w:tcPr>
          <w:p w14:paraId="370F9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8.2紧急修改备用</w:t>
            </w:r>
          </w:p>
        </w:tc>
        <w:tc>
          <w:tcPr>
            <w:tcW w:w="0" w:type="auto"/>
            <w:noWrap w:val="0"/>
            <w:vAlign w:val="center"/>
          </w:tcPr>
          <w:p w14:paraId="29409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预留1名后期人员，应对开幕式前7天内的紧急调整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(如LOGO更新、字幕修正)</w:t>
            </w:r>
          </w:p>
        </w:tc>
        <w:tc>
          <w:tcPr>
            <w:tcW w:w="0" w:type="auto"/>
            <w:noWrap w:val="0"/>
            <w:vAlign w:val="center"/>
          </w:tcPr>
          <w:p w14:paraId="5FA2E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noWrap w:val="0"/>
            <w:vAlign w:val="center"/>
          </w:tcPr>
          <w:p w14:paraId="60DC5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 w14:paraId="14142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仅限必要修改，不包含内容结构调整</w:t>
            </w:r>
          </w:p>
        </w:tc>
      </w:tr>
    </w:tbl>
    <w:p w14:paraId="060AF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  <w:t>、拟投入本项目的费用测算</w:t>
      </w:r>
    </w:p>
    <w:p w14:paraId="785627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  <w:t>本项目总投资</w:t>
      </w:r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  <w:lang w:val="en-US" w:eastAsia="zh-CN"/>
        </w:rPr>
        <w:t>28.54</w:t>
      </w:r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  <w:t>万元，</w:t>
      </w:r>
      <w:bookmarkStart w:id="0" w:name="_Hlk106785569"/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  <w:t>包括</w:t>
      </w:r>
      <w:bookmarkEnd w:id="0"/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  <w:t>完成本项目并达到磋商文件要求所需要的全部费用，包括但不限于完成本次项目所需的设备费、人工费、服务费、管理费、税金等所有费用。</w:t>
      </w:r>
    </w:p>
    <w:p w14:paraId="5450B1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0"/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  <w:t>五、服务质量、标准、期限等</w:t>
      </w:r>
    </w:p>
    <w:p w14:paraId="4A5F8F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  <w:lang w:val="en-US" w:eastAsia="zh-CN"/>
        </w:rPr>
        <w:t>服务质量、标准：满足国家及行业相关质量要求和标准</w:t>
      </w:r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  <w:t>。</w:t>
      </w:r>
    </w:p>
    <w:p w14:paraId="53A4D3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  <w:lang w:val="en-US" w:eastAsia="zh-CN"/>
        </w:rPr>
        <w:t>服务期限：合同签订后至9月15日止。</w:t>
      </w:r>
    </w:p>
    <w:p w14:paraId="0111AA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0"/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  <w:lang w:val="en-US" w:eastAsia="zh-CN" w:bidi="ar-SA"/>
        </w:rPr>
        <w:t>六、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  <w:t>付款方式</w:t>
      </w:r>
    </w:p>
    <w:p w14:paraId="4DF3EB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outlineLvl w:val="0"/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预付款：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u w:val="none"/>
          <w:lang w:val="en-US" w:eastAsia="zh-CN"/>
        </w:rPr>
        <w:t>合同生效后，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达到付款条件起10个工作日内，支付合同总金额的40%；</w:t>
      </w:r>
    </w:p>
    <w:p w14:paraId="78D58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outlineLvl w:val="0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进度款：赛事结束后，验收合格完成，达到付款条件起10个工作日内，支付合同总金额的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u w:val="none"/>
          <w:lang w:val="en-US" w:eastAsia="zh-CN"/>
        </w:rPr>
        <w:t>60%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。</w:t>
      </w:r>
    </w:p>
    <w:p w14:paraId="4B039E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2" w:firstLineChars="200"/>
        <w:textAlignment w:val="auto"/>
        <w:outlineLvl w:val="0"/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0"/>
          <w:szCs w:val="20"/>
          <w:highlight w:val="none"/>
        </w:rPr>
        <w:t>、验收标准</w:t>
      </w:r>
      <w:bookmarkStart w:id="1" w:name="_Hlk106786026"/>
    </w:p>
    <w:p w14:paraId="018AB4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00" w:firstLineChars="200"/>
        <w:textAlignment w:val="auto"/>
        <w:outlineLvl w:val="0"/>
      </w:pPr>
      <w:bookmarkStart w:id="2" w:name="_GoBack"/>
      <w:bookmarkEnd w:id="2"/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  <w:t>依据竞争性磋商文件、磋商响应文件、成交通知书、合同文件及国家相关规范及标准进行验收</w:t>
      </w:r>
      <w:bookmarkEnd w:id="1"/>
      <w:r>
        <w:rPr>
          <w:rFonts w:hint="eastAsia" w:ascii="仿宋" w:hAnsi="仿宋" w:eastAsia="仿宋" w:cs="仿宋"/>
          <w:color w:val="auto"/>
          <w:kern w:val="0"/>
          <w:sz w:val="20"/>
          <w:szCs w:val="20"/>
          <w:highlight w:val="none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050851"/>
    <w:rsid w:val="5305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2026-06-23T08:59:00Z</dcterms:created>
  <dc:creator>叶子</dc:creator>
  <cp:lastModifiedBy>叶子</cp:lastModifiedBy>
  <dcterms:modified xsi:type="dcterms:W3CDTF">2026-06-23T09:00:07Z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9618888A2B3343DA8A6B9493958657BF_11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