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268606">
      <w:pPr>
        <w:pStyle w:val="8"/>
        <w:numPr>
          <w:ilvl w:val="0"/>
          <w:numId w:val="1"/>
        </w:numPr>
        <w:jc w:val="center"/>
        <w:outlineLvl w:val="1"/>
        <w:rPr>
          <w:rFonts w:hint="eastAsia" w:ascii="仿宋" w:hAnsi="仿宋" w:eastAsia="仿宋" w:cs="仿宋"/>
          <w:b/>
          <w:sz w:val="36"/>
        </w:rPr>
      </w:pPr>
      <w:r>
        <w:rPr>
          <w:rFonts w:hint="eastAsia" w:ascii="仿宋" w:hAnsi="仿宋" w:eastAsia="仿宋" w:cs="仿宋"/>
          <w:b/>
          <w:sz w:val="36"/>
        </w:rPr>
        <w:t>拟签订采购合同文本</w:t>
      </w:r>
    </w:p>
    <w:p w14:paraId="258AA58F">
      <w:pPr>
        <w:pStyle w:val="8"/>
        <w:numPr>
          <w:ilvl w:val="0"/>
          <w:numId w:val="0"/>
        </w:numPr>
        <w:jc w:val="both"/>
        <w:outlineLvl w:val="1"/>
        <w:rPr>
          <w:rFonts w:hint="eastAsia" w:ascii="仿宋" w:hAnsi="仿宋" w:eastAsia="仿宋" w:cs="仿宋"/>
          <w:b/>
          <w:sz w:val="36"/>
        </w:rPr>
      </w:pPr>
    </w:p>
    <w:p w14:paraId="4BCBCA7A">
      <w:pPr>
        <w:bidi w:val="0"/>
        <w:spacing w:line="360" w:lineRule="auto"/>
        <w:jc w:val="center"/>
        <w:rPr>
          <w:rFonts w:hint="eastAsia" w:ascii="仿宋" w:hAnsi="仿宋" w:eastAsia="仿宋" w:cs="仿宋"/>
          <w:lang w:val="en-US" w:eastAsia="zh-CN"/>
        </w:rPr>
      </w:pPr>
      <w:r>
        <w:rPr>
          <w:rFonts w:hint="eastAsia" w:ascii="仿宋" w:hAnsi="仿宋" w:eastAsia="仿宋" w:cs="仿宋"/>
        </w:rPr>
        <w:t>（</w:t>
      </w:r>
      <w:r>
        <w:rPr>
          <w:rFonts w:hint="eastAsia" w:ascii="仿宋" w:hAnsi="仿宋" w:eastAsia="仿宋" w:cs="仿宋"/>
          <w:lang w:val="en-US" w:eastAsia="zh-CN"/>
        </w:rPr>
        <w:t>合同签订时采购人有权根据供应商响应文件中的内容及承诺对合同内容进行补充和完善，</w:t>
      </w:r>
    </w:p>
    <w:p w14:paraId="2AEA0987">
      <w:pPr>
        <w:bidi w:val="0"/>
        <w:spacing w:line="360" w:lineRule="auto"/>
        <w:jc w:val="center"/>
        <w:rPr>
          <w:rFonts w:hint="eastAsia" w:ascii="仿宋" w:hAnsi="仿宋" w:eastAsia="仿宋" w:cs="仿宋"/>
        </w:rPr>
      </w:pPr>
      <w:r>
        <w:rPr>
          <w:rFonts w:hint="eastAsia" w:ascii="仿宋" w:hAnsi="仿宋" w:eastAsia="仿宋" w:cs="仿宋"/>
          <w:lang w:val="en-US" w:eastAsia="zh-CN"/>
        </w:rPr>
        <w:t>此合同仅供参考</w:t>
      </w:r>
      <w:r>
        <w:rPr>
          <w:rFonts w:hint="eastAsia" w:ascii="仿宋" w:hAnsi="仿宋" w:eastAsia="仿宋" w:cs="仿宋"/>
        </w:rPr>
        <w:t>）</w:t>
      </w:r>
    </w:p>
    <w:p w14:paraId="00B304DB">
      <w:pPr>
        <w:jc w:val="both"/>
        <w:rPr>
          <w:rFonts w:hint="eastAsia" w:ascii="仿宋" w:hAnsi="仿宋" w:eastAsia="仿宋" w:cs="仿宋"/>
          <w:color w:val="auto"/>
          <w:sz w:val="52"/>
          <w:highlight w:val="none"/>
          <w:lang w:val="en-US" w:eastAsia="zh-CN"/>
        </w:rPr>
      </w:pPr>
    </w:p>
    <w:p w14:paraId="42F5685A">
      <w:pPr>
        <w:jc w:val="center"/>
        <w:rPr>
          <w:rFonts w:hint="eastAsia" w:ascii="仿宋" w:hAnsi="仿宋" w:eastAsia="仿宋" w:cs="仿宋"/>
          <w:color w:val="auto"/>
          <w:sz w:val="52"/>
          <w:highlight w:val="none"/>
          <w:lang w:val="en-US" w:eastAsia="zh-CN"/>
        </w:rPr>
      </w:pPr>
      <w:r>
        <w:rPr>
          <w:rFonts w:hint="eastAsia" w:ascii="仿宋" w:hAnsi="仿宋" w:eastAsia="仿宋" w:cs="仿宋"/>
          <w:b/>
          <w:bCs/>
          <w:color w:val="auto"/>
          <w:sz w:val="52"/>
          <w:highlight w:val="none"/>
          <w:u w:val="single"/>
          <w:lang w:val="en-US" w:eastAsia="zh-CN"/>
        </w:rPr>
        <w:t xml:space="preserve">                 </w:t>
      </w:r>
      <w:r>
        <w:rPr>
          <w:rFonts w:hint="eastAsia" w:ascii="仿宋" w:hAnsi="仿宋" w:eastAsia="仿宋" w:cs="仿宋"/>
          <w:b/>
          <w:bCs/>
          <w:color w:val="auto"/>
          <w:sz w:val="52"/>
          <w:highlight w:val="none"/>
          <w:lang w:val="en-US" w:eastAsia="zh-CN"/>
        </w:rPr>
        <w:t>项目</w:t>
      </w:r>
    </w:p>
    <w:p w14:paraId="5F5C199B">
      <w:pPr>
        <w:rPr>
          <w:rFonts w:hint="eastAsia"/>
          <w:lang w:eastAsia="zh-CN"/>
        </w:rPr>
      </w:pPr>
    </w:p>
    <w:p w14:paraId="5426AD58">
      <w:pPr>
        <w:jc w:val="center"/>
        <w:rPr>
          <w:rFonts w:hint="default" w:ascii="仿宋" w:hAnsi="仿宋" w:eastAsia="仿宋" w:cs="仿宋"/>
          <w:b/>
          <w:bCs/>
          <w:color w:val="auto"/>
          <w:sz w:val="72"/>
          <w:szCs w:val="72"/>
          <w:highlight w:val="yellow"/>
          <w:lang w:val="en-US" w:eastAsia="zh-CN"/>
        </w:rPr>
      </w:pPr>
    </w:p>
    <w:p w14:paraId="52807353">
      <w:pPr>
        <w:jc w:val="center"/>
        <w:rPr>
          <w:rFonts w:hint="eastAsia" w:ascii="仿宋" w:hAnsi="仿宋" w:eastAsia="仿宋" w:cs="仿宋"/>
          <w:b/>
          <w:bCs/>
          <w:color w:val="auto"/>
          <w:sz w:val="72"/>
          <w:szCs w:val="72"/>
          <w:highlight w:val="none"/>
          <w:lang w:val="en-US" w:eastAsia="zh-CN"/>
        </w:rPr>
      </w:pPr>
    </w:p>
    <w:p w14:paraId="39FED327">
      <w:pPr>
        <w:jc w:val="center"/>
        <w:rPr>
          <w:rFonts w:hint="eastAsia"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lang w:val="en-US" w:eastAsia="zh-CN"/>
        </w:rPr>
        <w:t>服务</w:t>
      </w:r>
      <w:r>
        <w:rPr>
          <w:rFonts w:hint="eastAsia" w:ascii="仿宋" w:hAnsi="仿宋" w:eastAsia="仿宋" w:cs="仿宋"/>
          <w:b/>
          <w:bCs/>
          <w:color w:val="auto"/>
          <w:sz w:val="72"/>
          <w:szCs w:val="72"/>
          <w:highlight w:val="none"/>
        </w:rPr>
        <w:t>合同</w:t>
      </w:r>
    </w:p>
    <w:p w14:paraId="3590CEA4">
      <w:pPr>
        <w:tabs>
          <w:tab w:val="left" w:pos="180"/>
        </w:tabs>
        <w:spacing w:line="640" w:lineRule="exact"/>
        <w:jc w:val="left"/>
        <w:rPr>
          <w:rFonts w:hint="eastAsia" w:ascii="仿宋" w:hAnsi="仿宋" w:eastAsia="仿宋" w:cs="仿宋"/>
          <w:b/>
          <w:color w:val="auto"/>
          <w:sz w:val="30"/>
          <w:szCs w:val="30"/>
          <w:highlight w:val="none"/>
        </w:rPr>
      </w:pPr>
    </w:p>
    <w:p w14:paraId="46C766F7">
      <w:pPr>
        <w:pStyle w:val="4"/>
        <w:rPr>
          <w:rFonts w:hint="eastAsia" w:ascii="仿宋" w:hAnsi="仿宋" w:eastAsia="仿宋" w:cs="仿宋"/>
          <w:b/>
          <w:color w:val="auto"/>
          <w:sz w:val="30"/>
          <w:szCs w:val="30"/>
          <w:highlight w:val="none"/>
        </w:rPr>
      </w:pPr>
    </w:p>
    <w:p w14:paraId="07EA3B15">
      <w:pPr>
        <w:pStyle w:val="4"/>
        <w:rPr>
          <w:rFonts w:hint="eastAsia" w:ascii="仿宋" w:hAnsi="仿宋" w:eastAsia="仿宋" w:cs="仿宋"/>
          <w:b/>
          <w:color w:val="auto"/>
          <w:sz w:val="30"/>
          <w:szCs w:val="30"/>
          <w:highlight w:val="none"/>
        </w:rPr>
      </w:pPr>
    </w:p>
    <w:p w14:paraId="47E443D2">
      <w:pPr>
        <w:pStyle w:val="4"/>
        <w:ind w:left="0" w:leftChars="0" w:firstLine="0" w:firstLineChars="0"/>
        <w:rPr>
          <w:rFonts w:hint="eastAsia" w:ascii="仿宋" w:hAnsi="仿宋" w:eastAsia="仿宋" w:cs="仿宋"/>
          <w:b/>
          <w:color w:val="auto"/>
          <w:sz w:val="30"/>
          <w:szCs w:val="30"/>
          <w:highlight w:val="none"/>
        </w:rPr>
      </w:pPr>
    </w:p>
    <w:p w14:paraId="6C2ED6A6">
      <w:pPr>
        <w:pStyle w:val="4"/>
        <w:ind w:left="0" w:leftChars="0" w:firstLine="0" w:firstLineChars="0"/>
        <w:rPr>
          <w:rFonts w:hint="eastAsia" w:ascii="仿宋" w:hAnsi="仿宋" w:eastAsia="仿宋" w:cs="仿宋"/>
          <w:b/>
          <w:color w:val="auto"/>
          <w:sz w:val="30"/>
          <w:szCs w:val="30"/>
          <w:highlight w:val="none"/>
        </w:rPr>
      </w:pPr>
    </w:p>
    <w:p w14:paraId="207F5B9B">
      <w:pPr>
        <w:pStyle w:val="4"/>
        <w:ind w:left="0" w:leftChars="0" w:firstLine="0" w:firstLineChars="0"/>
        <w:rPr>
          <w:rFonts w:hint="eastAsia" w:ascii="仿宋" w:hAnsi="仿宋" w:eastAsia="仿宋" w:cs="仿宋"/>
          <w:b/>
          <w:color w:val="auto"/>
          <w:sz w:val="30"/>
          <w:szCs w:val="30"/>
          <w:highlight w:val="none"/>
        </w:rPr>
      </w:pPr>
    </w:p>
    <w:p w14:paraId="784A500E">
      <w:pPr>
        <w:pStyle w:val="4"/>
        <w:ind w:left="0" w:leftChars="0" w:firstLine="0" w:firstLineChars="0"/>
        <w:rPr>
          <w:rFonts w:hint="eastAsia" w:ascii="仿宋" w:hAnsi="仿宋" w:eastAsia="仿宋" w:cs="仿宋"/>
          <w:b/>
          <w:color w:val="auto"/>
          <w:sz w:val="30"/>
          <w:szCs w:val="30"/>
          <w:highlight w:val="none"/>
        </w:rPr>
      </w:pPr>
    </w:p>
    <w:p w14:paraId="561474F3">
      <w:pPr>
        <w:spacing w:line="360" w:lineRule="auto"/>
        <w:jc w:val="both"/>
        <w:rPr>
          <w:rFonts w:hint="eastAsia" w:ascii="仿宋" w:hAnsi="仿宋" w:eastAsia="仿宋" w:cs="仿宋"/>
          <w:b/>
          <w:sz w:val="28"/>
          <w:szCs w:val="28"/>
          <w:highlight w:val="none"/>
          <w:lang w:eastAsia="zh-CN"/>
        </w:rPr>
      </w:pPr>
      <w:r>
        <w:rPr>
          <w:rFonts w:hint="eastAsia" w:ascii="仿宋" w:hAnsi="仿宋" w:eastAsia="仿宋" w:cs="仿宋"/>
          <w:b/>
          <w:sz w:val="28"/>
          <w:szCs w:val="28"/>
          <w:highlight w:val="none"/>
          <w:lang w:val="en-US" w:eastAsia="zh-CN"/>
        </w:rPr>
        <w:t>甲方</w:t>
      </w:r>
      <w:r>
        <w:rPr>
          <w:rFonts w:hint="eastAsia" w:ascii="仿宋" w:hAnsi="仿宋" w:eastAsia="仿宋" w:cs="仿宋"/>
          <w:b/>
          <w:sz w:val="28"/>
          <w:szCs w:val="28"/>
          <w:highlight w:val="none"/>
        </w:rPr>
        <w:t xml:space="preserve">: </w:t>
      </w:r>
      <w:r>
        <w:rPr>
          <w:rFonts w:hint="eastAsia" w:ascii="仿宋" w:hAnsi="仿宋" w:eastAsia="仿宋" w:cs="仿宋"/>
          <w:b/>
          <w:sz w:val="28"/>
          <w:szCs w:val="28"/>
          <w:highlight w:val="none"/>
          <w:lang w:val="en-US" w:eastAsia="zh-CN"/>
        </w:rPr>
        <w:t xml:space="preserve"> </w:t>
      </w:r>
    </w:p>
    <w:p w14:paraId="1265DBBD">
      <w:pPr>
        <w:spacing w:line="360" w:lineRule="auto"/>
        <w:jc w:val="both"/>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乙方</w:t>
      </w:r>
      <w:r>
        <w:rPr>
          <w:rFonts w:hint="eastAsia" w:ascii="仿宋" w:hAnsi="仿宋" w:eastAsia="仿宋" w:cs="仿宋"/>
          <w:b/>
          <w:sz w:val="28"/>
          <w:szCs w:val="28"/>
          <w:highlight w:val="none"/>
        </w:rPr>
        <w:t>:</w:t>
      </w:r>
    </w:p>
    <w:p w14:paraId="751D4F60">
      <w:pPr>
        <w:spacing w:line="360" w:lineRule="auto"/>
        <w:jc w:val="both"/>
        <w:rPr>
          <w:rFonts w:hint="eastAsia" w:ascii="仿宋" w:hAnsi="仿宋" w:eastAsia="仿宋" w:cs="仿宋"/>
          <w:b/>
          <w:sz w:val="28"/>
          <w:szCs w:val="28"/>
          <w:highlight w:val="none"/>
        </w:rPr>
      </w:pPr>
      <w:r>
        <w:rPr>
          <w:rFonts w:hint="eastAsia" w:ascii="仿宋" w:hAnsi="仿宋" w:eastAsia="仿宋" w:cs="仿宋"/>
          <w:b/>
          <w:sz w:val="28"/>
          <w:szCs w:val="28"/>
          <w:highlight w:val="none"/>
        </w:rPr>
        <w:t>签订日期:</w:t>
      </w:r>
    </w:p>
    <w:p w14:paraId="6FF4C678">
      <w:pPr>
        <w:pStyle w:val="9"/>
        <w:spacing w:line="440" w:lineRule="exact"/>
        <w:jc w:val="center"/>
        <w:rPr>
          <w:rFonts w:hint="eastAsia" w:ascii="仿宋" w:hAnsi="仿宋" w:eastAsia="仿宋" w:cs="仿宋"/>
          <w:b/>
          <w:sz w:val="28"/>
          <w:szCs w:val="22"/>
          <w:lang w:eastAsia="zh-CN"/>
        </w:rPr>
      </w:pPr>
    </w:p>
    <w:p w14:paraId="63E2E49B">
      <w:pPr>
        <w:pStyle w:val="9"/>
        <w:spacing w:before="0" w:after="0" w:line="360" w:lineRule="auto"/>
        <w:ind w:left="0" w:right="0"/>
        <w:jc w:val="center"/>
        <w:rPr>
          <w:rFonts w:hint="eastAsia" w:ascii="仿宋" w:hAnsi="仿宋" w:eastAsia="仿宋" w:cs="仿宋"/>
          <w:b/>
          <w:sz w:val="28"/>
          <w:szCs w:val="22"/>
          <w:lang w:eastAsia="zh-CN"/>
        </w:rPr>
      </w:pPr>
      <w:r>
        <w:rPr>
          <w:rFonts w:hint="eastAsia" w:ascii="仿宋" w:hAnsi="仿宋" w:eastAsia="仿宋" w:cs="仿宋"/>
          <w:b/>
          <w:sz w:val="28"/>
          <w:szCs w:val="22"/>
          <w:lang w:eastAsia="zh-CN"/>
        </w:rPr>
        <w:t>西安音乐学院2026年校园网和数据中心运维服务项目</w:t>
      </w:r>
    </w:p>
    <w:p w14:paraId="2A4B2F78">
      <w:pPr>
        <w:pStyle w:val="9"/>
        <w:spacing w:before="0" w:after="0" w:line="360" w:lineRule="auto"/>
        <w:ind w:left="0" w:right="0"/>
        <w:jc w:val="center"/>
        <w:rPr>
          <w:rFonts w:hint="eastAsia" w:ascii="仿宋" w:hAnsi="仿宋" w:eastAsia="仿宋" w:cs="仿宋"/>
        </w:rPr>
      </w:pPr>
      <w:r>
        <w:rPr>
          <w:rFonts w:hint="eastAsia" w:ascii="仿宋" w:hAnsi="仿宋" w:eastAsia="仿宋" w:cs="仿宋"/>
          <w:b/>
          <w:sz w:val="32"/>
        </w:rPr>
        <w:t>合同书</w:t>
      </w:r>
    </w:p>
    <w:p w14:paraId="0391884D">
      <w:pPr>
        <w:pStyle w:val="9"/>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合同号：［202</w:t>
      </w:r>
      <w:r>
        <w:rPr>
          <w:rFonts w:hint="eastAsia" w:ascii="仿宋" w:hAnsi="仿宋" w:eastAsia="仿宋" w:cs="仿宋"/>
          <w:sz w:val="24"/>
          <w:szCs w:val="24"/>
          <w:lang w:val="en-US" w:eastAsia="zh-CN"/>
        </w:rPr>
        <w:t>6</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号</w:t>
      </w:r>
    </w:p>
    <w:p w14:paraId="630D4EB8">
      <w:pPr>
        <w:pStyle w:val="9"/>
        <w:spacing w:before="0" w:after="0" w:line="360" w:lineRule="auto"/>
        <w:ind w:left="0" w:right="0"/>
        <w:jc w:val="both"/>
        <w:rPr>
          <w:rFonts w:hint="eastAsia" w:ascii="仿宋" w:hAnsi="仿宋" w:eastAsia="仿宋" w:cs="仿宋"/>
          <w:sz w:val="22"/>
          <w:szCs w:val="22"/>
          <w:lang w:eastAsia="zh-CN"/>
        </w:rPr>
      </w:pPr>
      <w:r>
        <w:rPr>
          <w:rFonts w:hint="eastAsia" w:ascii="仿宋" w:hAnsi="仿宋" w:eastAsia="仿宋" w:cs="仿宋"/>
          <w:sz w:val="22"/>
          <w:szCs w:val="22"/>
        </w:rPr>
        <w:t>甲方：</w:t>
      </w:r>
      <w:r>
        <w:rPr>
          <w:rFonts w:hint="eastAsia" w:ascii="仿宋" w:hAnsi="仿宋" w:eastAsia="仿宋" w:cs="仿宋"/>
          <w:sz w:val="22"/>
          <w:szCs w:val="22"/>
          <w:lang w:eastAsia="zh-CN"/>
        </w:rPr>
        <w:t>西安音乐学院</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签订地点：</w:t>
      </w:r>
      <w:r>
        <w:rPr>
          <w:rFonts w:hint="eastAsia" w:ascii="仿宋" w:hAnsi="仿宋" w:eastAsia="仿宋" w:cs="仿宋"/>
          <w:sz w:val="22"/>
          <w:szCs w:val="22"/>
          <w:lang w:eastAsia="zh-CN"/>
        </w:rPr>
        <w:t>西安</w:t>
      </w:r>
    </w:p>
    <w:p w14:paraId="0F00D974">
      <w:pPr>
        <w:pStyle w:val="9"/>
        <w:spacing w:before="0" w:after="0" w:line="360" w:lineRule="auto"/>
        <w:ind w:left="0" w:right="0"/>
        <w:jc w:val="both"/>
        <w:rPr>
          <w:rFonts w:hint="eastAsia" w:ascii="仿宋" w:hAnsi="仿宋" w:eastAsia="仿宋" w:cs="仿宋"/>
          <w:sz w:val="22"/>
          <w:szCs w:val="22"/>
        </w:rPr>
      </w:pPr>
      <w:r>
        <w:rPr>
          <w:rFonts w:hint="eastAsia" w:ascii="仿宋" w:hAnsi="仿宋" w:eastAsia="仿宋" w:cs="仿宋"/>
          <w:sz w:val="22"/>
          <w:szCs w:val="22"/>
        </w:rPr>
        <w:t>乙方：</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0A39A30B">
      <w:pPr>
        <w:pStyle w:val="9"/>
        <w:spacing w:before="0" w:after="0" w:line="360" w:lineRule="auto"/>
        <w:ind w:left="0" w:right="0"/>
        <w:jc w:val="both"/>
        <w:rPr>
          <w:rFonts w:hint="eastAsia" w:ascii="仿宋" w:hAnsi="仿宋" w:eastAsia="仿宋" w:cs="仿宋"/>
          <w:sz w:val="22"/>
          <w:szCs w:val="22"/>
        </w:rPr>
      </w:pPr>
      <w:r>
        <w:rPr>
          <w:rFonts w:hint="eastAsia" w:ascii="仿宋" w:hAnsi="仿宋" w:eastAsia="仿宋" w:cs="仿宋"/>
          <w:b/>
          <w:sz w:val="22"/>
          <w:szCs w:val="22"/>
        </w:rPr>
        <w:t>一、合作原则</w:t>
      </w:r>
    </w:p>
    <w:p w14:paraId="61F1E709">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甲乙双方应遵守国家相关法律法规，在任何情况下不得从事违法、违规和有损国家利益和公众利益的事情。</w:t>
      </w:r>
    </w:p>
    <w:p w14:paraId="31BB7939">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日,我院</w:t>
      </w:r>
      <w:r>
        <w:rPr>
          <w:rFonts w:hint="eastAsia" w:ascii="仿宋" w:hAnsi="仿宋" w:eastAsia="仿宋" w:cs="仿宋"/>
          <w:sz w:val="22"/>
          <w:szCs w:val="22"/>
          <w:lang w:val="en-US" w:eastAsia="zh-CN"/>
        </w:rPr>
        <w:t>与</w:t>
      </w:r>
      <w:r>
        <w:rPr>
          <w:rFonts w:hint="eastAsia" w:ascii="仿宋" w:hAnsi="仿宋" w:eastAsia="仿宋" w:cs="仿宋"/>
          <w:sz w:val="22"/>
          <w:szCs w:val="22"/>
          <w:u w:val="single"/>
        </w:rPr>
        <w:t xml:space="preserve">     成交供应商   </w:t>
      </w:r>
      <w:r>
        <w:rPr>
          <w:rFonts w:hint="eastAsia" w:ascii="仿宋" w:hAnsi="仿宋" w:eastAsia="仿宋" w:cs="仿宋"/>
          <w:sz w:val="22"/>
          <w:szCs w:val="22"/>
        </w:rPr>
        <w:t>公司进行了《</w:t>
      </w:r>
      <w:r>
        <w:rPr>
          <w:rFonts w:hint="eastAsia" w:ascii="仿宋" w:hAnsi="仿宋" w:eastAsia="仿宋" w:cs="仿宋"/>
          <w:sz w:val="22"/>
          <w:szCs w:val="22"/>
          <w:u w:val="single"/>
          <w:lang w:eastAsia="zh-CN"/>
        </w:rPr>
        <w:t>西安音乐学院2026年校园网和数据中心运维服务项目</w:t>
      </w:r>
      <w:r>
        <w:rPr>
          <w:rFonts w:hint="eastAsia" w:ascii="仿宋" w:hAnsi="仿宋" w:eastAsia="仿宋" w:cs="仿宋"/>
          <w:sz w:val="22"/>
          <w:szCs w:val="22"/>
        </w:rPr>
        <w:t>》（项目编号：</w:t>
      </w:r>
      <w:r>
        <w:rPr>
          <w:rFonts w:hint="eastAsia" w:ascii="仿宋" w:hAnsi="仿宋" w:eastAsia="仿宋" w:cs="仿宋"/>
          <w:sz w:val="22"/>
          <w:szCs w:val="22"/>
          <w:u w:val="single"/>
          <w:lang w:eastAsia="zh-CN"/>
        </w:rPr>
        <w:t>【KRDL】K3-2605065</w:t>
      </w:r>
      <w:r>
        <w:rPr>
          <w:rFonts w:hint="eastAsia" w:ascii="仿宋" w:hAnsi="仿宋" w:eastAsia="仿宋" w:cs="仿宋"/>
          <w:sz w:val="22"/>
          <w:szCs w:val="22"/>
        </w:rPr>
        <w:t>）的磋商会议，根据磋商结果，签订此协议。</w:t>
      </w:r>
    </w:p>
    <w:p w14:paraId="5C98891B">
      <w:pPr>
        <w:pStyle w:val="9"/>
        <w:spacing w:before="0" w:after="0" w:line="360" w:lineRule="auto"/>
        <w:ind w:left="0" w:right="0"/>
        <w:jc w:val="both"/>
        <w:rPr>
          <w:rFonts w:hint="eastAsia" w:ascii="仿宋" w:hAnsi="仿宋" w:eastAsia="仿宋" w:cs="仿宋"/>
          <w:b/>
          <w:bCs/>
          <w:sz w:val="22"/>
          <w:szCs w:val="22"/>
        </w:rPr>
      </w:pPr>
      <w:r>
        <w:rPr>
          <w:rFonts w:hint="eastAsia" w:ascii="仿宋" w:hAnsi="仿宋" w:eastAsia="仿宋" w:cs="仿宋"/>
          <w:b/>
          <w:bCs/>
          <w:sz w:val="22"/>
          <w:szCs w:val="22"/>
        </w:rPr>
        <w:t>二、合作内容</w:t>
      </w:r>
    </w:p>
    <w:p w14:paraId="28196753">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甲乙双方根据《中华人民共和国民法典》等国家法律法规及其施行细则和有关规定，本着平等互利，互相信赖，有偿使用，共同发展的原则，经友好协商达成本合同。</w:t>
      </w:r>
    </w:p>
    <w:p w14:paraId="59FEF151">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第一条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服务内容</w:t>
      </w:r>
    </w:p>
    <w:p w14:paraId="55778E40">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 定义</w:t>
      </w:r>
    </w:p>
    <w:p w14:paraId="77D1DBFB">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1.1.1“合同”系指买卖双方签署的、合同格式中载明的买卖双方所达成的协议,包括所有的附件、附录和上述文件所提到的构成合同的所有文件。</w:t>
      </w:r>
    </w:p>
    <w:p w14:paraId="60FE03D0">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1.1.2“合同价”系指根据本合同规定，卖方在正确地完全履行合同义务后买方应支付给卖方的价格。</w:t>
      </w:r>
    </w:p>
    <w:p w14:paraId="5A5718D3">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1.1.3“服务”系指卖方根据本合同规定须向买方提供的一切服务。</w:t>
      </w:r>
    </w:p>
    <w:p w14:paraId="133E1AAE">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1.1.4“合同条款”系指本合同条款。</w:t>
      </w:r>
    </w:p>
    <w:p w14:paraId="17711AEF">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1.1.5“甲方”系指在合同条款资料表中指明的购买服务的单位。</w:t>
      </w:r>
    </w:p>
    <w:p w14:paraId="6A661B65">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1.1.6“项目现场”系指本合同项下服务的现场，其名称在合同专用条款中指明。</w:t>
      </w:r>
    </w:p>
    <w:p w14:paraId="460CED8C">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1.1.7“天”指日历天数。</w:t>
      </w:r>
    </w:p>
    <w:p w14:paraId="7DD9D00D">
      <w:pPr>
        <w:pStyle w:val="9"/>
        <w:spacing w:before="0" w:after="0" w:line="360" w:lineRule="auto"/>
        <w:ind w:left="0" w:right="0" w:firstLine="440"/>
        <w:jc w:val="both"/>
        <w:rPr>
          <w:rFonts w:hint="eastAsia" w:ascii="仿宋" w:hAnsi="仿宋" w:eastAsia="仿宋" w:cs="仿宋"/>
          <w:sz w:val="22"/>
          <w:szCs w:val="22"/>
          <w:lang w:val="en-US" w:eastAsia="zh-CN"/>
        </w:rPr>
      </w:pPr>
      <w:r>
        <w:rPr>
          <w:rFonts w:hint="eastAsia" w:ascii="仿宋" w:hAnsi="仿宋" w:eastAsia="仿宋" w:cs="仿宋"/>
          <w:sz w:val="22"/>
          <w:szCs w:val="22"/>
        </w:rPr>
        <w:t>1.2 服务内容：</w:t>
      </w:r>
      <w:r>
        <w:rPr>
          <w:rFonts w:hint="eastAsia" w:ascii="仿宋" w:hAnsi="仿宋" w:eastAsia="仿宋" w:cs="仿宋"/>
          <w:sz w:val="22"/>
          <w:szCs w:val="22"/>
          <w:lang w:val="en-US" w:eastAsia="zh-CN"/>
        </w:rPr>
        <w:t>详见竞争性磋商文件以及供应商的响应文件。</w:t>
      </w:r>
    </w:p>
    <w:p w14:paraId="29E593AB">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第二条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双方权利和义务</w:t>
      </w:r>
    </w:p>
    <w:p w14:paraId="6CF15C7C">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（一）甲方</w:t>
      </w:r>
    </w:p>
    <w:p w14:paraId="0E4AB1B7">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1.甲方应按合同约定及时支付合同款项。</w:t>
      </w:r>
    </w:p>
    <w:p w14:paraId="7A635480">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2.根据需要甲方相关业务人员应配合乙方工作人员开展维修、保养排除故障等服务工作。</w:t>
      </w:r>
    </w:p>
    <w:p w14:paraId="5724DE98">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lang w:val="en-US" w:eastAsia="zh-CN"/>
        </w:rPr>
        <w:t>3</w:t>
      </w:r>
      <w:r>
        <w:rPr>
          <w:rFonts w:hint="eastAsia" w:ascii="仿宋" w:hAnsi="仿宋" w:eastAsia="仿宋" w:cs="仿宋"/>
          <w:sz w:val="22"/>
          <w:szCs w:val="22"/>
        </w:rPr>
        <w:t>.对乙方的维保服务质量进行监督检查。</w:t>
      </w:r>
    </w:p>
    <w:p w14:paraId="2FDC1852">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（二）乙方责任与义务</w:t>
      </w:r>
    </w:p>
    <w:p w14:paraId="33E8CE52">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1.乙方在本合同约定的时间内实施完毕。</w:t>
      </w:r>
    </w:p>
    <w:p w14:paraId="164045E1">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2.对甲方提供的数据具有保密义务，未经甲方书面授权，乙方不得将数据透露给第三方，否则所产生的责任及损失由乙方承担。</w:t>
      </w:r>
    </w:p>
    <w:p w14:paraId="13FCAA18">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3.乙方不承担未经乙方书面授权而因甲方擅自修改本项目产品程序所发生的责任及相应损失。</w:t>
      </w:r>
    </w:p>
    <w:p w14:paraId="727F3529">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4.乙方有义务向甲方及时汇报本项目内容实施工作的进展情况。</w:t>
      </w:r>
    </w:p>
    <w:p w14:paraId="3F7014B5">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第三条 业务终止</w:t>
      </w:r>
    </w:p>
    <w:p w14:paraId="1688832A">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乙方产品及服务不能满足甲方要求，需停止合同服务，甲方有权终止，并按月结算付款。</w:t>
      </w:r>
    </w:p>
    <w:p w14:paraId="2891EEF1">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合同期满后，甲方享有最终次升级后版本永久使用权，不得以授权码</w:t>
      </w:r>
      <w:r>
        <w:rPr>
          <w:rFonts w:hint="eastAsia" w:ascii="仿宋" w:hAnsi="仿宋" w:eastAsia="仿宋" w:cs="仿宋"/>
          <w:sz w:val="22"/>
          <w:szCs w:val="22"/>
          <w:lang w:eastAsia="zh-CN"/>
        </w:rPr>
        <w:t>、</w:t>
      </w:r>
      <w:r>
        <w:rPr>
          <w:rFonts w:hint="eastAsia" w:ascii="仿宋" w:hAnsi="仿宋" w:eastAsia="仿宋" w:cs="仿宋"/>
          <w:sz w:val="22"/>
          <w:szCs w:val="22"/>
        </w:rPr>
        <w:t>认证文件等其他任何方式限制甲方对最终次升级版本软件主要功能的使用。</w:t>
      </w:r>
    </w:p>
    <w:p w14:paraId="6FCA1635">
      <w:pPr>
        <w:pStyle w:val="9"/>
        <w:spacing w:before="0" w:after="0" w:line="360" w:lineRule="auto"/>
        <w:ind w:left="0" w:right="0" w:firstLine="442"/>
        <w:jc w:val="both"/>
        <w:rPr>
          <w:rFonts w:hint="eastAsia" w:ascii="仿宋" w:hAnsi="仿宋" w:eastAsia="仿宋" w:cs="仿宋"/>
          <w:b/>
          <w:sz w:val="22"/>
          <w:szCs w:val="22"/>
          <w:lang w:val="en-US" w:eastAsia="zh-CN"/>
        </w:rPr>
      </w:pPr>
      <w:r>
        <w:rPr>
          <w:rFonts w:hint="eastAsia" w:ascii="仿宋" w:hAnsi="仿宋" w:eastAsia="仿宋" w:cs="仿宋"/>
          <w:b/>
          <w:sz w:val="22"/>
          <w:szCs w:val="22"/>
          <w:lang w:val="en-US" w:eastAsia="zh-CN"/>
        </w:rPr>
        <w:t>第四条 验收</w:t>
      </w:r>
    </w:p>
    <w:p w14:paraId="09E8D3E2">
      <w:pPr>
        <w:adjustRightInd w:val="0"/>
        <w:snapToGrid w:val="0"/>
        <w:spacing w:line="360" w:lineRule="auto"/>
        <w:ind w:firstLine="440" w:firstLineChars="200"/>
        <w:rPr>
          <w:rFonts w:hint="eastAsia" w:ascii="仿宋" w:hAnsi="仿宋" w:eastAsia="仿宋" w:cs="仿宋"/>
          <w:kern w:val="0"/>
          <w:sz w:val="22"/>
          <w:szCs w:val="22"/>
          <w:highlight w:val="none"/>
          <w:lang w:val="en-US" w:eastAsia="zh-CN" w:bidi="ar-SA"/>
        </w:rPr>
      </w:pPr>
      <w:r>
        <w:rPr>
          <w:rFonts w:hint="eastAsia" w:ascii="仿宋" w:hAnsi="仿宋" w:eastAsia="仿宋" w:cs="仿宋"/>
          <w:kern w:val="0"/>
          <w:sz w:val="22"/>
          <w:szCs w:val="22"/>
          <w:highlight w:val="none"/>
          <w:lang w:val="en-US" w:eastAsia="zh-CN" w:bidi="ar-SA"/>
        </w:rPr>
        <w:t>维保服务期满后，由乙方提请验收，甲方负责组织验收；验收合格须交接项目实施的全部资料。验收须以合同、国家相应的标准、规范等为依据。项目全部过程相关服务费用由乙方承担。</w:t>
      </w:r>
    </w:p>
    <w:p w14:paraId="0A33F12F">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第五条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费用及支付</w:t>
      </w:r>
    </w:p>
    <w:p w14:paraId="6DF1B4C2">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5.1本合同甲方和乙方之间发生的一切费用均以人民币结算及支付。</w:t>
      </w:r>
    </w:p>
    <w:p w14:paraId="7C9CF08D">
      <w:pPr>
        <w:widowControl/>
        <w:spacing w:line="360" w:lineRule="auto"/>
        <w:ind w:firstLine="440" w:firstLineChars="200"/>
        <w:rPr>
          <w:rFonts w:hint="eastAsia" w:ascii="仿宋" w:hAnsi="仿宋" w:eastAsia="仿宋" w:cs="仿宋"/>
          <w:kern w:val="0"/>
          <w:sz w:val="22"/>
          <w:szCs w:val="22"/>
          <w:highlight w:val="none"/>
          <w:lang w:val="en-US" w:eastAsia="zh-CN" w:bidi="ar-SA"/>
        </w:rPr>
      </w:pPr>
      <w:r>
        <w:rPr>
          <w:rFonts w:hint="eastAsia" w:ascii="仿宋" w:hAnsi="仿宋" w:eastAsia="仿宋" w:cs="仿宋"/>
          <w:sz w:val="22"/>
          <w:szCs w:val="22"/>
        </w:rPr>
        <w:t>5.2 本合同项下的服务费用为：人民币（大写）</w:t>
      </w:r>
      <w:r>
        <w:rPr>
          <w:rFonts w:hint="eastAsia" w:ascii="仿宋" w:hAnsi="仿宋" w:eastAsia="仿宋" w:cs="仿宋"/>
          <w:sz w:val="22"/>
          <w:szCs w:val="22"/>
          <w:u w:val="single"/>
        </w:rPr>
        <w:t xml:space="preserve">      </w:t>
      </w:r>
      <w:r>
        <w:rPr>
          <w:rFonts w:hint="eastAsia" w:ascii="仿宋" w:hAnsi="仿宋" w:eastAsia="仿宋" w:cs="仿宋"/>
          <w:sz w:val="22"/>
          <w:szCs w:val="22"/>
        </w:rPr>
        <w:t>元整（￥</w:t>
      </w:r>
      <w:r>
        <w:rPr>
          <w:rFonts w:hint="eastAsia" w:ascii="仿宋" w:hAnsi="仿宋" w:eastAsia="仿宋" w:cs="仿宋"/>
          <w:sz w:val="22"/>
          <w:szCs w:val="22"/>
          <w:u w:val="single"/>
        </w:rPr>
        <w:t xml:space="preserve">      </w:t>
      </w:r>
      <w:r>
        <w:rPr>
          <w:rFonts w:hint="eastAsia" w:ascii="仿宋" w:hAnsi="仿宋" w:eastAsia="仿宋" w:cs="仿宋"/>
          <w:sz w:val="22"/>
          <w:szCs w:val="22"/>
        </w:rPr>
        <w:t>元）（含税）。</w:t>
      </w:r>
      <w:r>
        <w:rPr>
          <w:rFonts w:hint="eastAsia" w:ascii="仿宋" w:hAnsi="仿宋" w:eastAsia="仿宋" w:cs="仿宋"/>
          <w:kern w:val="0"/>
          <w:sz w:val="22"/>
          <w:szCs w:val="22"/>
          <w:highlight w:val="none"/>
          <w:lang w:val="en-US" w:eastAsia="zh-CN" w:bidi="ar-SA"/>
        </w:rPr>
        <w:t>本次各供应商所填报的磋商报价为所有服务的全部费用，各供应商应综合考虑填报，采购人不再额外支付任何费用。</w:t>
      </w:r>
    </w:p>
    <w:p w14:paraId="448AE6C5">
      <w:pPr>
        <w:widowControl/>
        <w:spacing w:line="360" w:lineRule="auto"/>
        <w:ind w:firstLine="440" w:firstLineChars="200"/>
        <w:rPr>
          <w:rFonts w:hint="eastAsia" w:ascii="仿宋" w:hAnsi="仿宋" w:eastAsia="仿宋" w:cs="仿宋"/>
          <w:color w:val="0000FF"/>
          <w:kern w:val="0"/>
          <w:sz w:val="22"/>
          <w:szCs w:val="22"/>
          <w:highlight w:val="none"/>
          <w:lang w:val="en-US" w:eastAsia="zh-CN" w:bidi="ar-SA"/>
        </w:rPr>
      </w:pPr>
      <w:r>
        <w:rPr>
          <w:rFonts w:hint="eastAsia" w:ascii="仿宋" w:hAnsi="仿宋" w:eastAsia="仿宋" w:cs="仿宋"/>
          <w:kern w:val="0"/>
          <w:sz w:val="22"/>
          <w:szCs w:val="22"/>
          <w:highlight w:val="none"/>
          <w:lang w:val="en-US" w:eastAsia="zh-CN" w:bidi="ar-SA"/>
        </w:rPr>
        <w:t>5.3 服务费用的支付时间和方式：甲方按照项目进度支付费用。项目中期验收合格后，乙方开具50%增值税发票，甲方支付合同总额的50%；待项目完成并验收合格后，乙方开具50%增值税发票，甲方支付合同总额的50%。</w:t>
      </w:r>
    </w:p>
    <w:p w14:paraId="3F603AFB">
      <w:pPr>
        <w:pStyle w:val="9"/>
        <w:numPr>
          <w:ilvl w:val="0"/>
          <w:numId w:val="0"/>
        </w:numPr>
        <w:spacing w:line="360" w:lineRule="auto"/>
        <w:ind w:firstLine="442" w:firstLineChars="200"/>
        <w:rPr>
          <w:rFonts w:hint="eastAsia" w:ascii="仿宋" w:hAnsi="仿宋" w:eastAsia="仿宋" w:cs="仿宋"/>
          <w:sz w:val="22"/>
          <w:szCs w:val="22"/>
        </w:rPr>
      </w:pPr>
      <w:r>
        <w:rPr>
          <w:rFonts w:hint="eastAsia" w:ascii="仿宋" w:hAnsi="仿宋" w:eastAsia="仿宋" w:cs="仿宋"/>
          <w:b/>
          <w:sz w:val="22"/>
          <w:szCs w:val="22"/>
        </w:rPr>
        <w:t>第</w:t>
      </w:r>
      <w:r>
        <w:rPr>
          <w:rFonts w:hint="eastAsia" w:ascii="仿宋" w:hAnsi="仿宋" w:eastAsia="仿宋" w:cs="仿宋"/>
          <w:b/>
          <w:sz w:val="22"/>
          <w:szCs w:val="22"/>
          <w:lang w:val="en-US" w:eastAsia="zh-CN"/>
        </w:rPr>
        <w:t>六</w:t>
      </w:r>
      <w:r>
        <w:rPr>
          <w:rFonts w:hint="eastAsia" w:ascii="仿宋" w:hAnsi="仿宋" w:eastAsia="仿宋" w:cs="仿宋"/>
          <w:b/>
          <w:sz w:val="22"/>
          <w:szCs w:val="22"/>
        </w:rPr>
        <w:t>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服务质量</w:t>
      </w:r>
    </w:p>
    <w:p w14:paraId="0DFA1C3F">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符合采购人对本项目的服务要求</w:t>
      </w:r>
    </w:p>
    <w:p w14:paraId="4ECE1A27">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第七条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保密</w:t>
      </w:r>
    </w:p>
    <w:p w14:paraId="60FC6849">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未经对方书面许可，任何一方不得向第三方提供或披露因本合同的签订和履行而得知的与对方业务有关的资料和信息，法律另有规定或本合同另有约定的除外。乙方向其关联公司提供或披露与甲方业务有关的资料和信息的，不受此限。</w:t>
      </w:r>
    </w:p>
    <w:p w14:paraId="555EA34B">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第八条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违约责任</w:t>
      </w:r>
    </w:p>
    <w:p w14:paraId="1EC39542">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lang w:val="en-US" w:eastAsia="zh-CN"/>
        </w:rPr>
        <w:t>8.1乙方</w:t>
      </w:r>
      <w:r>
        <w:rPr>
          <w:rFonts w:hint="eastAsia" w:ascii="仿宋" w:hAnsi="仿宋" w:eastAsia="仿宋" w:cs="仿宋"/>
          <w:sz w:val="22"/>
          <w:szCs w:val="22"/>
        </w:rPr>
        <w:t>需出具服务质量保证承诺书，若合作期间内出现质量、技术、服务、安全等问题不能及时维修或更换，</w:t>
      </w:r>
      <w:r>
        <w:rPr>
          <w:rFonts w:hint="eastAsia" w:ascii="仿宋" w:hAnsi="仿宋" w:eastAsia="仿宋" w:cs="仿宋"/>
          <w:sz w:val="22"/>
          <w:szCs w:val="22"/>
          <w:lang w:val="en-US" w:eastAsia="zh-CN"/>
        </w:rPr>
        <w:t>乙方</w:t>
      </w:r>
      <w:r>
        <w:rPr>
          <w:rFonts w:hint="eastAsia" w:ascii="仿宋" w:hAnsi="仿宋" w:eastAsia="仿宋" w:cs="仿宋"/>
          <w:sz w:val="22"/>
          <w:szCs w:val="22"/>
        </w:rPr>
        <w:t>将予以</w:t>
      </w:r>
      <w:r>
        <w:rPr>
          <w:rFonts w:hint="eastAsia" w:ascii="仿宋" w:hAnsi="仿宋" w:eastAsia="仿宋" w:cs="仿宋"/>
          <w:sz w:val="22"/>
          <w:szCs w:val="22"/>
          <w:lang w:val="en-US" w:eastAsia="zh-CN"/>
        </w:rPr>
        <w:t>甲方</w:t>
      </w:r>
      <w:r>
        <w:rPr>
          <w:rFonts w:hint="eastAsia" w:ascii="仿宋" w:hAnsi="仿宋" w:eastAsia="仿宋" w:cs="仿宋"/>
          <w:sz w:val="22"/>
          <w:szCs w:val="22"/>
        </w:rPr>
        <w:t>合同总价款的</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5%</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作为经济补偿，同时</w:t>
      </w:r>
      <w:r>
        <w:rPr>
          <w:rFonts w:hint="eastAsia" w:ascii="仿宋" w:hAnsi="仿宋" w:eastAsia="仿宋" w:cs="仿宋"/>
          <w:sz w:val="22"/>
          <w:szCs w:val="22"/>
          <w:lang w:val="en-US" w:eastAsia="zh-CN"/>
        </w:rPr>
        <w:t>甲方</w:t>
      </w:r>
      <w:r>
        <w:rPr>
          <w:rFonts w:hint="eastAsia" w:ascii="仿宋" w:hAnsi="仿宋" w:eastAsia="仿宋" w:cs="仿宋"/>
          <w:sz w:val="22"/>
          <w:szCs w:val="22"/>
        </w:rPr>
        <w:t>有权追究其相应违约责任。</w:t>
      </w:r>
    </w:p>
    <w:p w14:paraId="069E8D53">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lang w:val="en-US" w:eastAsia="zh-CN"/>
        </w:rPr>
        <w:t>8.2</w:t>
      </w:r>
      <w:r>
        <w:rPr>
          <w:rFonts w:hint="eastAsia" w:ascii="仿宋" w:hAnsi="仿宋" w:eastAsia="仿宋" w:cs="仿宋"/>
          <w:sz w:val="22"/>
          <w:szCs w:val="22"/>
        </w:rPr>
        <w:t>合作期间</w:t>
      </w:r>
      <w:r>
        <w:rPr>
          <w:rFonts w:hint="eastAsia" w:ascii="仿宋" w:hAnsi="仿宋" w:eastAsia="仿宋" w:cs="仿宋"/>
          <w:sz w:val="22"/>
          <w:szCs w:val="22"/>
          <w:lang w:val="en-US" w:eastAsia="zh-CN"/>
        </w:rPr>
        <w:t>甲方</w:t>
      </w:r>
      <w:r>
        <w:rPr>
          <w:rFonts w:hint="eastAsia" w:ascii="仿宋" w:hAnsi="仿宋" w:eastAsia="仿宋" w:cs="仿宋"/>
          <w:sz w:val="22"/>
          <w:szCs w:val="22"/>
        </w:rPr>
        <w:t>将对</w:t>
      </w:r>
      <w:r>
        <w:rPr>
          <w:rFonts w:hint="eastAsia" w:ascii="仿宋" w:hAnsi="仿宋" w:eastAsia="仿宋" w:cs="仿宋"/>
          <w:sz w:val="22"/>
          <w:szCs w:val="22"/>
          <w:lang w:val="en-US" w:eastAsia="zh-CN"/>
        </w:rPr>
        <w:t>乙方</w:t>
      </w:r>
      <w:r>
        <w:rPr>
          <w:rFonts w:hint="eastAsia" w:ascii="仿宋" w:hAnsi="仿宋" w:eastAsia="仿宋" w:cs="仿宋"/>
          <w:sz w:val="22"/>
          <w:szCs w:val="22"/>
        </w:rPr>
        <w:t>服务情况进行满意度评分，满意度低于</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95%</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，将扣除合同总价款的</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5%</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作为经济补偿，同时</w:t>
      </w:r>
      <w:r>
        <w:rPr>
          <w:rFonts w:hint="eastAsia" w:ascii="仿宋" w:hAnsi="仿宋" w:eastAsia="仿宋" w:cs="仿宋"/>
          <w:sz w:val="22"/>
          <w:szCs w:val="22"/>
          <w:lang w:val="en-US" w:eastAsia="zh-CN"/>
        </w:rPr>
        <w:t>甲方</w:t>
      </w:r>
      <w:r>
        <w:rPr>
          <w:rFonts w:hint="eastAsia" w:ascii="仿宋" w:hAnsi="仿宋" w:eastAsia="仿宋" w:cs="仿宋"/>
          <w:sz w:val="22"/>
          <w:szCs w:val="22"/>
        </w:rPr>
        <w:t>有权追究其相应责任。</w:t>
      </w:r>
    </w:p>
    <w:p w14:paraId="1D816439">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第九条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法律适用和争议解决</w:t>
      </w:r>
    </w:p>
    <w:p w14:paraId="3B23361A">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9.1 本合同适用中华人民共和国法律。</w:t>
      </w:r>
    </w:p>
    <w:p w14:paraId="139CA2F5">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9.2所有因本合同引起的或与本合同有关的任何争议将通过双方友好协商解决。如果双方不能通过友好协商解决争议，则任何一方均可采取下述第[ 2 ]种争议解决方式：</w:t>
      </w:r>
    </w:p>
    <w:p w14:paraId="1C96E76B">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（1）将该争议提交[ 当地 ]仲裁委员会，按照申请仲裁时该会的仲裁规则进行仲裁。仲裁语言为中文。仲裁裁决是终局的，对双方均有约束力。仲裁费用由败诉方承担。</w:t>
      </w:r>
    </w:p>
    <w:p w14:paraId="7686C068">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（2）向甲方所在地人民法院起诉。</w:t>
      </w:r>
    </w:p>
    <w:p w14:paraId="1DE42710">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9.3仲裁或诉讼进行过程中，双方将继续履行本合同未涉仲裁或诉讼的其它部分。</w:t>
      </w:r>
    </w:p>
    <w:p w14:paraId="0D96A881">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第十条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不可抗力及免责</w:t>
      </w:r>
    </w:p>
    <w:p w14:paraId="5D411D7F">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10.1如由于战争、骚乱、恐怖主义、自然灾害、国家法律法规或规章变动、网络安全、网络无法覆盖、停电、通信线路被人为破坏，导致甲乙双方或一方不能履行或不能完全履行本合同项下有关义务时，受影响方不承担违约责任，但应于该等情形发生后十五日内将情况告知对方，并提供有关部门的证明。在影响消除后的合理时间内，一方或双方应当继续履行合同。如因此导致合同不能或者没有必要继续履行的，本合同可由乙方解除。</w:t>
      </w:r>
    </w:p>
    <w:p w14:paraId="32E96328">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10.2如政府管理部门提出要求的，乙方应提前通知甲方，乙方可以暂停或终止提供相应服务，且不承担任何责任。</w:t>
      </w:r>
    </w:p>
    <w:p w14:paraId="0A126E51">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第十一条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服务期限</w:t>
      </w:r>
    </w:p>
    <w:p w14:paraId="72E22255">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11.1 本合同确定的服务期为[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]年，合同服务期限：</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日至</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CA8045F">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11.</w:t>
      </w:r>
      <w:r>
        <w:rPr>
          <w:rFonts w:hint="eastAsia" w:ascii="仿宋" w:hAnsi="仿宋" w:eastAsia="仿宋" w:cs="仿宋"/>
          <w:sz w:val="22"/>
          <w:szCs w:val="22"/>
          <w:lang w:val="en-US" w:eastAsia="zh-CN"/>
        </w:rPr>
        <w:t>2</w:t>
      </w:r>
      <w:r>
        <w:rPr>
          <w:rFonts w:hint="eastAsia" w:ascii="仿宋" w:hAnsi="仿宋" w:eastAsia="仿宋" w:cs="仿宋"/>
          <w:sz w:val="22"/>
          <w:szCs w:val="22"/>
        </w:rPr>
        <w:t>乙方有责任及义务在服务期届满前九十日书面通知甲方。</w:t>
      </w:r>
    </w:p>
    <w:p w14:paraId="526D32BD">
      <w:pPr>
        <w:pStyle w:val="9"/>
        <w:spacing w:before="0" w:after="0" w:line="360" w:lineRule="auto"/>
        <w:ind w:left="0" w:right="0" w:firstLine="442"/>
        <w:jc w:val="both"/>
        <w:rPr>
          <w:rFonts w:hint="eastAsia" w:ascii="仿宋" w:hAnsi="仿宋" w:eastAsia="仿宋" w:cs="仿宋"/>
          <w:sz w:val="22"/>
          <w:szCs w:val="22"/>
        </w:rPr>
      </w:pPr>
      <w:r>
        <w:rPr>
          <w:rFonts w:hint="eastAsia" w:ascii="仿宋" w:hAnsi="仿宋" w:eastAsia="仿宋" w:cs="仿宋"/>
          <w:b/>
          <w:sz w:val="22"/>
          <w:szCs w:val="22"/>
        </w:rPr>
        <w:t>第十二条</w:t>
      </w:r>
      <w:r>
        <w:rPr>
          <w:rFonts w:hint="eastAsia" w:ascii="仿宋" w:hAnsi="仿宋" w:eastAsia="仿宋" w:cs="仿宋"/>
          <w:b/>
          <w:sz w:val="22"/>
          <w:szCs w:val="22"/>
          <w:lang w:val="en-US" w:eastAsia="zh-CN"/>
        </w:rPr>
        <w:t xml:space="preserve"> </w:t>
      </w:r>
      <w:r>
        <w:rPr>
          <w:rFonts w:hint="eastAsia" w:ascii="仿宋" w:hAnsi="仿宋" w:eastAsia="仿宋" w:cs="仿宋"/>
          <w:b/>
          <w:sz w:val="22"/>
          <w:szCs w:val="22"/>
        </w:rPr>
        <w:t xml:space="preserve">合同生效及其他  </w:t>
      </w:r>
    </w:p>
    <w:p w14:paraId="25E83369">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12.1 本合同自甲乙双方签字盖章之日起生效。</w:t>
      </w:r>
    </w:p>
    <w:p w14:paraId="61E9B99B">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12.2本协议一</w:t>
      </w:r>
      <w:r>
        <w:rPr>
          <w:rFonts w:hint="eastAsia" w:ascii="仿宋" w:hAnsi="仿宋" w:eastAsia="仿宋" w:cs="仿宋"/>
          <w:sz w:val="22"/>
          <w:szCs w:val="22"/>
          <w:highlight w:val="none"/>
        </w:rPr>
        <w:t>式</w:t>
      </w:r>
      <w:r>
        <w:rPr>
          <w:rFonts w:hint="eastAsia" w:ascii="仿宋" w:hAnsi="仿宋" w:eastAsia="仿宋" w:cs="仿宋"/>
          <w:sz w:val="22"/>
          <w:szCs w:val="22"/>
          <w:highlight w:val="none"/>
          <w:lang w:val="en-US" w:eastAsia="zh-CN"/>
        </w:rPr>
        <w:t>陆</w:t>
      </w:r>
      <w:r>
        <w:rPr>
          <w:rFonts w:hint="eastAsia" w:ascii="仿宋" w:hAnsi="仿宋" w:eastAsia="仿宋" w:cs="仿宋"/>
          <w:sz w:val="22"/>
          <w:szCs w:val="22"/>
          <w:highlight w:val="none"/>
        </w:rPr>
        <w:t>份，甲方执</w:t>
      </w:r>
      <w:r>
        <w:rPr>
          <w:rFonts w:hint="eastAsia" w:ascii="仿宋" w:hAnsi="仿宋" w:eastAsia="仿宋" w:cs="仿宋"/>
          <w:sz w:val="22"/>
          <w:szCs w:val="22"/>
          <w:highlight w:val="none"/>
          <w:lang w:val="en-US" w:eastAsia="zh-CN"/>
        </w:rPr>
        <w:t>伍</w:t>
      </w:r>
      <w:r>
        <w:rPr>
          <w:rFonts w:hint="eastAsia" w:ascii="仿宋" w:hAnsi="仿宋" w:eastAsia="仿宋" w:cs="仿宋"/>
          <w:sz w:val="22"/>
          <w:szCs w:val="22"/>
          <w:highlight w:val="none"/>
        </w:rPr>
        <w:t>份，乙方执</w:t>
      </w:r>
      <w:r>
        <w:rPr>
          <w:rFonts w:hint="eastAsia" w:ascii="仿宋" w:hAnsi="仿宋" w:eastAsia="仿宋" w:cs="仿宋"/>
          <w:sz w:val="22"/>
          <w:szCs w:val="22"/>
          <w:highlight w:val="none"/>
          <w:lang w:val="en-US" w:eastAsia="zh-CN"/>
        </w:rPr>
        <w:t>壹</w:t>
      </w:r>
      <w:r>
        <w:rPr>
          <w:rFonts w:hint="eastAsia" w:ascii="仿宋" w:hAnsi="仿宋" w:eastAsia="仿宋" w:cs="仿宋"/>
          <w:sz w:val="22"/>
          <w:szCs w:val="22"/>
          <w:highlight w:val="none"/>
        </w:rPr>
        <w:t>份，甲方</w:t>
      </w:r>
      <w:r>
        <w:rPr>
          <w:rFonts w:hint="eastAsia" w:ascii="仿宋" w:hAnsi="仿宋" w:eastAsia="仿宋" w:cs="仿宋"/>
          <w:sz w:val="22"/>
          <w:szCs w:val="22"/>
        </w:rPr>
        <w:t>、乙方的授权代表须签字、并加盖公章后方能生效。</w:t>
      </w:r>
    </w:p>
    <w:p w14:paraId="6797319E">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w:t>
      </w:r>
      <w:r>
        <w:rPr>
          <w:rFonts w:hint="eastAsia" w:ascii="仿宋" w:hAnsi="仿宋" w:eastAsia="仿宋" w:cs="仿宋"/>
          <w:sz w:val="22"/>
          <w:szCs w:val="22"/>
          <w:lang w:val="en-US" w:eastAsia="zh-CN"/>
        </w:rPr>
        <w:t>3</w:t>
      </w:r>
      <w:r>
        <w:rPr>
          <w:rFonts w:hint="eastAsia" w:ascii="仿宋" w:hAnsi="仿宋" w:eastAsia="仿宋" w:cs="仿宋"/>
          <w:sz w:val="22"/>
          <w:szCs w:val="22"/>
        </w:rPr>
        <w:t>除本合同另有约定外，未经甲乙双方书面确认，任何一方不得自行变更或修改本合同。</w:t>
      </w:r>
    </w:p>
    <w:p w14:paraId="6BC825E7">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w:t>
      </w:r>
      <w:r>
        <w:rPr>
          <w:rFonts w:hint="eastAsia" w:ascii="仿宋" w:hAnsi="仿宋" w:eastAsia="仿宋" w:cs="仿宋"/>
          <w:sz w:val="22"/>
          <w:szCs w:val="22"/>
          <w:lang w:val="en-US" w:eastAsia="zh-CN"/>
        </w:rPr>
        <w:t>.4</w:t>
      </w:r>
      <w:r>
        <w:rPr>
          <w:rFonts w:hint="eastAsia" w:ascii="仿宋" w:hAnsi="仿宋" w:eastAsia="仿宋" w:cs="仿宋"/>
          <w:sz w:val="22"/>
          <w:szCs w:val="22"/>
        </w:rPr>
        <w:t xml:space="preserve"> 本合同各条标题仅为提示之用，应以条文内容确定各方的权利义务。</w:t>
      </w:r>
    </w:p>
    <w:p w14:paraId="3F9FB70B">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w:t>
      </w:r>
      <w:r>
        <w:rPr>
          <w:rFonts w:hint="eastAsia" w:ascii="仿宋" w:hAnsi="仿宋" w:eastAsia="仿宋" w:cs="仿宋"/>
          <w:sz w:val="22"/>
          <w:szCs w:val="22"/>
          <w:lang w:val="en-US" w:eastAsia="zh-CN"/>
        </w:rPr>
        <w:t>5</w:t>
      </w:r>
      <w:r>
        <w:rPr>
          <w:rFonts w:hint="eastAsia" w:ascii="仿宋" w:hAnsi="仿宋" w:eastAsia="仿宋" w:cs="仿宋"/>
          <w:sz w:val="22"/>
          <w:szCs w:val="22"/>
        </w:rPr>
        <w:t>甲乙双方因履行本合同或与本合同有关的一切通知都必须按照本合同中的地址，以书面形式或双方确认的传真或类似的通讯方式进行。采用信函形式的应使用挂号信或者具有良好信誉的特快专递送达。如使用传真或类似的通讯方式，通知日期即为通讯发出日期，如使用挂号信件或特快专递，通知日期即为邮件寄出日期并以邮戳为准。</w:t>
      </w:r>
    </w:p>
    <w:p w14:paraId="7FBFA0A3">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12.</w:t>
      </w:r>
      <w:r>
        <w:rPr>
          <w:rFonts w:hint="eastAsia" w:ascii="仿宋" w:hAnsi="仿宋" w:eastAsia="仿宋" w:cs="仿宋"/>
          <w:sz w:val="22"/>
          <w:szCs w:val="22"/>
          <w:lang w:val="en-US" w:eastAsia="zh-CN"/>
        </w:rPr>
        <w:t>6</w:t>
      </w:r>
      <w:r>
        <w:rPr>
          <w:rFonts w:hint="eastAsia" w:ascii="仿宋" w:hAnsi="仿宋" w:eastAsia="仿宋" w:cs="仿宋"/>
          <w:sz w:val="22"/>
          <w:szCs w:val="22"/>
        </w:rPr>
        <w:t>双方同意，其它未尽事宜，双方可签署补充协议，补充协议具有同等效力。</w:t>
      </w:r>
    </w:p>
    <w:p w14:paraId="7F0B863C">
      <w:pPr>
        <w:pStyle w:val="9"/>
        <w:spacing w:before="0" w:after="0" w:line="360" w:lineRule="auto"/>
        <w:ind w:left="0" w:right="0"/>
        <w:jc w:val="center"/>
        <w:rPr>
          <w:rFonts w:hint="eastAsia" w:ascii="仿宋" w:hAnsi="仿宋" w:eastAsia="仿宋" w:cs="仿宋"/>
          <w:sz w:val="22"/>
          <w:szCs w:val="22"/>
        </w:rPr>
      </w:pPr>
      <w:r>
        <w:rPr>
          <w:rFonts w:hint="eastAsia" w:ascii="仿宋" w:hAnsi="仿宋" w:eastAsia="仿宋" w:cs="仿宋"/>
          <w:b/>
          <w:sz w:val="22"/>
          <w:szCs w:val="22"/>
        </w:rPr>
        <w:t>补充附页</w:t>
      </w:r>
    </w:p>
    <w:p w14:paraId="1D1855C2">
      <w:pPr>
        <w:pStyle w:val="9"/>
        <w:spacing w:before="0" w:after="0" w:line="360" w:lineRule="auto"/>
        <w:ind w:left="0" w:right="0" w:firstLine="440"/>
        <w:jc w:val="both"/>
        <w:rPr>
          <w:rFonts w:hint="eastAsia" w:ascii="仿宋" w:hAnsi="仿宋" w:eastAsia="仿宋" w:cs="仿宋"/>
          <w:sz w:val="22"/>
          <w:szCs w:val="22"/>
          <w:lang w:val="en-US" w:eastAsia="zh-CN"/>
        </w:rPr>
      </w:pPr>
      <w:r>
        <w:rPr>
          <w:rFonts w:hint="eastAsia" w:ascii="仿宋" w:hAnsi="仿宋" w:eastAsia="仿宋" w:cs="仿宋"/>
          <w:sz w:val="22"/>
          <w:szCs w:val="22"/>
        </w:rPr>
        <w:t>经友好协商，对本合同条款补充、修改如下，本补充附页为合同正文的一部分，与合同正文冲突时，以本补充附页为准</w:t>
      </w:r>
      <w:r>
        <w:rPr>
          <w:rFonts w:hint="eastAsia" w:ascii="仿宋" w:hAnsi="仿宋" w:eastAsia="仿宋" w:cs="仿宋"/>
          <w:sz w:val="22"/>
          <w:szCs w:val="22"/>
          <w:lang w:eastAsia="zh-CN"/>
        </w:rPr>
        <w:t>。</w:t>
      </w:r>
    </w:p>
    <w:p w14:paraId="22E6D04C">
      <w:pPr>
        <w:keepNext w:val="0"/>
        <w:keepLines w:val="0"/>
        <w:pageBreakBefore w:val="0"/>
        <w:widowControl w:val="0"/>
        <w:kinsoku/>
        <w:wordWrap/>
        <w:overflowPunct/>
        <w:topLinePunct w:val="0"/>
        <w:autoSpaceDE/>
        <w:autoSpaceDN/>
        <w:bidi w:val="0"/>
        <w:adjustRightInd/>
        <w:snapToGrid w:val="0"/>
        <w:spacing w:line="120" w:lineRule="auto"/>
        <w:textAlignment w:val="auto"/>
        <w:rPr>
          <w:rFonts w:hint="eastAsia"/>
          <w:sz w:val="22"/>
          <w:szCs w:val="22"/>
        </w:rPr>
      </w:pPr>
    </w:p>
    <w:p w14:paraId="5EA162C6">
      <w:pPr>
        <w:pStyle w:val="9"/>
        <w:spacing w:before="0" w:after="0" w:line="360" w:lineRule="auto"/>
        <w:ind w:right="0" w:firstLine="440" w:firstLineChars="200"/>
        <w:jc w:val="both"/>
        <w:rPr>
          <w:rFonts w:hint="eastAsia" w:ascii="仿宋" w:hAnsi="仿宋" w:eastAsia="仿宋" w:cs="仿宋"/>
          <w:sz w:val="22"/>
          <w:szCs w:val="22"/>
        </w:rPr>
      </w:pPr>
      <w:r>
        <w:rPr>
          <w:rFonts w:hint="eastAsia" w:ascii="仿宋" w:hAnsi="仿宋" w:eastAsia="仿宋" w:cs="仿宋"/>
          <w:sz w:val="22"/>
          <w:szCs w:val="22"/>
        </w:rPr>
        <w:t>甲   方：</w:t>
      </w:r>
      <w:r>
        <w:rPr>
          <w:rFonts w:hint="eastAsia" w:ascii="仿宋" w:hAnsi="仿宋" w:eastAsia="仿宋" w:cs="仿宋"/>
          <w:sz w:val="22"/>
          <w:szCs w:val="22"/>
          <w:lang w:eastAsia="zh-CN"/>
        </w:rPr>
        <w:t>西安音乐学院</w:t>
      </w:r>
      <w:r>
        <w:rPr>
          <w:rFonts w:hint="eastAsia" w:ascii="仿宋" w:hAnsi="仿宋" w:eastAsia="仿宋" w:cs="仿宋"/>
          <w:sz w:val="22"/>
          <w:szCs w:val="22"/>
        </w:rPr>
        <w:t xml:space="preserve">（章）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乙   方：             （章）</w:t>
      </w:r>
    </w:p>
    <w:p w14:paraId="274BE6CB">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单位地址：</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单位地址：</w:t>
      </w:r>
    </w:p>
    <w:p w14:paraId="68A9771A">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法定代表人: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法定代表人：</w:t>
      </w:r>
    </w:p>
    <w:p w14:paraId="62883631">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委托代理人：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委托代理人：</w:t>
      </w:r>
    </w:p>
    <w:p w14:paraId="4F9E3F85">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电   话：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电   话：</w:t>
      </w:r>
    </w:p>
    <w:p w14:paraId="68741451">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开户银行：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开户银行：</w:t>
      </w:r>
    </w:p>
    <w:p w14:paraId="5971AEB9">
      <w:pPr>
        <w:pStyle w:val="9"/>
        <w:spacing w:before="0" w:after="0" w:line="360" w:lineRule="auto"/>
        <w:ind w:left="0" w:right="0" w:firstLine="440"/>
        <w:jc w:val="both"/>
        <w:rPr>
          <w:rFonts w:hint="eastAsia" w:ascii="仿宋" w:hAnsi="仿宋" w:eastAsia="仿宋" w:cs="仿宋"/>
          <w:sz w:val="22"/>
          <w:szCs w:val="22"/>
        </w:rPr>
      </w:pPr>
      <w:r>
        <w:rPr>
          <w:rFonts w:hint="eastAsia" w:ascii="仿宋" w:hAnsi="仿宋" w:eastAsia="仿宋" w:cs="仿宋"/>
          <w:sz w:val="22"/>
          <w:szCs w:val="22"/>
        </w:rPr>
        <w:t xml:space="preserve">账   号：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账   号：</w:t>
      </w:r>
    </w:p>
    <w:p w14:paraId="5F2F844E">
      <w:pPr>
        <w:pStyle w:val="9"/>
        <w:spacing w:before="0" w:after="0" w:line="360" w:lineRule="auto"/>
        <w:ind w:left="0" w:right="0" w:firstLine="220"/>
        <w:jc w:val="both"/>
        <w:rPr>
          <w:rFonts w:hint="eastAsia" w:ascii="仿宋" w:hAnsi="仿宋" w:eastAsia="仿宋" w:cs="仿宋"/>
          <w:sz w:val="22"/>
          <w:szCs w:val="22"/>
        </w:rPr>
      </w:pPr>
      <w:r>
        <w:rPr>
          <w:rFonts w:hint="eastAsia" w:ascii="仿宋" w:hAnsi="仿宋" w:eastAsia="仿宋" w:cs="仿宋"/>
          <w:sz w:val="22"/>
          <w:szCs w:val="22"/>
        </w:rPr>
        <w:t xml:space="preserve">  签订日期：                         </w:t>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签订日期：</w:t>
      </w:r>
    </w:p>
    <w:p w14:paraId="40CA879B">
      <w:pPr>
        <w:rPr>
          <w:rFonts w:hint="eastAsia" w:ascii="仿宋" w:hAnsi="仿宋" w:eastAsia="仿宋" w:cs="仿宋"/>
          <w:sz w:val="22"/>
          <w:szCs w:val="22"/>
        </w:rPr>
      </w:pPr>
      <w:r>
        <w:rPr>
          <w:rFonts w:hint="eastAsia" w:ascii="仿宋" w:hAnsi="仿宋" w:eastAsia="仿宋" w:cs="仿宋"/>
          <w:sz w:val="22"/>
          <w:szCs w:val="22"/>
        </w:rPr>
        <w:br w:type="page"/>
      </w:r>
    </w:p>
    <w:p w14:paraId="0AD4B61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8"/>
          <w:lang w:val="en-US" w:eastAsia="zh-CN"/>
        </w:rPr>
      </w:pPr>
      <w:r>
        <w:rPr>
          <w:rFonts w:hint="eastAsia" w:ascii="仿宋" w:hAnsi="仿宋" w:eastAsia="仿宋" w:cs="仿宋"/>
          <w:b/>
          <w:bCs/>
          <w:sz w:val="24"/>
          <w:szCs w:val="28"/>
          <w:lang w:val="en-US" w:eastAsia="zh-CN"/>
        </w:rPr>
        <w:t>附件：</w:t>
      </w:r>
    </w:p>
    <w:p w14:paraId="10C9D7F7">
      <w:pPr>
        <w:pStyle w:val="2"/>
        <w:bidi w:val="0"/>
        <w:jc w:val="center"/>
        <w:rPr>
          <w:rFonts w:hint="eastAsia" w:ascii="仿宋" w:hAnsi="仿宋" w:eastAsia="仿宋" w:cs="仿宋"/>
          <w:sz w:val="28"/>
          <w:szCs w:val="28"/>
        </w:rPr>
      </w:pPr>
      <w:r>
        <w:rPr>
          <w:rFonts w:hint="eastAsia" w:ascii="仿宋" w:hAnsi="仿宋" w:eastAsia="仿宋" w:cs="仿宋"/>
          <w:sz w:val="28"/>
          <w:szCs w:val="28"/>
          <w:lang w:val="en-US" w:eastAsia="zh-CN"/>
        </w:rPr>
        <w:t>西安音乐学院2026年校园网和数据中心运维服务</w:t>
      </w:r>
      <w:r>
        <w:rPr>
          <w:rFonts w:hint="eastAsia" w:ascii="仿宋" w:hAnsi="仿宋" w:eastAsia="仿宋" w:cs="仿宋"/>
          <w:sz w:val="28"/>
          <w:szCs w:val="28"/>
        </w:rPr>
        <w:t>质量考核方案</w:t>
      </w:r>
    </w:p>
    <w:p w14:paraId="348CE65E">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一、考核总则</w:t>
      </w:r>
    </w:p>
    <w:p w14:paraId="144AFBC1">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val="0"/>
          <w:bCs w:val="0"/>
          <w:sz w:val="22"/>
          <w:szCs w:val="22"/>
        </w:rPr>
      </w:pPr>
      <w:r>
        <w:rPr>
          <w:rFonts w:hint="eastAsia" w:ascii="仿宋" w:hAnsi="仿宋" w:eastAsia="仿宋" w:cs="仿宋"/>
          <w:b/>
          <w:bCs/>
          <w:sz w:val="22"/>
          <w:szCs w:val="22"/>
        </w:rPr>
        <w:t>（</w:t>
      </w:r>
      <w:r>
        <w:rPr>
          <w:rFonts w:hint="eastAsia" w:ascii="仿宋" w:hAnsi="仿宋" w:eastAsia="仿宋" w:cs="仿宋"/>
          <w:b w:val="0"/>
          <w:bCs w:val="0"/>
          <w:sz w:val="22"/>
          <w:szCs w:val="22"/>
        </w:rPr>
        <w:t>一）考核目的</w:t>
      </w:r>
    </w:p>
    <w:p w14:paraId="4AF11ACD">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为规范校园网与数据中心运维服务管理，量化服务质量标准，明确考核细则，保障校园网稳定运行、数据中心安全可靠，提升运维服务效率与师生满意度，建立 “量化考核、动态评估、持续改进” 的运维管理机制，特制定本办法。</w:t>
      </w:r>
    </w:p>
    <w:p w14:paraId="24259AAA">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（二）考核对象</w:t>
      </w:r>
    </w:p>
    <w:p w14:paraId="204A5E3E">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承接学校校园网和数据中心运维服务的专业团队。</w:t>
      </w:r>
    </w:p>
    <w:p w14:paraId="6E7F2832">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（三）考核周期</w:t>
      </w:r>
    </w:p>
    <w:p w14:paraId="207B08A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月度日常考核、半年专项考核、年度综合考核。</w:t>
      </w:r>
    </w:p>
    <w:p w14:paraId="11A58DE0">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（四）考核主体</w:t>
      </w:r>
    </w:p>
    <w:p w14:paraId="18C05AB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学校信息化处</w:t>
      </w:r>
    </w:p>
    <w:p w14:paraId="2E76592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（五）考核分值</w:t>
      </w:r>
    </w:p>
    <w:p w14:paraId="45CABBA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b w:val="0"/>
          <w:bCs w:val="0"/>
          <w:sz w:val="22"/>
          <w:szCs w:val="22"/>
        </w:rPr>
      </w:pPr>
      <w:r>
        <w:rPr>
          <w:rFonts w:hint="eastAsia" w:ascii="仿宋" w:hAnsi="仿宋" w:eastAsia="仿宋" w:cs="仿宋"/>
          <w:b w:val="0"/>
          <w:bCs w:val="0"/>
          <w:sz w:val="22"/>
          <w:szCs w:val="22"/>
        </w:rPr>
        <w:t>总分100分，另设加减分项目，考核结果作为服务履约、费用结算、续约合作的核心依据。</w:t>
      </w:r>
    </w:p>
    <w:p w14:paraId="0D524939">
      <w:pPr>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二、考核指标及评分细则</w:t>
      </w:r>
    </w:p>
    <w:tbl>
      <w:tblPr>
        <w:tblStyle w:val="6"/>
        <w:tblpPr w:leftFromText="180" w:rightFromText="180" w:vertAnchor="text" w:horzAnchor="page" w:tblpX="1906" w:tblpY="543"/>
        <w:tblOverlap w:val="never"/>
        <w:tblW w:w="48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27"/>
        <w:gridCol w:w="1064"/>
        <w:gridCol w:w="4660"/>
        <w:gridCol w:w="1609"/>
      </w:tblGrid>
      <w:tr w14:paraId="751E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3" w:hRule="atLeast"/>
        </w:trPr>
        <w:tc>
          <w:tcPr>
            <w:tcW w:w="614"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16ACDB47">
            <w:pPr>
              <w:pStyle w:val="10"/>
              <w:spacing w:line="240" w:lineRule="auto"/>
              <w:jc w:val="center"/>
              <w:rPr>
                <w:rFonts w:hint="eastAsia" w:ascii="仿宋" w:hAnsi="仿宋" w:eastAsia="仿宋" w:cs="仿宋"/>
                <w:sz w:val="22"/>
                <w:szCs w:val="22"/>
              </w:rPr>
            </w:pPr>
            <w:r>
              <w:rPr>
                <w:rFonts w:hint="eastAsia" w:ascii="仿宋" w:hAnsi="仿宋" w:eastAsia="仿宋" w:cs="仿宋"/>
                <w:sz w:val="22"/>
                <w:szCs w:val="22"/>
              </w:rPr>
              <w:t>一级考核指标</w:t>
            </w: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269D0DE7">
            <w:pPr>
              <w:pStyle w:val="10"/>
              <w:spacing w:line="240" w:lineRule="auto"/>
              <w:jc w:val="center"/>
              <w:rPr>
                <w:rFonts w:hint="eastAsia" w:ascii="仿宋" w:hAnsi="仿宋" w:eastAsia="仿宋" w:cs="仿宋"/>
                <w:sz w:val="22"/>
                <w:szCs w:val="22"/>
              </w:rPr>
            </w:pPr>
            <w:r>
              <w:rPr>
                <w:rFonts w:hint="eastAsia" w:ascii="仿宋" w:hAnsi="仿宋" w:eastAsia="仿宋" w:cs="仿宋"/>
                <w:sz w:val="22"/>
                <w:szCs w:val="22"/>
              </w:rPr>
              <w:t>二级考核指标</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C4985BB">
            <w:pPr>
              <w:pStyle w:val="10"/>
              <w:spacing w:line="240" w:lineRule="auto"/>
              <w:jc w:val="center"/>
              <w:rPr>
                <w:rFonts w:hint="eastAsia" w:ascii="仿宋" w:hAnsi="仿宋" w:eastAsia="仿宋" w:cs="仿宋"/>
                <w:sz w:val="22"/>
                <w:szCs w:val="22"/>
              </w:rPr>
            </w:pPr>
            <w:r>
              <w:rPr>
                <w:rFonts w:hint="eastAsia" w:ascii="仿宋" w:hAnsi="仿宋" w:eastAsia="仿宋" w:cs="仿宋"/>
                <w:sz w:val="22"/>
                <w:szCs w:val="22"/>
              </w:rPr>
              <w:t>具体评分标准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ADB1F1C">
            <w:pPr>
              <w:pStyle w:val="10"/>
              <w:spacing w:line="240" w:lineRule="auto"/>
              <w:jc w:val="center"/>
              <w:rPr>
                <w:rFonts w:hint="eastAsia" w:ascii="仿宋" w:hAnsi="仿宋" w:eastAsia="仿宋" w:cs="仿宋"/>
                <w:sz w:val="22"/>
                <w:szCs w:val="22"/>
              </w:rPr>
            </w:pPr>
            <w:r>
              <w:rPr>
                <w:rFonts w:hint="eastAsia" w:ascii="仿宋" w:hAnsi="仿宋" w:eastAsia="仿宋" w:cs="仿宋"/>
                <w:sz w:val="22"/>
                <w:szCs w:val="22"/>
              </w:rPr>
              <w:t>考核方式</w:t>
            </w:r>
          </w:p>
        </w:tc>
      </w:tr>
      <w:tr w14:paraId="39217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614" w:type="pc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40465521">
            <w:pPr>
              <w:pStyle w:val="10"/>
              <w:spacing w:line="240" w:lineRule="auto"/>
              <w:jc w:val="center"/>
              <w:rPr>
                <w:rFonts w:hint="eastAsia" w:ascii="仿宋" w:hAnsi="仿宋" w:eastAsia="仿宋" w:cs="仿宋"/>
                <w:sz w:val="22"/>
                <w:szCs w:val="22"/>
                <w:lang w:val="en-US" w:eastAsia="zh"/>
              </w:rPr>
            </w:pPr>
            <w:r>
              <w:rPr>
                <w:rFonts w:hint="eastAsia" w:ascii="仿宋" w:hAnsi="仿宋" w:eastAsia="仿宋" w:cs="仿宋"/>
                <w:sz w:val="22"/>
                <w:szCs w:val="22"/>
              </w:rPr>
              <w:t>一、</w:t>
            </w:r>
            <w:r>
              <w:rPr>
                <w:rFonts w:hint="eastAsia" w:ascii="仿宋" w:hAnsi="仿宋" w:eastAsia="仿宋" w:cs="仿宋"/>
                <w:sz w:val="22"/>
                <w:szCs w:val="22"/>
                <w:lang w:val="en-US" w:eastAsia="zh-CN"/>
              </w:rPr>
              <w:t>资产梳理</w:t>
            </w:r>
            <w:r>
              <w:rPr>
                <w:rFonts w:hint="eastAsia" w:ascii="仿宋" w:hAnsi="仿宋" w:eastAsia="仿宋" w:cs="仿宋"/>
                <w:sz w:val="22"/>
                <w:szCs w:val="22"/>
                <w:lang w:val="en-US" w:eastAsia="zh"/>
              </w:rPr>
              <w:t>服务（1</w:t>
            </w:r>
            <w:r>
              <w:rPr>
                <w:rFonts w:hint="eastAsia" w:ascii="仿宋" w:hAnsi="仿宋" w:eastAsia="仿宋" w:cs="仿宋"/>
                <w:sz w:val="22"/>
                <w:szCs w:val="22"/>
                <w:lang w:val="en-US" w:eastAsia="zh-CN"/>
              </w:rPr>
              <w:t>0</w:t>
            </w:r>
            <w:r>
              <w:rPr>
                <w:rFonts w:hint="eastAsia" w:ascii="仿宋" w:hAnsi="仿宋" w:eastAsia="仿宋" w:cs="仿宋"/>
                <w:sz w:val="22"/>
                <w:szCs w:val="22"/>
                <w:lang w:val="en-US" w:eastAsia="zh"/>
              </w:rPr>
              <w:t>分）</w:t>
            </w: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5E6F86AB">
            <w:pPr>
              <w:pStyle w:val="10"/>
              <w:spacing w:line="240" w:lineRule="auto"/>
              <w:jc w:val="center"/>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lang w:eastAsia="zh"/>
              </w:rPr>
              <w:t>.资产梳理</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12454B12">
            <w:pPr>
              <w:pStyle w:val="10"/>
              <w:spacing w:line="240" w:lineRule="auto"/>
              <w:jc w:val="left"/>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建立完整、准确、详实的信息化基础设施资产台账</w:t>
            </w:r>
            <w:r>
              <w:rPr>
                <w:rFonts w:hint="eastAsia" w:ascii="仿宋" w:hAnsi="仿宋" w:eastAsia="仿宋" w:cs="仿宋"/>
                <w:sz w:val="22"/>
                <w:szCs w:val="22"/>
                <w:lang w:val="en-US" w:eastAsia="zh"/>
              </w:rPr>
              <w:t>，</w:t>
            </w:r>
            <w:r>
              <w:rPr>
                <w:rFonts w:hint="eastAsia" w:ascii="仿宋" w:hAnsi="仿宋" w:eastAsia="仿宋" w:cs="仿宋"/>
                <w:sz w:val="22"/>
                <w:szCs w:val="22"/>
                <w:lang w:val="en-US" w:eastAsia="zh-CN"/>
              </w:rPr>
              <w:t>不完整扣3分</w:t>
            </w:r>
          </w:p>
          <w:p w14:paraId="47AF935B">
            <w:pPr>
              <w:pStyle w:val="10"/>
              <w:spacing w:line="240" w:lineRule="auto"/>
              <w:jc w:val="left"/>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实时维护更新学校网络拓扑</w:t>
            </w:r>
            <w:r>
              <w:rPr>
                <w:rFonts w:hint="eastAsia" w:ascii="仿宋" w:hAnsi="仿宋" w:eastAsia="仿宋" w:cs="仿宋"/>
                <w:sz w:val="22"/>
                <w:szCs w:val="22"/>
                <w:lang w:val="en-US" w:eastAsia="zh"/>
              </w:rPr>
              <w:t>与配置备份</w:t>
            </w:r>
            <w:r>
              <w:rPr>
                <w:rFonts w:hint="eastAsia" w:ascii="仿宋" w:hAnsi="仿宋" w:eastAsia="仿宋" w:cs="仿宋"/>
                <w:sz w:val="22"/>
                <w:szCs w:val="22"/>
                <w:lang w:val="en-US" w:eastAsia="zh-CN"/>
              </w:rPr>
              <w:t>，</w:t>
            </w:r>
            <w:r>
              <w:rPr>
                <w:rFonts w:hint="eastAsia" w:ascii="仿宋" w:hAnsi="仿宋" w:eastAsia="仿宋" w:cs="仿宋"/>
                <w:sz w:val="22"/>
                <w:szCs w:val="22"/>
                <w:lang w:val="en-US" w:eastAsia="zh"/>
              </w:rPr>
              <w:t>缺</w:t>
            </w:r>
            <w:r>
              <w:rPr>
                <w:rFonts w:hint="eastAsia" w:ascii="仿宋" w:hAnsi="仿宋" w:eastAsia="仿宋" w:cs="仿宋"/>
                <w:sz w:val="22"/>
                <w:szCs w:val="22"/>
                <w:lang w:val="en-US" w:eastAsia="zh-CN"/>
              </w:rPr>
              <w:t>拓扑图</w:t>
            </w:r>
            <w:r>
              <w:rPr>
                <w:rFonts w:hint="eastAsia" w:ascii="仿宋" w:hAnsi="仿宋" w:eastAsia="仿宋" w:cs="仿宋"/>
                <w:sz w:val="22"/>
                <w:szCs w:val="22"/>
                <w:lang w:val="en-US" w:eastAsia="zh"/>
              </w:rPr>
              <w:t>或未及时更新</w:t>
            </w:r>
            <w:r>
              <w:rPr>
                <w:rFonts w:hint="eastAsia" w:ascii="仿宋" w:hAnsi="仿宋" w:eastAsia="仿宋" w:cs="仿宋"/>
                <w:sz w:val="22"/>
                <w:szCs w:val="22"/>
                <w:lang w:val="en-US" w:eastAsia="zh-CN"/>
              </w:rPr>
              <w:t>扣3分</w:t>
            </w:r>
            <w:r>
              <w:rPr>
                <w:rFonts w:hint="eastAsia" w:ascii="仿宋" w:hAnsi="仿宋" w:eastAsia="仿宋" w:cs="仿宋"/>
                <w:sz w:val="22"/>
                <w:szCs w:val="22"/>
                <w:lang w:val="en-US" w:eastAsia="zh"/>
              </w:rPr>
              <w:t>，无</w:t>
            </w:r>
            <w:r>
              <w:rPr>
                <w:rFonts w:hint="eastAsia" w:ascii="仿宋" w:hAnsi="仿宋" w:eastAsia="仿宋" w:cs="仿宋"/>
                <w:sz w:val="22"/>
                <w:szCs w:val="22"/>
                <w:lang w:val="en-US" w:eastAsia="zh-CN"/>
              </w:rPr>
              <w:t>配置备份每项扣3分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E1DB2E3">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rPr>
              <w:t>核查资产台账完整性</w:t>
            </w:r>
            <w:r>
              <w:rPr>
                <w:rFonts w:hint="eastAsia" w:ascii="仿宋" w:hAnsi="仿宋" w:eastAsia="仿宋" w:cs="仿宋"/>
                <w:sz w:val="22"/>
                <w:szCs w:val="22"/>
                <w:lang w:eastAsia="zh"/>
              </w:rPr>
              <w:t>，</w:t>
            </w:r>
            <w:r>
              <w:rPr>
                <w:rFonts w:hint="eastAsia" w:ascii="仿宋" w:hAnsi="仿宋" w:eastAsia="仿宋" w:cs="仿宋"/>
                <w:sz w:val="22"/>
                <w:szCs w:val="22"/>
              </w:rPr>
              <w:t>拓扑图及配置备份</w:t>
            </w:r>
          </w:p>
        </w:tc>
      </w:tr>
      <w:tr w14:paraId="3316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14" w:type="pct"/>
            <w:vMerge w:val="restar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1051FE55">
            <w:pPr>
              <w:pStyle w:val="10"/>
              <w:spacing w:line="240" w:lineRule="auto"/>
              <w:jc w:val="center"/>
              <w:rPr>
                <w:rFonts w:hint="eastAsia" w:ascii="仿宋" w:hAnsi="仿宋" w:eastAsia="仿宋" w:cs="仿宋"/>
                <w:sz w:val="22"/>
                <w:szCs w:val="22"/>
              </w:rPr>
            </w:pPr>
          </w:p>
          <w:p w14:paraId="7881E9E7">
            <w:pPr>
              <w:pStyle w:val="10"/>
              <w:spacing w:line="240" w:lineRule="auto"/>
              <w:jc w:val="center"/>
              <w:rPr>
                <w:rFonts w:hint="eastAsia" w:ascii="仿宋" w:hAnsi="仿宋" w:eastAsia="仿宋" w:cs="仿宋"/>
                <w:sz w:val="22"/>
                <w:szCs w:val="22"/>
              </w:rPr>
            </w:pPr>
          </w:p>
          <w:p w14:paraId="0FA6D981">
            <w:pPr>
              <w:pStyle w:val="10"/>
              <w:spacing w:line="240" w:lineRule="auto"/>
              <w:jc w:val="center"/>
              <w:rPr>
                <w:rFonts w:hint="eastAsia" w:ascii="仿宋" w:hAnsi="仿宋" w:eastAsia="仿宋" w:cs="仿宋"/>
                <w:sz w:val="22"/>
                <w:szCs w:val="22"/>
              </w:rPr>
            </w:pPr>
          </w:p>
          <w:p w14:paraId="04E13FC2">
            <w:pPr>
              <w:pStyle w:val="10"/>
              <w:spacing w:line="240" w:lineRule="auto"/>
              <w:jc w:val="center"/>
              <w:rPr>
                <w:rFonts w:hint="eastAsia" w:ascii="仿宋" w:hAnsi="仿宋" w:eastAsia="仿宋" w:cs="仿宋"/>
                <w:sz w:val="22"/>
                <w:szCs w:val="22"/>
              </w:rPr>
            </w:pPr>
          </w:p>
          <w:p w14:paraId="552E346F">
            <w:pPr>
              <w:pStyle w:val="10"/>
              <w:spacing w:line="240" w:lineRule="auto"/>
              <w:jc w:val="center"/>
              <w:rPr>
                <w:rFonts w:hint="eastAsia" w:ascii="仿宋" w:hAnsi="仿宋" w:eastAsia="仿宋" w:cs="仿宋"/>
                <w:sz w:val="22"/>
                <w:szCs w:val="22"/>
              </w:rPr>
            </w:pPr>
          </w:p>
          <w:p w14:paraId="195EA276">
            <w:pPr>
              <w:pStyle w:val="10"/>
              <w:spacing w:line="240" w:lineRule="auto"/>
              <w:jc w:val="center"/>
              <w:rPr>
                <w:rFonts w:hint="eastAsia" w:ascii="仿宋" w:hAnsi="仿宋" w:eastAsia="仿宋" w:cs="仿宋"/>
                <w:sz w:val="22"/>
                <w:szCs w:val="22"/>
              </w:rPr>
            </w:pPr>
            <w:r>
              <w:rPr>
                <w:rFonts w:hint="eastAsia" w:ascii="仿宋" w:hAnsi="仿宋" w:eastAsia="仿宋" w:cs="仿宋"/>
                <w:sz w:val="22"/>
                <w:szCs w:val="22"/>
                <w:lang w:val="en-US" w:eastAsia="zh-CN"/>
              </w:rPr>
              <w:t>二</w:t>
            </w:r>
            <w:r>
              <w:rPr>
                <w:rFonts w:hint="eastAsia" w:ascii="仿宋" w:hAnsi="仿宋" w:eastAsia="仿宋" w:cs="仿宋"/>
                <w:sz w:val="22"/>
                <w:szCs w:val="22"/>
              </w:rPr>
              <w:t>、</w:t>
            </w:r>
            <w:r>
              <w:rPr>
                <w:rFonts w:hint="eastAsia" w:ascii="仿宋" w:hAnsi="仿宋" w:eastAsia="仿宋" w:cs="仿宋"/>
                <w:sz w:val="22"/>
                <w:szCs w:val="22"/>
                <w:lang w:eastAsia="zh"/>
              </w:rPr>
              <w:t>巡检</w:t>
            </w:r>
            <w:r>
              <w:rPr>
                <w:rFonts w:hint="eastAsia" w:ascii="仿宋" w:hAnsi="仿宋" w:eastAsia="仿宋" w:cs="仿宋"/>
                <w:sz w:val="22"/>
                <w:szCs w:val="22"/>
                <w:lang w:val="en-US" w:eastAsia="zh"/>
              </w:rPr>
              <w:t>服务（</w:t>
            </w:r>
            <w:r>
              <w:rPr>
                <w:rFonts w:hint="eastAsia" w:ascii="仿宋" w:hAnsi="仿宋" w:eastAsia="仿宋" w:cs="仿宋"/>
                <w:sz w:val="22"/>
                <w:szCs w:val="22"/>
                <w:lang w:val="en-US" w:eastAsia="zh-CN"/>
              </w:rPr>
              <w:t>23</w:t>
            </w:r>
            <w:r>
              <w:rPr>
                <w:rFonts w:hint="eastAsia" w:ascii="仿宋" w:hAnsi="仿宋" w:eastAsia="仿宋" w:cs="仿宋"/>
                <w:sz w:val="22"/>
                <w:szCs w:val="22"/>
                <w:lang w:val="en-US" w:eastAsia="zh"/>
              </w:rPr>
              <w:t>分）</w:t>
            </w:r>
          </w:p>
        </w:tc>
        <w:tc>
          <w:tcPr>
            <w:tcW w:w="636" w:type="pct"/>
            <w:vMerge w:val="restar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71AFCCE7">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kern w:val="0"/>
                <w:sz w:val="22"/>
                <w:szCs w:val="22"/>
                <w:lang w:val="en-US" w:eastAsia="zh" w:bidi="ar-SA"/>
              </w:rPr>
              <w:t>1.</w:t>
            </w:r>
            <w:r>
              <w:rPr>
                <w:rFonts w:hint="eastAsia" w:ascii="仿宋" w:hAnsi="仿宋" w:eastAsia="仿宋" w:cs="仿宋"/>
                <w:kern w:val="0"/>
                <w:sz w:val="22"/>
                <w:szCs w:val="22"/>
                <w:lang w:val="en-US" w:eastAsia="zh-CN" w:bidi="ar-SA"/>
              </w:rPr>
              <w:t>机房</w:t>
            </w:r>
            <w:r>
              <w:rPr>
                <w:rFonts w:hint="eastAsia" w:ascii="仿宋" w:hAnsi="仿宋" w:eastAsia="仿宋" w:cs="仿宋"/>
                <w:kern w:val="0"/>
                <w:sz w:val="22"/>
                <w:szCs w:val="22"/>
                <w:lang w:val="en-US" w:eastAsia="zh" w:bidi="ar-SA"/>
              </w:rPr>
              <w:t>基础环境巡检</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D7462A6">
            <w:pPr>
              <w:pStyle w:val="10"/>
              <w:spacing w:line="240" w:lineRule="auto"/>
              <w:jc w:val="left"/>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每日巡检完成后形成巡检报告，并按要求时间节点提供巡检报告。</w:t>
            </w:r>
            <w:r>
              <w:rPr>
                <w:rFonts w:hint="eastAsia" w:ascii="仿宋" w:hAnsi="仿宋" w:eastAsia="仿宋" w:cs="仿宋"/>
                <w:sz w:val="22"/>
                <w:szCs w:val="22"/>
                <w:lang w:val="en-US" w:eastAsia="zh"/>
              </w:rPr>
              <w:t>未按要求完成扣</w:t>
            </w:r>
            <w:r>
              <w:rPr>
                <w:rFonts w:hint="eastAsia" w:ascii="仿宋" w:hAnsi="仿宋" w:eastAsia="仿宋" w:cs="仿宋"/>
                <w:sz w:val="22"/>
                <w:szCs w:val="22"/>
                <w:lang w:val="en-US" w:eastAsia="zh-CN"/>
              </w:rPr>
              <w:t>3分。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18B98D3C">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rPr>
              <w:t>核查</w:t>
            </w:r>
            <w:r>
              <w:rPr>
                <w:rFonts w:hint="eastAsia" w:ascii="仿宋" w:hAnsi="仿宋" w:eastAsia="仿宋" w:cs="仿宋"/>
                <w:sz w:val="22"/>
                <w:szCs w:val="22"/>
                <w:lang w:eastAsia="zh"/>
              </w:rPr>
              <w:t>巡检报告</w:t>
            </w:r>
          </w:p>
        </w:tc>
      </w:tr>
      <w:tr w14:paraId="532BB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0"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0ECEDFEE">
            <w:pPr>
              <w:pStyle w:val="10"/>
              <w:spacing w:line="240" w:lineRule="auto"/>
              <w:ind w:left="0" w:leftChars="0" w:firstLine="0" w:firstLineChars="0"/>
              <w:jc w:val="center"/>
              <w:rPr>
                <w:rFonts w:hint="eastAsia" w:ascii="仿宋" w:hAnsi="仿宋" w:eastAsia="仿宋" w:cs="仿宋"/>
                <w:sz w:val="22"/>
                <w:szCs w:val="22"/>
              </w:rPr>
            </w:pPr>
          </w:p>
        </w:tc>
        <w:tc>
          <w:tcPr>
            <w:tcW w:w="636"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0715FE7A">
            <w:pPr>
              <w:pStyle w:val="10"/>
              <w:spacing w:line="240" w:lineRule="auto"/>
              <w:ind w:left="0" w:leftChars="0" w:firstLine="0" w:firstLineChars="0"/>
              <w:jc w:val="center"/>
              <w:rPr>
                <w:rFonts w:hint="eastAsia" w:ascii="仿宋" w:hAnsi="仿宋" w:eastAsia="仿宋" w:cs="仿宋"/>
                <w:sz w:val="22"/>
                <w:szCs w:val="22"/>
              </w:rPr>
            </w:pP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1209DD49">
            <w:pPr>
              <w:spacing w:line="240" w:lineRule="auto"/>
              <w:ind w:left="0" w:leftChars="0" w:firstLine="0" w:firstLineChars="0"/>
              <w:jc w:val="left"/>
              <w:rPr>
                <w:rFonts w:hint="eastAsia" w:ascii="仿宋" w:hAnsi="仿宋" w:eastAsia="仿宋" w:cs="仿宋"/>
                <w:kern w:val="0"/>
                <w:sz w:val="22"/>
                <w:szCs w:val="22"/>
                <w:lang w:val="en-US" w:eastAsia="zh" w:bidi="ar-SA"/>
              </w:rPr>
            </w:pPr>
            <w:r>
              <w:rPr>
                <w:rFonts w:hint="eastAsia" w:ascii="仿宋" w:hAnsi="仿宋" w:eastAsia="仿宋" w:cs="仿宋"/>
                <w:kern w:val="0"/>
                <w:sz w:val="22"/>
                <w:szCs w:val="22"/>
                <w:lang w:val="en-US" w:eastAsia="zh-CN" w:bidi="ar-SA"/>
              </w:rPr>
              <w:t>每日对校园网络拓扑中的线路和设备实时监测：</w:t>
            </w:r>
            <w:r>
              <w:rPr>
                <w:rFonts w:hint="eastAsia" w:ascii="仿宋" w:hAnsi="仿宋" w:eastAsia="仿宋" w:cs="仿宋"/>
                <w:kern w:val="0"/>
                <w:sz w:val="22"/>
                <w:szCs w:val="22"/>
                <w:lang w:val="en-US" w:eastAsia="zh" w:bidi="ar-SA"/>
              </w:rPr>
              <w:t>通过分析</w:t>
            </w:r>
            <w:r>
              <w:rPr>
                <w:rFonts w:hint="eastAsia" w:ascii="仿宋" w:hAnsi="仿宋" w:eastAsia="仿宋" w:cs="仿宋"/>
                <w:kern w:val="0"/>
                <w:sz w:val="22"/>
                <w:szCs w:val="22"/>
                <w:lang w:val="en-US" w:eastAsia="zh-CN" w:bidi="ar-SA"/>
              </w:rPr>
              <w:t>资源名称、端口信息、连接信息、链路类型、性能指标、告警数量等。</w:t>
            </w:r>
            <w:r>
              <w:rPr>
                <w:rFonts w:hint="eastAsia" w:ascii="仿宋" w:hAnsi="仿宋" w:eastAsia="仿宋" w:cs="仿宋"/>
                <w:kern w:val="0"/>
                <w:sz w:val="22"/>
                <w:szCs w:val="22"/>
                <w:highlight w:val="none"/>
                <w:lang w:val="en-US" w:eastAsia="zh-CN" w:bidi="ar-SA"/>
              </w:rPr>
              <w:t>输出《网络系统日志分析报告》《网络流量监控报告》。</w:t>
            </w:r>
            <w:r>
              <w:rPr>
                <w:rFonts w:hint="eastAsia" w:ascii="仿宋" w:hAnsi="仿宋" w:eastAsia="仿宋" w:cs="仿宋"/>
                <w:kern w:val="0"/>
                <w:sz w:val="22"/>
                <w:szCs w:val="22"/>
                <w:highlight w:val="none"/>
                <w:lang w:val="en-US" w:eastAsia="zh" w:bidi="ar-SA"/>
              </w:rPr>
              <w:t>未按要求完成每少一份报告扣</w:t>
            </w:r>
            <w:r>
              <w:rPr>
                <w:rFonts w:hint="eastAsia" w:ascii="仿宋" w:hAnsi="仿宋" w:cs="仿宋"/>
                <w:kern w:val="0"/>
                <w:sz w:val="22"/>
                <w:szCs w:val="22"/>
                <w:highlight w:val="none"/>
                <w:lang w:val="en-US" w:eastAsia="zh-CN" w:bidi="ar-SA"/>
              </w:rPr>
              <w:t>3分</w:t>
            </w:r>
            <w:r>
              <w:rPr>
                <w:rFonts w:hint="eastAsia" w:ascii="仿宋" w:hAnsi="仿宋" w:eastAsia="仿宋" w:cs="仿宋"/>
                <w:kern w:val="0"/>
                <w:sz w:val="22"/>
                <w:szCs w:val="22"/>
                <w:highlight w:val="none"/>
                <w:lang w:val="en-US" w:eastAsia="zh" w:bidi="ar-SA"/>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1D8402A">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核查</w:t>
            </w:r>
            <w:r>
              <w:rPr>
                <w:rFonts w:hint="eastAsia" w:ascii="仿宋" w:hAnsi="仿宋" w:eastAsia="仿宋" w:cs="仿宋"/>
                <w:kern w:val="0"/>
                <w:sz w:val="22"/>
                <w:szCs w:val="22"/>
                <w:lang w:val="en-US" w:eastAsia="zh-CN" w:bidi="ar-SA"/>
              </w:rPr>
              <w:t>网络系统日志分析报告</w:t>
            </w:r>
            <w:r>
              <w:rPr>
                <w:rFonts w:hint="eastAsia" w:ascii="仿宋" w:hAnsi="仿宋" w:eastAsia="仿宋" w:cs="仿宋"/>
                <w:sz w:val="22"/>
                <w:szCs w:val="22"/>
                <w:lang w:eastAsia="zh"/>
              </w:rPr>
              <w:t>和</w:t>
            </w:r>
            <w:r>
              <w:rPr>
                <w:rFonts w:hint="eastAsia" w:ascii="仿宋" w:hAnsi="仿宋" w:eastAsia="仿宋" w:cs="仿宋"/>
                <w:kern w:val="0"/>
                <w:sz w:val="22"/>
                <w:szCs w:val="22"/>
                <w:lang w:val="en-US" w:eastAsia="zh-CN" w:bidi="ar-SA"/>
              </w:rPr>
              <w:t>网络流量监控报告</w:t>
            </w:r>
          </w:p>
        </w:tc>
      </w:tr>
      <w:tr w14:paraId="3777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60"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7EB1F0E4">
            <w:pPr>
              <w:pStyle w:val="10"/>
              <w:spacing w:line="240" w:lineRule="auto"/>
              <w:ind w:left="0" w:leftChars="0" w:firstLine="0" w:firstLineChars="0"/>
              <w:jc w:val="center"/>
              <w:rPr>
                <w:rFonts w:hint="eastAsia" w:ascii="仿宋" w:hAnsi="仿宋" w:eastAsia="仿宋" w:cs="仿宋"/>
                <w:sz w:val="22"/>
                <w:szCs w:val="22"/>
              </w:rPr>
            </w:pPr>
          </w:p>
        </w:tc>
        <w:tc>
          <w:tcPr>
            <w:tcW w:w="636"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12197AB5">
            <w:pPr>
              <w:pStyle w:val="10"/>
              <w:spacing w:line="240" w:lineRule="auto"/>
              <w:ind w:left="0" w:leftChars="0" w:firstLine="0" w:firstLineChars="0"/>
              <w:jc w:val="center"/>
              <w:rPr>
                <w:rFonts w:hint="eastAsia" w:ascii="仿宋" w:hAnsi="仿宋" w:eastAsia="仿宋" w:cs="仿宋"/>
                <w:sz w:val="22"/>
                <w:szCs w:val="22"/>
                <w:lang w:eastAsia="zh"/>
              </w:rPr>
            </w:pP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2A02833">
            <w:pPr>
              <w:spacing w:line="240" w:lineRule="auto"/>
              <w:ind w:left="0" w:leftChars="0" w:firstLine="0" w:firstLineChars="0"/>
              <w:jc w:val="left"/>
              <w:rPr>
                <w:rFonts w:hint="eastAsia" w:ascii="仿宋" w:hAnsi="仿宋" w:eastAsia="仿宋" w:cs="仿宋"/>
                <w:sz w:val="22"/>
                <w:szCs w:val="22"/>
              </w:rPr>
            </w:pPr>
            <w:r>
              <w:rPr>
                <w:rFonts w:hint="eastAsia" w:ascii="仿宋" w:hAnsi="仿宋" w:eastAsia="仿宋" w:cs="仿宋"/>
                <w:kern w:val="0"/>
                <w:sz w:val="22"/>
                <w:szCs w:val="22"/>
                <w:lang w:val="en-US" w:eastAsia="zh-CN" w:bidi="ar-SA"/>
              </w:rPr>
              <w:t>每日检查机房（包括楼栋弱电间）电力系统、空调系统、消防系统、通风系统等是否正常运行。确保机房环境安全与稳定</w:t>
            </w:r>
            <w:r>
              <w:rPr>
                <w:rFonts w:hint="eastAsia" w:ascii="仿宋" w:hAnsi="仿宋" w:eastAsia="仿宋" w:cs="仿宋"/>
                <w:kern w:val="0"/>
                <w:sz w:val="22"/>
                <w:szCs w:val="22"/>
                <w:lang w:val="en-US" w:eastAsia="zh" w:bidi="ar-SA"/>
              </w:rPr>
              <w:t>。未按时完成每次扣</w:t>
            </w:r>
            <w:r>
              <w:rPr>
                <w:rFonts w:hint="eastAsia" w:ascii="仿宋" w:hAnsi="仿宋" w:cs="仿宋"/>
                <w:kern w:val="0"/>
                <w:sz w:val="22"/>
                <w:szCs w:val="22"/>
                <w:lang w:val="en-US" w:eastAsia="zh-CN" w:bidi="ar-SA"/>
              </w:rPr>
              <w:t>3分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0B9A331">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核查每日机房巡检表</w:t>
            </w:r>
          </w:p>
        </w:tc>
      </w:tr>
      <w:tr w14:paraId="75B7E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260"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6F4D443D">
            <w:pPr>
              <w:pStyle w:val="10"/>
              <w:spacing w:line="240" w:lineRule="auto"/>
              <w:jc w:val="center"/>
              <w:rPr>
                <w:rFonts w:hint="eastAsia" w:ascii="仿宋" w:hAnsi="仿宋" w:eastAsia="仿宋" w:cs="仿宋"/>
                <w:sz w:val="22"/>
                <w:szCs w:val="22"/>
              </w:rPr>
            </w:pPr>
          </w:p>
        </w:tc>
        <w:tc>
          <w:tcPr>
            <w:tcW w:w="636" w:type="pct"/>
            <w:vMerge w:val="continue"/>
            <w:tcBorders>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1508F384">
            <w:pPr>
              <w:pStyle w:val="10"/>
              <w:spacing w:line="240" w:lineRule="auto"/>
              <w:jc w:val="center"/>
              <w:rPr>
                <w:rFonts w:hint="eastAsia" w:ascii="仿宋" w:hAnsi="仿宋" w:eastAsia="仿宋" w:cs="仿宋"/>
                <w:sz w:val="22"/>
                <w:szCs w:val="22"/>
                <w:lang w:eastAsia="zh"/>
              </w:rPr>
            </w:pP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213F078">
            <w:pPr>
              <w:spacing w:line="240" w:lineRule="auto"/>
              <w:ind w:left="0" w:leftChars="0" w:firstLine="0" w:firstLineChars="0"/>
              <w:jc w:val="left"/>
              <w:rPr>
                <w:rFonts w:hint="eastAsia" w:ascii="仿宋" w:hAnsi="仿宋" w:eastAsia="仿宋" w:cs="仿宋"/>
                <w:sz w:val="22"/>
                <w:szCs w:val="22"/>
              </w:rPr>
            </w:pPr>
            <w:r>
              <w:rPr>
                <w:rFonts w:hint="eastAsia" w:ascii="仿宋" w:hAnsi="仿宋" w:eastAsia="仿宋" w:cs="仿宋"/>
                <w:kern w:val="0"/>
                <w:sz w:val="22"/>
                <w:szCs w:val="22"/>
                <w:lang w:val="en-US" w:eastAsia="zh-CN" w:bidi="ar-SA"/>
              </w:rPr>
              <w:t>每季度对学校所有机房、相关设备等进行一次保养性维护，包括设备除尘、排除故障隐患等，以确认所有设备工作正常。</w:t>
            </w:r>
            <w:r>
              <w:rPr>
                <w:rFonts w:hint="eastAsia" w:ascii="仿宋" w:hAnsi="仿宋" w:eastAsia="仿宋" w:cs="仿宋"/>
                <w:kern w:val="0"/>
                <w:sz w:val="22"/>
                <w:szCs w:val="22"/>
                <w:lang w:val="en-US" w:eastAsia="zh" w:bidi="ar-SA"/>
              </w:rPr>
              <w:t>未完成一次扣</w:t>
            </w:r>
            <w:r>
              <w:rPr>
                <w:rFonts w:hint="eastAsia" w:ascii="仿宋" w:hAnsi="仿宋" w:cs="仿宋"/>
                <w:kern w:val="0"/>
                <w:sz w:val="22"/>
                <w:szCs w:val="22"/>
                <w:lang w:val="en-US" w:eastAsia="zh-CN" w:bidi="ar-SA"/>
              </w:rPr>
              <w:t>3分</w:t>
            </w:r>
            <w:r>
              <w:rPr>
                <w:rFonts w:hint="eastAsia" w:ascii="仿宋" w:hAnsi="仿宋" w:eastAsia="仿宋" w:cs="仿宋"/>
                <w:kern w:val="0"/>
                <w:sz w:val="22"/>
                <w:szCs w:val="22"/>
                <w:lang w:val="en-US" w:eastAsia="zh" w:bidi="ar-SA"/>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2A175C53">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lang w:eastAsia="zh"/>
              </w:rPr>
              <w:t>核查</w:t>
            </w:r>
            <w:r>
              <w:rPr>
                <w:rFonts w:hint="eastAsia" w:ascii="仿宋" w:hAnsi="仿宋" w:eastAsia="仿宋" w:cs="仿宋"/>
                <w:sz w:val="22"/>
                <w:szCs w:val="22"/>
                <w:lang w:val="en-US" w:eastAsia="zh-CN"/>
              </w:rPr>
              <w:t>保养</w:t>
            </w:r>
            <w:r>
              <w:rPr>
                <w:rFonts w:hint="eastAsia" w:ascii="仿宋" w:hAnsi="仿宋" w:eastAsia="仿宋" w:cs="仿宋"/>
                <w:sz w:val="22"/>
                <w:szCs w:val="22"/>
                <w:lang w:eastAsia="zh"/>
              </w:rPr>
              <w:t>维护记录</w:t>
            </w:r>
          </w:p>
        </w:tc>
      </w:tr>
      <w:tr w14:paraId="09E9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42"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2DC1974D">
            <w:pPr>
              <w:pStyle w:val="10"/>
              <w:spacing w:line="240" w:lineRule="auto"/>
              <w:ind w:left="0" w:leftChars="0" w:firstLine="0" w:firstLineChars="0"/>
              <w:jc w:val="center"/>
              <w:rPr>
                <w:rFonts w:hint="eastAsia" w:ascii="仿宋" w:hAnsi="仿宋" w:eastAsia="仿宋" w:cs="仿宋"/>
                <w:sz w:val="22"/>
                <w:szCs w:val="22"/>
              </w:rPr>
            </w:pPr>
          </w:p>
        </w:tc>
        <w:tc>
          <w:tcPr>
            <w:tcW w:w="636" w:type="pc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25174B46">
            <w:pPr>
              <w:numPr>
                <w:ilvl w:val="0"/>
                <w:numId w:val="0"/>
              </w:numPr>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val="en-US" w:eastAsia="zh"/>
              </w:rPr>
              <w:t>2.</w:t>
            </w:r>
            <w:r>
              <w:rPr>
                <w:rFonts w:hint="eastAsia" w:ascii="仿宋" w:hAnsi="仿宋" w:eastAsia="仿宋" w:cs="仿宋"/>
                <w:sz w:val="22"/>
                <w:szCs w:val="22"/>
                <w:lang w:val="en-US" w:eastAsia="zh-CN"/>
              </w:rPr>
              <w:t>网络服务巡检</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11A786F">
            <w:pPr>
              <w:pStyle w:val="10"/>
              <w:spacing w:line="240" w:lineRule="auto"/>
              <w:ind w:left="0" w:leftChars="0" w:firstLine="0" w:firstLineChars="0"/>
              <w:jc w:val="left"/>
              <w:rPr>
                <w:rFonts w:hint="eastAsia" w:ascii="仿宋" w:hAnsi="仿宋" w:eastAsia="仿宋" w:cs="仿宋"/>
                <w:sz w:val="22"/>
                <w:szCs w:val="22"/>
                <w:lang w:eastAsia="zh"/>
              </w:rPr>
            </w:pPr>
            <w:r>
              <w:rPr>
                <w:rFonts w:hint="eastAsia" w:ascii="仿宋" w:hAnsi="仿宋" w:eastAsia="仿宋" w:cs="仿宋"/>
                <w:kern w:val="0"/>
                <w:sz w:val="22"/>
                <w:szCs w:val="22"/>
                <w:lang w:val="en-US" w:eastAsia="zh" w:bidi="ar-SA"/>
              </w:rPr>
              <w:t>每日巡检</w:t>
            </w:r>
            <w:r>
              <w:rPr>
                <w:rFonts w:hint="eastAsia" w:ascii="仿宋" w:hAnsi="仿宋" w:eastAsia="仿宋" w:cs="仿宋"/>
                <w:kern w:val="0"/>
                <w:sz w:val="22"/>
                <w:szCs w:val="22"/>
                <w:lang w:val="en-US" w:eastAsia="zh-CN" w:bidi="ar-SA"/>
              </w:rPr>
              <w:t>DNS、DHCP、认证计费</w:t>
            </w:r>
            <w:r>
              <w:rPr>
                <w:rFonts w:hint="eastAsia" w:ascii="仿宋" w:hAnsi="仿宋" w:eastAsia="仿宋" w:cs="仿宋"/>
                <w:kern w:val="0"/>
                <w:sz w:val="22"/>
                <w:szCs w:val="22"/>
                <w:lang w:val="en-US" w:eastAsia="zh" w:bidi="ar-SA"/>
              </w:rPr>
              <w:t>等网络服务运行状态。未按时完成每次扣</w:t>
            </w:r>
            <w:r>
              <w:rPr>
                <w:rFonts w:hint="eastAsia" w:ascii="仿宋" w:hAnsi="仿宋" w:eastAsia="仿宋" w:cs="仿宋"/>
                <w:kern w:val="0"/>
                <w:sz w:val="22"/>
                <w:szCs w:val="22"/>
                <w:lang w:val="en-US" w:eastAsia="zh-CN" w:bidi="ar-SA"/>
              </w:rPr>
              <w:t>3分</w:t>
            </w:r>
            <w:r>
              <w:rPr>
                <w:rFonts w:hint="eastAsia" w:ascii="仿宋" w:hAnsi="仿宋" w:eastAsia="仿宋" w:cs="仿宋"/>
                <w:kern w:val="0"/>
                <w:sz w:val="22"/>
                <w:szCs w:val="22"/>
                <w:lang w:val="en-US" w:eastAsia="zh" w:bidi="ar-SA"/>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3FF353BB">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核查巡检报告</w:t>
            </w:r>
          </w:p>
        </w:tc>
      </w:tr>
      <w:tr w14:paraId="3DE9C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260"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4A919D0D">
            <w:pPr>
              <w:pStyle w:val="10"/>
              <w:spacing w:line="240" w:lineRule="auto"/>
              <w:ind w:left="0" w:leftChars="0" w:firstLine="0" w:firstLineChars="0"/>
              <w:jc w:val="center"/>
              <w:rPr>
                <w:rFonts w:hint="eastAsia" w:ascii="仿宋" w:hAnsi="仿宋" w:eastAsia="仿宋" w:cs="仿宋"/>
                <w:sz w:val="22"/>
                <w:szCs w:val="22"/>
              </w:rPr>
            </w:pPr>
          </w:p>
        </w:tc>
        <w:tc>
          <w:tcPr>
            <w:tcW w:w="636" w:type="pct"/>
            <w:tcBorders>
              <w:left w:val="single" w:color="auto" w:sz="4" w:space="0"/>
              <w:right w:val="single" w:color="auto" w:sz="4" w:space="0"/>
            </w:tcBorders>
            <w:noWrap w:val="0"/>
            <w:tcMar>
              <w:top w:w="60" w:type="dxa"/>
              <w:left w:w="120" w:type="dxa"/>
              <w:bottom w:w="30" w:type="dxa"/>
              <w:right w:w="120" w:type="dxa"/>
            </w:tcMar>
            <w:vAlign w:val="center"/>
          </w:tcPr>
          <w:p w14:paraId="04817673">
            <w:pPr>
              <w:numPr>
                <w:ilvl w:val="0"/>
                <w:numId w:val="0"/>
              </w:numPr>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val="en-US" w:eastAsia="zh-CN"/>
              </w:rPr>
              <w:t>3.网络设备和链路巡检</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18BD12F7">
            <w:pPr>
              <w:pStyle w:val="10"/>
              <w:spacing w:line="240" w:lineRule="auto"/>
              <w:ind w:left="0" w:leftChars="0" w:firstLine="0" w:firstLineChars="0"/>
              <w:jc w:val="left"/>
              <w:rPr>
                <w:rFonts w:hint="eastAsia" w:ascii="仿宋" w:hAnsi="仿宋" w:eastAsia="仿宋" w:cs="仿宋"/>
                <w:kern w:val="0"/>
                <w:sz w:val="22"/>
                <w:szCs w:val="22"/>
                <w:lang w:val="en-US" w:eastAsia="zh" w:bidi="ar-SA"/>
              </w:rPr>
            </w:pPr>
            <w:r>
              <w:rPr>
                <w:rFonts w:hint="eastAsia" w:ascii="仿宋" w:hAnsi="仿宋" w:eastAsia="仿宋" w:cs="仿宋"/>
                <w:kern w:val="0"/>
                <w:sz w:val="22"/>
                <w:szCs w:val="22"/>
                <w:lang w:val="en-US" w:eastAsia="zh-CN" w:bidi="ar"/>
              </w:rPr>
              <w:t>每日</w:t>
            </w:r>
            <w:r>
              <w:rPr>
                <w:rFonts w:hint="eastAsia" w:ascii="仿宋" w:hAnsi="仿宋" w:eastAsia="仿宋" w:cs="仿宋"/>
                <w:kern w:val="0"/>
                <w:sz w:val="22"/>
                <w:szCs w:val="22"/>
                <w:lang w:val="zh-CN" w:eastAsia="zh-CN" w:bidi="ar"/>
              </w:rPr>
              <w:t>按照要求</w:t>
            </w:r>
            <w:r>
              <w:rPr>
                <w:rFonts w:hint="eastAsia" w:ascii="仿宋" w:hAnsi="仿宋" w:eastAsia="仿宋" w:cs="仿宋"/>
                <w:kern w:val="0"/>
                <w:sz w:val="22"/>
                <w:szCs w:val="22"/>
                <w:lang w:val="en-US" w:eastAsia="zh-CN" w:bidi="ar"/>
              </w:rPr>
              <w:t>完成巡检内容</w:t>
            </w:r>
            <w:r>
              <w:rPr>
                <w:rFonts w:hint="eastAsia" w:ascii="仿宋" w:hAnsi="仿宋" w:eastAsia="仿宋" w:cs="仿宋"/>
                <w:kern w:val="0"/>
                <w:sz w:val="22"/>
                <w:szCs w:val="22"/>
                <w:lang w:val="zh-CN" w:eastAsia="zh-CN" w:bidi="ar"/>
              </w:rPr>
              <w:t>，</w:t>
            </w:r>
            <w:r>
              <w:rPr>
                <w:rFonts w:hint="eastAsia" w:ascii="仿宋" w:hAnsi="仿宋" w:eastAsia="仿宋" w:cs="仿宋"/>
                <w:kern w:val="0"/>
                <w:sz w:val="22"/>
                <w:szCs w:val="22"/>
                <w:lang w:val="en-US" w:eastAsia="zh-CN" w:bidi="ar"/>
              </w:rPr>
              <w:t>未完成的</w:t>
            </w:r>
            <w:r>
              <w:rPr>
                <w:rFonts w:hint="eastAsia" w:ascii="仿宋" w:hAnsi="仿宋" w:eastAsia="仿宋" w:cs="仿宋"/>
                <w:kern w:val="0"/>
                <w:sz w:val="22"/>
                <w:szCs w:val="22"/>
                <w:lang w:val="zh-CN" w:eastAsia="zh-CN" w:bidi="ar"/>
              </w:rPr>
              <w:t>每次扣</w:t>
            </w:r>
            <w:r>
              <w:rPr>
                <w:rFonts w:hint="eastAsia" w:ascii="仿宋" w:hAnsi="仿宋" w:eastAsia="仿宋" w:cs="仿宋"/>
                <w:kern w:val="0"/>
                <w:sz w:val="22"/>
                <w:szCs w:val="22"/>
                <w:lang w:val="en-US" w:eastAsia="zh-CN" w:bidi="ar"/>
              </w:rPr>
              <w:t>3分</w:t>
            </w:r>
            <w:r>
              <w:rPr>
                <w:rFonts w:hint="eastAsia" w:ascii="仿宋" w:hAnsi="仿宋" w:eastAsia="仿宋" w:cs="仿宋"/>
                <w:kern w:val="0"/>
                <w:sz w:val="22"/>
                <w:szCs w:val="22"/>
                <w:lang w:val="zh-CN" w:eastAsia="zh-CN" w:bidi="ar"/>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185C38E">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核查巡检报告</w:t>
            </w:r>
          </w:p>
        </w:tc>
      </w:tr>
      <w:tr w14:paraId="4601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80"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15F7C904">
            <w:pPr>
              <w:pStyle w:val="10"/>
              <w:spacing w:line="240" w:lineRule="auto"/>
              <w:jc w:val="center"/>
              <w:rPr>
                <w:rFonts w:hint="eastAsia" w:ascii="仿宋" w:hAnsi="仿宋" w:eastAsia="仿宋" w:cs="仿宋"/>
                <w:sz w:val="22"/>
                <w:szCs w:val="22"/>
              </w:rPr>
            </w:pPr>
          </w:p>
        </w:tc>
        <w:tc>
          <w:tcPr>
            <w:tcW w:w="636" w:type="pc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4EF1B704">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lang w:eastAsia="zh"/>
              </w:rPr>
              <w:t>4.</w:t>
            </w:r>
            <w:r>
              <w:rPr>
                <w:rFonts w:hint="eastAsia" w:ascii="仿宋" w:hAnsi="仿宋" w:eastAsia="仿宋" w:cs="仿宋"/>
                <w:sz w:val="22"/>
                <w:szCs w:val="22"/>
              </w:rPr>
              <w:t>数据中心</w:t>
            </w:r>
            <w:r>
              <w:rPr>
                <w:rFonts w:hint="eastAsia" w:ascii="仿宋" w:hAnsi="仿宋" w:eastAsia="仿宋" w:cs="仿宋"/>
                <w:sz w:val="22"/>
                <w:szCs w:val="22"/>
                <w:lang w:eastAsia="zh"/>
              </w:rPr>
              <w:t>巡检</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2D8ED1E">
            <w:pPr>
              <w:pStyle w:val="10"/>
              <w:numPr>
                <w:ilvl w:val="0"/>
                <w:numId w:val="0"/>
              </w:numPr>
              <w:spacing w:line="240" w:lineRule="auto"/>
              <w:jc w:val="left"/>
              <w:rPr>
                <w:rFonts w:hint="eastAsia" w:ascii="仿宋" w:hAnsi="仿宋" w:eastAsia="仿宋" w:cs="仿宋"/>
                <w:sz w:val="22"/>
                <w:szCs w:val="22"/>
                <w:lang w:eastAsia="zh"/>
              </w:rPr>
            </w:pPr>
            <w:r>
              <w:rPr>
                <w:rFonts w:hint="eastAsia" w:ascii="仿宋" w:hAnsi="仿宋" w:eastAsia="仿宋" w:cs="仿宋"/>
                <w:kern w:val="0"/>
                <w:sz w:val="22"/>
                <w:szCs w:val="22"/>
                <w:lang w:val="en-US" w:eastAsia="zh-CN" w:bidi="ar"/>
              </w:rPr>
              <w:t>每日</w:t>
            </w:r>
            <w:r>
              <w:rPr>
                <w:rFonts w:hint="eastAsia" w:ascii="仿宋" w:hAnsi="仿宋" w:eastAsia="仿宋" w:cs="仿宋"/>
                <w:kern w:val="0"/>
                <w:sz w:val="22"/>
                <w:szCs w:val="22"/>
                <w:lang w:val="zh-CN" w:eastAsia="zh-CN" w:bidi="ar"/>
              </w:rPr>
              <w:t>按照要求</w:t>
            </w:r>
            <w:r>
              <w:rPr>
                <w:rFonts w:hint="eastAsia" w:ascii="仿宋" w:hAnsi="仿宋" w:eastAsia="仿宋" w:cs="仿宋"/>
                <w:kern w:val="0"/>
                <w:sz w:val="22"/>
                <w:szCs w:val="22"/>
                <w:lang w:val="en-US" w:eastAsia="zh-CN" w:bidi="ar"/>
              </w:rPr>
              <w:t>完成巡检内容</w:t>
            </w:r>
            <w:r>
              <w:rPr>
                <w:rFonts w:hint="eastAsia" w:ascii="仿宋" w:hAnsi="仿宋" w:eastAsia="仿宋" w:cs="仿宋"/>
                <w:kern w:val="0"/>
                <w:sz w:val="22"/>
                <w:szCs w:val="22"/>
                <w:lang w:val="zh-CN" w:eastAsia="zh-CN" w:bidi="ar"/>
              </w:rPr>
              <w:t>，</w:t>
            </w:r>
            <w:r>
              <w:rPr>
                <w:rFonts w:hint="eastAsia" w:ascii="仿宋" w:hAnsi="仿宋" w:eastAsia="仿宋" w:cs="仿宋"/>
                <w:kern w:val="0"/>
                <w:sz w:val="22"/>
                <w:szCs w:val="22"/>
                <w:lang w:val="en-US" w:eastAsia="zh-CN" w:bidi="ar"/>
              </w:rPr>
              <w:t>未完成的</w:t>
            </w:r>
            <w:r>
              <w:rPr>
                <w:rFonts w:hint="eastAsia" w:ascii="仿宋" w:hAnsi="仿宋" w:eastAsia="仿宋" w:cs="仿宋"/>
                <w:kern w:val="0"/>
                <w:sz w:val="22"/>
                <w:szCs w:val="22"/>
                <w:lang w:val="zh-CN" w:eastAsia="zh-CN" w:bidi="ar"/>
              </w:rPr>
              <w:t>每次扣</w:t>
            </w:r>
            <w:r>
              <w:rPr>
                <w:rFonts w:hint="eastAsia" w:ascii="仿宋" w:hAnsi="仿宋" w:eastAsia="仿宋" w:cs="仿宋"/>
                <w:kern w:val="0"/>
                <w:sz w:val="22"/>
                <w:szCs w:val="22"/>
                <w:lang w:val="en-US" w:eastAsia="zh-CN" w:bidi="ar"/>
              </w:rPr>
              <w:t>4分</w:t>
            </w:r>
            <w:r>
              <w:rPr>
                <w:rFonts w:hint="eastAsia" w:ascii="仿宋" w:hAnsi="仿宋" w:eastAsia="仿宋" w:cs="仿宋"/>
                <w:kern w:val="0"/>
                <w:sz w:val="22"/>
                <w:szCs w:val="22"/>
                <w:lang w:val="zh-CN" w:eastAsia="zh-CN" w:bidi="ar"/>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2484E30">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lang w:eastAsia="zh"/>
              </w:rPr>
              <w:t>核查巡检报告</w:t>
            </w:r>
          </w:p>
        </w:tc>
      </w:tr>
      <w:tr w14:paraId="5413C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14" w:type="pct"/>
            <w:vMerge w:val="restar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7151EC95">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rPr>
              <w:t>三、</w:t>
            </w:r>
            <w:r>
              <w:rPr>
                <w:rFonts w:hint="eastAsia" w:ascii="仿宋" w:hAnsi="仿宋" w:eastAsia="仿宋" w:cs="仿宋"/>
                <w:sz w:val="22"/>
                <w:szCs w:val="22"/>
                <w:lang w:eastAsia="zh"/>
              </w:rPr>
              <w:t>评估优化服务（1</w:t>
            </w:r>
            <w:r>
              <w:rPr>
                <w:rFonts w:hint="eastAsia" w:ascii="仿宋" w:hAnsi="仿宋" w:eastAsia="仿宋" w:cs="仿宋"/>
                <w:sz w:val="22"/>
                <w:szCs w:val="22"/>
                <w:lang w:val="en-US" w:eastAsia="zh-CN"/>
              </w:rPr>
              <w:t>2分</w:t>
            </w:r>
            <w:r>
              <w:rPr>
                <w:rFonts w:hint="eastAsia" w:ascii="仿宋" w:hAnsi="仿宋" w:eastAsia="仿宋" w:cs="仿宋"/>
                <w:sz w:val="22"/>
                <w:szCs w:val="22"/>
                <w:lang w:eastAsia="zh"/>
              </w:rPr>
              <w:t>）</w:t>
            </w: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3356661A">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rPr>
              <w:t xml:space="preserve">1. </w:t>
            </w:r>
            <w:r>
              <w:rPr>
                <w:rFonts w:hint="eastAsia" w:ascii="仿宋" w:hAnsi="仿宋" w:eastAsia="仿宋" w:cs="仿宋"/>
                <w:sz w:val="22"/>
                <w:szCs w:val="22"/>
                <w:lang w:eastAsia="zh"/>
              </w:rPr>
              <w:t>基础设施评估优化</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2CF545E">
            <w:pPr>
              <w:pStyle w:val="10"/>
              <w:spacing w:line="240" w:lineRule="auto"/>
              <w:jc w:val="left"/>
              <w:rPr>
                <w:rFonts w:hint="eastAsia" w:ascii="仿宋" w:hAnsi="仿宋" w:eastAsia="仿宋" w:cs="仿宋"/>
                <w:sz w:val="22"/>
                <w:szCs w:val="22"/>
              </w:rPr>
            </w:pPr>
            <w:r>
              <w:rPr>
                <w:rFonts w:hint="eastAsia" w:ascii="仿宋" w:hAnsi="仿宋" w:eastAsia="仿宋" w:cs="仿宋"/>
                <w:sz w:val="22"/>
                <w:szCs w:val="22"/>
                <w:lang w:val="en-US" w:eastAsia="zh-CN"/>
              </w:rPr>
              <w:t>每半年对信息化基础设施提供全面的系统评估，分析性能瓶颈等问题，生成技术服务报告。优化和规范使用网络机房的标识</w:t>
            </w:r>
            <w:r>
              <w:rPr>
                <w:rFonts w:hint="eastAsia" w:ascii="仿宋" w:hAnsi="仿宋" w:eastAsia="仿宋" w:cs="仿宋"/>
                <w:sz w:val="22"/>
                <w:szCs w:val="22"/>
                <w:lang w:val="en-US" w:eastAsia="zh"/>
              </w:rPr>
              <w:t>。</w:t>
            </w:r>
            <w:r>
              <w:rPr>
                <w:rFonts w:hint="eastAsia" w:ascii="仿宋" w:hAnsi="仿宋" w:eastAsia="仿宋" w:cs="仿宋"/>
                <w:sz w:val="22"/>
                <w:szCs w:val="22"/>
              </w:rPr>
              <w:t>未按要求完成扣</w:t>
            </w:r>
            <w:r>
              <w:rPr>
                <w:rFonts w:hint="eastAsia" w:ascii="仿宋" w:hAnsi="仿宋" w:eastAsia="仿宋" w:cs="仿宋"/>
                <w:sz w:val="22"/>
                <w:szCs w:val="22"/>
                <w:lang w:val="en-US" w:eastAsia="zh-CN"/>
              </w:rPr>
              <w:t>4</w:t>
            </w:r>
            <w:r>
              <w:rPr>
                <w:rFonts w:hint="eastAsia" w:ascii="仿宋" w:hAnsi="仿宋" w:eastAsia="仿宋" w:cs="仿宋"/>
                <w:sz w:val="22"/>
                <w:szCs w:val="22"/>
              </w:rPr>
              <w:t>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A6CA894">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rPr>
              <w:t>核查</w:t>
            </w:r>
            <w:r>
              <w:rPr>
                <w:rFonts w:hint="eastAsia" w:ascii="仿宋" w:hAnsi="仿宋" w:eastAsia="仿宋" w:cs="仿宋"/>
                <w:sz w:val="22"/>
                <w:szCs w:val="22"/>
                <w:lang w:eastAsia="zh"/>
              </w:rPr>
              <w:t>标识与分析报告</w:t>
            </w:r>
          </w:p>
        </w:tc>
      </w:tr>
      <w:tr w14:paraId="3D06F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18ED6C46">
            <w:pPr>
              <w:pStyle w:val="10"/>
              <w:spacing w:line="240" w:lineRule="auto"/>
              <w:jc w:val="center"/>
              <w:rPr>
                <w:rFonts w:hint="eastAsia" w:ascii="仿宋" w:hAnsi="仿宋" w:eastAsia="仿宋" w:cs="仿宋"/>
                <w:sz w:val="22"/>
                <w:szCs w:val="22"/>
              </w:rPr>
            </w:pP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9BCF317">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rPr>
              <w:t xml:space="preserve">2. </w:t>
            </w:r>
            <w:r>
              <w:rPr>
                <w:rFonts w:hint="eastAsia" w:ascii="仿宋" w:hAnsi="仿宋" w:eastAsia="仿宋" w:cs="仿宋"/>
                <w:sz w:val="22"/>
                <w:szCs w:val="22"/>
                <w:lang w:eastAsia="zh"/>
              </w:rPr>
              <w:t>无线网络优化</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E2B59A6">
            <w:pPr>
              <w:pStyle w:val="10"/>
              <w:spacing w:line="240" w:lineRule="auto"/>
              <w:jc w:val="left"/>
              <w:rPr>
                <w:rFonts w:hint="eastAsia" w:ascii="仿宋" w:hAnsi="仿宋" w:eastAsia="仿宋" w:cs="仿宋"/>
                <w:sz w:val="22"/>
                <w:szCs w:val="22"/>
                <w:lang w:eastAsia="zh-CN"/>
              </w:rPr>
            </w:pPr>
            <w:r>
              <w:rPr>
                <w:rFonts w:hint="eastAsia" w:ascii="仿宋" w:hAnsi="仿宋" w:eastAsia="仿宋" w:cs="仿宋"/>
                <w:sz w:val="22"/>
                <w:szCs w:val="22"/>
              </w:rPr>
              <w:t>每半年对室内外区域的</w:t>
            </w:r>
            <w:r>
              <w:rPr>
                <w:rFonts w:hint="eastAsia" w:ascii="仿宋" w:hAnsi="仿宋" w:eastAsia="仿宋" w:cs="仿宋"/>
                <w:sz w:val="22"/>
                <w:szCs w:val="22"/>
                <w:lang w:val="en-US" w:eastAsia="zh-CN"/>
              </w:rPr>
              <w:t>无线</w:t>
            </w:r>
            <w:r>
              <w:rPr>
                <w:rFonts w:hint="eastAsia" w:ascii="仿宋" w:hAnsi="仿宋" w:eastAsia="仿宋" w:cs="仿宋"/>
                <w:sz w:val="22"/>
                <w:szCs w:val="22"/>
              </w:rPr>
              <w:t>信号盲区、弱覆盖及同频干扰问题进行全面排查，</w:t>
            </w:r>
            <w:r>
              <w:rPr>
                <w:rFonts w:hint="eastAsia" w:ascii="仿宋" w:hAnsi="仿宋" w:eastAsia="仿宋" w:cs="仿宋"/>
                <w:sz w:val="22"/>
                <w:szCs w:val="22"/>
                <w:lang w:val="en-US" w:eastAsia="zh-CN"/>
              </w:rPr>
              <w:t>输出</w:t>
            </w:r>
            <w:r>
              <w:rPr>
                <w:rFonts w:hint="eastAsia" w:ascii="仿宋" w:hAnsi="仿宋" w:eastAsia="仿宋" w:cs="仿宋"/>
                <w:sz w:val="22"/>
                <w:szCs w:val="22"/>
              </w:rPr>
              <w:t>《</w:t>
            </w:r>
            <w:r>
              <w:rPr>
                <w:rFonts w:hint="eastAsia" w:ascii="仿宋" w:hAnsi="仿宋" w:eastAsia="仿宋" w:cs="仿宋"/>
                <w:sz w:val="22"/>
                <w:szCs w:val="22"/>
                <w:lang w:eastAsia="zh"/>
              </w:rPr>
              <w:t>无线</w:t>
            </w:r>
            <w:r>
              <w:rPr>
                <w:rFonts w:hint="eastAsia" w:ascii="仿宋" w:hAnsi="仿宋" w:eastAsia="仿宋" w:cs="仿宋"/>
                <w:sz w:val="22"/>
                <w:szCs w:val="22"/>
              </w:rPr>
              <w:t>网络系统优化方案》。未按要求完成扣</w:t>
            </w:r>
            <w:r>
              <w:rPr>
                <w:rFonts w:hint="eastAsia" w:ascii="仿宋" w:hAnsi="仿宋" w:eastAsia="仿宋" w:cs="仿宋"/>
                <w:sz w:val="22"/>
                <w:szCs w:val="22"/>
                <w:lang w:val="en-US" w:eastAsia="zh-CN"/>
              </w:rPr>
              <w:t>4分</w:t>
            </w:r>
            <w:r>
              <w:rPr>
                <w:rFonts w:hint="eastAsia" w:ascii="仿宋" w:hAnsi="仿宋" w:eastAsia="仿宋" w:cs="仿宋"/>
                <w:sz w:val="22"/>
                <w:szCs w:val="22"/>
                <w:lang w:eastAsia="zh-CN"/>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5A523EA4">
            <w:pPr>
              <w:pStyle w:val="10"/>
              <w:spacing w:line="240" w:lineRule="auto"/>
              <w:jc w:val="center"/>
              <w:rPr>
                <w:rFonts w:hint="eastAsia" w:ascii="仿宋" w:hAnsi="仿宋" w:eastAsia="仿宋" w:cs="仿宋"/>
                <w:sz w:val="22"/>
                <w:szCs w:val="22"/>
                <w:lang w:eastAsia="zh"/>
              </w:rPr>
            </w:pPr>
            <w:r>
              <w:rPr>
                <w:rFonts w:hint="eastAsia" w:ascii="仿宋" w:hAnsi="仿宋" w:eastAsia="仿宋" w:cs="仿宋"/>
                <w:sz w:val="22"/>
                <w:szCs w:val="22"/>
              </w:rPr>
              <w:t>核查</w:t>
            </w:r>
            <w:r>
              <w:rPr>
                <w:rFonts w:hint="eastAsia" w:ascii="仿宋" w:hAnsi="仿宋" w:eastAsia="仿宋" w:cs="仿宋"/>
                <w:sz w:val="22"/>
                <w:szCs w:val="22"/>
                <w:lang w:eastAsia="zh"/>
              </w:rPr>
              <w:t>优化方案</w:t>
            </w:r>
          </w:p>
        </w:tc>
      </w:tr>
      <w:tr w14:paraId="63B46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15"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6AE68BA6">
            <w:pPr>
              <w:pStyle w:val="10"/>
              <w:spacing w:line="240" w:lineRule="auto"/>
              <w:jc w:val="center"/>
              <w:rPr>
                <w:rFonts w:hint="eastAsia" w:ascii="仿宋" w:hAnsi="仿宋" w:eastAsia="仿宋" w:cs="仿宋"/>
                <w:sz w:val="22"/>
                <w:szCs w:val="22"/>
              </w:rPr>
            </w:pP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5B163074">
            <w:pPr>
              <w:pStyle w:val="10"/>
              <w:spacing w:line="240" w:lineRule="auto"/>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3.优化使用超融合平台</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B97AAFC">
            <w:pPr>
              <w:pStyle w:val="10"/>
              <w:spacing w:line="240" w:lineRule="auto"/>
              <w:jc w:val="left"/>
              <w:rPr>
                <w:rFonts w:hint="eastAsia" w:ascii="仿宋" w:hAnsi="仿宋" w:eastAsia="仿宋" w:cs="仿宋"/>
                <w:sz w:val="22"/>
                <w:szCs w:val="22"/>
              </w:rPr>
            </w:pPr>
            <w:r>
              <w:rPr>
                <w:rFonts w:hint="eastAsia" w:ascii="仿宋" w:hAnsi="仿宋" w:eastAsia="仿宋" w:cs="仿宋"/>
                <w:sz w:val="22"/>
                <w:szCs w:val="22"/>
                <w:lang w:val="en-US" w:eastAsia="zh-CN"/>
              </w:rPr>
              <w:t>未开展华为超融合平台及虚拟机虚拟机的CPU、内存、存储、网络带宽利用率等优化的，每次扣4分。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90A27AB">
            <w:pPr>
              <w:pStyle w:val="10"/>
              <w:spacing w:line="240" w:lineRule="auto"/>
              <w:jc w:val="center"/>
              <w:rPr>
                <w:rFonts w:hint="eastAsia" w:ascii="仿宋" w:hAnsi="仿宋" w:eastAsia="仿宋" w:cs="仿宋"/>
                <w:sz w:val="22"/>
                <w:szCs w:val="22"/>
              </w:rPr>
            </w:pPr>
            <w:r>
              <w:rPr>
                <w:rFonts w:hint="eastAsia" w:ascii="仿宋" w:hAnsi="仿宋" w:eastAsia="仿宋" w:cs="仿宋"/>
                <w:sz w:val="22"/>
                <w:szCs w:val="22"/>
              </w:rPr>
              <w:t>核查</w:t>
            </w:r>
            <w:r>
              <w:rPr>
                <w:rFonts w:hint="eastAsia" w:ascii="仿宋" w:hAnsi="仿宋" w:eastAsia="仿宋" w:cs="仿宋"/>
                <w:sz w:val="22"/>
                <w:szCs w:val="22"/>
                <w:lang w:eastAsia="zh"/>
              </w:rPr>
              <w:t>优化方案</w:t>
            </w:r>
          </w:p>
        </w:tc>
      </w:tr>
      <w:tr w14:paraId="377C5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14" w:type="pct"/>
            <w:tcBorders>
              <w:top w:val="single" w:color="auto" w:sz="4" w:space="0"/>
              <w:left w:val="single" w:color="auto" w:sz="4" w:space="0"/>
              <w:right w:val="single" w:color="auto" w:sz="4" w:space="0"/>
            </w:tcBorders>
            <w:noWrap w:val="0"/>
            <w:tcMar>
              <w:top w:w="60" w:type="dxa"/>
              <w:left w:w="120" w:type="dxa"/>
              <w:bottom w:w="30" w:type="dxa"/>
              <w:right w:w="120" w:type="dxa"/>
            </w:tcMar>
            <w:vAlign w:val="center"/>
          </w:tcPr>
          <w:p w14:paraId="41247EDC">
            <w:pPr>
              <w:pStyle w:val="10"/>
              <w:spacing w:line="240" w:lineRule="auto"/>
              <w:jc w:val="center"/>
              <w:rPr>
                <w:rFonts w:hint="eastAsia" w:ascii="仿宋" w:hAnsi="仿宋" w:eastAsia="仿宋" w:cs="仿宋"/>
                <w:sz w:val="22"/>
                <w:szCs w:val="22"/>
                <w:lang w:val="en-US" w:eastAsia="zh"/>
              </w:rPr>
            </w:pPr>
            <w:r>
              <w:rPr>
                <w:rFonts w:hint="eastAsia" w:ascii="仿宋" w:hAnsi="仿宋" w:eastAsia="仿宋" w:cs="仿宋"/>
                <w:sz w:val="22"/>
                <w:szCs w:val="22"/>
                <w:lang w:val="en-US" w:eastAsia="zh-CN"/>
              </w:rPr>
              <w:t>四、</w:t>
            </w:r>
            <w:r>
              <w:rPr>
                <w:rFonts w:hint="eastAsia" w:ascii="仿宋" w:hAnsi="仿宋" w:eastAsia="仿宋" w:cs="仿宋"/>
                <w:sz w:val="22"/>
                <w:szCs w:val="22"/>
                <w:lang w:val="en-US" w:eastAsia="zh"/>
              </w:rPr>
              <w:t>故障响应服务（</w:t>
            </w:r>
            <w:r>
              <w:rPr>
                <w:rFonts w:hint="eastAsia" w:ascii="仿宋" w:hAnsi="仿宋" w:eastAsia="仿宋" w:cs="仿宋"/>
                <w:sz w:val="22"/>
                <w:szCs w:val="22"/>
                <w:lang w:val="en-US" w:eastAsia="zh-CN"/>
              </w:rPr>
              <w:t>8分</w:t>
            </w:r>
            <w:r>
              <w:rPr>
                <w:rFonts w:hint="eastAsia" w:ascii="仿宋" w:hAnsi="仿宋" w:eastAsia="仿宋" w:cs="仿宋"/>
                <w:sz w:val="22"/>
                <w:szCs w:val="22"/>
                <w:lang w:val="en-US" w:eastAsia="zh"/>
              </w:rPr>
              <w:t>）</w:t>
            </w: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50B8E7B1">
            <w:pPr>
              <w:pStyle w:val="10"/>
              <w:spacing w:line="240" w:lineRule="auto"/>
              <w:jc w:val="center"/>
              <w:rPr>
                <w:rFonts w:hint="eastAsia" w:ascii="仿宋" w:hAnsi="仿宋" w:eastAsia="仿宋" w:cs="仿宋"/>
                <w:sz w:val="22"/>
                <w:szCs w:val="22"/>
                <w:lang w:val="en-US" w:eastAsia="zh"/>
              </w:rPr>
            </w:pPr>
            <w:r>
              <w:rPr>
                <w:rFonts w:hint="eastAsia" w:ascii="仿宋" w:hAnsi="仿宋" w:eastAsia="仿宋" w:cs="仿宋"/>
                <w:sz w:val="22"/>
                <w:szCs w:val="22"/>
                <w:lang w:val="en-US" w:eastAsia="zh"/>
              </w:rPr>
              <w:t>故障响应与处理</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B0A4F99">
            <w:pPr>
              <w:keepNext w:val="0"/>
              <w:keepLines w:val="0"/>
              <w:widowControl/>
              <w:suppressLineNumbers w:val="0"/>
              <w:spacing w:line="240" w:lineRule="auto"/>
              <w:ind w:left="0" w:leftChars="0" w:firstLine="0" w:firstLineChars="0"/>
              <w:jc w:val="left"/>
              <w:rPr>
                <w:rFonts w:hint="eastAsia" w:ascii="仿宋" w:hAnsi="仿宋" w:eastAsia="仿宋" w:cs="仿宋"/>
                <w:kern w:val="0"/>
                <w:sz w:val="22"/>
                <w:szCs w:val="22"/>
                <w:lang w:val="en-US" w:eastAsia="zh-CN" w:bidi="ar-SA"/>
              </w:rPr>
            </w:pPr>
            <w:r>
              <w:rPr>
                <w:rFonts w:hint="eastAsia" w:ascii="仿宋" w:hAnsi="仿宋" w:eastAsia="仿宋" w:cs="仿宋"/>
                <w:kern w:val="0"/>
                <w:sz w:val="22"/>
                <w:szCs w:val="22"/>
                <w:lang w:val="en-US" w:eastAsia="zh-CN" w:bidi="ar-SA"/>
              </w:rPr>
              <w:t>接到各类问题工单后，及时受理、快速处置、全程跟进，严格执行闭环管理；</w:t>
            </w:r>
            <w:r>
              <w:rPr>
                <w:rFonts w:hint="eastAsia" w:ascii="仿宋" w:hAnsi="仿宋" w:eastAsia="仿宋" w:cs="仿宋"/>
                <w:kern w:val="0"/>
                <w:sz w:val="22"/>
                <w:szCs w:val="22"/>
                <w:lang w:val="en-US" w:eastAsia="zh-CN" w:bidi="ar-SA"/>
              </w:rPr>
              <w:br w:type="textWrapping"/>
            </w:r>
            <w:r>
              <w:rPr>
                <w:rFonts w:hint="eastAsia" w:ascii="仿宋" w:hAnsi="仿宋" w:eastAsia="仿宋" w:cs="仿宋"/>
                <w:kern w:val="0"/>
                <w:sz w:val="22"/>
                <w:szCs w:val="22"/>
                <w:lang w:val="en-US" w:eastAsia="zh-CN" w:bidi="ar-SA"/>
              </w:rPr>
              <w:t>• P1级故障：≤5分钟响应</w:t>
            </w:r>
            <w:r>
              <w:rPr>
                <w:rFonts w:hint="eastAsia" w:ascii="仿宋" w:hAnsi="仿宋" w:eastAsia="仿宋" w:cs="仿宋"/>
                <w:kern w:val="0"/>
                <w:sz w:val="22"/>
                <w:szCs w:val="22"/>
                <w:lang w:val="en-US" w:eastAsia="zh" w:bidi="ar-SA"/>
              </w:rPr>
              <w:t xml:space="preserve">  </w:t>
            </w:r>
            <w:r>
              <w:rPr>
                <w:rFonts w:hint="eastAsia" w:ascii="仿宋" w:hAnsi="仿宋" w:eastAsia="仿宋" w:cs="仿宋"/>
                <w:kern w:val="0"/>
                <w:sz w:val="22"/>
                <w:szCs w:val="22"/>
                <w:lang w:val="en-US" w:eastAsia="zh-CN" w:bidi="ar-SA"/>
              </w:rPr>
              <w:t>≤2小时解决</w:t>
            </w:r>
            <w:r>
              <w:rPr>
                <w:rFonts w:hint="eastAsia" w:ascii="仿宋" w:hAnsi="仿宋" w:eastAsia="仿宋" w:cs="仿宋"/>
                <w:kern w:val="0"/>
                <w:sz w:val="22"/>
                <w:szCs w:val="22"/>
                <w:lang w:val="en-US" w:eastAsia="zh" w:bidi="ar-SA"/>
              </w:rPr>
              <w:t xml:space="preserve"> </w:t>
            </w:r>
            <w:r>
              <w:rPr>
                <w:rFonts w:hint="eastAsia" w:ascii="仿宋" w:hAnsi="仿宋" w:eastAsia="仿宋" w:cs="仿宋"/>
                <w:kern w:val="0"/>
                <w:sz w:val="22"/>
                <w:szCs w:val="22"/>
                <w:lang w:val="en-US" w:eastAsia="zh-CN" w:bidi="ar-SA"/>
              </w:rPr>
              <w:br w:type="textWrapping"/>
            </w:r>
            <w:r>
              <w:rPr>
                <w:rFonts w:hint="eastAsia" w:ascii="仿宋" w:hAnsi="仿宋" w:eastAsia="仿宋" w:cs="仿宋"/>
                <w:kern w:val="0"/>
                <w:sz w:val="22"/>
                <w:szCs w:val="22"/>
                <w:lang w:val="en-US" w:eastAsia="zh-CN" w:bidi="ar-SA"/>
              </w:rPr>
              <w:t>• P2级故障：≤</w:t>
            </w:r>
            <w:r>
              <w:rPr>
                <w:rFonts w:hint="eastAsia" w:ascii="仿宋" w:hAnsi="仿宋" w:eastAsia="仿宋" w:cs="仿宋"/>
                <w:kern w:val="0"/>
                <w:sz w:val="22"/>
                <w:szCs w:val="22"/>
                <w:lang w:val="en-US" w:eastAsia="zh" w:bidi="ar-SA"/>
              </w:rPr>
              <w:t>20</w:t>
            </w:r>
            <w:r>
              <w:rPr>
                <w:rFonts w:hint="eastAsia" w:ascii="仿宋" w:hAnsi="仿宋" w:eastAsia="仿宋" w:cs="仿宋"/>
                <w:kern w:val="0"/>
                <w:sz w:val="22"/>
                <w:szCs w:val="22"/>
                <w:lang w:val="en-US" w:eastAsia="zh-CN" w:bidi="ar-SA"/>
              </w:rPr>
              <w:t>分钟响应</w:t>
            </w:r>
            <w:r>
              <w:rPr>
                <w:rFonts w:hint="eastAsia" w:ascii="仿宋" w:hAnsi="仿宋" w:eastAsia="仿宋" w:cs="仿宋"/>
                <w:kern w:val="0"/>
                <w:sz w:val="22"/>
                <w:szCs w:val="22"/>
                <w:lang w:val="en-US" w:eastAsia="zh" w:bidi="ar-SA"/>
              </w:rPr>
              <w:t xml:space="preserve"> </w:t>
            </w:r>
            <w:r>
              <w:rPr>
                <w:rFonts w:hint="eastAsia" w:ascii="仿宋" w:hAnsi="仿宋" w:eastAsia="仿宋" w:cs="仿宋"/>
                <w:kern w:val="0"/>
                <w:sz w:val="22"/>
                <w:szCs w:val="22"/>
                <w:lang w:val="en-US" w:eastAsia="zh-CN" w:bidi="ar-SA"/>
              </w:rPr>
              <w:t>≤4小时解决</w:t>
            </w:r>
            <w:r>
              <w:rPr>
                <w:rFonts w:hint="eastAsia" w:ascii="仿宋" w:hAnsi="仿宋" w:eastAsia="仿宋" w:cs="仿宋"/>
                <w:kern w:val="0"/>
                <w:sz w:val="22"/>
                <w:szCs w:val="22"/>
                <w:lang w:val="en-US" w:eastAsia="zh-CN" w:bidi="ar-SA"/>
              </w:rPr>
              <w:br w:type="textWrapping"/>
            </w:r>
            <w:r>
              <w:rPr>
                <w:rFonts w:hint="eastAsia" w:ascii="仿宋" w:hAnsi="仿宋" w:eastAsia="仿宋" w:cs="仿宋"/>
                <w:kern w:val="0"/>
                <w:sz w:val="22"/>
                <w:szCs w:val="22"/>
                <w:lang w:val="en-US" w:eastAsia="zh-CN" w:bidi="ar-SA"/>
              </w:rPr>
              <w:t>• P3级故障：≤30分钟响应</w:t>
            </w:r>
            <w:r>
              <w:rPr>
                <w:rFonts w:hint="eastAsia" w:ascii="仿宋" w:hAnsi="仿宋" w:eastAsia="仿宋" w:cs="仿宋"/>
                <w:kern w:val="0"/>
                <w:sz w:val="22"/>
                <w:szCs w:val="22"/>
                <w:lang w:val="en-US" w:eastAsia="zh" w:bidi="ar-SA"/>
              </w:rPr>
              <w:t xml:space="preserve"> </w:t>
            </w:r>
            <w:r>
              <w:rPr>
                <w:rFonts w:hint="eastAsia" w:ascii="仿宋" w:hAnsi="仿宋" w:eastAsia="仿宋" w:cs="仿宋"/>
                <w:kern w:val="0"/>
                <w:sz w:val="22"/>
                <w:szCs w:val="22"/>
                <w:lang w:val="en-US" w:eastAsia="zh-CN" w:bidi="ar-SA"/>
              </w:rPr>
              <w:t>≤24小时解决</w:t>
            </w:r>
            <w:r>
              <w:rPr>
                <w:rFonts w:hint="eastAsia" w:ascii="仿宋" w:hAnsi="仿宋" w:eastAsia="仿宋" w:cs="仿宋"/>
                <w:kern w:val="0"/>
                <w:sz w:val="22"/>
                <w:szCs w:val="22"/>
                <w:lang w:val="en-US" w:eastAsia="zh-CN" w:bidi="ar-SA"/>
              </w:rPr>
              <w:br w:type="textWrapping"/>
            </w:r>
            <w:r>
              <w:rPr>
                <w:rFonts w:hint="eastAsia" w:ascii="仿宋" w:hAnsi="仿宋" w:eastAsia="仿宋" w:cs="仿宋"/>
                <w:kern w:val="0"/>
                <w:sz w:val="22"/>
                <w:szCs w:val="22"/>
                <w:lang w:val="en-US" w:eastAsia="zh-CN" w:bidi="ar-SA"/>
              </w:rPr>
              <w:t>• P4级咨询：≤60分钟响应</w:t>
            </w:r>
            <w:r>
              <w:rPr>
                <w:rFonts w:hint="eastAsia" w:ascii="仿宋" w:hAnsi="仿宋" w:eastAsia="仿宋" w:cs="仿宋"/>
                <w:kern w:val="0"/>
                <w:sz w:val="22"/>
                <w:szCs w:val="22"/>
                <w:lang w:val="en-US" w:eastAsia="zh" w:bidi="ar-SA"/>
              </w:rPr>
              <w:t xml:space="preserve"> </w:t>
            </w:r>
            <w:r>
              <w:rPr>
                <w:rFonts w:hint="eastAsia" w:ascii="仿宋" w:hAnsi="仿宋" w:eastAsia="仿宋" w:cs="仿宋"/>
                <w:kern w:val="0"/>
                <w:sz w:val="22"/>
                <w:szCs w:val="22"/>
                <w:lang w:val="en-US" w:eastAsia="zh-CN" w:bidi="ar-SA"/>
              </w:rPr>
              <w:t>≤48小时答复</w:t>
            </w:r>
          </w:p>
          <w:p w14:paraId="36B8EECD">
            <w:pPr>
              <w:keepNext w:val="0"/>
              <w:keepLines w:val="0"/>
              <w:widowControl/>
              <w:suppressLineNumbers w:val="0"/>
              <w:spacing w:line="240" w:lineRule="auto"/>
              <w:ind w:left="0" w:leftChars="0" w:firstLine="0" w:firstLineChars="0"/>
              <w:jc w:val="left"/>
              <w:rPr>
                <w:rFonts w:hint="eastAsia" w:ascii="仿宋" w:hAnsi="仿宋" w:eastAsia="仿宋" w:cs="仿宋"/>
                <w:sz w:val="22"/>
                <w:szCs w:val="22"/>
                <w:lang w:val="en-US" w:eastAsia="zh"/>
              </w:rPr>
            </w:pPr>
            <w:r>
              <w:rPr>
                <w:rFonts w:hint="eastAsia" w:ascii="仿宋" w:hAnsi="仿宋" w:eastAsia="仿宋" w:cs="仿宋"/>
                <w:kern w:val="0"/>
                <w:sz w:val="22"/>
                <w:szCs w:val="22"/>
                <w:lang w:val="en-US" w:eastAsia="zh" w:bidi="ar-SA"/>
              </w:rPr>
              <w:t>响应时间</w:t>
            </w:r>
            <w:r>
              <w:rPr>
                <w:rFonts w:hint="eastAsia" w:ascii="仿宋" w:hAnsi="仿宋" w:eastAsia="仿宋" w:cs="仿宋"/>
                <w:kern w:val="0"/>
                <w:sz w:val="22"/>
                <w:szCs w:val="22"/>
                <w:lang w:val="en-US" w:eastAsia="zh-CN" w:bidi="ar-SA"/>
              </w:rPr>
              <w:t>每超时1次扣</w:t>
            </w:r>
            <w:r>
              <w:rPr>
                <w:rFonts w:hint="eastAsia" w:ascii="仿宋" w:hAnsi="仿宋" w:cs="仿宋"/>
                <w:kern w:val="0"/>
                <w:sz w:val="22"/>
                <w:szCs w:val="22"/>
                <w:lang w:val="en-US" w:eastAsia="zh-CN" w:bidi="ar-SA"/>
              </w:rPr>
              <w:t>4分</w:t>
            </w:r>
            <w:r>
              <w:rPr>
                <w:rFonts w:hint="eastAsia" w:ascii="仿宋" w:hAnsi="仿宋" w:eastAsia="仿宋" w:cs="仿宋"/>
                <w:kern w:val="0"/>
                <w:sz w:val="22"/>
                <w:szCs w:val="22"/>
                <w:lang w:val="en-US" w:eastAsia="zh" w:bidi="ar-SA"/>
              </w:rPr>
              <w:t>，处置时间</w:t>
            </w:r>
            <w:r>
              <w:rPr>
                <w:rFonts w:hint="eastAsia" w:ascii="仿宋" w:hAnsi="仿宋" w:eastAsia="仿宋" w:cs="仿宋"/>
                <w:kern w:val="0"/>
                <w:sz w:val="22"/>
                <w:szCs w:val="22"/>
                <w:lang w:val="en-US" w:eastAsia="zh-CN" w:bidi="ar-SA"/>
              </w:rPr>
              <w:t>每超时30分钟扣</w:t>
            </w:r>
            <w:r>
              <w:rPr>
                <w:rFonts w:hint="eastAsia" w:ascii="仿宋" w:hAnsi="仿宋" w:cs="仿宋"/>
                <w:kern w:val="0"/>
                <w:sz w:val="22"/>
                <w:szCs w:val="22"/>
                <w:lang w:val="en-US" w:eastAsia="zh-CN" w:bidi="ar-SA"/>
              </w:rPr>
              <w:t>4分</w:t>
            </w:r>
            <w:r>
              <w:rPr>
                <w:rFonts w:hint="eastAsia" w:ascii="仿宋" w:hAnsi="仿宋" w:eastAsia="仿宋" w:cs="仿宋"/>
                <w:kern w:val="0"/>
                <w:sz w:val="22"/>
                <w:szCs w:val="22"/>
                <w:lang w:val="en-US" w:eastAsia="zh-CN" w:bidi="ar-SA"/>
              </w:rPr>
              <w:t>（P1级加倍</w:t>
            </w:r>
            <w:r>
              <w:rPr>
                <w:rFonts w:hint="eastAsia" w:ascii="仿宋" w:hAnsi="仿宋" w:eastAsia="仿宋" w:cs="仿宋"/>
                <w:kern w:val="0"/>
                <w:sz w:val="22"/>
                <w:szCs w:val="22"/>
                <w:lang w:val="en-US" w:eastAsia="zh" w:bidi="ar-SA"/>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192C017">
            <w:pPr>
              <w:pStyle w:val="10"/>
              <w:spacing w:line="240" w:lineRule="auto"/>
              <w:jc w:val="center"/>
              <w:rPr>
                <w:rFonts w:hint="eastAsia" w:ascii="仿宋" w:hAnsi="仿宋" w:eastAsia="仿宋" w:cs="仿宋"/>
                <w:sz w:val="22"/>
                <w:szCs w:val="22"/>
              </w:rPr>
            </w:pPr>
            <w:r>
              <w:rPr>
                <w:rFonts w:hint="eastAsia" w:ascii="仿宋" w:hAnsi="仿宋" w:eastAsia="仿宋" w:cs="仿宋"/>
                <w:sz w:val="22"/>
                <w:szCs w:val="22"/>
              </w:rPr>
              <w:t>核查问题处理记录、师生反馈</w:t>
            </w:r>
          </w:p>
        </w:tc>
      </w:tr>
      <w:tr w14:paraId="3629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560" w:hRule="atLeast"/>
        </w:trPr>
        <w:tc>
          <w:tcPr>
            <w:tcW w:w="614" w:type="pct"/>
            <w:tcBorders>
              <w:left w:val="single" w:color="auto" w:sz="4" w:space="0"/>
              <w:right w:val="single" w:color="auto" w:sz="4" w:space="0"/>
            </w:tcBorders>
            <w:noWrap w:val="0"/>
            <w:tcMar>
              <w:top w:w="60" w:type="dxa"/>
              <w:left w:w="120" w:type="dxa"/>
              <w:bottom w:w="30" w:type="dxa"/>
              <w:right w:w="120" w:type="dxa"/>
            </w:tcMar>
            <w:vAlign w:val="center"/>
          </w:tcPr>
          <w:p w14:paraId="4C454E09">
            <w:pPr>
              <w:pStyle w:val="10"/>
              <w:spacing w:line="240" w:lineRule="auto"/>
              <w:ind w:left="0" w:leftChars="0" w:firstLine="0" w:firstLineChars="0"/>
              <w:jc w:val="center"/>
              <w:rPr>
                <w:rFonts w:hint="eastAsia" w:ascii="仿宋" w:hAnsi="仿宋" w:eastAsia="仿宋" w:cs="仿宋"/>
                <w:kern w:val="0"/>
                <w:sz w:val="22"/>
                <w:szCs w:val="22"/>
                <w:lang w:val="en-US" w:eastAsia="zh" w:bidi="ar-SA"/>
              </w:rPr>
            </w:pPr>
            <w:r>
              <w:rPr>
                <w:rFonts w:hint="eastAsia" w:ascii="仿宋" w:hAnsi="仿宋" w:eastAsia="仿宋" w:cs="仿宋"/>
                <w:kern w:val="0"/>
                <w:sz w:val="22"/>
                <w:szCs w:val="22"/>
                <w:lang w:val="en-US" w:eastAsia="zh" w:bidi="ar-SA"/>
              </w:rPr>
              <w:t>五</w:t>
            </w:r>
            <w:r>
              <w:rPr>
                <w:rFonts w:hint="eastAsia" w:ascii="仿宋" w:hAnsi="仿宋" w:eastAsia="仿宋" w:cs="仿宋"/>
                <w:kern w:val="0"/>
                <w:sz w:val="22"/>
                <w:szCs w:val="22"/>
                <w:lang w:val="en-US" w:eastAsia="zh-CN" w:bidi="ar-SA"/>
              </w:rPr>
              <w:t>、</w:t>
            </w:r>
            <w:r>
              <w:rPr>
                <w:rFonts w:hint="eastAsia" w:ascii="仿宋" w:hAnsi="仿宋" w:eastAsia="仿宋" w:cs="仿宋"/>
                <w:kern w:val="0"/>
                <w:sz w:val="22"/>
                <w:szCs w:val="22"/>
                <w:lang w:val="en-US" w:eastAsia="zh" w:bidi="ar-SA"/>
              </w:rPr>
              <w:t>重要保障服务（10分）</w:t>
            </w: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032696D">
            <w:pPr>
              <w:pStyle w:val="10"/>
              <w:spacing w:line="240" w:lineRule="auto"/>
              <w:ind w:left="0" w:leftChars="0" w:firstLine="0" w:firstLineChars="0"/>
              <w:jc w:val="center"/>
              <w:rPr>
                <w:rFonts w:hint="eastAsia" w:ascii="仿宋" w:hAnsi="仿宋" w:eastAsia="仿宋" w:cs="仿宋"/>
                <w:kern w:val="0"/>
                <w:sz w:val="22"/>
                <w:szCs w:val="22"/>
                <w:lang w:val="en-US" w:eastAsia="zh" w:bidi="ar-SA"/>
              </w:rPr>
            </w:pPr>
            <w:r>
              <w:rPr>
                <w:rFonts w:hint="eastAsia" w:ascii="仿宋" w:hAnsi="仿宋" w:eastAsia="仿宋" w:cs="仿宋"/>
                <w:kern w:val="0"/>
                <w:sz w:val="22"/>
                <w:szCs w:val="22"/>
                <w:lang w:val="en-US" w:eastAsia="zh" w:bidi="ar-SA"/>
              </w:rPr>
              <w:t>网络</w:t>
            </w:r>
            <w:r>
              <w:rPr>
                <w:rFonts w:hint="eastAsia" w:ascii="仿宋" w:hAnsi="仿宋" w:eastAsia="仿宋" w:cs="仿宋"/>
                <w:kern w:val="0"/>
                <w:sz w:val="22"/>
                <w:szCs w:val="22"/>
                <w:lang w:val="en-US" w:eastAsia="zh-CN" w:bidi="ar-SA"/>
              </w:rPr>
              <w:t>和</w:t>
            </w:r>
            <w:r>
              <w:rPr>
                <w:rFonts w:hint="eastAsia" w:ascii="仿宋" w:hAnsi="仿宋" w:eastAsia="仿宋" w:cs="仿宋"/>
                <w:kern w:val="0"/>
                <w:sz w:val="22"/>
                <w:szCs w:val="22"/>
                <w:lang w:val="en-US" w:eastAsia="zh" w:bidi="ar-SA"/>
              </w:rPr>
              <w:t>系统应急保障</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0B2C659">
            <w:pPr>
              <w:pStyle w:val="10"/>
              <w:spacing w:line="240" w:lineRule="auto"/>
              <w:ind w:left="0" w:leftChars="0" w:firstLine="0" w:firstLineChars="0"/>
              <w:jc w:val="left"/>
              <w:rPr>
                <w:rFonts w:hint="eastAsia" w:ascii="仿宋" w:hAnsi="仿宋" w:eastAsia="仿宋" w:cs="仿宋"/>
                <w:kern w:val="0"/>
                <w:sz w:val="22"/>
                <w:szCs w:val="22"/>
                <w:lang w:val="en-US" w:eastAsia="zh" w:bidi="ar-SA"/>
              </w:rPr>
            </w:pPr>
            <w:r>
              <w:rPr>
                <w:rFonts w:hint="eastAsia" w:ascii="仿宋" w:hAnsi="仿宋" w:eastAsia="仿宋" w:cs="仿宋"/>
                <w:kern w:val="0"/>
                <w:sz w:val="22"/>
                <w:szCs w:val="22"/>
                <w:lang w:val="en-US" w:eastAsia="zh" w:bidi="ar-SA"/>
              </w:rPr>
              <w:t>在</w:t>
            </w:r>
            <w:r>
              <w:rPr>
                <w:rFonts w:hint="eastAsia" w:ascii="仿宋" w:hAnsi="仿宋" w:eastAsia="仿宋" w:cs="仿宋"/>
                <w:kern w:val="0"/>
                <w:sz w:val="22"/>
                <w:szCs w:val="22"/>
                <w:lang w:val="en-US" w:eastAsia="zh-CN" w:bidi="ar-SA"/>
              </w:rPr>
              <w:t>全国两会期间、各类招生考试、研究生考试、四六级考试等重要时期、</w:t>
            </w:r>
            <w:r>
              <w:rPr>
                <w:rFonts w:hint="eastAsia" w:ascii="仿宋" w:hAnsi="仿宋" w:eastAsia="仿宋" w:cs="仿宋"/>
                <w:kern w:val="0"/>
                <w:sz w:val="22"/>
                <w:szCs w:val="22"/>
                <w:lang w:val="en-US" w:eastAsia="zh" w:bidi="ar-SA"/>
              </w:rPr>
              <w:t>提供</w:t>
            </w:r>
            <w:r>
              <w:rPr>
                <w:rFonts w:hint="eastAsia" w:ascii="仿宋" w:hAnsi="仿宋" w:eastAsia="仿宋" w:cs="仿宋"/>
                <w:kern w:val="0"/>
                <w:sz w:val="22"/>
                <w:szCs w:val="22"/>
                <w:lang w:val="en-US" w:eastAsia="zh-CN" w:bidi="ar-SA"/>
              </w:rPr>
              <w:t>全方位技术服务保障</w:t>
            </w:r>
            <w:r>
              <w:rPr>
                <w:rFonts w:hint="eastAsia" w:ascii="仿宋" w:hAnsi="仿宋" w:eastAsia="仿宋" w:cs="仿宋"/>
                <w:kern w:val="0"/>
                <w:sz w:val="22"/>
                <w:szCs w:val="22"/>
                <w:lang w:val="en-US" w:eastAsia="zh" w:bidi="ar-SA"/>
              </w:rPr>
              <w:t>，</w:t>
            </w:r>
            <w:r>
              <w:rPr>
                <w:rFonts w:hint="eastAsia" w:ascii="仿宋" w:hAnsi="仿宋" w:eastAsia="仿宋" w:cs="仿宋"/>
                <w:kern w:val="0"/>
                <w:sz w:val="22"/>
                <w:szCs w:val="22"/>
                <w:lang w:val="en-US" w:eastAsia="zh-CN" w:bidi="ar-SA"/>
              </w:rPr>
              <w:t>排查隐患并出具应急保障方案</w:t>
            </w:r>
            <w:r>
              <w:rPr>
                <w:rFonts w:hint="eastAsia" w:ascii="仿宋" w:hAnsi="仿宋" w:eastAsia="仿宋" w:cs="仿宋"/>
                <w:kern w:val="0"/>
                <w:sz w:val="22"/>
                <w:szCs w:val="22"/>
                <w:lang w:val="en-US" w:eastAsia="zh" w:bidi="ar-SA"/>
              </w:rPr>
              <w:t>。</w:t>
            </w:r>
            <w:r>
              <w:rPr>
                <w:rFonts w:hint="eastAsia" w:ascii="仿宋" w:hAnsi="仿宋" w:eastAsia="仿宋" w:cs="仿宋"/>
                <w:kern w:val="0"/>
                <w:sz w:val="22"/>
                <w:szCs w:val="22"/>
                <w:lang w:val="en-US" w:eastAsia="zh-CN" w:bidi="ar-SA"/>
              </w:rPr>
              <w:t>方案缺失、</w:t>
            </w:r>
            <w:r>
              <w:rPr>
                <w:rFonts w:hint="eastAsia" w:ascii="仿宋" w:hAnsi="仿宋" w:eastAsia="仿宋" w:cs="仿宋"/>
                <w:kern w:val="0"/>
                <w:sz w:val="22"/>
                <w:szCs w:val="22"/>
                <w:lang w:val="en-US" w:eastAsia="zh" w:bidi="ar-SA"/>
              </w:rPr>
              <w:t>考前</w:t>
            </w:r>
            <w:r>
              <w:rPr>
                <w:rFonts w:hint="eastAsia" w:ascii="仿宋" w:hAnsi="仿宋" w:eastAsia="仿宋" w:cs="仿宋"/>
                <w:kern w:val="0"/>
                <w:sz w:val="22"/>
                <w:szCs w:val="22"/>
                <w:lang w:val="en-US" w:eastAsia="zh-CN" w:bidi="ar-SA"/>
              </w:rPr>
              <w:t>巡检遗漏</w:t>
            </w:r>
            <w:r>
              <w:rPr>
                <w:rFonts w:hint="eastAsia" w:ascii="仿宋" w:hAnsi="仿宋" w:eastAsia="仿宋" w:cs="仿宋"/>
                <w:kern w:val="0"/>
                <w:sz w:val="22"/>
                <w:szCs w:val="22"/>
                <w:lang w:val="en-US" w:eastAsia="zh" w:bidi="ar-SA"/>
              </w:rPr>
              <w:t>每次扣</w:t>
            </w:r>
            <w:r>
              <w:rPr>
                <w:rFonts w:hint="eastAsia" w:ascii="仿宋" w:hAnsi="仿宋" w:eastAsia="仿宋" w:cs="仿宋"/>
                <w:kern w:val="0"/>
                <w:sz w:val="22"/>
                <w:szCs w:val="22"/>
                <w:lang w:val="en-US" w:eastAsia="zh-CN" w:bidi="ar-SA"/>
              </w:rPr>
              <w:t>5</w:t>
            </w:r>
            <w:r>
              <w:rPr>
                <w:rFonts w:hint="eastAsia" w:ascii="仿宋" w:hAnsi="仿宋" w:eastAsia="仿宋" w:cs="仿宋"/>
                <w:kern w:val="0"/>
                <w:sz w:val="22"/>
                <w:szCs w:val="22"/>
                <w:lang w:val="en-US" w:eastAsia="zh" w:bidi="ar-SA"/>
              </w:rPr>
              <w:t>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12BD54A">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核查保障方案和巡检记录</w:t>
            </w:r>
          </w:p>
        </w:tc>
      </w:tr>
      <w:tr w14:paraId="4CDF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193" w:hRule="atLeast"/>
        </w:trPr>
        <w:tc>
          <w:tcPr>
            <w:tcW w:w="614" w:type="pct"/>
            <w:tcBorders>
              <w:left w:val="single" w:color="auto" w:sz="4" w:space="0"/>
              <w:right w:val="single" w:color="auto" w:sz="4" w:space="0"/>
            </w:tcBorders>
            <w:noWrap w:val="0"/>
            <w:tcMar>
              <w:top w:w="60" w:type="dxa"/>
              <w:left w:w="120" w:type="dxa"/>
              <w:bottom w:w="30" w:type="dxa"/>
              <w:right w:w="120" w:type="dxa"/>
            </w:tcMar>
            <w:vAlign w:val="center"/>
          </w:tcPr>
          <w:p w14:paraId="38EE0C18">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六</w:t>
            </w:r>
            <w:r>
              <w:rPr>
                <w:rFonts w:hint="eastAsia" w:ascii="仿宋" w:hAnsi="仿宋" w:eastAsia="仿宋" w:cs="仿宋"/>
                <w:sz w:val="22"/>
                <w:szCs w:val="22"/>
              </w:rPr>
              <w:t>、</w:t>
            </w:r>
            <w:r>
              <w:rPr>
                <w:rFonts w:hint="eastAsia" w:ascii="仿宋" w:hAnsi="仿宋" w:eastAsia="仿宋" w:cs="仿宋"/>
                <w:sz w:val="22"/>
                <w:szCs w:val="22"/>
                <w:lang w:eastAsia="zh"/>
              </w:rPr>
              <w:t>应急演练服务（</w:t>
            </w:r>
            <w:r>
              <w:rPr>
                <w:rFonts w:hint="eastAsia" w:ascii="仿宋" w:hAnsi="仿宋" w:eastAsia="仿宋" w:cs="仿宋"/>
                <w:sz w:val="22"/>
                <w:szCs w:val="22"/>
                <w:lang w:val="en-US" w:eastAsia="zh-CN"/>
              </w:rPr>
              <w:t>4</w:t>
            </w:r>
            <w:r>
              <w:rPr>
                <w:rFonts w:hint="eastAsia" w:ascii="仿宋" w:hAnsi="仿宋" w:eastAsia="仿宋" w:cs="仿宋"/>
                <w:sz w:val="22"/>
                <w:szCs w:val="22"/>
                <w:lang w:eastAsia="zh"/>
              </w:rPr>
              <w:t>分）</w:t>
            </w: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5F594C2B">
            <w:pPr>
              <w:pStyle w:val="10"/>
              <w:spacing w:line="240" w:lineRule="auto"/>
              <w:jc w:val="center"/>
              <w:rPr>
                <w:rFonts w:hint="eastAsia" w:ascii="仿宋" w:hAnsi="仿宋" w:eastAsia="仿宋" w:cs="仿宋"/>
                <w:sz w:val="22"/>
                <w:szCs w:val="22"/>
              </w:rPr>
            </w:pPr>
            <w:r>
              <w:rPr>
                <w:rFonts w:hint="eastAsia" w:ascii="仿宋" w:hAnsi="仿宋" w:eastAsia="仿宋" w:cs="仿宋"/>
                <w:sz w:val="22"/>
                <w:szCs w:val="22"/>
              </w:rPr>
              <w:t>应急</w:t>
            </w:r>
          </w:p>
          <w:p w14:paraId="252072D9">
            <w:pPr>
              <w:pStyle w:val="10"/>
              <w:spacing w:line="240" w:lineRule="auto"/>
              <w:jc w:val="center"/>
              <w:rPr>
                <w:rFonts w:hint="eastAsia" w:ascii="仿宋" w:hAnsi="仿宋" w:eastAsia="仿宋" w:cs="仿宋"/>
                <w:sz w:val="22"/>
                <w:szCs w:val="22"/>
                <w:lang w:val="en-US" w:eastAsia="zh" w:bidi="ar-SA"/>
              </w:rPr>
            </w:pPr>
            <w:r>
              <w:rPr>
                <w:rFonts w:hint="eastAsia" w:ascii="仿宋" w:hAnsi="仿宋" w:eastAsia="仿宋" w:cs="仿宋"/>
                <w:sz w:val="22"/>
                <w:szCs w:val="22"/>
              </w:rPr>
              <w:t>演练</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9F53FF7">
            <w:pPr>
              <w:pStyle w:val="10"/>
              <w:spacing w:line="240" w:lineRule="auto"/>
              <w:jc w:val="left"/>
              <w:rPr>
                <w:rFonts w:hint="eastAsia" w:ascii="仿宋" w:hAnsi="仿宋" w:eastAsia="仿宋" w:cs="仿宋"/>
                <w:sz w:val="22"/>
                <w:szCs w:val="22"/>
                <w:lang w:val="en-US" w:eastAsia="zh" w:bidi="ar-SA"/>
              </w:rPr>
            </w:pPr>
            <w:r>
              <w:rPr>
                <w:rFonts w:hint="eastAsia" w:ascii="仿宋" w:hAnsi="仿宋" w:eastAsia="仿宋" w:cs="仿宋"/>
                <w:sz w:val="22"/>
                <w:szCs w:val="22"/>
              </w:rPr>
              <w:t>每年开展</w:t>
            </w:r>
            <w:r>
              <w:rPr>
                <w:rFonts w:hint="eastAsia" w:ascii="仿宋" w:hAnsi="仿宋" w:eastAsia="仿宋" w:cs="仿宋"/>
                <w:sz w:val="22"/>
                <w:szCs w:val="22"/>
                <w:lang w:eastAsia="zh"/>
              </w:rPr>
              <w:t>一次</w:t>
            </w:r>
            <w:r>
              <w:rPr>
                <w:rFonts w:hint="eastAsia" w:ascii="仿宋" w:hAnsi="仿宋" w:eastAsia="仿宋" w:cs="仿宋"/>
                <w:sz w:val="22"/>
                <w:szCs w:val="22"/>
              </w:rPr>
              <w:t>网络故障应急演练，应急预案完善可落地。</w:t>
            </w:r>
            <w:r>
              <w:rPr>
                <w:rFonts w:hint="eastAsia" w:ascii="仿宋" w:hAnsi="仿宋" w:eastAsia="仿宋" w:cs="仿宋"/>
                <w:sz w:val="22"/>
                <w:szCs w:val="22"/>
                <w:lang w:eastAsia="zh"/>
              </w:rPr>
              <w:t>缺少应急预案扣</w:t>
            </w:r>
            <w:r>
              <w:rPr>
                <w:rFonts w:hint="eastAsia" w:ascii="仿宋" w:hAnsi="仿宋" w:eastAsia="仿宋" w:cs="仿宋"/>
                <w:sz w:val="22"/>
                <w:szCs w:val="22"/>
                <w:lang w:val="en-US" w:eastAsia="zh-CN"/>
              </w:rPr>
              <w:t>4分</w:t>
            </w:r>
            <w:r>
              <w:rPr>
                <w:rFonts w:hint="eastAsia" w:ascii="仿宋" w:hAnsi="仿宋" w:eastAsia="仿宋" w:cs="仿宋"/>
                <w:sz w:val="22"/>
                <w:szCs w:val="22"/>
                <w:lang w:eastAsia="zh"/>
              </w:rPr>
              <w:t>，未开展演练扣4分。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99E01BD">
            <w:pPr>
              <w:pStyle w:val="10"/>
              <w:spacing w:line="240" w:lineRule="auto"/>
              <w:jc w:val="center"/>
              <w:rPr>
                <w:rFonts w:hint="eastAsia" w:ascii="仿宋" w:hAnsi="仿宋" w:eastAsia="仿宋" w:cs="仿宋"/>
                <w:sz w:val="22"/>
                <w:szCs w:val="22"/>
                <w:lang w:val="en-US" w:eastAsia="zh" w:bidi="ar-SA"/>
              </w:rPr>
            </w:pPr>
            <w:r>
              <w:rPr>
                <w:rFonts w:hint="eastAsia" w:ascii="仿宋" w:hAnsi="仿宋" w:eastAsia="仿宋" w:cs="仿宋"/>
                <w:sz w:val="22"/>
                <w:szCs w:val="22"/>
              </w:rPr>
              <w:t>核查应急演练记录、</w:t>
            </w:r>
            <w:r>
              <w:rPr>
                <w:rFonts w:hint="eastAsia" w:ascii="仿宋" w:hAnsi="仿宋" w:eastAsia="仿宋" w:cs="仿宋"/>
                <w:sz w:val="22"/>
                <w:szCs w:val="22"/>
                <w:lang w:eastAsia="zh"/>
              </w:rPr>
              <w:t>方案</w:t>
            </w:r>
          </w:p>
        </w:tc>
      </w:tr>
      <w:tr w14:paraId="78614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00" w:hRule="atLeast"/>
        </w:trPr>
        <w:tc>
          <w:tcPr>
            <w:tcW w:w="614" w:type="pct"/>
            <w:vMerge w:val="restart"/>
            <w:tcBorders>
              <w:left w:val="single" w:color="auto" w:sz="4" w:space="0"/>
              <w:right w:val="single" w:color="auto" w:sz="4" w:space="0"/>
            </w:tcBorders>
            <w:noWrap w:val="0"/>
            <w:tcMar>
              <w:top w:w="60" w:type="dxa"/>
              <w:left w:w="120" w:type="dxa"/>
              <w:bottom w:w="30" w:type="dxa"/>
              <w:right w:w="120" w:type="dxa"/>
            </w:tcMar>
            <w:vAlign w:val="center"/>
          </w:tcPr>
          <w:p w14:paraId="0399EA25">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七</w:t>
            </w:r>
            <w:r>
              <w:rPr>
                <w:rFonts w:hint="eastAsia" w:ascii="仿宋" w:hAnsi="仿宋" w:eastAsia="仿宋" w:cs="仿宋"/>
                <w:sz w:val="22"/>
                <w:szCs w:val="22"/>
              </w:rPr>
              <w:t>、</w:t>
            </w:r>
            <w:r>
              <w:rPr>
                <w:rFonts w:hint="eastAsia" w:ascii="仿宋" w:hAnsi="仿宋" w:eastAsia="仿宋" w:cs="仿宋"/>
                <w:sz w:val="22"/>
                <w:szCs w:val="22"/>
                <w:lang w:eastAsia="zh"/>
              </w:rPr>
              <w:t>制度制定和培训服务（</w:t>
            </w:r>
            <w:r>
              <w:rPr>
                <w:rFonts w:hint="eastAsia" w:ascii="仿宋" w:hAnsi="仿宋" w:eastAsia="仿宋" w:cs="仿宋"/>
                <w:sz w:val="22"/>
                <w:szCs w:val="22"/>
                <w:lang w:val="en-US" w:eastAsia="zh-CN"/>
              </w:rPr>
              <w:t>6</w:t>
            </w:r>
            <w:r>
              <w:rPr>
                <w:rFonts w:hint="eastAsia" w:ascii="仿宋" w:hAnsi="仿宋" w:eastAsia="仿宋" w:cs="仿宋"/>
                <w:sz w:val="22"/>
                <w:szCs w:val="22"/>
                <w:lang w:eastAsia="zh"/>
              </w:rPr>
              <w:t>分）</w:t>
            </w: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3C4EA433">
            <w:pPr>
              <w:pStyle w:val="10"/>
              <w:spacing w:line="240" w:lineRule="auto"/>
              <w:jc w:val="center"/>
              <w:rPr>
                <w:rFonts w:hint="eastAsia" w:ascii="仿宋" w:hAnsi="仿宋" w:eastAsia="仿宋" w:cs="仿宋"/>
                <w:sz w:val="22"/>
                <w:szCs w:val="22"/>
                <w:lang w:val="en-US" w:eastAsia="zh" w:bidi="ar-SA"/>
              </w:rPr>
            </w:pPr>
            <w:r>
              <w:rPr>
                <w:rFonts w:hint="eastAsia" w:ascii="仿宋" w:hAnsi="仿宋" w:eastAsia="仿宋" w:cs="仿宋"/>
                <w:sz w:val="22"/>
                <w:szCs w:val="22"/>
                <w:lang w:val="en-US" w:eastAsia="zh" w:bidi="ar-SA"/>
              </w:rPr>
              <w:t>制度制定</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058AAD5">
            <w:pPr>
              <w:pStyle w:val="5"/>
              <w:keepNext w:val="0"/>
              <w:keepLines w:val="0"/>
              <w:pageBreakBefore w:val="0"/>
              <w:widowControl w:val="0"/>
              <w:kinsoku/>
              <w:wordWrap/>
              <w:overflowPunct/>
              <w:topLinePunct w:val="0"/>
              <w:autoSpaceDE/>
              <w:autoSpaceDN/>
              <w:bidi w:val="0"/>
              <w:adjustRightInd w:val="0"/>
              <w:snapToGrid/>
              <w:spacing w:line="240" w:lineRule="auto"/>
              <w:ind w:left="0" w:leftChars="0" w:firstLine="0" w:firstLineChars="0"/>
              <w:jc w:val="left"/>
              <w:textAlignment w:val="baseline"/>
              <w:rPr>
                <w:rFonts w:hint="eastAsia" w:ascii="仿宋" w:hAnsi="仿宋" w:eastAsia="仿宋" w:cs="仿宋"/>
                <w:sz w:val="22"/>
                <w:szCs w:val="22"/>
                <w:lang w:val="en-US" w:eastAsia="zh-CN" w:bidi="ar-SA"/>
              </w:rPr>
            </w:pPr>
            <w:r>
              <w:rPr>
                <w:rFonts w:hint="eastAsia" w:ascii="仿宋" w:hAnsi="仿宋" w:eastAsia="仿宋" w:cs="仿宋"/>
                <w:kern w:val="0"/>
                <w:sz w:val="22"/>
                <w:szCs w:val="22"/>
                <w:lang w:val="en-US" w:eastAsia="zh" w:bidi="ar-SA"/>
              </w:rPr>
              <w:t>根据校方要求制定、更新、完善信息化基础设施运维服务管理制度</w:t>
            </w:r>
            <w:r>
              <w:rPr>
                <w:rFonts w:hint="eastAsia" w:ascii="仿宋" w:hAnsi="仿宋" w:eastAsia="仿宋" w:cs="仿宋"/>
                <w:kern w:val="0"/>
                <w:sz w:val="22"/>
                <w:szCs w:val="22"/>
                <w:lang w:val="en-US" w:eastAsia="zh-CN" w:bidi="ar-SA"/>
              </w:rPr>
              <w:t>。</w:t>
            </w:r>
            <w:r>
              <w:rPr>
                <w:rFonts w:hint="eastAsia" w:ascii="仿宋" w:hAnsi="仿宋" w:eastAsia="仿宋" w:cs="仿宋"/>
                <w:kern w:val="0"/>
                <w:sz w:val="22"/>
                <w:szCs w:val="22"/>
                <w:lang w:val="en-US" w:eastAsia="zh" w:bidi="ar-SA"/>
              </w:rPr>
              <w:t>未按要求完成扣</w:t>
            </w:r>
            <w:r>
              <w:rPr>
                <w:rFonts w:hint="eastAsia" w:ascii="仿宋" w:hAnsi="仿宋" w:cs="仿宋"/>
                <w:kern w:val="0"/>
                <w:sz w:val="22"/>
                <w:szCs w:val="22"/>
                <w:lang w:val="en-US" w:eastAsia="zh-CN" w:bidi="ar-SA"/>
              </w:rPr>
              <w:t>3</w:t>
            </w:r>
            <w:r>
              <w:rPr>
                <w:rFonts w:hint="eastAsia" w:ascii="仿宋" w:hAnsi="仿宋" w:eastAsia="仿宋" w:cs="仿宋"/>
                <w:kern w:val="0"/>
                <w:sz w:val="22"/>
                <w:szCs w:val="22"/>
                <w:lang w:val="en-US" w:eastAsia="zh" w:bidi="ar-SA"/>
              </w:rPr>
              <w:t>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BD7F101">
            <w:pPr>
              <w:pStyle w:val="10"/>
              <w:spacing w:line="240" w:lineRule="auto"/>
              <w:jc w:val="center"/>
              <w:rPr>
                <w:rFonts w:hint="eastAsia" w:ascii="仿宋" w:hAnsi="仿宋" w:eastAsia="仿宋" w:cs="仿宋"/>
                <w:sz w:val="22"/>
                <w:szCs w:val="22"/>
                <w:lang w:val="en-US" w:eastAsia="zh" w:bidi="ar-SA"/>
              </w:rPr>
            </w:pPr>
            <w:r>
              <w:rPr>
                <w:rFonts w:hint="eastAsia" w:ascii="仿宋" w:hAnsi="仿宋" w:eastAsia="仿宋" w:cs="仿宋"/>
                <w:sz w:val="22"/>
                <w:szCs w:val="22"/>
                <w:lang w:val="en-US" w:eastAsia="zh" w:bidi="ar-SA"/>
              </w:rPr>
              <w:t>核查管理制度</w:t>
            </w:r>
          </w:p>
        </w:tc>
      </w:tr>
      <w:tr w14:paraId="3AF68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2CE442C4">
            <w:pPr>
              <w:pStyle w:val="10"/>
              <w:spacing w:line="240" w:lineRule="auto"/>
              <w:ind w:left="0" w:leftChars="0" w:firstLine="0" w:firstLineChars="0"/>
              <w:jc w:val="center"/>
              <w:rPr>
                <w:rFonts w:hint="eastAsia" w:ascii="仿宋" w:hAnsi="仿宋" w:eastAsia="仿宋" w:cs="仿宋"/>
                <w:sz w:val="22"/>
                <w:szCs w:val="22"/>
                <w:lang w:eastAsia="zh"/>
              </w:rPr>
            </w:pP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5B6309F1">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网络培训</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330908E8">
            <w:pPr>
              <w:pStyle w:val="10"/>
              <w:spacing w:line="240" w:lineRule="auto"/>
              <w:ind w:left="0" w:leftChars="0" w:firstLine="0" w:firstLineChars="0"/>
              <w:jc w:val="left"/>
              <w:rPr>
                <w:rFonts w:hint="eastAsia" w:ascii="仿宋" w:hAnsi="仿宋" w:eastAsia="仿宋" w:cs="仿宋"/>
                <w:sz w:val="22"/>
                <w:szCs w:val="22"/>
                <w:lang w:eastAsia="zh"/>
              </w:rPr>
            </w:pPr>
            <w:r>
              <w:rPr>
                <w:rFonts w:hint="eastAsia" w:ascii="仿宋" w:hAnsi="仿宋" w:eastAsia="仿宋" w:cs="仿宋"/>
                <w:sz w:val="22"/>
                <w:szCs w:val="22"/>
                <w:lang w:val="en-US" w:eastAsia="zh"/>
              </w:rPr>
              <w:t>每年制定一次</w:t>
            </w:r>
            <w:r>
              <w:rPr>
                <w:rFonts w:hint="eastAsia" w:ascii="仿宋" w:hAnsi="仿宋" w:eastAsia="仿宋" w:cs="仿宋"/>
                <w:sz w:val="22"/>
                <w:szCs w:val="22"/>
                <w:lang w:val="en-US" w:eastAsia="zh-CN"/>
              </w:rPr>
              <w:t>培训计划，</w:t>
            </w:r>
            <w:r>
              <w:rPr>
                <w:rFonts w:hint="eastAsia" w:ascii="仿宋" w:hAnsi="仿宋" w:eastAsia="仿宋" w:cs="仿宋"/>
                <w:sz w:val="22"/>
                <w:szCs w:val="22"/>
                <w:lang w:val="en-US" w:eastAsia="zh"/>
              </w:rPr>
              <w:t>内容</w:t>
            </w:r>
            <w:r>
              <w:rPr>
                <w:rFonts w:hint="eastAsia" w:ascii="仿宋" w:hAnsi="仿宋" w:eastAsia="仿宋" w:cs="仿宋"/>
                <w:sz w:val="22"/>
                <w:szCs w:val="22"/>
                <w:lang w:val="en-US" w:eastAsia="zh-CN"/>
              </w:rPr>
              <w:t>包括但不限于网络通信、虚拟化、数据中心运维等进一步提升学校运维管理人员的技术能力。</w:t>
            </w:r>
            <w:r>
              <w:rPr>
                <w:rFonts w:hint="eastAsia" w:ascii="仿宋" w:hAnsi="仿宋" w:eastAsia="仿宋" w:cs="仿宋"/>
                <w:sz w:val="22"/>
                <w:szCs w:val="22"/>
                <w:lang w:val="en-US" w:eastAsia="zh"/>
              </w:rPr>
              <w:t>未按要求完成扣</w:t>
            </w:r>
            <w:r>
              <w:rPr>
                <w:rFonts w:hint="eastAsia" w:ascii="仿宋" w:hAnsi="仿宋" w:eastAsia="仿宋" w:cs="仿宋"/>
                <w:sz w:val="22"/>
                <w:szCs w:val="22"/>
                <w:lang w:val="en-US" w:eastAsia="zh-CN"/>
              </w:rPr>
              <w:t>3分</w:t>
            </w:r>
            <w:r>
              <w:rPr>
                <w:rFonts w:hint="eastAsia" w:ascii="仿宋" w:hAnsi="仿宋" w:eastAsia="仿宋" w:cs="仿宋"/>
                <w:sz w:val="22"/>
                <w:szCs w:val="22"/>
                <w:lang w:val="en-US" w:eastAsia="zh"/>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A2800C6">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核查培训签到表和方案</w:t>
            </w:r>
          </w:p>
        </w:tc>
      </w:tr>
      <w:tr w14:paraId="4AB06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41" w:hRule="atLeast"/>
        </w:trPr>
        <w:tc>
          <w:tcPr>
            <w:tcW w:w="614" w:type="pct"/>
            <w:tcBorders>
              <w:left w:val="single" w:color="auto" w:sz="4" w:space="0"/>
              <w:right w:val="single" w:color="auto" w:sz="4" w:space="0"/>
            </w:tcBorders>
            <w:noWrap w:val="0"/>
            <w:tcMar>
              <w:top w:w="60" w:type="dxa"/>
              <w:left w:w="120" w:type="dxa"/>
              <w:bottom w:w="30" w:type="dxa"/>
              <w:right w:w="120" w:type="dxa"/>
            </w:tcMar>
            <w:vAlign w:val="center"/>
          </w:tcPr>
          <w:p w14:paraId="117D72AF">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八</w:t>
            </w:r>
            <w:r>
              <w:rPr>
                <w:rFonts w:hint="eastAsia" w:ascii="仿宋" w:hAnsi="仿宋" w:eastAsia="仿宋" w:cs="仿宋"/>
                <w:sz w:val="22"/>
                <w:szCs w:val="22"/>
              </w:rPr>
              <w:t>、</w:t>
            </w:r>
            <w:r>
              <w:rPr>
                <w:rFonts w:hint="eastAsia" w:ascii="仿宋" w:hAnsi="仿宋" w:eastAsia="仿宋" w:cs="仿宋"/>
                <w:sz w:val="22"/>
                <w:szCs w:val="22"/>
                <w:lang w:eastAsia="zh"/>
              </w:rPr>
              <w:t>备品备件服务（</w:t>
            </w:r>
            <w:r>
              <w:rPr>
                <w:rFonts w:hint="eastAsia" w:ascii="仿宋" w:hAnsi="仿宋" w:eastAsia="仿宋" w:cs="仿宋"/>
                <w:sz w:val="22"/>
                <w:szCs w:val="22"/>
                <w:lang w:val="en-US" w:eastAsia="zh-CN"/>
              </w:rPr>
              <w:t>5</w:t>
            </w:r>
            <w:r>
              <w:rPr>
                <w:rFonts w:hint="eastAsia" w:ascii="仿宋" w:hAnsi="仿宋" w:eastAsia="仿宋" w:cs="仿宋"/>
                <w:sz w:val="22"/>
                <w:szCs w:val="22"/>
                <w:lang w:eastAsia="zh"/>
              </w:rPr>
              <w:t>分）</w:t>
            </w: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EC57E75">
            <w:pPr>
              <w:pStyle w:val="10"/>
              <w:spacing w:line="240" w:lineRule="auto"/>
              <w:ind w:left="0" w:leftChars="0" w:firstLine="0" w:firstLineChars="0"/>
              <w:jc w:val="center"/>
              <w:rPr>
                <w:rFonts w:hint="eastAsia" w:ascii="仿宋" w:hAnsi="仿宋" w:eastAsia="仿宋" w:cs="仿宋"/>
                <w:sz w:val="22"/>
                <w:szCs w:val="22"/>
                <w:lang w:val="en-US" w:eastAsia="zh"/>
              </w:rPr>
            </w:pPr>
            <w:r>
              <w:rPr>
                <w:rFonts w:hint="eastAsia" w:ascii="仿宋" w:hAnsi="仿宋" w:eastAsia="仿宋" w:cs="仿宋"/>
                <w:sz w:val="22"/>
                <w:szCs w:val="22"/>
                <w:lang w:val="en-US" w:eastAsia="zh"/>
              </w:rPr>
              <w:t>建立备件库</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0F2FA22">
            <w:pPr>
              <w:pStyle w:val="10"/>
              <w:spacing w:line="240" w:lineRule="auto"/>
              <w:ind w:left="0" w:leftChars="0" w:firstLine="0" w:firstLineChars="0"/>
              <w:jc w:val="left"/>
              <w:rPr>
                <w:rFonts w:hint="eastAsia" w:ascii="仿宋" w:hAnsi="仿宋" w:eastAsia="仿宋" w:cs="仿宋"/>
                <w:sz w:val="22"/>
                <w:szCs w:val="22"/>
                <w:lang w:val="en-US" w:eastAsia="zh"/>
              </w:rPr>
            </w:pPr>
            <w:r>
              <w:rPr>
                <w:rFonts w:hint="eastAsia" w:ascii="仿宋" w:hAnsi="仿宋" w:eastAsia="仿宋" w:cs="仿宋"/>
                <w:sz w:val="22"/>
                <w:szCs w:val="22"/>
                <w:lang w:val="en-US" w:eastAsia="zh-CN"/>
              </w:rPr>
              <w:t>制定备品备件</w:t>
            </w:r>
            <w:r>
              <w:rPr>
                <w:rFonts w:hint="eastAsia" w:ascii="仿宋" w:hAnsi="仿宋" w:eastAsia="仿宋" w:cs="仿宋"/>
                <w:sz w:val="22"/>
                <w:szCs w:val="22"/>
                <w:lang w:val="en-US" w:eastAsia="zh"/>
              </w:rPr>
              <w:t>应急</w:t>
            </w:r>
            <w:r>
              <w:rPr>
                <w:rFonts w:hint="eastAsia" w:ascii="仿宋" w:hAnsi="仿宋" w:eastAsia="仿宋" w:cs="仿宋"/>
                <w:sz w:val="22"/>
                <w:szCs w:val="22"/>
                <w:lang w:val="en-US" w:eastAsia="zh-CN"/>
              </w:rPr>
              <w:t>服务</w:t>
            </w:r>
            <w:r>
              <w:rPr>
                <w:rFonts w:hint="eastAsia" w:ascii="仿宋" w:hAnsi="仿宋" w:eastAsia="仿宋" w:cs="仿宋"/>
                <w:sz w:val="22"/>
                <w:szCs w:val="22"/>
                <w:lang w:val="en-US" w:eastAsia="zh"/>
              </w:rPr>
              <w:t>方案和</w:t>
            </w:r>
            <w:r>
              <w:rPr>
                <w:rFonts w:hint="eastAsia" w:ascii="仿宋" w:hAnsi="仿宋" w:eastAsia="仿宋" w:cs="仿宋"/>
                <w:sz w:val="22"/>
                <w:szCs w:val="22"/>
                <w:lang w:val="en-US" w:eastAsia="zh-CN"/>
              </w:rPr>
              <w:t>建立本地的备品备件库</w:t>
            </w:r>
            <w:r>
              <w:rPr>
                <w:rFonts w:hint="eastAsia" w:ascii="仿宋" w:hAnsi="仿宋" w:eastAsia="仿宋" w:cs="仿宋"/>
                <w:sz w:val="22"/>
                <w:szCs w:val="22"/>
                <w:lang w:val="en-US" w:eastAsia="zh"/>
              </w:rPr>
              <w:t>，未按要求完成每项扣</w:t>
            </w:r>
            <w:r>
              <w:rPr>
                <w:rFonts w:hint="eastAsia" w:ascii="仿宋" w:hAnsi="仿宋" w:eastAsia="仿宋" w:cs="仿宋"/>
                <w:sz w:val="22"/>
                <w:szCs w:val="22"/>
                <w:lang w:val="en-US" w:eastAsia="zh-CN"/>
              </w:rPr>
              <w:t>3分</w:t>
            </w:r>
            <w:r>
              <w:rPr>
                <w:rFonts w:hint="eastAsia" w:ascii="仿宋" w:hAnsi="仿宋" w:eastAsia="仿宋" w:cs="仿宋"/>
                <w:sz w:val="22"/>
                <w:szCs w:val="22"/>
                <w:lang w:val="en-US" w:eastAsia="zh"/>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17310BF8">
            <w:pPr>
              <w:pStyle w:val="10"/>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核查应急方案和备件库</w:t>
            </w:r>
          </w:p>
        </w:tc>
      </w:tr>
      <w:tr w14:paraId="16165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46" w:hRule="atLeast"/>
        </w:trPr>
        <w:tc>
          <w:tcPr>
            <w:tcW w:w="614" w:type="pct"/>
            <w:vMerge w:val="restart"/>
            <w:tcBorders>
              <w:left w:val="single" w:color="auto" w:sz="4" w:space="0"/>
              <w:right w:val="single" w:color="auto" w:sz="4" w:space="0"/>
            </w:tcBorders>
            <w:noWrap w:val="0"/>
            <w:tcMar>
              <w:top w:w="60" w:type="dxa"/>
              <w:left w:w="120" w:type="dxa"/>
              <w:bottom w:w="30" w:type="dxa"/>
              <w:right w:w="120" w:type="dxa"/>
            </w:tcMar>
            <w:vAlign w:val="center"/>
          </w:tcPr>
          <w:p w14:paraId="2B4826A5">
            <w:pPr>
              <w:pStyle w:val="10"/>
              <w:numPr>
                <w:ilvl w:val="0"/>
                <w:numId w:val="2"/>
              </w:numPr>
              <w:spacing w:line="240" w:lineRule="auto"/>
              <w:ind w:left="0" w:leftChars="0" w:firstLine="0" w:firstLineChars="0"/>
              <w:jc w:val="center"/>
              <w:rPr>
                <w:rFonts w:hint="eastAsia" w:ascii="仿宋" w:hAnsi="仿宋" w:eastAsia="仿宋" w:cs="仿宋"/>
                <w:sz w:val="22"/>
                <w:szCs w:val="22"/>
                <w:lang w:eastAsia="zh"/>
              </w:rPr>
            </w:pPr>
            <w:r>
              <w:rPr>
                <w:rFonts w:hint="eastAsia" w:ascii="仿宋" w:hAnsi="仿宋" w:eastAsia="仿宋" w:cs="仿宋"/>
                <w:sz w:val="22"/>
                <w:szCs w:val="22"/>
                <w:lang w:eastAsia="zh"/>
              </w:rPr>
              <w:t>运维驻场人员要求（2</w:t>
            </w:r>
            <w:r>
              <w:rPr>
                <w:rFonts w:hint="eastAsia" w:ascii="仿宋" w:hAnsi="仿宋" w:eastAsia="仿宋" w:cs="仿宋"/>
                <w:sz w:val="22"/>
                <w:szCs w:val="22"/>
                <w:lang w:val="en-US" w:eastAsia="zh-CN"/>
              </w:rPr>
              <w:t>2</w:t>
            </w:r>
            <w:r>
              <w:rPr>
                <w:rFonts w:hint="eastAsia" w:ascii="仿宋" w:hAnsi="仿宋" w:eastAsia="仿宋" w:cs="仿宋"/>
                <w:sz w:val="22"/>
                <w:szCs w:val="22"/>
                <w:lang w:eastAsia="zh-CN"/>
              </w:rPr>
              <w:t>分</w:t>
            </w:r>
            <w:r>
              <w:rPr>
                <w:rFonts w:hint="eastAsia" w:ascii="仿宋" w:hAnsi="仿宋" w:eastAsia="仿宋" w:cs="仿宋"/>
                <w:sz w:val="22"/>
                <w:szCs w:val="22"/>
                <w:lang w:eastAsia="zh"/>
              </w:rPr>
              <w:t>）</w:t>
            </w: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7F87822">
            <w:pPr>
              <w:pStyle w:val="10"/>
              <w:spacing w:line="240" w:lineRule="auto"/>
              <w:ind w:left="0" w:leftChars="0" w:firstLine="0" w:firstLineChars="0"/>
              <w:jc w:val="center"/>
              <w:rPr>
                <w:rFonts w:hint="eastAsia" w:ascii="仿宋" w:hAnsi="仿宋" w:eastAsia="仿宋" w:cs="仿宋"/>
                <w:b w:val="0"/>
                <w:bCs w:val="0"/>
                <w:sz w:val="22"/>
                <w:szCs w:val="22"/>
                <w:lang w:val="en-US" w:eastAsia="zh" w:bidi="ar-SA"/>
              </w:rPr>
            </w:pPr>
            <w:r>
              <w:rPr>
                <w:rFonts w:hint="eastAsia" w:ascii="仿宋" w:hAnsi="仿宋" w:eastAsia="仿宋" w:cs="仿宋"/>
                <w:b w:val="0"/>
                <w:bCs w:val="0"/>
                <w:sz w:val="22"/>
                <w:szCs w:val="22"/>
                <w:lang w:val="en-US" w:eastAsia="zh-CN"/>
              </w:rPr>
              <w:t>1</w:t>
            </w:r>
            <w:r>
              <w:rPr>
                <w:rFonts w:hint="eastAsia" w:ascii="仿宋" w:hAnsi="仿宋" w:eastAsia="仿宋" w:cs="仿宋"/>
                <w:b w:val="0"/>
                <w:bCs w:val="0"/>
                <w:sz w:val="22"/>
                <w:szCs w:val="22"/>
                <w:lang w:eastAsia="zh"/>
              </w:rPr>
              <w:t>.人员管理</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42158199">
            <w:pPr>
              <w:spacing w:before="0" w:after="0" w:line="240" w:lineRule="auto"/>
              <w:ind w:firstLine="0" w:firstLineChars="0"/>
              <w:jc w:val="left"/>
              <w:rPr>
                <w:rFonts w:hint="eastAsia" w:ascii="仿宋" w:hAnsi="仿宋" w:eastAsia="仿宋" w:cs="仿宋"/>
                <w:b w:val="0"/>
                <w:bCs w:val="0"/>
                <w:kern w:val="2"/>
                <w:sz w:val="22"/>
                <w:szCs w:val="22"/>
                <w:lang w:val="en-US" w:eastAsia="zh" w:bidi="ar-SA"/>
              </w:rPr>
            </w:pPr>
            <w:r>
              <w:rPr>
                <w:rFonts w:hint="eastAsia" w:ascii="仿宋" w:hAnsi="仿宋" w:eastAsia="仿宋" w:cs="仿宋"/>
                <w:kern w:val="0"/>
                <w:sz w:val="22"/>
                <w:szCs w:val="22"/>
                <w:shd w:val="clear" w:color="auto" w:fill="auto"/>
                <w:lang w:val="zh-CN" w:eastAsia="zh-CN"/>
              </w:rPr>
              <w:t>严格遵守</w:t>
            </w:r>
            <w:r>
              <w:rPr>
                <w:rFonts w:hint="eastAsia" w:ascii="仿宋" w:hAnsi="仿宋" w:eastAsia="仿宋" w:cs="仿宋"/>
                <w:kern w:val="0"/>
                <w:sz w:val="22"/>
                <w:szCs w:val="22"/>
                <w:shd w:val="clear" w:color="auto" w:fill="auto"/>
                <w:lang w:val="en-US" w:eastAsia="zh-CN"/>
              </w:rPr>
              <w:t>学校</w:t>
            </w:r>
            <w:r>
              <w:rPr>
                <w:rFonts w:hint="eastAsia" w:ascii="仿宋" w:hAnsi="仿宋" w:eastAsia="仿宋" w:cs="仿宋"/>
                <w:kern w:val="0"/>
                <w:sz w:val="22"/>
                <w:szCs w:val="22"/>
                <w:shd w:val="clear" w:color="auto" w:fill="auto"/>
                <w:lang w:val="zh-CN" w:eastAsia="zh-CN"/>
              </w:rPr>
              <w:t>的各项管理规定</w:t>
            </w:r>
            <w:r>
              <w:rPr>
                <w:rFonts w:hint="eastAsia" w:ascii="仿宋" w:hAnsi="仿宋" w:eastAsia="仿宋" w:cs="仿宋"/>
                <w:b w:val="0"/>
                <w:bCs w:val="0"/>
                <w:kern w:val="0"/>
                <w:sz w:val="22"/>
                <w:szCs w:val="22"/>
                <w:lang w:eastAsia="zh"/>
              </w:rPr>
              <w:t>，无故不得迟到和早退，若出现一次，每次扣</w:t>
            </w:r>
            <w:r>
              <w:rPr>
                <w:rFonts w:hint="eastAsia" w:ascii="仿宋" w:hAnsi="仿宋" w:cs="仿宋"/>
                <w:b w:val="0"/>
                <w:bCs w:val="0"/>
                <w:kern w:val="0"/>
                <w:sz w:val="22"/>
                <w:szCs w:val="22"/>
                <w:lang w:eastAsia="zh-CN"/>
              </w:rPr>
              <w:t>3分</w:t>
            </w:r>
            <w:r>
              <w:rPr>
                <w:rFonts w:hint="eastAsia" w:ascii="仿宋" w:hAnsi="仿宋" w:eastAsia="仿宋" w:cs="仿宋"/>
                <w:b w:val="0"/>
                <w:bCs w:val="0"/>
                <w:kern w:val="0"/>
                <w:sz w:val="22"/>
                <w:szCs w:val="22"/>
                <w:lang w:eastAsia="zh"/>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3EACA219">
            <w:pPr>
              <w:pStyle w:val="10"/>
              <w:spacing w:line="240" w:lineRule="auto"/>
              <w:ind w:left="0" w:leftChars="0" w:firstLine="0" w:firstLineChars="0"/>
              <w:jc w:val="center"/>
              <w:rPr>
                <w:rFonts w:hint="eastAsia" w:ascii="仿宋" w:hAnsi="仿宋" w:eastAsia="仿宋" w:cs="仿宋"/>
                <w:b w:val="0"/>
                <w:bCs w:val="0"/>
                <w:sz w:val="22"/>
                <w:szCs w:val="22"/>
                <w:lang w:val="en-US" w:eastAsia="zh" w:bidi="ar-SA"/>
              </w:rPr>
            </w:pPr>
            <w:r>
              <w:rPr>
                <w:rFonts w:hint="eastAsia" w:ascii="仿宋" w:hAnsi="仿宋" w:eastAsia="仿宋" w:cs="仿宋"/>
                <w:b w:val="0"/>
                <w:bCs w:val="0"/>
                <w:sz w:val="22"/>
                <w:szCs w:val="22"/>
              </w:rPr>
              <w:t>核查</w:t>
            </w:r>
            <w:r>
              <w:rPr>
                <w:rFonts w:hint="eastAsia" w:ascii="仿宋" w:hAnsi="仿宋" w:eastAsia="仿宋" w:cs="仿宋"/>
                <w:b w:val="0"/>
                <w:bCs w:val="0"/>
                <w:sz w:val="22"/>
                <w:szCs w:val="22"/>
                <w:lang w:val="en-US" w:eastAsia="zh-CN"/>
              </w:rPr>
              <w:t>打卡记录</w:t>
            </w:r>
          </w:p>
        </w:tc>
      </w:tr>
      <w:tr w14:paraId="4085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936"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70AB0FCA">
            <w:pPr>
              <w:pStyle w:val="10"/>
              <w:spacing w:line="240" w:lineRule="auto"/>
              <w:ind w:left="0" w:leftChars="0" w:firstLine="0" w:firstLineChars="0"/>
              <w:jc w:val="center"/>
              <w:rPr>
                <w:rFonts w:hint="eastAsia" w:ascii="仿宋" w:hAnsi="仿宋" w:eastAsia="仿宋" w:cs="仿宋"/>
                <w:sz w:val="22"/>
                <w:szCs w:val="22"/>
                <w:lang w:eastAsia="zh"/>
              </w:rPr>
            </w:pP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9244BDD">
            <w:pPr>
              <w:spacing w:line="240" w:lineRule="auto"/>
              <w:ind w:left="0" w:leftChars="0" w:firstLine="0" w:firstLineChars="0"/>
              <w:jc w:val="center"/>
              <w:rPr>
                <w:rFonts w:hint="eastAsia" w:ascii="仿宋" w:hAnsi="仿宋" w:eastAsia="仿宋" w:cs="仿宋"/>
                <w:b w:val="0"/>
                <w:bCs w:val="0"/>
                <w:sz w:val="22"/>
                <w:szCs w:val="22"/>
                <w:lang w:val="en-US" w:eastAsia="zh" w:bidi="ar-SA"/>
              </w:rPr>
            </w:pPr>
            <w:r>
              <w:rPr>
                <w:rFonts w:hint="eastAsia" w:ascii="仿宋" w:hAnsi="仿宋" w:eastAsia="仿宋" w:cs="仿宋"/>
                <w:b w:val="0"/>
                <w:bCs w:val="0"/>
                <w:sz w:val="22"/>
                <w:szCs w:val="22"/>
                <w:lang w:val="en-US" w:eastAsia="zh-CN"/>
              </w:rPr>
              <w:t>2.</w:t>
            </w:r>
            <w:r>
              <w:rPr>
                <w:rFonts w:hint="eastAsia" w:ascii="仿宋" w:hAnsi="仿宋" w:eastAsia="仿宋" w:cs="仿宋"/>
                <w:sz w:val="22"/>
                <w:szCs w:val="22"/>
              </w:rPr>
              <w:t>工作配合度</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27769B5">
            <w:pPr>
              <w:spacing w:line="240" w:lineRule="auto"/>
              <w:ind w:left="0" w:leftChars="0" w:firstLine="0" w:firstLineChars="0"/>
              <w:jc w:val="left"/>
              <w:rPr>
                <w:rFonts w:hint="eastAsia" w:ascii="仿宋" w:hAnsi="仿宋" w:eastAsia="仿宋" w:cs="仿宋"/>
                <w:b w:val="0"/>
                <w:bCs w:val="0"/>
                <w:sz w:val="22"/>
                <w:szCs w:val="22"/>
                <w:lang w:val="en-US" w:eastAsia="zh" w:bidi="ar-SA"/>
              </w:rPr>
            </w:pPr>
            <w:r>
              <w:rPr>
                <w:rFonts w:hint="eastAsia" w:ascii="仿宋" w:hAnsi="仿宋" w:eastAsia="仿宋" w:cs="仿宋"/>
                <w:kern w:val="0"/>
                <w:sz w:val="22"/>
                <w:szCs w:val="22"/>
                <w:lang w:val="en-US" w:eastAsia="zh-CN" w:bidi="ar"/>
              </w:rPr>
              <w:t>积</w:t>
            </w:r>
            <w:r>
              <w:rPr>
                <w:rFonts w:hint="eastAsia" w:ascii="仿宋" w:hAnsi="仿宋" w:eastAsia="仿宋" w:cs="仿宋"/>
                <w:kern w:val="0"/>
                <w:sz w:val="22"/>
                <w:szCs w:val="22"/>
              </w:rPr>
              <w:t>极配合学校合理</w:t>
            </w:r>
            <w:r>
              <w:rPr>
                <w:rFonts w:hint="eastAsia" w:ascii="仿宋" w:hAnsi="仿宋" w:eastAsia="仿宋" w:cs="仿宋"/>
                <w:kern w:val="0"/>
                <w:sz w:val="22"/>
                <w:szCs w:val="22"/>
                <w:lang w:eastAsia="zh"/>
              </w:rPr>
              <w:t>的</w:t>
            </w:r>
            <w:r>
              <w:rPr>
                <w:rFonts w:hint="eastAsia" w:ascii="仿宋" w:hAnsi="仿宋" w:eastAsia="仿宋" w:cs="仿宋"/>
                <w:kern w:val="0"/>
                <w:sz w:val="22"/>
                <w:szCs w:val="22"/>
              </w:rPr>
              <w:t>检查、应急保障、专项工作等，推诿懈怠每次扣</w:t>
            </w:r>
            <w:r>
              <w:rPr>
                <w:rFonts w:hint="eastAsia" w:ascii="仿宋" w:hAnsi="仿宋" w:cs="仿宋"/>
                <w:kern w:val="0"/>
                <w:sz w:val="22"/>
                <w:szCs w:val="22"/>
                <w:lang w:val="en-US" w:eastAsia="zh-CN"/>
              </w:rPr>
              <w:t>3分</w:t>
            </w:r>
            <w:r>
              <w:rPr>
                <w:rFonts w:hint="eastAsia" w:ascii="仿宋" w:hAnsi="仿宋" w:eastAsia="仿宋" w:cs="仿宋"/>
                <w:kern w:val="0"/>
                <w:sz w:val="22"/>
                <w:szCs w:val="22"/>
                <w:lang w:eastAsia="zh-CN"/>
              </w:rPr>
              <w:t>。</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66C84A6B">
            <w:pPr>
              <w:pStyle w:val="10"/>
              <w:spacing w:line="240" w:lineRule="auto"/>
              <w:ind w:left="0" w:leftChars="0" w:firstLine="0" w:firstLineChars="0"/>
              <w:jc w:val="center"/>
              <w:rPr>
                <w:rFonts w:hint="eastAsia" w:ascii="仿宋" w:hAnsi="仿宋" w:eastAsia="仿宋" w:cs="仿宋"/>
                <w:b w:val="0"/>
                <w:bCs w:val="0"/>
                <w:sz w:val="22"/>
                <w:szCs w:val="22"/>
                <w:lang w:val="en-US" w:eastAsia="zh-CN" w:bidi="ar-SA"/>
              </w:rPr>
            </w:pPr>
            <w:r>
              <w:rPr>
                <w:rFonts w:hint="eastAsia" w:ascii="仿宋" w:hAnsi="仿宋" w:eastAsia="仿宋" w:cs="仿宋"/>
                <w:b w:val="0"/>
                <w:bCs w:val="0"/>
                <w:sz w:val="22"/>
                <w:szCs w:val="22"/>
              </w:rPr>
              <w:t>核查</w:t>
            </w:r>
            <w:r>
              <w:rPr>
                <w:rFonts w:hint="eastAsia" w:ascii="仿宋" w:hAnsi="仿宋" w:eastAsia="仿宋" w:cs="仿宋"/>
                <w:b w:val="0"/>
                <w:bCs w:val="0"/>
                <w:sz w:val="22"/>
                <w:szCs w:val="22"/>
                <w:lang w:eastAsia="zh"/>
              </w:rPr>
              <w:t>工作记录</w:t>
            </w:r>
          </w:p>
        </w:tc>
      </w:tr>
      <w:tr w14:paraId="33E7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44"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18810A21">
            <w:pPr>
              <w:pStyle w:val="10"/>
              <w:spacing w:line="240" w:lineRule="auto"/>
              <w:ind w:left="0" w:leftChars="0" w:firstLine="0" w:firstLineChars="0"/>
              <w:jc w:val="center"/>
              <w:rPr>
                <w:rFonts w:hint="eastAsia" w:ascii="仿宋" w:hAnsi="仿宋" w:eastAsia="仿宋" w:cs="仿宋"/>
                <w:sz w:val="22"/>
                <w:szCs w:val="22"/>
                <w:lang w:eastAsia="zh"/>
              </w:rPr>
            </w:pP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E1431F6">
            <w:pPr>
              <w:pStyle w:val="10"/>
              <w:spacing w:line="240" w:lineRule="auto"/>
              <w:ind w:left="0" w:leftChars="0" w:firstLine="0" w:firstLineChars="0"/>
              <w:jc w:val="center"/>
              <w:rPr>
                <w:rFonts w:hint="eastAsia" w:ascii="仿宋" w:hAnsi="仿宋" w:eastAsia="仿宋" w:cs="仿宋"/>
                <w:b w:val="0"/>
                <w:bCs w:val="0"/>
                <w:sz w:val="22"/>
                <w:szCs w:val="22"/>
                <w:lang w:val="en-US" w:eastAsia="zh" w:bidi="ar-SA"/>
              </w:rPr>
            </w:pPr>
            <w:r>
              <w:rPr>
                <w:rFonts w:hint="eastAsia" w:ascii="仿宋" w:hAnsi="仿宋" w:eastAsia="仿宋" w:cs="仿宋"/>
                <w:b w:val="0"/>
                <w:bCs w:val="0"/>
                <w:sz w:val="22"/>
                <w:szCs w:val="22"/>
                <w:lang w:val="en-US" w:eastAsia="zh-CN"/>
              </w:rPr>
              <w:t>3.服务质量</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5452F873">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kern w:val="0"/>
                <w:sz w:val="22"/>
                <w:szCs w:val="22"/>
                <w:lang w:eastAsia="zh-CN"/>
              </w:rPr>
            </w:pPr>
            <w:r>
              <w:rPr>
                <w:rFonts w:hint="eastAsia" w:ascii="仿宋" w:hAnsi="仿宋" w:eastAsia="仿宋" w:cs="仿宋"/>
                <w:kern w:val="0"/>
                <w:sz w:val="22"/>
                <w:szCs w:val="22"/>
              </w:rPr>
              <w:t>接到师生投诉且核实属实，每次扣</w:t>
            </w:r>
            <w:r>
              <w:rPr>
                <w:rFonts w:hint="eastAsia" w:ascii="仿宋" w:hAnsi="仿宋" w:cs="仿宋"/>
                <w:kern w:val="0"/>
                <w:sz w:val="22"/>
                <w:szCs w:val="22"/>
                <w:lang w:val="en-US" w:eastAsia="zh-CN"/>
              </w:rPr>
              <w:t>3</w:t>
            </w:r>
            <w:r>
              <w:rPr>
                <w:rFonts w:hint="eastAsia" w:ascii="仿宋" w:hAnsi="仿宋" w:eastAsia="仿宋" w:cs="仿宋"/>
                <w:kern w:val="0"/>
                <w:sz w:val="22"/>
                <w:szCs w:val="22"/>
              </w:rPr>
              <w:t>分</w:t>
            </w:r>
            <w:r>
              <w:rPr>
                <w:rFonts w:hint="eastAsia" w:ascii="仿宋" w:hAnsi="仿宋" w:eastAsia="仿宋" w:cs="仿宋"/>
                <w:kern w:val="0"/>
                <w:sz w:val="22"/>
                <w:szCs w:val="22"/>
                <w:lang w:eastAsia="zh-CN"/>
              </w:rPr>
              <w:t>。</w:t>
            </w:r>
          </w:p>
          <w:p w14:paraId="092C1311">
            <w:pPr>
              <w:spacing w:before="0" w:after="0" w:line="240" w:lineRule="auto"/>
              <w:ind w:left="0" w:leftChars="0" w:firstLine="480" w:firstLineChars="0"/>
              <w:jc w:val="left"/>
              <w:rPr>
                <w:rFonts w:hint="eastAsia" w:ascii="仿宋" w:hAnsi="仿宋" w:eastAsia="仿宋" w:cs="仿宋"/>
                <w:b w:val="0"/>
                <w:bCs w:val="0"/>
                <w:kern w:val="2"/>
                <w:sz w:val="22"/>
                <w:szCs w:val="22"/>
                <w:lang w:val="en-US" w:eastAsia="zh-CN" w:bidi="ar-SA"/>
              </w:rPr>
            </w:pP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57E82E37">
            <w:pPr>
              <w:pStyle w:val="10"/>
              <w:spacing w:line="240" w:lineRule="auto"/>
              <w:ind w:left="0" w:leftChars="0" w:firstLine="0" w:firstLineChars="0"/>
              <w:jc w:val="center"/>
              <w:rPr>
                <w:rFonts w:hint="eastAsia" w:ascii="仿宋" w:hAnsi="仿宋" w:eastAsia="仿宋" w:cs="仿宋"/>
                <w:b w:val="0"/>
                <w:bCs w:val="0"/>
                <w:sz w:val="22"/>
                <w:szCs w:val="22"/>
                <w:lang w:val="en-US" w:eastAsia="zh" w:bidi="ar-SA"/>
              </w:rPr>
            </w:pPr>
            <w:r>
              <w:rPr>
                <w:rFonts w:hint="eastAsia" w:ascii="仿宋" w:hAnsi="仿宋" w:eastAsia="仿宋" w:cs="仿宋"/>
                <w:b w:val="0"/>
                <w:bCs w:val="0"/>
                <w:sz w:val="22"/>
                <w:szCs w:val="22"/>
              </w:rPr>
              <w:t>核查</w:t>
            </w:r>
            <w:r>
              <w:rPr>
                <w:rFonts w:hint="eastAsia" w:ascii="仿宋" w:hAnsi="仿宋" w:eastAsia="仿宋" w:cs="仿宋"/>
                <w:b w:val="0"/>
                <w:bCs w:val="0"/>
                <w:sz w:val="22"/>
                <w:szCs w:val="22"/>
                <w:lang w:eastAsia="zh"/>
              </w:rPr>
              <w:t>师生反馈</w:t>
            </w:r>
            <w:r>
              <w:rPr>
                <w:rFonts w:hint="eastAsia" w:ascii="仿宋" w:hAnsi="仿宋" w:eastAsia="仿宋" w:cs="仿宋"/>
                <w:b w:val="0"/>
                <w:bCs w:val="0"/>
                <w:sz w:val="22"/>
                <w:szCs w:val="22"/>
                <w:lang w:val="en-US" w:eastAsia="zh-CN"/>
              </w:rPr>
              <w:t>记录</w:t>
            </w:r>
          </w:p>
        </w:tc>
      </w:tr>
      <w:tr w14:paraId="5F10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620"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33713530">
            <w:pPr>
              <w:pStyle w:val="10"/>
              <w:spacing w:line="240" w:lineRule="auto"/>
              <w:ind w:left="0" w:leftChars="0" w:firstLine="0" w:firstLineChars="0"/>
              <w:jc w:val="center"/>
              <w:rPr>
                <w:rFonts w:hint="eastAsia" w:ascii="仿宋" w:hAnsi="仿宋" w:eastAsia="仿宋" w:cs="仿宋"/>
                <w:sz w:val="22"/>
                <w:szCs w:val="22"/>
                <w:lang w:eastAsia="zh"/>
              </w:rPr>
            </w:pP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0AE1F236">
            <w:pPr>
              <w:pStyle w:val="10"/>
              <w:spacing w:line="240" w:lineRule="auto"/>
              <w:ind w:left="0" w:leftChars="0" w:firstLine="0" w:firstLineChars="0"/>
              <w:jc w:val="center"/>
              <w:rPr>
                <w:rFonts w:hint="eastAsia" w:ascii="仿宋" w:hAnsi="仿宋" w:eastAsia="仿宋" w:cs="仿宋"/>
                <w:b w:val="0"/>
                <w:bCs w:val="0"/>
                <w:sz w:val="22"/>
                <w:szCs w:val="22"/>
                <w:lang w:val="en-US" w:eastAsia="zh" w:bidi="ar-SA"/>
              </w:rPr>
            </w:pPr>
            <w:r>
              <w:rPr>
                <w:rFonts w:hint="eastAsia" w:ascii="仿宋" w:hAnsi="仿宋" w:eastAsia="仿宋" w:cs="仿宋"/>
                <w:b w:val="0"/>
                <w:bCs w:val="0"/>
                <w:sz w:val="22"/>
                <w:szCs w:val="22"/>
                <w:lang w:eastAsia="zh"/>
              </w:rPr>
              <w:t>4.变更管理</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5C69350">
            <w:pPr>
              <w:spacing w:line="240" w:lineRule="auto"/>
              <w:ind w:left="0" w:leftChars="0" w:firstLine="0" w:firstLineChars="0"/>
              <w:jc w:val="left"/>
              <w:rPr>
                <w:rFonts w:hint="eastAsia" w:ascii="仿宋" w:hAnsi="仿宋" w:eastAsia="仿宋" w:cs="仿宋"/>
                <w:b w:val="0"/>
                <w:bCs w:val="0"/>
                <w:kern w:val="2"/>
                <w:sz w:val="22"/>
                <w:szCs w:val="22"/>
                <w:lang w:val="en-US" w:eastAsia="zh" w:bidi="ar-SA"/>
              </w:rPr>
            </w:pPr>
            <w:r>
              <w:rPr>
                <w:rFonts w:hint="eastAsia" w:ascii="仿宋" w:hAnsi="仿宋" w:eastAsia="仿宋" w:cs="仿宋"/>
                <w:b w:val="0"/>
                <w:bCs w:val="0"/>
                <w:kern w:val="0"/>
                <w:sz w:val="22"/>
                <w:szCs w:val="22"/>
                <w:lang w:val="en-US" w:eastAsia="zh-CN"/>
              </w:rPr>
              <w:t>驻</w:t>
            </w:r>
            <w:r>
              <w:rPr>
                <w:rFonts w:hint="eastAsia" w:ascii="仿宋" w:hAnsi="仿宋" w:eastAsia="仿宋" w:cs="仿宋"/>
                <w:b w:val="0"/>
                <w:bCs w:val="0"/>
                <w:kern w:val="0"/>
                <w:sz w:val="22"/>
                <w:szCs w:val="22"/>
                <w:lang w:val="zh-CN" w:eastAsia="zh-CN"/>
              </w:rPr>
              <w:t>场人员所有对设备或者系统的变更操作，需要</w:t>
            </w:r>
            <w:r>
              <w:rPr>
                <w:rFonts w:hint="eastAsia" w:ascii="仿宋" w:hAnsi="仿宋" w:eastAsia="仿宋" w:cs="仿宋"/>
                <w:kern w:val="0"/>
                <w:sz w:val="22"/>
                <w:szCs w:val="22"/>
                <w:lang w:val="zh-CN" w:eastAsia="zh-CN" w:bidi="ar"/>
              </w:rPr>
              <w:t>提前向学校报备，制定变更计划。若未按照要求执行的，每次扣</w:t>
            </w:r>
            <w:r>
              <w:rPr>
                <w:rFonts w:hint="eastAsia" w:ascii="仿宋" w:hAnsi="仿宋" w:cs="仿宋"/>
                <w:kern w:val="0"/>
                <w:sz w:val="22"/>
                <w:szCs w:val="22"/>
                <w:lang w:val="en-US" w:eastAsia="zh-CN" w:bidi="ar"/>
              </w:rPr>
              <w:t>5</w:t>
            </w:r>
            <w:r>
              <w:rPr>
                <w:rFonts w:hint="eastAsia" w:ascii="仿宋" w:hAnsi="仿宋" w:eastAsia="仿宋" w:cs="仿宋"/>
                <w:kern w:val="0"/>
                <w:sz w:val="22"/>
                <w:szCs w:val="22"/>
                <w:lang w:val="zh-CN" w:eastAsia="zh-CN" w:bidi="ar"/>
              </w:rPr>
              <w:t>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107BB58B">
            <w:pPr>
              <w:pStyle w:val="10"/>
              <w:spacing w:line="240" w:lineRule="auto"/>
              <w:ind w:left="0" w:leftChars="0" w:firstLine="0" w:firstLineChars="0"/>
              <w:jc w:val="center"/>
              <w:rPr>
                <w:rFonts w:hint="eastAsia" w:ascii="仿宋" w:hAnsi="仿宋" w:eastAsia="仿宋" w:cs="仿宋"/>
                <w:b w:val="0"/>
                <w:bCs w:val="0"/>
                <w:sz w:val="22"/>
                <w:szCs w:val="22"/>
                <w:lang w:val="en-US" w:eastAsia="zh" w:bidi="ar-SA"/>
              </w:rPr>
            </w:pPr>
            <w:r>
              <w:rPr>
                <w:rFonts w:hint="eastAsia" w:ascii="仿宋" w:hAnsi="仿宋" w:eastAsia="仿宋" w:cs="仿宋"/>
                <w:b w:val="0"/>
                <w:bCs w:val="0"/>
                <w:sz w:val="22"/>
                <w:szCs w:val="22"/>
              </w:rPr>
              <w:t>核查</w:t>
            </w:r>
            <w:r>
              <w:rPr>
                <w:rFonts w:hint="eastAsia" w:ascii="仿宋" w:hAnsi="仿宋" w:eastAsia="仿宋" w:cs="仿宋"/>
                <w:b w:val="0"/>
                <w:bCs w:val="0"/>
                <w:sz w:val="22"/>
                <w:szCs w:val="22"/>
                <w:lang w:val="en-US" w:eastAsia="zh-CN"/>
              </w:rPr>
              <w:t>操作</w:t>
            </w:r>
            <w:r>
              <w:rPr>
                <w:rFonts w:hint="eastAsia" w:ascii="仿宋" w:hAnsi="仿宋" w:eastAsia="仿宋" w:cs="仿宋"/>
                <w:b w:val="0"/>
                <w:bCs w:val="0"/>
                <w:sz w:val="22"/>
                <w:szCs w:val="22"/>
              </w:rPr>
              <w:t>记录</w:t>
            </w:r>
          </w:p>
        </w:tc>
      </w:tr>
      <w:tr w14:paraId="4E29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64" w:hRule="atLeast"/>
        </w:trPr>
        <w:tc>
          <w:tcPr>
            <w:tcW w:w="614" w:type="pct"/>
            <w:vMerge w:val="continue"/>
            <w:tcBorders>
              <w:left w:val="single" w:color="auto" w:sz="4" w:space="0"/>
              <w:right w:val="single" w:color="auto" w:sz="4" w:space="0"/>
            </w:tcBorders>
            <w:noWrap w:val="0"/>
            <w:tcMar>
              <w:top w:w="60" w:type="dxa"/>
              <w:left w:w="120" w:type="dxa"/>
              <w:bottom w:w="30" w:type="dxa"/>
              <w:right w:w="120" w:type="dxa"/>
            </w:tcMar>
            <w:vAlign w:val="center"/>
          </w:tcPr>
          <w:p w14:paraId="1409DAA2">
            <w:pPr>
              <w:pStyle w:val="10"/>
              <w:spacing w:line="240" w:lineRule="auto"/>
              <w:ind w:left="0" w:leftChars="0" w:firstLine="0" w:firstLineChars="0"/>
              <w:jc w:val="center"/>
              <w:rPr>
                <w:rFonts w:hint="eastAsia" w:ascii="仿宋" w:hAnsi="仿宋" w:eastAsia="仿宋" w:cs="仿宋"/>
                <w:sz w:val="22"/>
                <w:szCs w:val="22"/>
                <w:lang w:eastAsia="zh"/>
              </w:rPr>
            </w:pPr>
          </w:p>
        </w:tc>
        <w:tc>
          <w:tcPr>
            <w:tcW w:w="636"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205CCB12">
            <w:pPr>
              <w:pStyle w:val="10"/>
              <w:spacing w:line="240" w:lineRule="auto"/>
              <w:ind w:left="0" w:leftChars="0" w:firstLine="0" w:firstLineChars="0"/>
              <w:jc w:val="center"/>
              <w:rPr>
                <w:rFonts w:hint="eastAsia" w:ascii="仿宋" w:hAnsi="仿宋" w:eastAsia="仿宋" w:cs="仿宋"/>
                <w:b w:val="0"/>
                <w:bCs w:val="0"/>
                <w:sz w:val="22"/>
                <w:szCs w:val="22"/>
                <w:lang w:val="en-US" w:eastAsia="zh" w:bidi="ar-SA"/>
              </w:rPr>
            </w:pPr>
            <w:r>
              <w:rPr>
                <w:rFonts w:hint="eastAsia" w:ascii="仿宋" w:hAnsi="仿宋" w:eastAsia="仿宋" w:cs="仿宋"/>
                <w:b w:val="0"/>
                <w:bCs w:val="0"/>
                <w:sz w:val="22"/>
                <w:szCs w:val="22"/>
                <w:lang w:val="en-US" w:eastAsia="zh-CN"/>
              </w:rPr>
              <w:t>5.保密管理</w:t>
            </w:r>
          </w:p>
        </w:tc>
        <w:tc>
          <w:tcPr>
            <w:tcW w:w="2787"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3A8A58F6">
            <w:pPr>
              <w:spacing w:before="0" w:after="0" w:line="240" w:lineRule="auto"/>
              <w:ind w:left="0" w:leftChars="0" w:firstLine="0" w:firstLineChars="0"/>
              <w:jc w:val="left"/>
              <w:rPr>
                <w:rFonts w:hint="eastAsia" w:ascii="仿宋" w:hAnsi="仿宋" w:eastAsia="仿宋" w:cs="仿宋"/>
                <w:b w:val="0"/>
                <w:bCs w:val="0"/>
                <w:kern w:val="2"/>
                <w:sz w:val="22"/>
                <w:szCs w:val="22"/>
                <w:lang w:val="en-US" w:eastAsia="zh" w:bidi="ar-SA"/>
              </w:rPr>
            </w:pPr>
            <w:r>
              <w:rPr>
                <w:rFonts w:hint="eastAsia" w:ascii="仿宋" w:hAnsi="仿宋" w:eastAsia="仿宋" w:cs="仿宋"/>
                <w:b w:val="0"/>
                <w:bCs w:val="0"/>
                <w:kern w:val="0"/>
                <w:sz w:val="22"/>
                <w:szCs w:val="22"/>
                <w:lang w:val="zh-CN" w:eastAsia="zh-CN"/>
              </w:rPr>
              <w:t>驻场人员</w:t>
            </w:r>
            <w:r>
              <w:rPr>
                <w:rFonts w:hint="eastAsia" w:ascii="仿宋" w:hAnsi="仿宋" w:eastAsia="仿宋" w:cs="仿宋"/>
                <w:sz w:val="22"/>
                <w:szCs w:val="22"/>
              </w:rPr>
              <w:t>未经</w:t>
            </w:r>
            <w:r>
              <w:rPr>
                <w:rFonts w:hint="eastAsia" w:ascii="仿宋" w:hAnsi="仿宋" w:eastAsia="仿宋" w:cs="仿宋"/>
                <w:sz w:val="22"/>
                <w:szCs w:val="22"/>
                <w:lang w:val="en-US" w:eastAsia="zh-CN"/>
              </w:rPr>
              <w:t>学校</w:t>
            </w:r>
            <w:r>
              <w:rPr>
                <w:rFonts w:hint="eastAsia" w:ascii="仿宋" w:hAnsi="仿宋" w:eastAsia="仿宋" w:cs="仿宋"/>
                <w:sz w:val="22"/>
                <w:szCs w:val="22"/>
              </w:rPr>
              <w:t>书面同意，不得将涉及本项目所有的直接或间接数据、信息、密码等资料内容向第三方透露、公开</w:t>
            </w:r>
            <w:r>
              <w:rPr>
                <w:rFonts w:hint="eastAsia" w:ascii="仿宋" w:hAnsi="仿宋" w:eastAsia="仿宋" w:cs="仿宋"/>
                <w:sz w:val="22"/>
                <w:szCs w:val="22"/>
                <w:lang w:eastAsia="zh-CN"/>
              </w:rPr>
              <w:t>。</w:t>
            </w:r>
            <w:r>
              <w:rPr>
                <w:rFonts w:hint="eastAsia" w:ascii="仿宋" w:hAnsi="仿宋" w:eastAsia="仿宋" w:cs="仿宋"/>
                <w:kern w:val="0"/>
                <w:sz w:val="22"/>
                <w:szCs w:val="22"/>
                <w:lang w:val="zh-CN" w:eastAsia="zh-CN" w:bidi="ar"/>
              </w:rPr>
              <w:t>若未按照要求执行的，每次扣</w:t>
            </w:r>
            <w:r>
              <w:rPr>
                <w:rFonts w:hint="eastAsia" w:ascii="仿宋" w:hAnsi="仿宋" w:cs="仿宋"/>
                <w:kern w:val="0"/>
                <w:sz w:val="22"/>
                <w:szCs w:val="22"/>
                <w:lang w:val="en-US" w:eastAsia="zh-CN" w:bidi="ar"/>
              </w:rPr>
              <w:t>5</w:t>
            </w:r>
            <w:r>
              <w:rPr>
                <w:rFonts w:hint="eastAsia" w:ascii="仿宋" w:hAnsi="仿宋" w:eastAsia="仿宋" w:cs="仿宋"/>
                <w:kern w:val="0"/>
                <w:sz w:val="22"/>
                <w:szCs w:val="22"/>
                <w:lang w:val="zh-CN" w:eastAsia="zh-CN" w:bidi="ar"/>
              </w:rPr>
              <w:t>分。</w:t>
            </w:r>
          </w:p>
        </w:tc>
        <w:tc>
          <w:tcPr>
            <w:tcW w:w="962" w:type="pct"/>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7D704E54">
            <w:pPr>
              <w:pStyle w:val="10"/>
              <w:spacing w:line="240" w:lineRule="auto"/>
              <w:ind w:left="0" w:leftChars="0" w:firstLine="0" w:firstLineChars="0"/>
              <w:jc w:val="center"/>
              <w:rPr>
                <w:rFonts w:hint="eastAsia" w:ascii="仿宋" w:hAnsi="仿宋" w:eastAsia="仿宋" w:cs="仿宋"/>
                <w:b w:val="0"/>
                <w:bCs w:val="0"/>
                <w:sz w:val="22"/>
                <w:szCs w:val="22"/>
                <w:lang w:val="en-US" w:eastAsia="zh" w:bidi="ar-SA"/>
              </w:rPr>
            </w:pPr>
            <w:r>
              <w:rPr>
                <w:rFonts w:hint="eastAsia" w:ascii="仿宋" w:hAnsi="仿宋" w:eastAsia="仿宋" w:cs="仿宋"/>
                <w:b w:val="0"/>
                <w:bCs w:val="0"/>
                <w:sz w:val="22"/>
                <w:szCs w:val="22"/>
                <w:lang w:val="en-US" w:eastAsia="zh-CN"/>
              </w:rPr>
              <w:t>核查实际收集的资料</w:t>
            </w:r>
          </w:p>
        </w:tc>
      </w:tr>
    </w:tbl>
    <w:p w14:paraId="14BC62EF">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三、加减分规则</w:t>
      </w:r>
    </w:p>
    <w:p w14:paraId="6BF3C83B">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（一）加分项（最高累计加</w:t>
      </w:r>
      <w:r>
        <w:rPr>
          <w:rFonts w:hint="eastAsia" w:ascii="仿宋" w:hAnsi="仿宋" w:eastAsia="仿宋" w:cs="仿宋"/>
          <w:sz w:val="22"/>
          <w:szCs w:val="22"/>
          <w:lang w:val="en-US" w:eastAsia="zh-CN"/>
        </w:rPr>
        <w:t>1</w:t>
      </w:r>
      <w:r>
        <w:rPr>
          <w:rFonts w:hint="eastAsia" w:ascii="仿宋" w:hAnsi="仿宋" w:eastAsia="仿宋" w:cs="仿宋"/>
          <w:sz w:val="22"/>
          <w:szCs w:val="22"/>
        </w:rPr>
        <w:t>0分）</w:t>
      </w:r>
    </w:p>
    <w:p w14:paraId="2ACAE193">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1.主动发现校园网络隐患并有效处置，避免网络事故发生，每次加3-5分；</w:t>
      </w:r>
    </w:p>
    <w:p w14:paraId="766D5E8F">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 提出优化建议被采纳实施每次</w:t>
      </w:r>
      <w:r>
        <w:rPr>
          <w:rFonts w:hint="eastAsia" w:ascii="仿宋" w:hAnsi="仿宋" w:eastAsia="仿宋" w:cs="仿宋"/>
          <w:sz w:val="22"/>
          <w:szCs w:val="22"/>
          <w:lang w:val="en-US" w:eastAsia="zh-CN"/>
        </w:rPr>
        <w:t>加2</w:t>
      </w:r>
      <w:r>
        <w:rPr>
          <w:rFonts w:hint="eastAsia" w:ascii="仿宋" w:hAnsi="仿宋" w:eastAsia="仿宋" w:cs="仿宋"/>
          <w:sz w:val="22"/>
          <w:szCs w:val="22"/>
          <w:lang w:eastAsia="zh-CN"/>
        </w:rPr>
        <w:t>分</w:t>
      </w:r>
      <w:r>
        <w:rPr>
          <w:rFonts w:hint="eastAsia" w:ascii="仿宋" w:hAnsi="仿宋" w:eastAsia="仿宋" w:cs="仿宋"/>
          <w:sz w:val="22"/>
          <w:szCs w:val="22"/>
        </w:rPr>
        <w:t>；</w:t>
      </w:r>
    </w:p>
    <w:p w14:paraId="5139C112">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3. 在重保期间（迎新/考试/招生）表现优异实现“零故障” 每次</w:t>
      </w:r>
      <w:r>
        <w:rPr>
          <w:rFonts w:hint="eastAsia" w:ascii="仿宋" w:hAnsi="仿宋" w:eastAsia="仿宋" w:cs="仿宋"/>
          <w:sz w:val="22"/>
          <w:szCs w:val="22"/>
          <w:lang w:val="en-US" w:eastAsia="zh-CN"/>
        </w:rPr>
        <w:t>加2</w:t>
      </w:r>
      <w:r>
        <w:rPr>
          <w:rFonts w:hint="eastAsia" w:ascii="仿宋" w:hAnsi="仿宋" w:eastAsia="仿宋" w:cs="仿宋"/>
          <w:sz w:val="22"/>
          <w:szCs w:val="22"/>
          <w:lang w:eastAsia="zh-CN"/>
        </w:rPr>
        <w:t>分</w:t>
      </w:r>
      <w:r>
        <w:rPr>
          <w:rFonts w:hint="eastAsia" w:ascii="仿宋" w:hAnsi="仿宋" w:eastAsia="仿宋" w:cs="仿宋"/>
          <w:sz w:val="22"/>
          <w:szCs w:val="22"/>
        </w:rPr>
        <w:t>。</w:t>
      </w:r>
    </w:p>
    <w:p w14:paraId="5E6CF0F6">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（二）扣分项</w:t>
      </w:r>
    </w:p>
    <w:p w14:paraId="4D988844">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1.发生重大网络事件（数据泄露、系统瘫痪、舆情影响），</w:t>
      </w:r>
      <w:r>
        <w:rPr>
          <w:rFonts w:hint="eastAsia" w:ascii="仿宋" w:hAnsi="仿宋" w:eastAsia="仿宋" w:cs="仿宋"/>
          <w:sz w:val="22"/>
          <w:szCs w:val="22"/>
          <w:lang w:val="en-US" w:eastAsia="zh-CN"/>
        </w:rPr>
        <w:t>未及时响应处理的，</w:t>
      </w:r>
      <w:r>
        <w:rPr>
          <w:rFonts w:hint="eastAsia" w:ascii="仿宋" w:hAnsi="仿宋" w:eastAsia="仿宋" w:cs="仿宋"/>
          <w:sz w:val="22"/>
          <w:szCs w:val="22"/>
        </w:rPr>
        <w:t>直接扣20分，考核结果判定为不合格；</w:t>
      </w:r>
    </w:p>
    <w:p w14:paraId="7A587978">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2.网络和数据中心运维工作失职，影响学校正常教学、办公、科研秩序，每次扣5-10分。</w:t>
      </w:r>
    </w:p>
    <w:p w14:paraId="5A10D102">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四、考核结果评定</w:t>
      </w:r>
    </w:p>
    <w:p w14:paraId="7294CF60">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（一）优秀：90分及以上，运维服务质量优异，全面完成各项安全运维工作，无安全隐患及事件；</w:t>
      </w:r>
    </w:p>
    <w:p w14:paraId="615FEFFA">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（二）良好：80-89分，运维服务质量良好，较好完成安全运维工作，无重大安全问题；</w:t>
      </w:r>
    </w:p>
    <w:p w14:paraId="65A7D48A">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（三）合格：70-79分，运维服务质量达标，基本完成安全运维工作，无重大安全事件；</w:t>
      </w:r>
    </w:p>
    <w:p w14:paraId="3E0ECB38">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（四）不合格：70分以下，运维服务质量不达标，存在重大安全隐患或发生安全责任事件。</w:t>
      </w:r>
    </w:p>
    <w:p w14:paraId="2DF5462A">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五、考核结果应用</w:t>
      </w:r>
    </w:p>
    <w:p w14:paraId="4CEF81C4">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（一）考核结果为优秀的，</w:t>
      </w:r>
      <w:r>
        <w:rPr>
          <w:rFonts w:hint="eastAsia" w:ascii="仿宋" w:hAnsi="仿宋" w:eastAsia="仿宋" w:cs="仿宋"/>
          <w:sz w:val="22"/>
          <w:szCs w:val="22"/>
          <w:lang w:val="zh-CN"/>
        </w:rPr>
        <w:t>全额支付当期运维服务费，</w:t>
      </w:r>
      <w:r>
        <w:rPr>
          <w:rFonts w:hint="eastAsia" w:ascii="仿宋" w:hAnsi="仿宋" w:eastAsia="仿宋" w:cs="仿宋"/>
          <w:sz w:val="22"/>
          <w:szCs w:val="22"/>
        </w:rPr>
        <w:t>予以服务履约表彰，优先考虑后续合作续约；</w:t>
      </w:r>
    </w:p>
    <w:p w14:paraId="042274EB">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（二）考核结果为合格的，督促优化运维服务，限期整改薄弱环节；</w:t>
      </w:r>
    </w:p>
    <w:p w14:paraId="36773C03">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（三）考核结果为不合格的，终止服务合作，列入合作黑名单；</w:t>
      </w:r>
    </w:p>
    <w:p w14:paraId="6F4542E8">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（四）月度、</w:t>
      </w:r>
      <w:r>
        <w:rPr>
          <w:rFonts w:hint="eastAsia" w:ascii="仿宋" w:hAnsi="仿宋" w:eastAsia="仿宋" w:cs="仿宋"/>
          <w:sz w:val="22"/>
          <w:szCs w:val="22"/>
          <w:lang w:val="en-US" w:eastAsia="zh-CN"/>
        </w:rPr>
        <w:t>半年</w:t>
      </w:r>
      <w:r>
        <w:rPr>
          <w:rFonts w:hint="eastAsia" w:ascii="仿宋" w:hAnsi="仿宋" w:eastAsia="仿宋" w:cs="仿宋"/>
          <w:sz w:val="22"/>
          <w:szCs w:val="22"/>
        </w:rPr>
        <w:t>考核结果纳入年度综合考核，作为运维费用结算的核心依据。</w:t>
      </w:r>
    </w:p>
    <w:p w14:paraId="0A14399C">
      <w:pPr>
        <w:keepNext w:val="0"/>
        <w:keepLines w:val="0"/>
        <w:pageBreakBefore w:val="0"/>
        <w:widowControl w:val="0"/>
        <w:kinsoku/>
        <w:wordWrap/>
        <w:overflowPunct/>
        <w:topLinePunct w:val="0"/>
        <w:autoSpaceDE/>
        <w:autoSpaceDN/>
        <w:bidi w:val="0"/>
        <w:adjustRightInd/>
        <w:snapToGrid/>
        <w:spacing w:line="288" w:lineRule="auto"/>
        <w:ind w:firstLine="442" w:firstLineChars="200"/>
        <w:textAlignment w:val="auto"/>
        <w:rPr>
          <w:rFonts w:hint="eastAsia" w:ascii="仿宋" w:hAnsi="仿宋" w:eastAsia="仿宋" w:cs="仿宋"/>
          <w:b/>
          <w:bCs/>
          <w:sz w:val="22"/>
          <w:szCs w:val="22"/>
        </w:rPr>
      </w:pPr>
      <w:r>
        <w:rPr>
          <w:rFonts w:hint="eastAsia" w:ascii="仿宋" w:hAnsi="仿宋" w:eastAsia="仿宋" w:cs="仿宋"/>
          <w:b/>
          <w:bCs/>
          <w:sz w:val="22"/>
          <w:szCs w:val="22"/>
        </w:rPr>
        <w:t>六、考核说明</w:t>
      </w:r>
    </w:p>
    <w:p w14:paraId="5B26E702">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（一）考核数据以运维日志、系统记录、排查报告、应急处置材料、师生反馈等为依据，客观公正评定；</w:t>
      </w:r>
    </w:p>
    <w:p w14:paraId="78E6D9FF">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（二）本方案由学校</w:t>
      </w:r>
      <w:r>
        <w:rPr>
          <w:rFonts w:hint="eastAsia" w:ascii="仿宋" w:hAnsi="仿宋" w:eastAsia="仿宋" w:cs="仿宋"/>
          <w:sz w:val="22"/>
          <w:szCs w:val="22"/>
          <w:lang w:eastAsia="zh-CN"/>
        </w:rPr>
        <w:t>信息化处</w:t>
      </w:r>
      <w:r>
        <w:rPr>
          <w:rFonts w:hint="eastAsia" w:ascii="仿宋" w:hAnsi="仿宋" w:eastAsia="仿宋" w:cs="仿宋"/>
          <w:sz w:val="22"/>
          <w:szCs w:val="22"/>
        </w:rPr>
        <w:t>负责解释，可根据上级</w:t>
      </w:r>
      <w:r>
        <w:rPr>
          <w:rFonts w:hint="eastAsia" w:ascii="仿宋" w:hAnsi="仿宋" w:eastAsia="仿宋" w:cs="仿宋"/>
          <w:sz w:val="22"/>
          <w:szCs w:val="22"/>
          <w:lang w:val="en-US" w:eastAsia="zh-CN"/>
        </w:rPr>
        <w:t>相关</w:t>
      </w:r>
      <w:r>
        <w:rPr>
          <w:rFonts w:hint="eastAsia" w:ascii="仿宋" w:hAnsi="仿宋" w:eastAsia="仿宋" w:cs="仿宋"/>
          <w:sz w:val="22"/>
          <w:szCs w:val="22"/>
        </w:rPr>
        <w:t>要求及学校实际情况动态调整；</w:t>
      </w:r>
    </w:p>
    <w:p w14:paraId="2CC3EEB4">
      <w:pPr>
        <w:keepNext w:val="0"/>
        <w:keepLines w:val="0"/>
        <w:pageBreakBefore w:val="0"/>
        <w:widowControl w:val="0"/>
        <w:kinsoku/>
        <w:wordWrap/>
        <w:overflowPunct/>
        <w:topLinePunct w:val="0"/>
        <w:autoSpaceDE/>
        <w:autoSpaceDN/>
        <w:bidi w:val="0"/>
        <w:adjustRightInd/>
        <w:snapToGrid/>
        <w:spacing w:line="288" w:lineRule="auto"/>
        <w:ind w:firstLine="440" w:firstLineChars="200"/>
        <w:textAlignment w:val="auto"/>
        <w:rPr>
          <w:rFonts w:hint="eastAsia" w:ascii="仿宋" w:hAnsi="仿宋" w:eastAsia="仿宋" w:cs="仿宋"/>
          <w:sz w:val="22"/>
          <w:szCs w:val="22"/>
        </w:rPr>
      </w:pPr>
      <w:r>
        <w:rPr>
          <w:rFonts w:hint="eastAsia" w:ascii="仿宋" w:hAnsi="仿宋" w:eastAsia="仿宋" w:cs="仿宋"/>
          <w:sz w:val="22"/>
          <w:szCs w:val="22"/>
        </w:rPr>
        <w:t>（三）运维服务团队需全程配合考核工作，提供真实有效的考核材料，弄虚作假直接判定为考核不合格。</w:t>
      </w:r>
    </w:p>
    <w:p w14:paraId="2716535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CFD7FD"/>
    <w:multiLevelType w:val="singleLevel"/>
    <w:tmpl w:val="CDCFD7FD"/>
    <w:lvl w:ilvl="0" w:tentative="0">
      <w:start w:val="9"/>
      <w:numFmt w:val="chineseCounting"/>
      <w:suff w:val="nothing"/>
      <w:lvlText w:val="%1、"/>
      <w:lvlJc w:val="left"/>
      <w:rPr>
        <w:rFonts w:hint="eastAsia"/>
      </w:rPr>
    </w:lvl>
  </w:abstractNum>
  <w:abstractNum w:abstractNumId="1">
    <w:nsid w:val="10AC7C9B"/>
    <w:multiLevelType w:val="singleLevel"/>
    <w:tmpl w:val="10AC7C9B"/>
    <w:lvl w:ilvl="0" w:tentative="0">
      <w:start w:val="8"/>
      <w:numFmt w:val="chineseCounting"/>
      <w:suff w:val="space"/>
      <w:lvlText w:val="第%1章"/>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893935"/>
    <w:rsid w:val="0289393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rPr>
      <w:rFonts w:ascii="Times New Roman"/>
      <w:kern w:val="2"/>
      <w:sz w:val="21"/>
    </w:rPr>
  </w:style>
  <w:style w:type="paragraph" w:styleId="4">
    <w:name w:val="Body Text Indent 2"/>
    <w:basedOn w:val="1"/>
    <w:unhideWhenUsed/>
    <w:qFormat/>
    <w:uiPriority w:val="0"/>
    <w:pPr>
      <w:spacing w:line="480" w:lineRule="auto"/>
      <w:ind w:left="420" w:leftChars="200"/>
    </w:pPr>
  </w:style>
  <w:style w:type="paragraph" w:styleId="5">
    <w:name w:val="Body Text First Indent"/>
    <w:basedOn w:val="3"/>
    <w:unhideWhenUsed/>
    <w:qFormat/>
    <w:uiPriority w:val="99"/>
    <w:pPr>
      <w:ind w:firstLine="420" w:firstLineChars="100"/>
    </w:p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null86"/>
    <w:hidden/>
    <w:qFormat/>
    <w:uiPriority w:val="0"/>
    <w:rPr>
      <w:rFonts w:hint="eastAsia" w:ascii="宋体" w:hAnsi="宋体" w:eastAsia="宋体" w:cs="宋体"/>
      <w:kern w:val="0"/>
      <w:sz w:val="21"/>
      <w:szCs w:val="21"/>
      <w:highlight w:val="none"/>
      <w:lang w:val="en-US" w:eastAsia="zh-CN" w:bidi="ar-SA"/>
    </w:rPr>
  </w:style>
  <w:style w:type="paragraph" w:customStyle="1" w:styleId="10">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2026-05-25T03:12:00Z</dcterms:created>
  <dc:creator>张晨</dc:creator>
  <cp:lastModifiedBy>张晨</cp:lastModifiedBy>
  <dcterms:modified xsi:type="dcterms:W3CDTF">2026-05-25T03:13:27Z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8A137776E3C947C3A063FCF3569AE082_11</vt:lpwstr>
  </property>
  <property fmtid="{D5CDD505-2E9C-101B-9397-08002B2CF9AE}" pid="4" name="KSOTemplateDocerSaveRecord">
    <vt:lpwstr>eyJoZGlkIjoiZWIyMTBjZWRiMmI4ZWUwYWJkNzU1ZTY5OTRjYjVmOGEiLCJ1c2VySWQiOiIxMjkzNTU3MjkzIn0=</vt:lpwstr>
  </property>
</Properties>
</file>