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CF6AB">
      <w:pPr>
        <w:spacing w:line="360" w:lineRule="auto"/>
        <w:jc w:val="both"/>
        <w:rPr>
          <w:rFonts w:hint="eastAsia" w:ascii="仿宋" w:hAnsi="仿宋" w:eastAsia="仿宋" w:cs="仿宋"/>
          <w:bCs/>
          <w:color w:val="000000"/>
          <w:sz w:val="32"/>
          <w:szCs w:val="32"/>
          <w:highlight w:val="none"/>
        </w:rPr>
      </w:pPr>
      <w:r>
        <w:rPr>
          <w:rFonts w:hint="eastAsia" w:ascii="仿宋" w:hAnsi="仿宋" w:eastAsia="仿宋" w:cs="仿宋"/>
          <w:bCs/>
          <w:color w:val="000000"/>
          <w:sz w:val="32"/>
          <w:szCs w:val="32"/>
          <w:highlight w:val="none"/>
        </w:rPr>
        <w:t>合同编号:</w:t>
      </w:r>
    </w:p>
    <w:p w14:paraId="1F3005A2">
      <w:pPr>
        <w:spacing w:line="360" w:lineRule="auto"/>
        <w:jc w:val="center"/>
        <w:rPr>
          <w:rFonts w:hint="eastAsia" w:ascii="仿宋" w:hAnsi="仿宋" w:eastAsia="仿宋" w:cs="仿宋"/>
          <w:b/>
          <w:color w:val="000000"/>
          <w:sz w:val="72"/>
          <w:szCs w:val="52"/>
          <w:highlight w:val="none"/>
        </w:rPr>
      </w:pPr>
    </w:p>
    <w:p w14:paraId="00D31FDF">
      <w:pPr>
        <w:spacing w:line="360" w:lineRule="auto"/>
        <w:jc w:val="center"/>
        <w:outlineLvl w:val="9"/>
        <w:rPr>
          <w:rFonts w:hint="eastAsia" w:ascii="仿宋" w:hAnsi="仿宋" w:eastAsia="仿宋" w:cs="仿宋"/>
          <w:b/>
          <w:color w:val="000000"/>
          <w:sz w:val="72"/>
          <w:szCs w:val="52"/>
          <w:highlight w:val="none"/>
        </w:rPr>
      </w:pPr>
      <w:bookmarkStart w:id="0" w:name="_Toc28685"/>
      <w:bookmarkStart w:id="1" w:name="_Toc24505"/>
      <w:bookmarkStart w:id="2" w:name="_Toc6353"/>
      <w:bookmarkStart w:id="3" w:name="_Toc29806"/>
      <w:r>
        <w:rPr>
          <w:rFonts w:hint="eastAsia" w:ascii="仿宋" w:hAnsi="仿宋" w:eastAsia="仿宋" w:cs="仿宋"/>
          <w:b/>
          <w:color w:val="000000"/>
          <w:sz w:val="72"/>
          <w:szCs w:val="52"/>
          <w:highlight w:val="none"/>
        </w:rPr>
        <w:t>政府采购合同</w:t>
      </w:r>
      <w:bookmarkEnd w:id="0"/>
      <w:bookmarkEnd w:id="1"/>
      <w:bookmarkEnd w:id="2"/>
      <w:bookmarkEnd w:id="3"/>
    </w:p>
    <w:p w14:paraId="29F9EDA9">
      <w:pPr>
        <w:spacing w:line="360" w:lineRule="auto"/>
        <w:jc w:val="center"/>
        <w:rPr>
          <w:rFonts w:hint="eastAsia" w:ascii="仿宋" w:hAnsi="仿宋" w:eastAsia="仿宋" w:cs="仿宋"/>
          <w:bCs/>
          <w:color w:val="000000"/>
          <w:sz w:val="32"/>
          <w:szCs w:val="32"/>
          <w:highlight w:val="none"/>
        </w:rPr>
      </w:pPr>
      <w:r>
        <w:rPr>
          <w:rFonts w:hint="eastAsia" w:ascii="仿宋" w:hAnsi="仿宋" w:eastAsia="仿宋" w:cs="仿宋"/>
          <w:b/>
          <w:color w:val="000000"/>
          <w:sz w:val="52"/>
          <w:szCs w:val="52"/>
          <w:highlight w:val="none"/>
        </w:rPr>
        <w:t>（示范文本）</w:t>
      </w:r>
    </w:p>
    <w:p w14:paraId="5A6D104E">
      <w:pPr>
        <w:spacing w:line="360" w:lineRule="auto"/>
        <w:jc w:val="center"/>
        <w:rPr>
          <w:rFonts w:hint="eastAsia" w:ascii="仿宋" w:hAnsi="仿宋" w:eastAsia="仿宋" w:cs="仿宋"/>
          <w:bCs/>
          <w:color w:val="000000"/>
          <w:sz w:val="32"/>
          <w:szCs w:val="32"/>
          <w:highlight w:val="none"/>
        </w:rPr>
      </w:pPr>
    </w:p>
    <w:p w14:paraId="1A81DD41">
      <w:pPr>
        <w:pStyle w:val="4"/>
        <w:jc w:val="center"/>
        <w:rPr>
          <w:rFonts w:hint="eastAsia" w:ascii="仿宋" w:hAnsi="仿宋" w:eastAsia="仿宋" w:cs="仿宋"/>
          <w:sz w:val="20"/>
          <w:szCs w:val="22"/>
          <w:highlight w:val="none"/>
          <w:lang w:eastAsia="zh-CN"/>
        </w:rPr>
      </w:pPr>
      <w:r>
        <w:rPr>
          <w:rFonts w:hint="eastAsia" w:ascii="仿宋" w:hAnsi="仿宋" w:eastAsia="仿宋" w:cs="仿宋"/>
          <w:sz w:val="24"/>
          <w:szCs w:val="21"/>
          <w:highlight w:val="none"/>
          <w:lang w:eastAsia="zh-CN"/>
        </w:rPr>
        <w:t>（</w:t>
      </w:r>
      <w:r>
        <w:rPr>
          <w:rFonts w:hint="eastAsia" w:ascii="仿宋" w:hAnsi="仿宋" w:eastAsia="仿宋" w:cs="仿宋"/>
          <w:sz w:val="24"/>
          <w:szCs w:val="21"/>
          <w:highlight w:val="none"/>
          <w:lang w:val="en-US" w:eastAsia="zh-CN"/>
        </w:rPr>
        <w:t>本格式条款为合同基础条款，甲乙双方可根据项目实际情况增加条款和内容</w:t>
      </w:r>
      <w:r>
        <w:rPr>
          <w:rFonts w:hint="eastAsia" w:ascii="仿宋" w:hAnsi="仿宋" w:eastAsia="仿宋" w:cs="仿宋"/>
          <w:sz w:val="24"/>
          <w:szCs w:val="21"/>
          <w:highlight w:val="none"/>
          <w:lang w:eastAsia="zh-CN"/>
        </w:rPr>
        <w:t>）</w:t>
      </w:r>
    </w:p>
    <w:p w14:paraId="6191CAC4">
      <w:pPr>
        <w:spacing w:line="360" w:lineRule="auto"/>
        <w:jc w:val="center"/>
        <w:rPr>
          <w:rFonts w:hint="eastAsia" w:ascii="仿宋" w:hAnsi="仿宋" w:eastAsia="仿宋" w:cs="仿宋"/>
          <w:bCs/>
          <w:color w:val="000000"/>
          <w:sz w:val="32"/>
          <w:szCs w:val="32"/>
          <w:highlight w:val="none"/>
        </w:rPr>
      </w:pPr>
    </w:p>
    <w:p w14:paraId="0F265875">
      <w:pPr>
        <w:spacing w:line="360" w:lineRule="auto"/>
        <w:jc w:val="center"/>
        <w:rPr>
          <w:rFonts w:hint="eastAsia" w:ascii="仿宋" w:hAnsi="仿宋" w:eastAsia="仿宋" w:cs="仿宋"/>
          <w:bCs/>
          <w:color w:val="000000"/>
          <w:sz w:val="32"/>
          <w:szCs w:val="32"/>
          <w:highlight w:val="none"/>
        </w:rPr>
      </w:pPr>
    </w:p>
    <w:p w14:paraId="079B4B6C">
      <w:pPr>
        <w:spacing w:line="360" w:lineRule="auto"/>
        <w:jc w:val="center"/>
        <w:rPr>
          <w:rFonts w:hint="eastAsia" w:ascii="仿宋" w:hAnsi="仿宋" w:eastAsia="仿宋" w:cs="仿宋"/>
          <w:bCs/>
          <w:color w:val="000000"/>
          <w:sz w:val="32"/>
          <w:szCs w:val="32"/>
          <w:highlight w:val="none"/>
        </w:rPr>
      </w:pPr>
    </w:p>
    <w:p w14:paraId="716466C6">
      <w:pPr>
        <w:spacing w:line="360" w:lineRule="auto"/>
        <w:jc w:val="center"/>
        <w:rPr>
          <w:rFonts w:hint="eastAsia" w:ascii="仿宋" w:hAnsi="仿宋" w:eastAsia="仿宋" w:cs="仿宋"/>
          <w:bCs/>
          <w:color w:val="000000"/>
          <w:sz w:val="32"/>
          <w:szCs w:val="32"/>
          <w:highlight w:val="none"/>
        </w:rPr>
      </w:pPr>
    </w:p>
    <w:p w14:paraId="7936B345">
      <w:pPr>
        <w:spacing w:line="360" w:lineRule="auto"/>
        <w:jc w:val="center"/>
        <w:rPr>
          <w:rFonts w:hint="eastAsia" w:ascii="仿宋" w:hAnsi="仿宋" w:eastAsia="仿宋" w:cs="仿宋"/>
          <w:bCs/>
          <w:color w:val="000000"/>
          <w:sz w:val="32"/>
          <w:szCs w:val="32"/>
          <w:highlight w:val="none"/>
        </w:rPr>
      </w:pPr>
    </w:p>
    <w:p w14:paraId="481BCFE7">
      <w:pPr>
        <w:spacing w:line="360" w:lineRule="auto"/>
        <w:jc w:val="center"/>
        <w:rPr>
          <w:rFonts w:hint="eastAsia" w:ascii="仿宋" w:hAnsi="仿宋" w:eastAsia="仿宋" w:cs="仿宋"/>
          <w:bCs/>
          <w:color w:val="000000"/>
          <w:sz w:val="32"/>
          <w:szCs w:val="32"/>
          <w:highlight w:val="none"/>
        </w:rPr>
      </w:pPr>
    </w:p>
    <w:p w14:paraId="32038E87">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u w:val="single"/>
          <w:lang w:val="en-US" w:eastAsia="zh-CN"/>
        </w:rPr>
      </w:pPr>
      <w:r>
        <w:rPr>
          <w:rFonts w:hint="eastAsia" w:ascii="仿宋" w:hAnsi="仿宋" w:eastAsia="仿宋" w:cs="仿宋"/>
          <w:bCs/>
          <w:color w:val="000000"/>
          <w:sz w:val="28"/>
          <w:szCs w:val="28"/>
          <w:highlight w:val="none"/>
        </w:rPr>
        <w:t>采购项目名称</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674D1A96">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采购人</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3DDDF79F">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成交供应商</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727C7FAB">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
          <w:color w:val="000000"/>
          <w:sz w:val="28"/>
          <w:szCs w:val="28"/>
          <w:highlight w:val="none"/>
          <w:lang w:eastAsia="zh-CN"/>
        </w:rPr>
      </w:pPr>
      <w:r>
        <w:rPr>
          <w:rFonts w:hint="eastAsia" w:ascii="仿宋" w:hAnsi="仿宋" w:eastAsia="仿宋" w:cs="仿宋"/>
          <w:bCs/>
          <w:color w:val="000000"/>
          <w:sz w:val="28"/>
          <w:szCs w:val="28"/>
          <w:highlight w:val="none"/>
        </w:rPr>
        <w:t>签署日期</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562CD2D5">
      <w:pPr>
        <w:keepNext w:val="0"/>
        <w:keepLines w:val="0"/>
        <w:pageBreakBefore w:val="0"/>
        <w:widowControl w:val="0"/>
        <w:kinsoku/>
        <w:wordWrap/>
        <w:overflowPunct/>
        <w:topLinePunct w:val="0"/>
        <w:autoSpaceDE w:val="0"/>
        <w:autoSpaceDN w:val="0"/>
        <w:bidi w:val="0"/>
        <w:adjustRightInd/>
        <w:snapToGrid/>
        <w:spacing w:line="48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甲方(采购人):</w:t>
      </w:r>
      <w:r>
        <w:rPr>
          <w:rFonts w:hint="eastAsia" w:ascii="仿宋" w:hAnsi="仿宋" w:eastAsia="仿宋" w:cs="仿宋"/>
          <w:sz w:val="28"/>
          <w:szCs w:val="28"/>
          <w:u w:val="single"/>
          <w:lang w:val="en-US" w:eastAsia="zh-CN"/>
        </w:rPr>
        <w:t xml:space="preserve">                                   </w:t>
      </w:r>
    </w:p>
    <w:p w14:paraId="4B5317C3">
      <w:pPr>
        <w:keepNext w:val="0"/>
        <w:keepLines w:val="0"/>
        <w:pageBreakBefore w:val="0"/>
        <w:widowControl w:val="0"/>
        <w:kinsoku/>
        <w:wordWrap/>
        <w:overflowPunct/>
        <w:topLinePunct w:val="0"/>
        <w:autoSpaceDE w:val="0"/>
        <w:autoSpaceDN w:val="0"/>
        <w:bidi w:val="0"/>
        <w:adjustRightInd/>
        <w:snapToGrid/>
        <w:spacing w:line="48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乙方(成交供应商):</w:t>
      </w:r>
      <w:r>
        <w:rPr>
          <w:rFonts w:hint="eastAsia" w:ascii="仿宋" w:hAnsi="仿宋" w:eastAsia="仿宋" w:cs="仿宋"/>
          <w:sz w:val="28"/>
          <w:szCs w:val="28"/>
          <w:u w:val="single"/>
          <w:lang w:val="en-US" w:eastAsia="zh-CN"/>
        </w:rPr>
        <w:t xml:space="preserve">                               </w:t>
      </w:r>
    </w:p>
    <w:p w14:paraId="3F4D0C0D">
      <w:pPr>
        <w:spacing w:line="440" w:lineRule="exact"/>
        <w:ind w:firstLine="480" w:firstLineChars="200"/>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bookmarkStart w:id="9" w:name="_GoBack"/>
      <w:bookmarkEnd w:id="9"/>
    </w:p>
    <w:p w14:paraId="1656E16F">
      <w:pPr>
        <w:pStyle w:val="2"/>
        <w:rPr>
          <w:rFonts w:hint="eastAsia" w:ascii="仿宋" w:hAnsi="仿宋" w:eastAsia="仿宋" w:cs="仿宋"/>
          <w:color w:val="auto"/>
          <w:highlight w:val="none"/>
          <w:u w:val="single"/>
          <w:lang w:eastAsia="zh-CN"/>
        </w:rPr>
      </w:pPr>
      <w:bookmarkStart w:id="4" w:name="_Toc4186"/>
      <w:r>
        <w:rPr>
          <w:rFonts w:hint="eastAsia" w:ascii="仿宋" w:hAnsi="仿宋" w:eastAsia="仿宋" w:cs="仿宋"/>
          <w:color w:val="auto"/>
          <w:highlight w:val="none"/>
        </w:rPr>
        <w:t>合同主要条款</w:t>
      </w:r>
      <w:bookmarkEnd w:id="4"/>
      <w:r>
        <w:rPr>
          <w:rFonts w:hint="eastAsia" w:ascii="仿宋" w:hAnsi="仿宋" w:cs="仿宋"/>
          <w:color w:val="auto"/>
          <w:highlight w:val="none"/>
          <w:lang w:val="en-US" w:eastAsia="zh-CN"/>
        </w:rPr>
        <w:t xml:space="preserve"> </w:t>
      </w:r>
    </w:p>
    <w:p w14:paraId="545E65D5">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p>
    <w:p w14:paraId="3C0A4454">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成交人（乙方）：</w:t>
      </w:r>
    </w:p>
    <w:p w14:paraId="79527F72">
      <w:pPr>
        <w:spacing w:line="520" w:lineRule="exact"/>
        <w:ind w:right="210" w:rightChars="100"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一、合同格式</w:t>
      </w:r>
    </w:p>
    <w:p w14:paraId="284F700E">
      <w:pPr>
        <w:spacing w:line="520" w:lineRule="exact"/>
        <w:ind w:right="210" w:rightChars="10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项目名称：陕西省第十八届运动会开闭幕式群众演员保障服务项目</w:t>
      </w:r>
    </w:p>
    <w:p w14:paraId="6A4FC82B">
      <w:pPr>
        <w:spacing w:line="520" w:lineRule="exact"/>
        <w:ind w:left="479" w:leftChars="228" w:right="210" w:rightChars="100" w:firstLine="0" w:firstLine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项目编号：</w:t>
      </w:r>
    </w:p>
    <w:p w14:paraId="1BD9F8BC">
      <w:pPr>
        <w:spacing w:line="520" w:lineRule="exact"/>
        <w:ind w:right="210" w:rightChars="100" w:firstLine="480" w:firstLineChars="200"/>
        <w:jc w:val="both"/>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陕西省第十八届运动会渭南市筹委会办公室 (以下简称“甲</w:t>
      </w:r>
      <w:r>
        <w:rPr>
          <w:rFonts w:hint="eastAsia" w:ascii="仿宋" w:hAnsi="仿宋" w:eastAsia="仿宋" w:cs="仿宋"/>
          <w:kern w:val="0"/>
          <w:sz w:val="24"/>
          <w:szCs w:val="24"/>
        </w:rPr>
        <w:t>方”)</w:t>
      </w:r>
      <w:r>
        <w:rPr>
          <w:rFonts w:hint="eastAsia" w:ascii="仿宋" w:hAnsi="仿宋" w:eastAsia="仿宋" w:cs="仿宋"/>
          <w:kern w:val="0"/>
          <w:sz w:val="24"/>
          <w:szCs w:val="24"/>
          <w:lang w:val="en-US" w:eastAsia="zh-CN"/>
        </w:rPr>
        <w:t>确定</w:t>
      </w:r>
      <w:r>
        <w:rPr>
          <w:rFonts w:hint="eastAsia" w:ascii="仿宋" w:hAnsi="仿宋" w:eastAsia="仿宋" w:cs="仿宋"/>
          <w:kern w:val="0"/>
          <w:sz w:val="24"/>
          <w:szCs w:val="24"/>
        </w:rPr>
        <w:t xml:space="preserve"> (成交单位名称) （以下简称“乙方”）为成交单位。</w:t>
      </w:r>
    </w:p>
    <w:p w14:paraId="1BC406CE">
      <w:pPr>
        <w:spacing w:line="520" w:lineRule="exact"/>
        <w:ind w:right="210" w:rightChars="100"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依据《中华人民共和国民法典》和《中华人民共和国政府采购法》《中华人民共和国政府采购法实施条例》，甲方通过竞争性磋商采购</w:t>
      </w:r>
      <w:r>
        <w:rPr>
          <w:rFonts w:hint="eastAsia" w:ascii="仿宋" w:hAnsi="仿宋" w:eastAsia="仿宋" w:cs="仿宋"/>
          <w:kern w:val="0"/>
          <w:sz w:val="24"/>
          <w:szCs w:val="24"/>
          <w:u w:val="single"/>
        </w:rPr>
        <w:t xml:space="preserve">（服务名称） </w:t>
      </w:r>
      <w:r>
        <w:rPr>
          <w:rFonts w:hint="eastAsia" w:ascii="仿宋" w:hAnsi="仿宋" w:eastAsia="仿宋" w:cs="仿宋"/>
          <w:kern w:val="0"/>
          <w:sz w:val="24"/>
          <w:szCs w:val="24"/>
        </w:rPr>
        <w:t>，并接受了乙方以价格</w:t>
      </w:r>
      <w:r>
        <w:rPr>
          <w:rFonts w:hint="eastAsia" w:ascii="仿宋" w:hAnsi="仿宋" w:eastAsia="仿宋" w:cs="仿宋"/>
          <w:kern w:val="0"/>
          <w:sz w:val="24"/>
          <w:szCs w:val="24"/>
          <w:u w:val="single"/>
        </w:rPr>
        <w:t>(成交金额大写)</w:t>
      </w:r>
      <w:r>
        <w:rPr>
          <w:rFonts w:hint="eastAsia" w:ascii="仿宋" w:hAnsi="仿宋" w:eastAsia="仿宋" w:cs="仿宋"/>
          <w:kern w:val="0"/>
          <w:sz w:val="24"/>
          <w:szCs w:val="24"/>
        </w:rPr>
        <w:t>(以下简称“合同价”)提供的服务。</w:t>
      </w:r>
    </w:p>
    <w:p w14:paraId="5C828B7F">
      <w:pPr>
        <w:spacing w:line="520" w:lineRule="exact"/>
        <w:ind w:firstLine="480" w:firstLineChars="200"/>
        <w:rPr>
          <w:rFonts w:hint="eastAsia" w:ascii="仿宋" w:hAnsi="仿宋" w:eastAsia="仿宋" w:cs="仿宋"/>
          <w:sz w:val="24"/>
          <w:szCs w:val="24"/>
        </w:rPr>
      </w:pPr>
      <w:bookmarkStart w:id="5" w:name="_Toc188808831"/>
      <w:bookmarkStart w:id="6" w:name="_Toc194663916"/>
      <w:bookmarkStart w:id="7" w:name="_Toc193187095"/>
      <w:bookmarkStart w:id="8" w:name="_Toc193126879"/>
      <w:r>
        <w:rPr>
          <w:rFonts w:hint="eastAsia" w:ascii="仿宋" w:hAnsi="仿宋" w:eastAsia="仿宋" w:cs="仿宋"/>
          <w:sz w:val="24"/>
          <w:szCs w:val="24"/>
        </w:rPr>
        <w:t>本合同在此声明如下：</w:t>
      </w:r>
    </w:p>
    <w:p w14:paraId="3C345B7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1、本合同中的词语和术语的含义与合同条款中定义的相同。</w:t>
      </w:r>
    </w:p>
    <w:p w14:paraId="4602B35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2、下述文件是本合同的一部分，并与本合同一起阅读和解释：</w:t>
      </w:r>
    </w:p>
    <w:p w14:paraId="6A86883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1）合同条款</w:t>
      </w:r>
    </w:p>
    <w:p w14:paraId="735C07B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2）合同条款附件</w:t>
      </w:r>
    </w:p>
    <w:p w14:paraId="4607F56A">
      <w:pPr>
        <w:spacing w:line="520" w:lineRule="exact"/>
        <w:ind w:firstLine="840" w:firstLineChars="350"/>
        <w:rPr>
          <w:rFonts w:hint="eastAsia" w:ascii="仿宋" w:hAnsi="仿宋" w:eastAsia="仿宋" w:cs="仿宋"/>
          <w:sz w:val="24"/>
          <w:szCs w:val="24"/>
        </w:rPr>
      </w:pPr>
      <w:r>
        <w:rPr>
          <w:rFonts w:hint="eastAsia" w:ascii="仿宋" w:hAnsi="仿宋" w:eastAsia="仿宋" w:cs="仿宋"/>
          <w:sz w:val="24"/>
          <w:szCs w:val="24"/>
        </w:rPr>
        <w:t>附件1—服务方案</w:t>
      </w:r>
    </w:p>
    <w:p w14:paraId="5F04DE14">
      <w:pPr>
        <w:spacing w:line="520" w:lineRule="exact"/>
        <w:ind w:firstLine="840" w:firstLineChars="350"/>
        <w:rPr>
          <w:rFonts w:hint="eastAsia" w:ascii="仿宋" w:hAnsi="仿宋" w:eastAsia="仿宋" w:cs="仿宋"/>
          <w:sz w:val="24"/>
          <w:szCs w:val="24"/>
        </w:rPr>
      </w:pPr>
      <w:r>
        <w:rPr>
          <w:rFonts w:hint="eastAsia" w:ascii="仿宋" w:hAnsi="仿宋" w:eastAsia="仿宋" w:cs="仿宋"/>
          <w:sz w:val="24"/>
          <w:szCs w:val="24"/>
        </w:rPr>
        <w:t>附件2—服务承诺</w:t>
      </w:r>
    </w:p>
    <w:p w14:paraId="5501621C">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3）成交通知书</w:t>
      </w:r>
    </w:p>
    <w:p w14:paraId="2B9FCD8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4）竞争性磋商文件</w:t>
      </w:r>
    </w:p>
    <w:p w14:paraId="5AEA112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5）竞争性磋商响应文件</w:t>
      </w:r>
    </w:p>
    <w:p w14:paraId="559F768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3、考虑到甲方将按照本合同向乙方支付款项，乙方在此保证全部按照合同的规定向甲方提供服务，并修补缺陷。</w:t>
      </w:r>
    </w:p>
    <w:p w14:paraId="3232DE6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4、考虑到乙方提供的服务并修补缺陷，甲方在此保证按照合同规定的时间和方式向乙方支付合同价或其他按合同规定应支付的金额。</w:t>
      </w:r>
    </w:p>
    <w:p w14:paraId="101D826F">
      <w:pPr>
        <w:pStyle w:val="6"/>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5、付款方式：</w:t>
      </w:r>
    </w:p>
    <w:p w14:paraId="7EED94D1">
      <w:pPr>
        <w:pStyle w:val="12"/>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合同签订后 ，达到付款条件起 15 日内，支付合同总金额的 40%，项目验收合格后 ，达到付款条件起 15 日内，支付合同总金额的 60%。</w:t>
      </w:r>
    </w:p>
    <w:p w14:paraId="1FE31DF9">
      <w:pPr>
        <w:pStyle w:val="12"/>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6、服务期限：</w:t>
      </w:r>
      <w:r>
        <w:rPr>
          <w:rFonts w:hint="eastAsia" w:ascii="仿宋" w:hAnsi="仿宋" w:eastAsia="仿宋" w:cs="仿宋"/>
          <w:kern w:val="2"/>
          <w:sz w:val="24"/>
          <w:szCs w:val="24"/>
          <w:u w:val="single"/>
          <w:lang w:val="en-US" w:eastAsia="zh-CN" w:bidi="ar-SA"/>
        </w:rPr>
        <w:t xml:space="preserve"> 自合同签订后起至闭幕式结束，满足采购人需求。 </w:t>
      </w:r>
    </w:p>
    <w:p w14:paraId="1B72F88F">
      <w:pPr>
        <w:adjustRightInd w:val="0"/>
        <w:snapToGrid w:val="0"/>
        <w:spacing w:line="480" w:lineRule="exact"/>
        <w:ind w:firstLine="480" w:firstLineChars="200"/>
        <w:rPr>
          <w:rFonts w:hint="eastAsia" w:ascii="仿宋" w:hAnsi="仿宋" w:eastAsia="仿宋" w:cs="仿宋"/>
          <w:sz w:val="24"/>
          <w:szCs w:val="24"/>
          <w:u w:val="single"/>
          <w:lang w:eastAsia="zh-CN"/>
        </w:rPr>
      </w:pPr>
      <w:r>
        <w:rPr>
          <w:rFonts w:hint="eastAsia" w:ascii="仿宋" w:hAnsi="仿宋" w:eastAsia="仿宋" w:cs="仿宋"/>
          <w:sz w:val="24"/>
          <w:szCs w:val="24"/>
        </w:rPr>
        <w:t xml:space="preserve">   服务地点：</w:t>
      </w:r>
      <w:r>
        <w:rPr>
          <w:rFonts w:hint="eastAsia" w:ascii="仿宋" w:hAnsi="仿宋" w:eastAsia="仿宋" w:cs="仿宋"/>
          <w:sz w:val="24"/>
          <w:szCs w:val="24"/>
          <w:u w:val="single"/>
          <w:lang w:eastAsia="zh-CN"/>
        </w:rPr>
        <w:t>采购人指定地点。</w:t>
      </w:r>
    </w:p>
    <w:p w14:paraId="048CA04D">
      <w:pPr>
        <w:spacing w:line="520" w:lineRule="exact"/>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7、本合同一式肆份，其中，甲方贰份，乙方贰份。</w:t>
      </w:r>
    </w:p>
    <w:p w14:paraId="48625680">
      <w:pPr>
        <w:adjustRightInd w:val="0"/>
        <w:snapToGrid w:val="0"/>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8、本合同由甲乙双方共同签字盖章之日起生效。</w:t>
      </w:r>
    </w:p>
    <w:p w14:paraId="6F47AE68">
      <w:pPr>
        <w:adjustRightInd w:val="0"/>
        <w:spacing w:line="520" w:lineRule="exact"/>
        <w:ind w:firstLine="480" w:firstLineChars="200"/>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9.政府采购信用担保及信用融资政策</w:t>
      </w:r>
    </w:p>
    <w:p w14:paraId="6055CAC1">
      <w:pPr>
        <w:adjustRightInd w:val="0"/>
        <w:spacing w:line="52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20201C9">
      <w:pPr>
        <w:adjustRightInd w:val="0"/>
        <w:snapToGrid w:val="0"/>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如果需要融资贷款服务</w:t>
      </w:r>
      <w:r>
        <w:rPr>
          <w:rFonts w:hint="eastAsia" w:ascii="仿宋" w:hAnsi="仿宋" w:eastAsia="仿宋" w:cs="仿宋"/>
          <w:sz w:val="24"/>
          <w:szCs w:val="24"/>
          <w:lang w:eastAsia="zh-CN"/>
        </w:rPr>
        <w:t>需求</w:t>
      </w:r>
      <w:r>
        <w:rPr>
          <w:rFonts w:hint="eastAsia" w:ascii="仿宋" w:hAnsi="仿宋" w:eastAsia="仿宋" w:cs="仿宋"/>
          <w:sz w:val="24"/>
          <w:szCs w:val="24"/>
        </w:rPr>
        <w:t>的，可凭</w:t>
      </w:r>
      <w:r>
        <w:rPr>
          <w:rFonts w:hint="eastAsia" w:ascii="仿宋" w:hAnsi="仿宋" w:eastAsia="仿宋" w:cs="仿宋"/>
          <w:sz w:val="24"/>
          <w:szCs w:val="24"/>
          <w:lang w:eastAsia="zh-CN"/>
        </w:rPr>
        <w:t>成交</w:t>
      </w:r>
      <w:r>
        <w:rPr>
          <w:rFonts w:hint="eastAsia" w:ascii="仿宋" w:hAnsi="仿宋" w:eastAsia="仿宋" w:cs="仿宋"/>
          <w:sz w:val="24"/>
          <w:szCs w:val="24"/>
        </w:rPr>
        <w:t>通知书、政府采购合同等相关资料，按照文件规定的相关政策、业务流程申请办理，具体规定可登</w:t>
      </w:r>
      <w:r>
        <w:rPr>
          <w:rFonts w:hint="eastAsia" w:ascii="仿宋" w:hAnsi="仿宋" w:eastAsia="仿宋" w:cs="仿宋"/>
          <w:sz w:val="24"/>
          <w:szCs w:val="24"/>
          <w:lang w:eastAsia="zh-CN"/>
        </w:rPr>
        <w:t>录</w:t>
      </w:r>
      <w:r>
        <w:rPr>
          <w:rFonts w:hint="eastAsia" w:ascii="仿宋" w:hAnsi="仿宋" w:eastAsia="仿宋" w:cs="仿宋"/>
          <w:sz w:val="24"/>
          <w:szCs w:val="24"/>
        </w:rPr>
        <w:t>陕西省政府采购信用融资平台（http://www.ccgp-shaanxi.gov.cn/zcdservice/zcd/shanxi/）查询了解。</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29"/>
        <w:gridCol w:w="3850"/>
      </w:tblGrid>
      <w:tr w14:paraId="7B16F826">
        <w:tblPrEx>
          <w:tblCellMar>
            <w:top w:w="0" w:type="dxa"/>
            <w:left w:w="108" w:type="dxa"/>
            <w:bottom w:w="0" w:type="dxa"/>
            <w:right w:w="108" w:type="dxa"/>
          </w:tblCellMar>
        </w:tblPrEx>
        <w:trPr>
          <w:trHeight w:val="1364" w:hRule="atLeast"/>
        </w:trPr>
        <w:tc>
          <w:tcPr>
            <w:tcW w:w="4329" w:type="dxa"/>
            <w:noWrap w:val="0"/>
            <w:tcMar>
              <w:top w:w="113" w:type="dxa"/>
              <w:left w:w="113" w:type="dxa"/>
              <w:bottom w:w="113" w:type="dxa"/>
              <w:right w:w="113" w:type="dxa"/>
            </w:tcMar>
            <w:vAlign w:val="top"/>
          </w:tcPr>
          <w:p w14:paraId="21926F3F">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甲方名称： </w:t>
            </w:r>
          </w:p>
          <w:p w14:paraId="6186C567">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地    址： </w:t>
            </w:r>
          </w:p>
          <w:p w14:paraId="45E4F34D">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邮    编：</w:t>
            </w:r>
          </w:p>
          <w:p w14:paraId="2AA2000B">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电    话：</w:t>
            </w:r>
          </w:p>
          <w:p w14:paraId="0EA7F724">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传    真：</w:t>
            </w:r>
          </w:p>
          <w:p w14:paraId="3F29864A">
            <w:pPr>
              <w:autoSpaceDE w:val="0"/>
              <w:autoSpaceDN w:val="0"/>
              <w:spacing w:line="520" w:lineRule="exact"/>
              <w:ind w:left="210" w:leftChars="100"/>
              <w:rPr>
                <w:rFonts w:hint="eastAsia" w:ascii="仿宋" w:hAnsi="仿宋" w:eastAsia="仿宋" w:cs="仿宋"/>
                <w:sz w:val="24"/>
                <w:szCs w:val="24"/>
              </w:rPr>
            </w:pPr>
          </w:p>
          <w:p w14:paraId="0FF57125">
            <w:pPr>
              <w:autoSpaceDE w:val="0"/>
              <w:autoSpaceDN w:val="0"/>
              <w:spacing w:line="520" w:lineRule="exact"/>
              <w:ind w:left="210" w:leftChars="100"/>
              <w:rPr>
                <w:rFonts w:hint="eastAsia" w:ascii="仿宋" w:hAnsi="仿宋" w:eastAsia="仿宋" w:cs="仿宋"/>
                <w:sz w:val="24"/>
                <w:szCs w:val="24"/>
              </w:rPr>
            </w:pPr>
          </w:p>
          <w:p w14:paraId="5C07E4EC">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代表签字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p>
          <w:p w14:paraId="530F95D6">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盖章：</w:t>
            </w:r>
          </w:p>
          <w:p w14:paraId="4BE3F978">
            <w:pPr>
              <w:autoSpaceDE w:val="0"/>
              <w:autoSpaceDN w:val="0"/>
              <w:spacing w:line="520" w:lineRule="exact"/>
              <w:rPr>
                <w:rFonts w:hint="eastAsia" w:ascii="仿宋" w:hAnsi="仿宋" w:eastAsia="仿宋" w:cs="仿宋"/>
                <w:sz w:val="24"/>
                <w:szCs w:val="24"/>
              </w:rPr>
            </w:pPr>
            <w:r>
              <w:rPr>
                <w:rFonts w:hint="eastAsia" w:ascii="仿宋" w:hAnsi="仿宋" w:eastAsia="仿宋" w:cs="仿宋"/>
                <w:sz w:val="24"/>
                <w:szCs w:val="24"/>
              </w:rPr>
              <w:t xml:space="preserve">                年  月  日      </w:t>
            </w:r>
          </w:p>
        </w:tc>
        <w:tc>
          <w:tcPr>
            <w:tcW w:w="3850" w:type="dxa"/>
            <w:noWrap w:val="0"/>
            <w:tcMar>
              <w:top w:w="113" w:type="dxa"/>
              <w:left w:w="113" w:type="dxa"/>
              <w:bottom w:w="113" w:type="dxa"/>
              <w:right w:w="113" w:type="dxa"/>
            </w:tcMar>
            <w:vAlign w:val="top"/>
          </w:tcPr>
          <w:p w14:paraId="4C0C8D93">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乙方名称：</w:t>
            </w:r>
          </w:p>
          <w:p w14:paraId="6FB318E6">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地    址： </w:t>
            </w:r>
          </w:p>
          <w:p w14:paraId="493E4B78">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邮    编： </w:t>
            </w:r>
          </w:p>
          <w:p w14:paraId="67FDA6A2">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电    话： </w:t>
            </w:r>
          </w:p>
          <w:p w14:paraId="3714D77A">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传    真：  </w:t>
            </w:r>
          </w:p>
          <w:p w14:paraId="62EA0E61">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开户银行：</w:t>
            </w:r>
          </w:p>
          <w:p w14:paraId="1264BAA0">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帐    号：</w:t>
            </w:r>
          </w:p>
          <w:p w14:paraId="374D4BDC">
            <w:pPr>
              <w:autoSpaceDE w:val="0"/>
              <w:autoSpaceDN w:val="0"/>
              <w:spacing w:line="520" w:lineRule="exact"/>
              <w:ind w:left="210" w:leftChars="100"/>
              <w:rPr>
                <w:rFonts w:hint="eastAsia" w:ascii="仿宋" w:hAnsi="仿宋" w:eastAsia="仿宋" w:cs="仿宋"/>
                <w:sz w:val="24"/>
                <w:szCs w:val="24"/>
                <w:lang w:eastAsia="zh-CN"/>
              </w:rPr>
            </w:pPr>
            <w:r>
              <w:rPr>
                <w:rFonts w:hint="eastAsia" w:ascii="仿宋" w:hAnsi="仿宋" w:eastAsia="仿宋" w:cs="仿宋"/>
                <w:sz w:val="24"/>
                <w:szCs w:val="24"/>
              </w:rPr>
              <w:t>代表签字</w:t>
            </w:r>
            <w:r>
              <w:rPr>
                <w:rFonts w:hint="eastAsia" w:ascii="仿宋" w:hAnsi="仿宋" w:eastAsia="仿宋" w:cs="仿宋"/>
                <w:sz w:val="24"/>
                <w:szCs w:val="24"/>
                <w:lang w:eastAsia="zh-CN"/>
              </w:rPr>
              <w:t>或盖章：</w:t>
            </w:r>
          </w:p>
          <w:p w14:paraId="7AAF33E7">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盖章：</w:t>
            </w:r>
          </w:p>
          <w:p w14:paraId="7447FF0C">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             年  月  日</w:t>
            </w:r>
          </w:p>
        </w:tc>
      </w:tr>
      <w:bookmarkEnd w:id="5"/>
      <w:bookmarkEnd w:id="6"/>
      <w:bookmarkEnd w:id="7"/>
      <w:bookmarkEnd w:id="8"/>
    </w:tbl>
    <w:p w14:paraId="0D9D03DD">
      <w:pPr>
        <w:spacing w:line="520" w:lineRule="exact"/>
        <w:rPr>
          <w:rFonts w:hint="eastAsia" w:ascii="仿宋" w:hAnsi="仿宋" w:eastAsia="仿宋" w:cs="仿宋"/>
          <w:sz w:val="24"/>
          <w:szCs w:val="24"/>
        </w:rPr>
      </w:pPr>
    </w:p>
    <w:p w14:paraId="3AF014AE">
      <w:pPr>
        <w:spacing w:line="520" w:lineRule="exact"/>
        <w:rPr>
          <w:rFonts w:hint="eastAsia" w:ascii="仿宋" w:hAnsi="仿宋" w:eastAsia="仿宋" w:cs="仿宋"/>
          <w:sz w:val="24"/>
          <w:szCs w:val="24"/>
        </w:rPr>
      </w:pPr>
      <w:r>
        <w:rPr>
          <w:rFonts w:hint="eastAsia" w:ascii="仿宋" w:hAnsi="仿宋" w:eastAsia="仿宋" w:cs="仿宋"/>
          <w:sz w:val="24"/>
          <w:szCs w:val="24"/>
        </w:rPr>
        <w:t>二、合同条款</w:t>
      </w:r>
    </w:p>
    <w:p w14:paraId="4411DAEC">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第一条 本着平等互惠、互相支持、共同发展的原则，就甲方针对本项目的事宜， 经甲乙双方友好协商， 共同签署本合同， 以资共同遵守。 </w:t>
      </w:r>
    </w:p>
    <w:p w14:paraId="0FC5A8B0">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第二条 服务定义：根据甲方需要，乙方为甲方提供该项目的服务等业务。 </w:t>
      </w:r>
    </w:p>
    <w:p w14:paraId="5DA4E67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CA0C2E7">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第四条 甲方的权利</w:t>
      </w:r>
    </w:p>
    <w:p w14:paraId="3C13306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1、甲方有权享有乙方按照上述约定提供的服务。</w:t>
      </w:r>
    </w:p>
    <w:p w14:paraId="0FA18E51">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2CF93F5">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284D591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4、除本合同约定的服务费用外，乙方不得向甲方及其甲方人员收取其他任何费用，如甲方发现乙方有此类行为，甲方有权要求乙方清退所收费用，退还利息并支付违约金；</w:t>
      </w:r>
    </w:p>
    <w:p w14:paraId="0C105B44">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101C7C7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第五条 甲方的义务</w:t>
      </w:r>
    </w:p>
    <w:p w14:paraId="3DD39B99">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1、在服务实施过程中，甲方应为乙方提供必要的工作便利与指导，配合乙方履行职责。 </w:t>
      </w:r>
    </w:p>
    <w:p w14:paraId="4BA95A85">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2、甲方不得将本合同的内容向甲乙双方以外的、与签订和履行本合同无关的任何第三方透露，不得泄露乙方的商业秘密（包括本合同及其附件和合同签订前的各项方案） 。</w:t>
      </w:r>
    </w:p>
    <w:p w14:paraId="47439F84">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第六条 任何一方违反或擅自变更本合同的约定，应当承担由此给对方造成的经济损失和相关责任。</w:t>
      </w:r>
    </w:p>
    <w:p w14:paraId="187E136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第七条甲方违约责任</w:t>
      </w:r>
    </w:p>
    <w:p w14:paraId="631BA63A">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1、由于甲方的原因或因不可抗力的自然因素影响，则服务周期顺延。</w:t>
      </w:r>
    </w:p>
    <w:p w14:paraId="1D90904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2、对于乙方提供的资料以及属于乙方的内容，甲方有义务保密，不得向第三方提供或用于本合同以外的项目，否则乙方有权要求甲方按本合同项目款总额的20%赔偿损失。 </w:t>
      </w:r>
    </w:p>
    <w:p w14:paraId="08466C48">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第八条乙方违约责任</w:t>
      </w:r>
    </w:p>
    <w:p w14:paraId="4F07828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1、合同签订后，如乙方擅自中途停止或解除合同，乙方应向甲方双倍返还定金。没有约定定金的，乙方向甲方赔偿服务价款。</w:t>
      </w:r>
    </w:p>
    <w:p w14:paraId="61C4DAD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2、在甲方提供了必要的工作、生活条件，并且保证了项目款按时到位，乙方未能按合同规定的日期提供服务时，应向甲方赔偿拖期损失费，每天的拖期损失费按合同约定的项目总价款。</w:t>
      </w:r>
    </w:p>
    <w:p w14:paraId="368930AA">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3、因天气、交通、政府行为、甲方提供的资料不准确等客观原因造成的服务周期拖期，乙方不承担赔偿责任。 </w:t>
      </w:r>
    </w:p>
    <w:p w14:paraId="303D96B0">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CBA1DB9">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6102B1">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13B40B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E505AB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8、乙方不得将本项目的任何部分转包或分包给其他任何单位和个人。若擅自转包或分包本合同标的，甲方有权解除合同，并可要求乙方偿付预算30%的违约金，同时追究其法律责任。 </w:t>
      </w:r>
    </w:p>
    <w:p w14:paraId="696EE892">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31F8929">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FBAD62B">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第十一条 甲、乙双方有一方有正当理由要求变更本合同，须提前一个月以书面形式通知对方并协商解决，双方应签署变更合同。 </w:t>
      </w:r>
    </w:p>
    <w:p w14:paraId="1C13E8C3">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第十二条 本合同期满双方不再续约或者因一方违约导致本合同无法履行，则本合同终止。但合同的终止不得损害第三方的利益，双方应为此做出合理安排。 </w:t>
      </w:r>
    </w:p>
    <w:p w14:paraId="749C4E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第十三条 未经对方同意，甲乙任何一方不得将本合同部分或全部权利和义务转让给第三方。</w:t>
      </w:r>
    </w:p>
    <w:p w14:paraId="76E2838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第十四条 本合同中涉及的所有“通知”、“同意”、“确认” 等事项均应以书面形式做出，并作为依据。</w:t>
      </w:r>
    </w:p>
    <w:p w14:paraId="39A9399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8"/>
          <w:szCs w:val="28"/>
        </w:rPr>
      </w:pPr>
      <w:r>
        <w:rPr>
          <w:rFonts w:hint="eastAsia" w:ascii="仿宋" w:hAnsi="仿宋" w:eastAsia="仿宋" w:cs="仿宋"/>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仿宋" w:hAnsi="仿宋" w:eastAsia="仿宋" w:cs="仿宋"/>
          <w:sz w:val="24"/>
          <w:szCs w:val="24"/>
        </w:rPr>
        <w:t xml:space="preserve"> </w:t>
      </w:r>
    </w:p>
    <w:sectPr>
      <w:pgSz w:w="11906" w:h="16838"/>
      <w:pgMar w:top="1327" w:right="151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NWVmNzU3ODZhMzk1NmVjZDgxMzNjZjliMGUxMWMifQ=="/>
  </w:docVars>
  <w:rsids>
    <w:rsidRoot w:val="00000000"/>
    <w:rsid w:val="01912FDB"/>
    <w:rsid w:val="062D162E"/>
    <w:rsid w:val="071E0F8F"/>
    <w:rsid w:val="07A0431B"/>
    <w:rsid w:val="098A7634"/>
    <w:rsid w:val="0AD5770C"/>
    <w:rsid w:val="0C0069FF"/>
    <w:rsid w:val="0EA446D2"/>
    <w:rsid w:val="0FE46FEE"/>
    <w:rsid w:val="10CA13A8"/>
    <w:rsid w:val="1DA11B98"/>
    <w:rsid w:val="23492A98"/>
    <w:rsid w:val="27257379"/>
    <w:rsid w:val="2C2916B9"/>
    <w:rsid w:val="37CD3840"/>
    <w:rsid w:val="412C23CF"/>
    <w:rsid w:val="439F55A1"/>
    <w:rsid w:val="43B92ECB"/>
    <w:rsid w:val="44FE5CF5"/>
    <w:rsid w:val="46E709E8"/>
    <w:rsid w:val="48444672"/>
    <w:rsid w:val="58301BE2"/>
    <w:rsid w:val="593D2475"/>
    <w:rsid w:val="5BA87F9D"/>
    <w:rsid w:val="5DE3706A"/>
    <w:rsid w:val="61577D28"/>
    <w:rsid w:val="63A252D2"/>
    <w:rsid w:val="63A70B3A"/>
    <w:rsid w:val="68725BBA"/>
    <w:rsid w:val="69394838"/>
    <w:rsid w:val="6AD57960"/>
    <w:rsid w:val="6EAC34EB"/>
    <w:rsid w:val="6EBA7134"/>
    <w:rsid w:val="71796B74"/>
    <w:rsid w:val="748702F8"/>
    <w:rsid w:val="77ED484A"/>
    <w:rsid w:val="78850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line="360" w:lineRule="auto"/>
      <w:jc w:val="center"/>
      <w:outlineLvl w:val="0"/>
    </w:pPr>
    <w:rPr>
      <w:rFonts w:ascii="Times New Roman" w:hAnsi="Times New Roman" w:eastAsia="仿宋"/>
      <w:b/>
      <w:bCs/>
      <w:kern w:val="44"/>
      <w:sz w:val="32"/>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toa heading"/>
    <w:basedOn w:val="1"/>
    <w:next w:val="1"/>
    <w:qFormat/>
    <w:uiPriority w:val="0"/>
    <w:rPr>
      <w:rFonts w:ascii="Arial" w:hAnsi="Arial" w:cs="Arial"/>
      <w:sz w:val="24"/>
    </w:rPr>
  </w:style>
  <w:style w:type="paragraph" w:styleId="4">
    <w:name w:val="Body Text"/>
    <w:basedOn w:val="1"/>
    <w:next w:val="5"/>
    <w:qFormat/>
    <w:uiPriority w:val="99"/>
    <w:pPr>
      <w:spacing w:line="360" w:lineRule="auto"/>
    </w:pPr>
    <w:rPr>
      <w:rFonts w:ascii="Tahoma" w:hAnsi="Tahoma"/>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7">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11">
    <w:name w:val="正文缩进1"/>
    <w:basedOn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3279</Words>
  <Characters>3368</Characters>
  <Lines>0</Lines>
  <Paragraphs>0</Paragraphs>
  <TotalTime>0</TotalTime>
  <ScaleCrop>false</ScaleCrop>
  <LinksUpToDate>false</LinksUpToDate>
  <CharactersWithSpaces>3727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倩倩</cp:lastModifiedBy>
  <dcterms:modified xsi:type="dcterms:W3CDTF">2026-07-08T07:46:30Z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33AB462B802D4E5ABACCC368DBB402C5_13</vt:lpwstr>
  </property>
  <property fmtid="{D5CDD505-2E9C-101B-9397-08002B2CF9AE}" pid="4" name="KSOTemplateDocerSaveRecord">
    <vt:lpwstr>eyJoZGlkIjoiNDAxNTU5YWE1ZGQxYzk5NTgxMDBkNWU4YWYzYjExY2MiLCJ1c2VySWQiOiI2MTA1NzgwMzcifQ==</vt:lpwstr>
  </property>
</Properties>
</file>