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7FBD3">
      <w:pPr>
        <w:pStyle w:val="3"/>
        <w:spacing w:line="343" w:lineRule="auto"/>
        <w:rPr>
          <w:rFonts w:hint="eastAsia" w:ascii="宋体" w:hAnsi="宋体" w:eastAsia="宋体" w:cs="宋体"/>
          <w:highlight w:val="none"/>
          <w:lang w:eastAsia="zh-CN"/>
        </w:rPr>
      </w:pPr>
    </w:p>
    <w:p w14:paraId="77F6AAC2">
      <w:pPr>
        <w:rPr>
          <w:rFonts w:hint="eastAsia" w:ascii="宋体" w:hAnsi="宋体" w:eastAsia="宋体" w:cs="宋体"/>
          <w:bCs/>
          <w:color w:val="auto"/>
          <w:highlight w:val="none"/>
        </w:rPr>
      </w:pPr>
      <w:r>
        <w:rPr>
          <w:rFonts w:hint="eastAsia" w:ascii="宋体" w:hAnsi="宋体" w:eastAsia="宋体" w:cs="宋体"/>
          <w:bCs/>
          <w:color w:val="auto"/>
          <w:highlight w:val="none"/>
        </w:rPr>
        <w:t>（GF—2017—0201）</w:t>
      </w:r>
    </w:p>
    <w:p w14:paraId="1F58242E">
      <w:pPr>
        <w:jc w:val="center"/>
        <w:rPr>
          <w:rFonts w:hint="eastAsia" w:ascii="宋体" w:hAnsi="宋体" w:eastAsia="宋体" w:cs="宋体"/>
          <w:b/>
          <w:color w:val="auto"/>
          <w:highlight w:val="none"/>
        </w:rPr>
      </w:pPr>
    </w:p>
    <w:p w14:paraId="4B57EEE9">
      <w:pPr>
        <w:jc w:val="center"/>
        <w:rPr>
          <w:rFonts w:hint="eastAsia" w:ascii="宋体" w:hAnsi="宋体" w:eastAsia="宋体" w:cs="宋体"/>
          <w:b/>
          <w:color w:val="auto"/>
          <w:highlight w:val="none"/>
        </w:rPr>
      </w:pPr>
    </w:p>
    <w:p w14:paraId="2A1E1BE3">
      <w:pPr>
        <w:jc w:val="center"/>
        <w:rPr>
          <w:rFonts w:hint="eastAsia" w:ascii="宋体" w:hAnsi="宋体" w:eastAsia="宋体" w:cs="宋体"/>
          <w:b/>
          <w:color w:val="auto"/>
          <w:highlight w:val="none"/>
        </w:rPr>
      </w:pPr>
    </w:p>
    <w:p w14:paraId="5FD2BBFA">
      <w:pPr>
        <w:jc w:val="center"/>
        <w:rPr>
          <w:rFonts w:hint="eastAsia" w:ascii="宋体" w:hAnsi="宋体" w:eastAsia="宋体" w:cs="宋体"/>
          <w:b/>
          <w:color w:val="auto"/>
          <w:highlight w:val="none"/>
        </w:rPr>
      </w:pPr>
    </w:p>
    <w:p w14:paraId="4306DAF4">
      <w:pPr>
        <w:spacing w:line="360" w:lineRule="auto"/>
        <w:jc w:val="center"/>
        <w:rPr>
          <w:rFonts w:hint="eastAsia" w:ascii="宋体" w:hAnsi="宋体" w:eastAsia="宋体" w:cs="宋体"/>
          <w:b/>
          <w:bCs/>
          <w:color w:val="auto"/>
          <w:sz w:val="36"/>
          <w:szCs w:val="36"/>
          <w:highlight w:val="none"/>
        </w:rPr>
      </w:pPr>
      <w:bookmarkStart w:id="0" w:name="_Toc30654_WPSOffice_Level2"/>
      <w:r>
        <w:rPr>
          <w:rFonts w:hint="eastAsia" w:ascii="宋体" w:hAnsi="宋体" w:eastAsia="宋体" w:cs="宋体"/>
          <w:bCs/>
          <w:color w:val="auto"/>
          <w:sz w:val="52"/>
          <w:szCs w:val="52"/>
          <w:highlight w:val="none"/>
        </w:rPr>
        <w:t>建设工程施工合同</w:t>
      </w:r>
      <w:bookmarkEnd w:id="0"/>
      <w:r>
        <w:rPr>
          <w:rFonts w:hint="eastAsia" w:ascii="宋体" w:hAnsi="宋体" w:eastAsia="宋体" w:cs="宋体"/>
          <w:bCs/>
          <w:color w:val="auto"/>
          <w:sz w:val="52"/>
          <w:szCs w:val="52"/>
          <w:highlight w:val="none"/>
        </w:rPr>
        <w:br w:type="textWrapping"/>
      </w:r>
    </w:p>
    <w:p w14:paraId="16F91DA6">
      <w:pPr>
        <w:jc w:val="center"/>
        <w:rPr>
          <w:rFonts w:hint="eastAsia" w:ascii="宋体" w:hAnsi="宋体" w:eastAsia="宋体" w:cs="宋体"/>
          <w:b/>
          <w:bCs/>
          <w:color w:val="auto"/>
          <w:sz w:val="36"/>
          <w:szCs w:val="36"/>
          <w:highlight w:val="none"/>
        </w:rPr>
      </w:pPr>
    </w:p>
    <w:p w14:paraId="6AF7763D">
      <w:pPr>
        <w:ind w:firstLine="200"/>
        <w:jc w:val="center"/>
        <w:rPr>
          <w:rFonts w:hint="eastAsia" w:ascii="宋体" w:hAnsi="宋体" w:eastAsia="宋体" w:cs="宋体"/>
          <w:b/>
          <w:bCs/>
          <w:color w:val="auto"/>
          <w:sz w:val="32"/>
          <w:szCs w:val="32"/>
          <w:highlight w:val="none"/>
        </w:rPr>
      </w:pPr>
    </w:p>
    <w:p w14:paraId="11802C03">
      <w:pPr>
        <w:ind w:firstLine="200"/>
        <w:jc w:val="center"/>
        <w:rPr>
          <w:rFonts w:hint="eastAsia" w:ascii="宋体" w:hAnsi="宋体" w:eastAsia="宋体" w:cs="宋体"/>
          <w:b/>
          <w:bCs/>
          <w:color w:val="auto"/>
          <w:sz w:val="32"/>
          <w:szCs w:val="32"/>
          <w:highlight w:val="none"/>
        </w:rPr>
      </w:pPr>
    </w:p>
    <w:p w14:paraId="57AA5213">
      <w:pPr>
        <w:ind w:firstLine="200"/>
        <w:jc w:val="center"/>
        <w:rPr>
          <w:rFonts w:hint="eastAsia" w:ascii="宋体" w:hAnsi="宋体" w:eastAsia="宋体" w:cs="宋体"/>
          <w:b/>
          <w:bCs/>
          <w:color w:val="auto"/>
          <w:sz w:val="32"/>
          <w:szCs w:val="32"/>
          <w:highlight w:val="none"/>
        </w:rPr>
      </w:pPr>
    </w:p>
    <w:p w14:paraId="63660165">
      <w:pPr>
        <w:ind w:firstLine="200"/>
        <w:jc w:val="center"/>
        <w:rPr>
          <w:rFonts w:hint="eastAsia" w:ascii="宋体" w:hAnsi="宋体" w:eastAsia="宋体" w:cs="宋体"/>
          <w:b/>
          <w:bCs/>
          <w:color w:val="auto"/>
          <w:sz w:val="32"/>
          <w:szCs w:val="32"/>
          <w:highlight w:val="none"/>
        </w:rPr>
      </w:pPr>
    </w:p>
    <w:p w14:paraId="1FB94E11">
      <w:pPr>
        <w:ind w:firstLine="200"/>
        <w:jc w:val="center"/>
        <w:rPr>
          <w:rFonts w:hint="eastAsia" w:ascii="宋体" w:hAnsi="宋体" w:eastAsia="宋体" w:cs="宋体"/>
          <w:b/>
          <w:bCs/>
          <w:color w:val="auto"/>
          <w:sz w:val="32"/>
          <w:szCs w:val="32"/>
          <w:highlight w:val="none"/>
        </w:rPr>
      </w:pPr>
    </w:p>
    <w:p w14:paraId="76A4437B">
      <w:pPr>
        <w:ind w:firstLine="200"/>
        <w:jc w:val="center"/>
        <w:rPr>
          <w:rFonts w:hint="eastAsia" w:ascii="宋体" w:hAnsi="宋体" w:eastAsia="宋体" w:cs="宋体"/>
          <w:b/>
          <w:bCs/>
          <w:color w:val="auto"/>
          <w:sz w:val="32"/>
          <w:szCs w:val="32"/>
          <w:highlight w:val="none"/>
        </w:rPr>
      </w:pPr>
    </w:p>
    <w:p w14:paraId="05BF8FB8">
      <w:pPr>
        <w:ind w:firstLine="200"/>
        <w:jc w:val="center"/>
        <w:rPr>
          <w:rFonts w:hint="eastAsia" w:ascii="宋体" w:hAnsi="宋体" w:eastAsia="宋体" w:cs="宋体"/>
          <w:b/>
          <w:bCs/>
          <w:color w:val="auto"/>
          <w:sz w:val="32"/>
          <w:szCs w:val="32"/>
          <w:highlight w:val="none"/>
        </w:rPr>
      </w:pPr>
    </w:p>
    <w:p w14:paraId="5BB89C16">
      <w:pPr>
        <w:ind w:firstLine="200"/>
        <w:jc w:val="center"/>
        <w:rPr>
          <w:rFonts w:hint="eastAsia" w:ascii="宋体" w:hAnsi="宋体" w:eastAsia="宋体" w:cs="宋体"/>
          <w:b/>
          <w:bCs/>
          <w:color w:val="auto"/>
          <w:sz w:val="32"/>
          <w:szCs w:val="32"/>
          <w:highlight w:val="none"/>
        </w:rPr>
      </w:pPr>
    </w:p>
    <w:p w14:paraId="2C59242D">
      <w:pPr>
        <w:ind w:firstLine="200"/>
        <w:jc w:val="center"/>
        <w:rPr>
          <w:rFonts w:hint="eastAsia" w:ascii="宋体" w:hAnsi="宋体" w:eastAsia="宋体" w:cs="宋体"/>
          <w:b/>
          <w:bCs/>
          <w:color w:val="auto"/>
          <w:sz w:val="32"/>
          <w:szCs w:val="32"/>
          <w:highlight w:val="none"/>
        </w:rPr>
      </w:pPr>
    </w:p>
    <w:p w14:paraId="43E3D408">
      <w:pPr>
        <w:ind w:right="2719" w:rightChars="1295" w:firstLine="3651" w:firstLineChars="1304"/>
        <w:jc w:val="distribute"/>
        <w:rPr>
          <w:rFonts w:hint="eastAsia" w:ascii="宋体" w:hAnsi="宋体" w:eastAsia="宋体" w:cs="宋体"/>
          <w:b/>
          <w:color w:val="auto"/>
          <w:sz w:val="28"/>
          <w:szCs w:val="28"/>
          <w:highlight w:val="none"/>
          <w:lang w:eastAsia="zh-CN"/>
        </w:rPr>
      </w:pPr>
      <w:bookmarkStart w:id="498" w:name="_GoBack"/>
      <w:bookmarkEnd w:id="498"/>
      <w:r>
        <w:rPr>
          <w:rFonts w:hint="eastAsia" w:ascii="宋体" w:hAnsi="宋体" w:eastAsia="宋体" w:cs="宋体"/>
          <w:color w:val="auto"/>
          <w:sz w:val="28"/>
          <w:szCs w:val="28"/>
          <w:highlight w:val="none"/>
          <w:lang w:eastAsia="zh-CN"/>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3237DB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CuO5i/BAIAAAwEAAAOAAAAAAAAAAEAIAAAACgB&#10;AABkcnMvZTJvRG9jLnhtbFBLBQYAAAAABgAGAFkBAACeBQAAAAA=&#10;">
                <v:fill on="f" focussize="0,0"/>
                <v:stroke color="#FFFFFF" joinstyle="miter"/>
                <v:imagedata o:title=""/>
                <o:lock v:ext="edit" aspectratio="f"/>
                <v:textbox>
                  <w:txbxContent>
                    <w:p w14:paraId="13237DB7">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highlight w:val="none"/>
          <w:lang w:eastAsia="zh-CN"/>
        </w:rPr>
        <w:t>住房和城乡建设部</w:t>
      </w:r>
    </w:p>
    <w:p w14:paraId="471FEDAD">
      <w:pPr>
        <w:ind w:right="2719" w:rightChars="1295" w:firstLine="2406" w:firstLineChars="856"/>
        <w:jc w:val="distribute"/>
        <w:rPr>
          <w:rFonts w:hint="eastAsia" w:ascii="宋体" w:hAnsi="宋体" w:eastAsia="宋体" w:cs="宋体"/>
          <w:b/>
          <w:color w:val="auto"/>
          <w:sz w:val="28"/>
          <w:szCs w:val="28"/>
          <w:highlight w:val="none"/>
          <w:lang w:eastAsia="zh-CN"/>
        </w:rPr>
      </w:pPr>
      <w:bookmarkStart w:id="1" w:name="_Toc30486_WPSOffice_Level2"/>
      <w:r>
        <w:rPr>
          <w:rFonts w:hint="eastAsia" w:ascii="宋体" w:hAnsi="宋体" w:eastAsia="宋体" w:cs="宋体"/>
          <w:b/>
          <w:color w:val="auto"/>
          <w:sz w:val="28"/>
          <w:szCs w:val="28"/>
          <w:highlight w:val="none"/>
          <w:lang w:eastAsia="zh-CN"/>
        </w:rPr>
        <w:t>国家工商行政管理总局</w:t>
      </w:r>
      <w:bookmarkEnd w:id="1"/>
    </w:p>
    <w:p w14:paraId="681D6FA7">
      <w:pPr>
        <w:jc w:val="center"/>
        <w:outlineLvl w:val="1"/>
        <w:rPr>
          <w:rFonts w:hint="eastAsia" w:ascii="宋体" w:hAnsi="宋体" w:eastAsia="宋体" w:cs="宋体"/>
          <w:bCs/>
          <w:color w:val="auto"/>
          <w:sz w:val="36"/>
          <w:szCs w:val="36"/>
          <w:highlight w:val="none"/>
          <w:lang w:eastAsia="zh-CN"/>
        </w:rPr>
      </w:pPr>
      <w:r>
        <w:rPr>
          <w:rFonts w:hint="eastAsia" w:ascii="宋体" w:hAnsi="宋体" w:eastAsia="宋体" w:cs="宋体"/>
          <w:color w:val="auto"/>
          <w:highlight w:val="none"/>
          <w:lang w:eastAsia="zh-CN"/>
        </w:rPr>
        <w:br w:type="page"/>
      </w:r>
      <w:r>
        <w:rPr>
          <w:rFonts w:hint="eastAsia" w:ascii="宋体" w:hAnsi="宋体" w:eastAsia="宋体" w:cs="宋体"/>
          <w:bCs/>
          <w:color w:val="auto"/>
          <w:sz w:val="36"/>
          <w:szCs w:val="36"/>
          <w:highlight w:val="none"/>
          <w:lang w:eastAsia="zh-CN"/>
        </w:rPr>
        <w:t>第一部分  合同协议书</w:t>
      </w:r>
    </w:p>
    <w:p w14:paraId="5EBE2CBF">
      <w:pPr>
        <w:spacing w:line="360" w:lineRule="exact"/>
        <w:ind w:firstLine="420" w:firstLineChars="200"/>
        <w:rPr>
          <w:rFonts w:hint="eastAsia" w:ascii="宋体" w:hAnsi="宋体" w:eastAsia="宋体" w:cs="宋体"/>
          <w:color w:val="auto"/>
          <w:highlight w:val="none"/>
          <w:lang w:eastAsia="zh-CN"/>
        </w:rPr>
      </w:pPr>
    </w:p>
    <w:p w14:paraId="5BA470EF">
      <w:pPr>
        <w:spacing w:line="360" w:lineRule="auto"/>
        <w:rPr>
          <w:rFonts w:hint="eastAsia" w:ascii="宋体" w:hAnsi="宋体" w:eastAsia="宋体" w:cs="宋体"/>
          <w:b/>
          <w:color w:val="auto"/>
          <w:highlight w:val="none"/>
          <w:u w:val="single"/>
          <w:lang w:eastAsia="zh-CN"/>
        </w:rPr>
      </w:pPr>
      <w:r>
        <w:rPr>
          <w:rFonts w:hint="eastAsia" w:ascii="宋体" w:hAnsi="宋体" w:eastAsia="宋体" w:cs="宋体"/>
          <w:b/>
          <w:color w:val="auto"/>
          <w:highlight w:val="none"/>
          <w:lang w:eastAsia="zh-CN"/>
        </w:rPr>
        <w:t>发包人（全称）：</w:t>
      </w:r>
      <w:r>
        <w:rPr>
          <w:rFonts w:hint="eastAsia" w:ascii="宋体" w:hAnsi="宋体" w:eastAsia="宋体" w:cs="宋体"/>
          <w:b/>
          <w:color w:val="auto"/>
          <w:highlight w:val="none"/>
          <w:u w:val="single"/>
          <w:lang w:eastAsia="zh-CN"/>
        </w:rPr>
        <w:t xml:space="preserve">                           </w:t>
      </w:r>
    </w:p>
    <w:p w14:paraId="1D18DE60">
      <w:pPr>
        <w:spacing w:line="360" w:lineRule="auto"/>
        <w:rPr>
          <w:rFonts w:hint="eastAsia" w:ascii="宋体" w:hAnsi="宋体" w:eastAsia="宋体" w:cs="宋体"/>
          <w:b/>
          <w:color w:val="auto"/>
          <w:highlight w:val="none"/>
          <w:u w:val="single"/>
          <w:lang w:eastAsia="zh-CN"/>
        </w:rPr>
      </w:pPr>
      <w:r>
        <w:rPr>
          <w:rFonts w:hint="eastAsia" w:ascii="宋体" w:hAnsi="宋体" w:eastAsia="宋体" w:cs="宋体"/>
          <w:b/>
          <w:color w:val="auto"/>
          <w:highlight w:val="none"/>
          <w:lang w:eastAsia="zh-CN"/>
        </w:rPr>
        <w:t>承包人（全称）：</w:t>
      </w:r>
      <w:r>
        <w:rPr>
          <w:rFonts w:hint="eastAsia" w:ascii="宋体" w:hAnsi="宋体" w:eastAsia="宋体" w:cs="宋体"/>
          <w:b/>
          <w:color w:val="auto"/>
          <w:highlight w:val="none"/>
          <w:u w:val="single"/>
          <w:lang w:eastAsia="zh-CN"/>
        </w:rPr>
        <w:t xml:space="preserve">                           </w:t>
      </w:r>
    </w:p>
    <w:p w14:paraId="27FA8C34">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根据《中华人民共和国民法典》、《中华人民共和国建筑法》及有关法律规定，遵循平等、自愿、公平和诚实信用的原则，双方就</w:t>
      </w:r>
      <w:r>
        <w:rPr>
          <w:rFonts w:hint="eastAsia" w:ascii="宋体" w:hAnsi="宋体" w:eastAsia="宋体" w:cs="宋体"/>
          <w:color w:val="auto"/>
          <w:highlight w:val="none"/>
          <w:u w:val="single"/>
          <w:lang w:eastAsia="zh-CN"/>
        </w:rPr>
        <w:t xml:space="preserve"> （项目名称）</w:t>
      </w:r>
      <w:r>
        <w:rPr>
          <w:rFonts w:hint="eastAsia" w:ascii="宋体" w:hAnsi="宋体" w:eastAsia="宋体" w:cs="宋体"/>
          <w:color w:val="auto"/>
          <w:highlight w:val="none"/>
          <w:u w:val="single"/>
          <w:lang w:val="en-US" w:eastAsia="zh-CN"/>
        </w:rPr>
        <w:t>+</w:t>
      </w:r>
      <w:r>
        <w:rPr>
          <w:rFonts w:hint="eastAsia" w:ascii="宋体" w:hAnsi="宋体" w:eastAsia="宋体" w:cs="宋体"/>
          <w:szCs w:val="21"/>
          <w:highlight w:val="none"/>
          <w:lang w:val="zh-CN"/>
        </w:rPr>
        <w:t>（</w:t>
      </w:r>
      <w:r>
        <w:rPr>
          <w:rFonts w:hint="eastAsia" w:ascii="宋体" w:hAnsi="宋体" w:eastAsia="宋体" w:cs="宋体"/>
          <w:szCs w:val="21"/>
          <w:highlight w:val="none"/>
          <w:u w:val="single"/>
          <w:lang w:val="en-US" w:eastAsia="zh-CN"/>
        </w:rPr>
        <w:t>采购包名称）</w:t>
      </w:r>
      <w:r>
        <w:rPr>
          <w:rFonts w:hint="eastAsia" w:ascii="宋体" w:hAnsi="宋体" w:eastAsia="宋体" w:cs="宋体"/>
          <w:color w:val="auto"/>
          <w:highlight w:val="none"/>
          <w:lang w:eastAsia="zh-CN"/>
        </w:rPr>
        <w:t>施工及有关事项协商一致，共同达成如下协议：</w:t>
      </w:r>
    </w:p>
    <w:p w14:paraId="097BBCA0">
      <w:pPr>
        <w:spacing w:line="360" w:lineRule="auto"/>
        <w:rPr>
          <w:rFonts w:hint="eastAsia" w:ascii="宋体" w:hAnsi="宋体" w:eastAsia="宋体" w:cs="宋体"/>
          <w:b/>
          <w:color w:val="auto"/>
          <w:kern w:val="2"/>
          <w:highlight w:val="none"/>
          <w:lang w:eastAsia="zh-CN"/>
        </w:rPr>
      </w:pPr>
      <w:r>
        <w:rPr>
          <w:rFonts w:hint="eastAsia" w:ascii="宋体" w:hAnsi="宋体" w:eastAsia="宋体" w:cs="宋体"/>
          <w:b/>
          <w:color w:val="auto"/>
          <w:kern w:val="2"/>
          <w:highlight w:val="none"/>
          <w:lang w:eastAsia="zh-CN"/>
        </w:rPr>
        <w:t xml:space="preserve">   </w:t>
      </w:r>
      <w:bookmarkStart w:id="2" w:name="_Toc351203481"/>
      <w:r>
        <w:rPr>
          <w:rFonts w:hint="eastAsia" w:ascii="宋体" w:hAnsi="宋体" w:eastAsia="宋体" w:cs="宋体"/>
          <w:b/>
          <w:color w:val="auto"/>
          <w:kern w:val="2"/>
          <w:highlight w:val="none"/>
          <w:lang w:val="en-US" w:eastAsia="zh-CN"/>
        </w:rPr>
        <w:t xml:space="preserve"> </w:t>
      </w:r>
      <w:r>
        <w:rPr>
          <w:rFonts w:hint="eastAsia" w:ascii="宋体" w:hAnsi="宋体" w:eastAsia="宋体" w:cs="宋体"/>
          <w:b/>
          <w:color w:val="auto"/>
          <w:kern w:val="2"/>
          <w:highlight w:val="none"/>
          <w:lang w:eastAsia="zh-CN"/>
        </w:rPr>
        <w:t>一、工程概况</w:t>
      </w:r>
      <w:bookmarkEnd w:id="2"/>
    </w:p>
    <w:p w14:paraId="346A6E1A">
      <w:pPr>
        <w:spacing w:line="360" w:lineRule="auto"/>
        <w:ind w:firstLine="411" w:firstLineChars="196"/>
        <w:rPr>
          <w:rFonts w:hint="eastAsia" w:ascii="宋体" w:hAnsi="宋体" w:eastAsia="宋体" w:cs="宋体"/>
          <w:color w:val="auto"/>
          <w:highlight w:val="none"/>
          <w:u w:val="single"/>
          <w:lang w:eastAsia="zh-CN"/>
        </w:rPr>
      </w:pPr>
      <w:r>
        <w:rPr>
          <w:rFonts w:hint="eastAsia" w:ascii="宋体" w:hAnsi="宋体" w:eastAsia="宋体" w:cs="宋体"/>
          <w:bCs/>
          <w:color w:val="auto"/>
          <w:highlight w:val="none"/>
          <w:lang w:eastAsia="zh-CN"/>
        </w:rPr>
        <w:t>1.工程名称</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 w:val="20"/>
          <w:highlight w:val="none"/>
          <w:u w:val="single"/>
          <w:lang w:eastAsia="zh-CN"/>
        </w:rPr>
        <w:t xml:space="preserve">                                   。</w:t>
      </w:r>
    </w:p>
    <w:p w14:paraId="2D7D3788">
      <w:pPr>
        <w:spacing w:line="360" w:lineRule="auto"/>
        <w:ind w:firstLine="411" w:firstLineChars="196"/>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2.工程地点：</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6DA2605">
      <w:pPr>
        <w:spacing w:line="360" w:lineRule="auto"/>
        <w:ind w:firstLine="411" w:firstLineChars="196"/>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3.工程立项批准文号：</w:t>
      </w:r>
      <w:r>
        <w:rPr>
          <w:rFonts w:hint="eastAsia" w:ascii="宋体" w:hAnsi="宋体" w:eastAsia="宋体" w:cs="宋体"/>
          <w:color w:val="auto"/>
          <w:highlight w:val="none"/>
          <w:u w:val="single"/>
          <w:lang w:eastAsia="zh-CN"/>
        </w:rPr>
        <w:t xml:space="preserve">                             </w:t>
      </w:r>
      <w:r>
        <w:rPr>
          <w:rFonts w:hint="eastAsia" w:ascii="宋体" w:hAnsi="宋体" w:eastAsia="宋体" w:cs="宋体"/>
          <w:bCs/>
          <w:color w:val="auto"/>
          <w:highlight w:val="none"/>
          <w:lang w:eastAsia="zh-CN"/>
        </w:rPr>
        <w:t>。</w:t>
      </w:r>
    </w:p>
    <w:p w14:paraId="087BD74A">
      <w:pPr>
        <w:spacing w:line="360" w:lineRule="auto"/>
        <w:ind w:firstLine="411" w:firstLineChars="196"/>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4.资金来源：</w:t>
      </w:r>
      <w:r>
        <w:rPr>
          <w:rFonts w:hint="eastAsia" w:ascii="宋体" w:hAnsi="宋体" w:eastAsia="宋体" w:cs="宋体"/>
          <w:color w:val="auto"/>
          <w:highlight w:val="none"/>
          <w:u w:val="single"/>
          <w:lang w:eastAsia="zh-CN"/>
        </w:rPr>
        <w:t xml:space="preserve">                            </w:t>
      </w:r>
      <w:r>
        <w:rPr>
          <w:rFonts w:hint="eastAsia" w:ascii="宋体" w:hAnsi="宋体" w:eastAsia="宋体" w:cs="宋体"/>
          <w:bCs/>
          <w:color w:val="auto"/>
          <w:highlight w:val="none"/>
          <w:lang w:eastAsia="zh-CN"/>
        </w:rPr>
        <w:t>。</w:t>
      </w:r>
    </w:p>
    <w:p w14:paraId="3866F93D">
      <w:pPr>
        <w:spacing w:line="360" w:lineRule="auto"/>
        <w:ind w:firstLine="411" w:firstLineChars="196"/>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5.工程内容：</w:t>
      </w:r>
      <w:r>
        <w:rPr>
          <w:rFonts w:hint="eastAsia" w:ascii="宋体" w:hAnsi="宋体" w:eastAsia="宋体" w:cs="宋体"/>
          <w:color w:val="auto"/>
          <w:highlight w:val="none"/>
          <w:u w:val="single"/>
          <w:lang w:eastAsia="zh-CN"/>
        </w:rPr>
        <w:t xml:space="preserve">   详见工程量清单        </w:t>
      </w:r>
      <w:r>
        <w:rPr>
          <w:rFonts w:hint="eastAsia" w:ascii="宋体" w:hAnsi="宋体" w:eastAsia="宋体" w:cs="宋体"/>
          <w:bCs/>
          <w:color w:val="auto"/>
          <w:highlight w:val="none"/>
          <w:lang w:eastAsia="zh-CN"/>
        </w:rPr>
        <w:t>。</w:t>
      </w:r>
    </w:p>
    <w:p w14:paraId="62513C29">
      <w:pPr>
        <w:spacing w:line="360" w:lineRule="auto"/>
        <w:ind w:firstLine="411" w:firstLineChars="196"/>
        <w:rPr>
          <w:rFonts w:hint="eastAsia" w:ascii="宋体" w:hAnsi="宋体" w:eastAsia="宋体" w:cs="宋体"/>
          <w:bCs/>
          <w:color w:val="auto"/>
          <w:highlight w:val="none"/>
          <w:u w:val="single"/>
          <w:lang w:eastAsia="zh-CN"/>
        </w:rPr>
      </w:pPr>
      <w:r>
        <w:rPr>
          <w:rFonts w:hint="eastAsia" w:ascii="宋体" w:hAnsi="宋体" w:eastAsia="宋体" w:cs="宋体"/>
          <w:bCs/>
          <w:color w:val="auto"/>
          <w:highlight w:val="none"/>
          <w:lang w:eastAsia="zh-CN"/>
        </w:rPr>
        <w:t>6.工程承包范围：</w:t>
      </w:r>
      <w:r>
        <w:rPr>
          <w:rFonts w:hint="eastAsia" w:ascii="宋体" w:hAnsi="宋体" w:eastAsia="宋体" w:cs="宋体"/>
          <w:bCs/>
          <w:color w:val="auto"/>
          <w:highlight w:val="none"/>
          <w:u w:val="single"/>
          <w:lang w:eastAsia="zh-CN"/>
        </w:rPr>
        <w:t>工程量清单、答疑以及本</w:t>
      </w:r>
      <w:r>
        <w:rPr>
          <w:rFonts w:hint="eastAsia" w:ascii="宋体" w:hAnsi="宋体" w:eastAsia="宋体" w:cs="宋体"/>
          <w:bCs/>
          <w:color w:val="auto"/>
          <w:highlight w:val="none"/>
          <w:u w:val="single"/>
          <w:lang w:val="en-US" w:eastAsia="zh-CN"/>
        </w:rPr>
        <w:t>招标文件</w:t>
      </w:r>
      <w:r>
        <w:rPr>
          <w:rFonts w:hint="eastAsia" w:ascii="宋体" w:hAnsi="宋体" w:eastAsia="宋体" w:cs="宋体"/>
          <w:bCs/>
          <w:color w:val="auto"/>
          <w:highlight w:val="none"/>
          <w:u w:val="single"/>
          <w:lang w:eastAsia="zh-CN"/>
        </w:rPr>
        <w:t>规定的全部内容。文字与清单不符时，以清单为准。</w:t>
      </w:r>
    </w:p>
    <w:p w14:paraId="57A547AA">
      <w:pPr>
        <w:spacing w:line="360" w:lineRule="auto"/>
        <w:ind w:firstLine="422" w:firstLineChars="200"/>
        <w:rPr>
          <w:rFonts w:hint="eastAsia" w:ascii="宋体" w:hAnsi="宋体" w:eastAsia="宋体" w:cs="宋体"/>
          <w:b/>
          <w:color w:val="auto"/>
          <w:kern w:val="2"/>
          <w:highlight w:val="none"/>
          <w:lang w:eastAsia="zh-CN"/>
        </w:rPr>
      </w:pPr>
      <w:bookmarkStart w:id="3" w:name="_Toc351203482"/>
      <w:r>
        <w:rPr>
          <w:rFonts w:hint="eastAsia" w:ascii="宋体" w:hAnsi="宋体" w:eastAsia="宋体" w:cs="宋体"/>
          <w:b/>
          <w:color w:val="auto"/>
          <w:kern w:val="2"/>
          <w:highlight w:val="none"/>
          <w:lang w:eastAsia="zh-CN"/>
        </w:rPr>
        <w:t>二、合同工期</w:t>
      </w:r>
      <w:bookmarkEnd w:id="3"/>
    </w:p>
    <w:p w14:paraId="3FFA7596">
      <w:pPr>
        <w:spacing w:line="360" w:lineRule="auto"/>
        <w:ind w:firstLine="45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计划开工日期：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w:t>
      </w:r>
    </w:p>
    <w:p w14:paraId="4BB4080F">
      <w:pPr>
        <w:spacing w:line="360" w:lineRule="auto"/>
        <w:ind w:firstLine="45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计划竣工日期：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w:t>
      </w:r>
    </w:p>
    <w:p w14:paraId="6EFA5EF5">
      <w:pPr>
        <w:spacing w:line="360" w:lineRule="auto"/>
        <w:ind w:firstLine="45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工期总日历天数：</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天。工期总日历天数与根据前述计划开竣工日期计算的工期天数不一致的，以工期总日历天数为准。</w:t>
      </w:r>
    </w:p>
    <w:p w14:paraId="5D6E9D83">
      <w:pPr>
        <w:spacing w:line="360" w:lineRule="auto"/>
        <w:rPr>
          <w:rFonts w:hint="eastAsia" w:ascii="宋体" w:hAnsi="宋体" w:eastAsia="宋体" w:cs="宋体"/>
          <w:b/>
          <w:color w:val="auto"/>
          <w:kern w:val="2"/>
          <w:highlight w:val="none"/>
          <w:lang w:eastAsia="zh-CN"/>
        </w:rPr>
      </w:pPr>
      <w:r>
        <w:rPr>
          <w:rFonts w:hint="eastAsia" w:ascii="宋体" w:hAnsi="宋体" w:eastAsia="宋体" w:cs="宋体"/>
          <w:b/>
          <w:color w:val="auto"/>
          <w:kern w:val="2"/>
          <w:highlight w:val="none"/>
          <w:lang w:eastAsia="zh-CN"/>
        </w:rPr>
        <w:t xml:space="preserve">  </w:t>
      </w:r>
      <w:bookmarkStart w:id="4" w:name="_Toc351203483"/>
      <w:r>
        <w:rPr>
          <w:rFonts w:hint="eastAsia" w:ascii="宋体" w:hAnsi="宋体" w:eastAsia="宋体" w:cs="宋体"/>
          <w:b/>
          <w:color w:val="auto"/>
          <w:kern w:val="2"/>
          <w:highlight w:val="none"/>
          <w:lang w:val="en-US" w:eastAsia="zh-CN"/>
        </w:rPr>
        <w:t xml:space="preserve">  </w:t>
      </w:r>
      <w:r>
        <w:rPr>
          <w:rFonts w:hint="eastAsia" w:ascii="宋体" w:hAnsi="宋体" w:eastAsia="宋体" w:cs="宋体"/>
          <w:b/>
          <w:color w:val="auto"/>
          <w:kern w:val="2"/>
          <w:highlight w:val="none"/>
          <w:lang w:eastAsia="zh-CN"/>
        </w:rPr>
        <w:t>三、质量标准</w:t>
      </w:r>
      <w:bookmarkEnd w:id="4"/>
    </w:p>
    <w:p w14:paraId="4EFB768A">
      <w:pPr>
        <w:spacing w:line="360" w:lineRule="auto"/>
        <w:ind w:firstLine="45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工程质量符合 </w:t>
      </w:r>
      <w:r>
        <w:rPr>
          <w:rFonts w:hint="eastAsia" w:ascii="宋体" w:hAnsi="宋体" w:eastAsia="宋体" w:cs="宋体"/>
          <w:color w:val="auto"/>
          <w:highlight w:val="none"/>
          <w:u w:val="single"/>
          <w:lang w:eastAsia="zh-CN"/>
        </w:rPr>
        <w:t>合格</w:t>
      </w:r>
      <w:r>
        <w:rPr>
          <w:rFonts w:hint="eastAsia" w:ascii="宋体" w:hAnsi="宋体" w:eastAsia="宋体" w:cs="宋体"/>
          <w:color w:val="auto"/>
          <w:highlight w:val="none"/>
          <w:lang w:eastAsia="zh-CN"/>
        </w:rPr>
        <w:t xml:space="preserve"> 标准。</w:t>
      </w:r>
    </w:p>
    <w:p w14:paraId="5B82D6D9">
      <w:pPr>
        <w:spacing w:line="360" w:lineRule="auto"/>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 xml:space="preserve"> </w:t>
      </w:r>
      <w:bookmarkStart w:id="5" w:name="_Toc351203484"/>
      <w:r>
        <w:rPr>
          <w:rFonts w:hint="eastAsia" w:ascii="宋体" w:hAnsi="宋体" w:eastAsia="宋体" w:cs="宋体"/>
          <w:b/>
          <w:color w:val="auto"/>
          <w:highlight w:val="none"/>
          <w:lang w:val="en-US" w:eastAsia="zh-CN"/>
        </w:rPr>
        <w:t xml:space="preserve">  四</w:t>
      </w:r>
      <w:r>
        <w:rPr>
          <w:rFonts w:hint="eastAsia" w:ascii="宋体" w:hAnsi="宋体" w:eastAsia="宋体" w:cs="宋体"/>
          <w:b/>
          <w:color w:val="auto"/>
          <w:kern w:val="2"/>
          <w:highlight w:val="none"/>
          <w:lang w:eastAsia="zh-CN"/>
        </w:rPr>
        <w:t>、签约合同价与合同价格形式</w:t>
      </w:r>
      <w:bookmarkEnd w:id="5"/>
      <w:r>
        <w:rPr>
          <w:rFonts w:hint="eastAsia" w:ascii="宋体" w:hAnsi="宋体" w:eastAsia="宋体" w:cs="宋体"/>
          <w:b/>
          <w:color w:val="auto"/>
          <w:kern w:val="2"/>
          <w:highlight w:val="none"/>
          <w:lang w:eastAsia="zh-CN"/>
        </w:rPr>
        <w:tab/>
      </w:r>
    </w:p>
    <w:p w14:paraId="76324D05">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1.签约合同价为：</w:t>
      </w:r>
    </w:p>
    <w:p w14:paraId="10F88D4C">
      <w:pPr>
        <w:spacing w:line="360" w:lineRule="auto"/>
        <w:ind w:firstLine="525" w:firstLineChars="2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人民币（大写）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07CDBB5C">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其中：   </w:t>
      </w:r>
    </w:p>
    <w:p w14:paraId="30E5614D">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（1）安全文明施工费：</w:t>
      </w:r>
    </w:p>
    <w:p w14:paraId="70AFCB22">
      <w:pPr>
        <w:spacing w:line="360" w:lineRule="auto"/>
        <w:ind w:firstLine="945" w:firstLineChars="4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人民币（大写）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w:t>
      </w:r>
    </w:p>
    <w:p w14:paraId="58B3CD5E">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2.合同价格形式：</w:t>
      </w:r>
      <w:r>
        <w:rPr>
          <w:rFonts w:hint="eastAsia" w:ascii="宋体" w:hAnsi="宋体" w:eastAsia="宋体" w:cs="宋体"/>
          <w:color w:val="auto"/>
          <w:highlight w:val="none"/>
          <w:u w:val="single"/>
          <w:lang w:eastAsia="zh-CN"/>
        </w:rPr>
        <w:t xml:space="preserve">      单价合同           </w:t>
      </w:r>
      <w:r>
        <w:rPr>
          <w:rFonts w:hint="eastAsia" w:ascii="宋体" w:hAnsi="宋体" w:eastAsia="宋体" w:cs="宋体"/>
          <w:color w:val="auto"/>
          <w:highlight w:val="none"/>
          <w:lang w:eastAsia="zh-CN"/>
        </w:rPr>
        <w:t>。</w:t>
      </w:r>
    </w:p>
    <w:p w14:paraId="16BEE1B0">
      <w:pPr>
        <w:spacing w:line="360" w:lineRule="auto"/>
        <w:rPr>
          <w:rFonts w:hint="eastAsia" w:ascii="宋体" w:hAnsi="宋体" w:eastAsia="宋体" w:cs="宋体"/>
          <w:b/>
          <w:color w:val="auto"/>
          <w:kern w:val="2"/>
          <w:highlight w:val="none"/>
          <w:lang w:eastAsia="zh-CN"/>
        </w:rPr>
      </w:pPr>
      <w:r>
        <w:rPr>
          <w:rFonts w:hint="eastAsia" w:ascii="宋体" w:hAnsi="宋体" w:eastAsia="宋体" w:cs="宋体"/>
          <w:b/>
          <w:color w:val="auto"/>
          <w:kern w:val="2"/>
          <w:highlight w:val="none"/>
          <w:lang w:eastAsia="zh-CN"/>
        </w:rPr>
        <w:t xml:space="preserve">    </w:t>
      </w:r>
      <w:bookmarkStart w:id="6" w:name="_Toc351203485"/>
      <w:r>
        <w:rPr>
          <w:rFonts w:hint="eastAsia" w:ascii="宋体" w:hAnsi="宋体" w:eastAsia="宋体" w:cs="宋体"/>
          <w:b/>
          <w:color w:val="auto"/>
          <w:kern w:val="2"/>
          <w:highlight w:val="none"/>
          <w:lang w:val="en-US" w:eastAsia="zh-CN"/>
        </w:rPr>
        <w:t>五</w:t>
      </w:r>
      <w:r>
        <w:rPr>
          <w:rFonts w:hint="eastAsia" w:ascii="宋体" w:hAnsi="宋体" w:eastAsia="宋体" w:cs="宋体"/>
          <w:b/>
          <w:color w:val="auto"/>
          <w:kern w:val="2"/>
          <w:highlight w:val="none"/>
          <w:lang w:eastAsia="zh-CN"/>
        </w:rPr>
        <w:t>、</w:t>
      </w:r>
      <w:bookmarkEnd w:id="6"/>
      <w:r>
        <w:rPr>
          <w:rFonts w:hint="eastAsia" w:ascii="宋体" w:hAnsi="宋体" w:eastAsia="宋体" w:cs="宋体"/>
          <w:b/>
          <w:color w:val="auto"/>
          <w:kern w:val="2"/>
          <w:highlight w:val="none"/>
          <w:lang w:eastAsia="zh-CN"/>
        </w:rPr>
        <w:t>项目经理</w:t>
      </w:r>
    </w:p>
    <w:p w14:paraId="605F1595">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承包人项目经理：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1B701BB">
      <w:pPr>
        <w:spacing w:line="360" w:lineRule="auto"/>
        <w:rPr>
          <w:rFonts w:hint="eastAsia" w:ascii="宋体" w:hAnsi="宋体" w:eastAsia="宋体" w:cs="宋体"/>
          <w:b/>
          <w:color w:val="auto"/>
          <w:kern w:val="2"/>
          <w:highlight w:val="none"/>
          <w:lang w:eastAsia="zh-CN"/>
        </w:rPr>
      </w:pPr>
      <w:r>
        <w:rPr>
          <w:rFonts w:hint="eastAsia" w:ascii="宋体" w:hAnsi="宋体" w:eastAsia="宋体" w:cs="宋体"/>
          <w:b/>
          <w:color w:val="auto"/>
          <w:kern w:val="2"/>
          <w:highlight w:val="none"/>
          <w:lang w:eastAsia="zh-CN"/>
        </w:rPr>
        <w:t xml:space="preserve">    </w:t>
      </w:r>
      <w:bookmarkStart w:id="7" w:name="_Toc351203486"/>
      <w:r>
        <w:rPr>
          <w:rFonts w:hint="eastAsia" w:ascii="宋体" w:hAnsi="宋体" w:eastAsia="宋体" w:cs="宋体"/>
          <w:b/>
          <w:color w:val="auto"/>
          <w:kern w:val="2"/>
          <w:highlight w:val="none"/>
          <w:lang w:val="en-US" w:eastAsia="zh-CN"/>
        </w:rPr>
        <w:t>六</w:t>
      </w:r>
      <w:r>
        <w:rPr>
          <w:rFonts w:hint="eastAsia" w:ascii="宋体" w:hAnsi="宋体" w:eastAsia="宋体" w:cs="宋体"/>
          <w:b/>
          <w:color w:val="auto"/>
          <w:kern w:val="2"/>
          <w:highlight w:val="none"/>
          <w:lang w:eastAsia="zh-CN"/>
        </w:rPr>
        <w:t>、合同文件构成</w:t>
      </w:r>
      <w:bookmarkEnd w:id="7"/>
    </w:p>
    <w:p w14:paraId="55135E9B">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本协议书与下列文件一起构成合同文件：</w:t>
      </w:r>
    </w:p>
    <w:p w14:paraId="0D4E98E8">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（1）中标通知书 ；</w:t>
      </w:r>
    </w:p>
    <w:p w14:paraId="43E1421D">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（2）投标函及其附录 ； </w:t>
      </w:r>
    </w:p>
    <w:p w14:paraId="33B5E3DC">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（3）专用合同条款及其附件；</w:t>
      </w:r>
    </w:p>
    <w:p w14:paraId="7BFA725D">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（4）通用合同条款；</w:t>
      </w:r>
    </w:p>
    <w:p w14:paraId="10B5252D">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（5）技术标准和要求；</w:t>
      </w:r>
    </w:p>
    <w:p w14:paraId="6E97AD68">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（6）图纸；</w:t>
      </w:r>
    </w:p>
    <w:p w14:paraId="76B84999">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（7）已标价工程量清单或预算书；</w:t>
      </w:r>
    </w:p>
    <w:p w14:paraId="5E36E25F">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（8）其他合同文件。</w:t>
      </w:r>
    </w:p>
    <w:p w14:paraId="6FD92A16">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在合同订立及履行过程中形成的与合同有关的文件均构成合同文件组成部分。</w:t>
      </w:r>
    </w:p>
    <w:p w14:paraId="04C39678">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3FF36FCD">
      <w:pPr>
        <w:spacing w:line="360" w:lineRule="auto"/>
        <w:rPr>
          <w:rFonts w:hint="eastAsia" w:ascii="宋体" w:hAnsi="宋体" w:eastAsia="宋体" w:cs="宋体"/>
          <w:b/>
          <w:color w:val="auto"/>
          <w:kern w:val="2"/>
          <w:highlight w:val="none"/>
          <w:lang w:eastAsia="zh-CN"/>
        </w:rPr>
      </w:pPr>
      <w:r>
        <w:rPr>
          <w:rFonts w:hint="eastAsia" w:ascii="宋体" w:hAnsi="宋体" w:eastAsia="宋体" w:cs="宋体"/>
          <w:b/>
          <w:color w:val="auto"/>
          <w:kern w:val="2"/>
          <w:highlight w:val="none"/>
          <w:lang w:eastAsia="zh-CN"/>
        </w:rPr>
        <w:t xml:space="preserve">    </w:t>
      </w:r>
      <w:bookmarkStart w:id="8" w:name="_Toc351203487"/>
      <w:r>
        <w:rPr>
          <w:rFonts w:hint="eastAsia" w:ascii="宋体" w:hAnsi="宋体" w:eastAsia="宋体" w:cs="宋体"/>
          <w:b/>
          <w:color w:val="auto"/>
          <w:kern w:val="2"/>
          <w:highlight w:val="none"/>
          <w:lang w:val="en-US" w:eastAsia="zh-CN"/>
        </w:rPr>
        <w:t>七</w:t>
      </w:r>
      <w:r>
        <w:rPr>
          <w:rFonts w:hint="eastAsia" w:ascii="宋体" w:hAnsi="宋体" w:eastAsia="宋体" w:cs="宋体"/>
          <w:b/>
          <w:color w:val="auto"/>
          <w:kern w:val="2"/>
          <w:highlight w:val="none"/>
          <w:lang w:eastAsia="zh-CN"/>
        </w:rPr>
        <w:t>、承诺</w:t>
      </w:r>
      <w:bookmarkEnd w:id="8"/>
    </w:p>
    <w:p w14:paraId="70DF4C2A">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1.发包人承诺按照法律规定履行项目审批手续、筹集工程建设资金并按照合同约定的期限和方式支付合同价款。</w:t>
      </w:r>
    </w:p>
    <w:p w14:paraId="79B47B0A">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2.承包人承诺按照法律规定及合同约定组织完成工程施工，确保工程质量和安全，不进行转包及违法分包，并在缺陷责任期及保修期内承担相应的工程维修责任。</w:t>
      </w:r>
    </w:p>
    <w:p w14:paraId="2279B8B4">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3.发包人和承包人通过招投标形式签订合同的，双方理解并承诺不再就同一工程另行签订与合同实质性内容相背离的协议。</w:t>
      </w:r>
    </w:p>
    <w:p w14:paraId="5B5A1AC7">
      <w:pPr>
        <w:spacing w:line="360" w:lineRule="auto"/>
        <w:rPr>
          <w:rFonts w:hint="eastAsia" w:ascii="宋体" w:hAnsi="宋体" w:eastAsia="宋体" w:cs="宋体"/>
          <w:bCs/>
          <w:color w:val="auto"/>
          <w:highlight w:val="none"/>
          <w:lang w:eastAsia="zh-CN"/>
        </w:rPr>
      </w:pPr>
      <w:bookmarkStart w:id="9" w:name="_Toc351203488"/>
      <w:r>
        <w:rPr>
          <w:rFonts w:hint="eastAsia" w:ascii="宋体" w:hAnsi="宋体" w:eastAsia="宋体" w:cs="宋体"/>
          <w:b/>
          <w:color w:val="auto"/>
          <w:highlight w:val="none"/>
          <w:lang w:eastAsia="zh-CN"/>
        </w:rPr>
        <w:t xml:space="preserve">    </w:t>
      </w:r>
      <w:r>
        <w:rPr>
          <w:rFonts w:hint="eastAsia" w:ascii="宋体" w:hAnsi="宋体" w:eastAsia="宋体" w:cs="宋体"/>
          <w:b/>
          <w:color w:val="auto"/>
          <w:highlight w:val="none"/>
          <w:lang w:val="en-US" w:eastAsia="zh-CN"/>
        </w:rPr>
        <w:t>八</w:t>
      </w:r>
      <w:r>
        <w:rPr>
          <w:rFonts w:hint="eastAsia" w:ascii="宋体" w:hAnsi="宋体" w:eastAsia="宋体" w:cs="宋体"/>
          <w:b/>
          <w:color w:val="auto"/>
          <w:highlight w:val="none"/>
          <w:lang w:eastAsia="zh-CN"/>
        </w:rPr>
        <w:t>、词语含义</w:t>
      </w:r>
      <w:bookmarkEnd w:id="9"/>
    </w:p>
    <w:p w14:paraId="6DF2F91A">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本协议书中词语含义与第二部分通用合同条款中赋予的含义相同。</w:t>
      </w:r>
    </w:p>
    <w:p w14:paraId="65E3C1F6">
      <w:pPr>
        <w:spacing w:line="360" w:lineRule="auto"/>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 xml:space="preserve">  </w:t>
      </w:r>
      <w:r>
        <w:rPr>
          <w:rFonts w:hint="eastAsia" w:ascii="宋体" w:hAnsi="宋体" w:eastAsia="宋体" w:cs="宋体"/>
          <w:b/>
          <w:color w:val="auto"/>
          <w:highlight w:val="none"/>
          <w:lang w:eastAsia="zh-CN"/>
        </w:rPr>
        <w:t xml:space="preserve">  </w:t>
      </w:r>
      <w:bookmarkStart w:id="10" w:name="_Toc351203489"/>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eastAsia="zh-CN"/>
        </w:rPr>
        <w:t>、签订时间</w:t>
      </w:r>
      <w:bookmarkEnd w:id="10"/>
    </w:p>
    <w:p w14:paraId="54CAF908">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本合同于</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年</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月</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日签订。</w:t>
      </w:r>
    </w:p>
    <w:p w14:paraId="72A8CABF">
      <w:pPr>
        <w:spacing w:line="360" w:lineRule="auto"/>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 xml:space="preserve">    </w:t>
      </w:r>
      <w:bookmarkStart w:id="11" w:name="_Toc351203490"/>
      <w:r>
        <w:rPr>
          <w:rFonts w:hint="eastAsia" w:ascii="宋体" w:hAnsi="宋体" w:eastAsia="宋体" w:cs="宋体"/>
          <w:b/>
          <w:color w:val="auto"/>
          <w:highlight w:val="none"/>
          <w:lang w:eastAsia="zh-CN"/>
        </w:rPr>
        <w:t>十、签订地点</w:t>
      </w:r>
      <w:bookmarkEnd w:id="11"/>
    </w:p>
    <w:p w14:paraId="566389B5">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本合同在</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签订。</w:t>
      </w:r>
    </w:p>
    <w:p w14:paraId="2F97BE6C">
      <w:pPr>
        <w:spacing w:line="360" w:lineRule="auto"/>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 xml:space="preserve">    </w:t>
      </w:r>
      <w:bookmarkStart w:id="12" w:name="_Toc351203491"/>
      <w:r>
        <w:rPr>
          <w:rFonts w:hint="eastAsia" w:ascii="宋体" w:hAnsi="宋体" w:eastAsia="宋体" w:cs="宋体"/>
          <w:b/>
          <w:color w:val="auto"/>
          <w:highlight w:val="none"/>
          <w:lang w:eastAsia="zh-CN"/>
        </w:rPr>
        <w:t>十</w:t>
      </w:r>
      <w:r>
        <w:rPr>
          <w:rFonts w:hint="eastAsia" w:ascii="宋体" w:hAnsi="宋体" w:eastAsia="宋体" w:cs="宋体"/>
          <w:b/>
          <w:color w:val="auto"/>
          <w:highlight w:val="none"/>
          <w:lang w:val="en-US" w:eastAsia="zh-CN"/>
        </w:rPr>
        <w:t>一</w:t>
      </w:r>
      <w:r>
        <w:rPr>
          <w:rFonts w:hint="eastAsia" w:ascii="宋体" w:hAnsi="宋体" w:eastAsia="宋体" w:cs="宋体"/>
          <w:b/>
          <w:color w:val="auto"/>
          <w:highlight w:val="none"/>
          <w:lang w:eastAsia="zh-CN"/>
        </w:rPr>
        <w:t>、补充协议</w:t>
      </w:r>
      <w:bookmarkEnd w:id="12"/>
    </w:p>
    <w:p w14:paraId="77B31AB3">
      <w:pPr>
        <w:spacing w:line="360" w:lineRule="auto"/>
        <w:ind w:firstLine="420" w:firstLineChars="200"/>
        <w:rPr>
          <w:rFonts w:hint="eastAsia" w:ascii="宋体" w:hAnsi="宋体" w:eastAsia="宋体" w:cs="宋体"/>
          <w:b/>
          <w:bCs/>
          <w:color w:val="auto"/>
          <w:highlight w:val="none"/>
          <w:lang w:eastAsia="zh-CN"/>
        </w:rPr>
      </w:pPr>
      <w:r>
        <w:rPr>
          <w:rFonts w:hint="eastAsia" w:ascii="宋体" w:hAnsi="宋体" w:eastAsia="宋体" w:cs="宋体"/>
          <w:bCs/>
          <w:color w:val="auto"/>
          <w:highlight w:val="none"/>
          <w:lang w:eastAsia="zh-CN"/>
        </w:rPr>
        <w:t>合同未尽事宜，合同当事人另行签订补充协议，补充协议是合同的组成部分。</w:t>
      </w:r>
    </w:p>
    <w:p w14:paraId="0E9CBFFB">
      <w:pPr>
        <w:spacing w:line="360" w:lineRule="auto"/>
        <w:rPr>
          <w:rFonts w:hint="eastAsia" w:ascii="宋体" w:hAnsi="宋体" w:eastAsia="宋体" w:cs="宋体"/>
          <w:b/>
          <w:color w:val="auto"/>
          <w:highlight w:val="none"/>
          <w:lang w:eastAsia="zh-CN"/>
        </w:rPr>
      </w:pPr>
      <w:r>
        <w:rPr>
          <w:rFonts w:hint="eastAsia" w:ascii="宋体" w:hAnsi="宋体" w:eastAsia="宋体" w:cs="宋体"/>
          <w:bCs/>
          <w:color w:val="auto"/>
          <w:highlight w:val="none"/>
          <w:lang w:eastAsia="zh-CN"/>
        </w:rPr>
        <w:t xml:space="preserve">    </w:t>
      </w:r>
      <w:bookmarkStart w:id="13" w:name="_Toc351203492"/>
      <w:r>
        <w:rPr>
          <w:rFonts w:hint="eastAsia" w:ascii="宋体" w:hAnsi="宋体" w:eastAsia="宋体" w:cs="宋体"/>
          <w:b/>
          <w:color w:val="auto"/>
          <w:highlight w:val="none"/>
          <w:lang w:eastAsia="zh-CN"/>
        </w:rPr>
        <w:t>十</w:t>
      </w:r>
      <w:r>
        <w:rPr>
          <w:rFonts w:hint="eastAsia" w:ascii="宋体" w:hAnsi="宋体" w:eastAsia="宋体" w:cs="宋体"/>
          <w:b/>
          <w:color w:val="auto"/>
          <w:highlight w:val="none"/>
          <w:lang w:val="en-US" w:eastAsia="zh-CN"/>
        </w:rPr>
        <w:t>二</w:t>
      </w:r>
      <w:r>
        <w:rPr>
          <w:rFonts w:hint="eastAsia" w:ascii="宋体" w:hAnsi="宋体" w:eastAsia="宋体" w:cs="宋体"/>
          <w:b/>
          <w:color w:val="auto"/>
          <w:highlight w:val="none"/>
          <w:lang w:eastAsia="zh-CN"/>
        </w:rPr>
        <w:t>、合同生效</w:t>
      </w:r>
      <w:bookmarkEnd w:id="13"/>
    </w:p>
    <w:p w14:paraId="4FC13E26">
      <w:pPr>
        <w:spacing w:line="360" w:lineRule="auto"/>
        <w:ind w:firstLine="420" w:firstLineChars="2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本合同自</w:t>
      </w:r>
      <w:r>
        <w:rPr>
          <w:rFonts w:hint="eastAsia" w:ascii="宋体" w:hAnsi="宋体" w:eastAsia="宋体" w:cs="宋体"/>
          <w:bCs/>
          <w:color w:val="auto"/>
          <w:highlight w:val="none"/>
          <w:u w:val="single"/>
          <w:lang w:eastAsia="zh-CN"/>
        </w:rPr>
        <w:t xml:space="preserve">      双方签字盖章后     </w:t>
      </w:r>
      <w:r>
        <w:rPr>
          <w:rFonts w:hint="eastAsia" w:ascii="宋体" w:hAnsi="宋体" w:eastAsia="宋体" w:cs="宋体"/>
          <w:bCs/>
          <w:color w:val="auto"/>
          <w:highlight w:val="none"/>
          <w:lang w:eastAsia="zh-CN"/>
        </w:rPr>
        <w:t>生效。</w:t>
      </w:r>
    </w:p>
    <w:p w14:paraId="187D7EEA">
      <w:pPr>
        <w:spacing w:line="360" w:lineRule="auto"/>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 xml:space="preserve">  </w:t>
      </w:r>
      <w:r>
        <w:rPr>
          <w:rFonts w:hint="eastAsia" w:ascii="宋体" w:hAnsi="宋体" w:eastAsia="宋体" w:cs="宋体"/>
          <w:b/>
          <w:color w:val="auto"/>
          <w:highlight w:val="none"/>
          <w:lang w:eastAsia="zh-CN"/>
        </w:rPr>
        <w:t xml:space="preserve">  </w:t>
      </w:r>
      <w:bookmarkStart w:id="14" w:name="_Toc351203493"/>
      <w:r>
        <w:rPr>
          <w:rFonts w:hint="eastAsia" w:ascii="宋体" w:hAnsi="宋体" w:eastAsia="宋体" w:cs="宋体"/>
          <w:b/>
          <w:color w:val="auto"/>
          <w:highlight w:val="none"/>
          <w:lang w:eastAsia="zh-CN"/>
        </w:rPr>
        <w:t>十</w:t>
      </w:r>
      <w:r>
        <w:rPr>
          <w:rFonts w:hint="eastAsia" w:ascii="宋体" w:hAnsi="宋体" w:eastAsia="宋体" w:cs="宋体"/>
          <w:b/>
          <w:color w:val="auto"/>
          <w:highlight w:val="none"/>
          <w:lang w:val="en-US" w:eastAsia="zh-CN"/>
        </w:rPr>
        <w:t>三</w:t>
      </w:r>
      <w:r>
        <w:rPr>
          <w:rFonts w:hint="eastAsia" w:ascii="宋体" w:hAnsi="宋体" w:eastAsia="宋体" w:cs="宋体"/>
          <w:b/>
          <w:color w:val="auto"/>
          <w:highlight w:val="none"/>
          <w:lang w:eastAsia="zh-CN"/>
        </w:rPr>
        <w:t>、合同份数</w:t>
      </w:r>
      <w:bookmarkEnd w:id="14"/>
    </w:p>
    <w:p w14:paraId="2481153E">
      <w:pPr>
        <w:spacing w:line="360" w:lineRule="auto"/>
        <w:ind w:left="210" w:leftChars="100" w:firstLine="210" w:firstLineChars="100"/>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本合同一式</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lang w:eastAsia="zh-CN"/>
        </w:rPr>
        <w:t>份，均具有同等法律效力，发包人执</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份，承包人执</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lang w:eastAsia="zh-CN"/>
        </w:rPr>
        <w:t xml:space="preserve"> </w:t>
      </w:r>
      <w:r>
        <w:rPr>
          <w:rFonts w:hint="eastAsia" w:ascii="宋体" w:hAnsi="宋体" w:eastAsia="宋体" w:cs="宋体"/>
          <w:bCs/>
          <w:color w:val="auto"/>
          <w:highlight w:val="none"/>
          <w:lang w:eastAsia="zh-CN"/>
        </w:rPr>
        <w:t>份。</w:t>
      </w:r>
    </w:p>
    <w:p w14:paraId="6BBDFE16">
      <w:pP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br w:type="page"/>
      </w:r>
    </w:p>
    <w:p w14:paraId="74751C5B">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发包人：  (公章)                   承包人：  (公章)                                 </w:t>
      </w:r>
    </w:p>
    <w:p w14:paraId="210CC123">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法定代表人：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法定代表人：</w:t>
      </w:r>
    </w:p>
    <w:p w14:paraId="10F92610">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（签字）                           （签字）</w:t>
      </w:r>
    </w:p>
    <w:p w14:paraId="796A7F23">
      <w:pPr>
        <w:tabs>
          <w:tab w:val="left" w:pos="4410"/>
        </w:tabs>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组织机构代码：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组织机构代码：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77DFA9C5">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地  址：</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地  址：</w:t>
      </w:r>
      <w:r>
        <w:rPr>
          <w:rFonts w:hint="eastAsia" w:ascii="宋体" w:hAnsi="宋体" w:eastAsia="宋体" w:cs="宋体"/>
          <w:color w:val="auto"/>
          <w:highlight w:val="none"/>
          <w:u w:val="single"/>
          <w:lang w:eastAsia="zh-CN"/>
        </w:rPr>
        <w:t xml:space="preserve">                      </w:t>
      </w:r>
    </w:p>
    <w:p w14:paraId="1CE2BE5B">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邮政编码：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邮政编码：</w:t>
      </w:r>
      <w:r>
        <w:rPr>
          <w:rFonts w:hint="eastAsia" w:ascii="宋体" w:hAnsi="宋体" w:eastAsia="宋体" w:cs="宋体"/>
          <w:color w:val="auto"/>
          <w:highlight w:val="none"/>
          <w:u w:val="single"/>
          <w:lang w:eastAsia="zh-CN"/>
        </w:rPr>
        <w:t xml:space="preserve">                    </w:t>
      </w:r>
    </w:p>
    <w:p w14:paraId="3D3A567D">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  话：</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电  话：</w:t>
      </w:r>
      <w:r>
        <w:rPr>
          <w:rFonts w:hint="eastAsia" w:ascii="宋体" w:hAnsi="宋体" w:eastAsia="宋体" w:cs="宋体"/>
          <w:color w:val="auto"/>
          <w:highlight w:val="none"/>
          <w:u w:val="single"/>
          <w:lang w:eastAsia="zh-CN"/>
        </w:rPr>
        <w:t xml:space="preserve">                      </w:t>
      </w:r>
    </w:p>
    <w:p w14:paraId="4B1132A1">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传  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传  真：</w:t>
      </w:r>
      <w:r>
        <w:rPr>
          <w:rFonts w:hint="eastAsia" w:ascii="宋体" w:hAnsi="宋体" w:eastAsia="宋体" w:cs="宋体"/>
          <w:color w:val="auto"/>
          <w:highlight w:val="none"/>
          <w:u w:val="single"/>
          <w:lang w:eastAsia="zh-CN"/>
        </w:rPr>
        <w:t xml:space="preserve">                      </w:t>
      </w:r>
    </w:p>
    <w:p w14:paraId="6D170633">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电子信箱：</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电子信箱：</w:t>
      </w:r>
      <w:r>
        <w:rPr>
          <w:rFonts w:hint="eastAsia" w:ascii="宋体" w:hAnsi="宋体" w:eastAsia="宋体" w:cs="宋体"/>
          <w:color w:val="auto"/>
          <w:highlight w:val="none"/>
          <w:u w:val="single"/>
          <w:lang w:eastAsia="zh-CN"/>
        </w:rPr>
        <w:t xml:space="preserve">                    </w:t>
      </w:r>
    </w:p>
    <w:p w14:paraId="33A06502">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开户银行：</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开户银行：</w:t>
      </w:r>
      <w:r>
        <w:rPr>
          <w:rFonts w:hint="eastAsia" w:ascii="宋体" w:hAnsi="宋体" w:eastAsia="宋体" w:cs="宋体"/>
          <w:color w:val="auto"/>
          <w:highlight w:val="none"/>
          <w:u w:val="single"/>
          <w:lang w:eastAsia="zh-CN"/>
        </w:rPr>
        <w:t xml:space="preserve">                    </w:t>
      </w:r>
    </w:p>
    <w:p w14:paraId="386D5515">
      <w:pPr>
        <w:spacing w:line="360" w:lineRule="auto"/>
        <w:ind w:firstLine="315" w:firstLineChars="15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账  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账  号：</w:t>
      </w:r>
      <w:r>
        <w:rPr>
          <w:rFonts w:hint="eastAsia" w:ascii="宋体" w:hAnsi="宋体" w:eastAsia="宋体" w:cs="宋体"/>
          <w:color w:val="auto"/>
          <w:highlight w:val="none"/>
          <w:u w:val="single"/>
          <w:lang w:eastAsia="zh-CN"/>
        </w:rPr>
        <w:t xml:space="preserve">                     </w:t>
      </w:r>
    </w:p>
    <w:p w14:paraId="63C7C5BE">
      <w:pPr>
        <w:spacing w:line="360" w:lineRule="auto"/>
        <w:rPr>
          <w:rFonts w:hint="eastAsia" w:ascii="宋体" w:hAnsi="宋体" w:eastAsia="宋体" w:cs="宋体"/>
          <w:bCs/>
          <w:color w:val="auto"/>
          <w:sz w:val="36"/>
          <w:szCs w:val="36"/>
          <w:highlight w:val="none"/>
          <w:lang w:eastAsia="zh-CN"/>
        </w:rPr>
      </w:pPr>
    </w:p>
    <w:p w14:paraId="2EDFCADA">
      <w:pPr>
        <w:spacing w:line="360" w:lineRule="auto"/>
        <w:ind w:firstLine="200"/>
        <w:rPr>
          <w:rFonts w:hint="eastAsia" w:ascii="宋体" w:hAnsi="宋体" w:eastAsia="宋体" w:cs="宋体"/>
          <w:color w:val="auto"/>
          <w:highlight w:val="none"/>
          <w:lang w:eastAsia="zh-CN"/>
        </w:rPr>
      </w:pPr>
    </w:p>
    <w:p w14:paraId="77DBEA67">
      <w:pPr>
        <w:spacing w:line="360" w:lineRule="auto"/>
        <w:rPr>
          <w:rFonts w:hint="eastAsia" w:ascii="宋体" w:hAnsi="宋体" w:eastAsia="宋体" w:cs="宋体"/>
          <w:b/>
          <w:sz w:val="32"/>
          <w:szCs w:val="32"/>
          <w:highlight w:val="none"/>
          <w:lang w:eastAsia="zh-CN"/>
        </w:rPr>
      </w:pPr>
    </w:p>
    <w:p w14:paraId="383A029A">
      <w:pPr>
        <w:spacing w:line="400" w:lineRule="exact"/>
        <w:rPr>
          <w:rFonts w:hint="eastAsia" w:ascii="宋体" w:hAnsi="宋体" w:eastAsia="宋体" w:cs="宋体"/>
          <w:b/>
          <w:sz w:val="32"/>
          <w:szCs w:val="32"/>
          <w:highlight w:val="none"/>
          <w:lang w:eastAsia="zh-CN"/>
        </w:rPr>
      </w:pPr>
    </w:p>
    <w:p w14:paraId="06FD196D">
      <w:pPr>
        <w:spacing w:line="400" w:lineRule="exact"/>
        <w:rPr>
          <w:rFonts w:hint="eastAsia" w:ascii="宋体" w:hAnsi="宋体" w:eastAsia="宋体" w:cs="宋体"/>
          <w:b/>
          <w:sz w:val="32"/>
          <w:szCs w:val="32"/>
          <w:highlight w:val="none"/>
          <w:lang w:eastAsia="zh-CN"/>
        </w:rPr>
      </w:pPr>
    </w:p>
    <w:p w14:paraId="17B9ACE2">
      <w:pPr>
        <w:spacing w:line="400" w:lineRule="exact"/>
        <w:rPr>
          <w:rFonts w:hint="eastAsia" w:ascii="宋体" w:hAnsi="宋体" w:eastAsia="宋体" w:cs="宋体"/>
          <w:b/>
          <w:sz w:val="32"/>
          <w:szCs w:val="32"/>
          <w:highlight w:val="none"/>
          <w:lang w:eastAsia="zh-CN"/>
        </w:rPr>
      </w:pPr>
    </w:p>
    <w:p w14:paraId="0867BD37">
      <w:pPr>
        <w:spacing w:line="400" w:lineRule="exact"/>
        <w:rPr>
          <w:rFonts w:hint="eastAsia" w:ascii="宋体" w:hAnsi="宋体" w:eastAsia="宋体" w:cs="宋体"/>
          <w:b/>
          <w:sz w:val="32"/>
          <w:szCs w:val="32"/>
          <w:highlight w:val="none"/>
          <w:lang w:eastAsia="zh-CN"/>
        </w:rPr>
      </w:pPr>
    </w:p>
    <w:p w14:paraId="0F93C124">
      <w:pPr>
        <w:spacing w:line="400" w:lineRule="exact"/>
        <w:rPr>
          <w:rFonts w:hint="eastAsia" w:ascii="宋体" w:hAnsi="宋体" w:eastAsia="宋体" w:cs="宋体"/>
          <w:b/>
          <w:sz w:val="32"/>
          <w:szCs w:val="32"/>
          <w:highlight w:val="none"/>
          <w:lang w:eastAsia="zh-CN"/>
        </w:rPr>
      </w:pPr>
    </w:p>
    <w:p w14:paraId="5D951E0F">
      <w:pPr>
        <w:spacing w:line="400" w:lineRule="exact"/>
        <w:rPr>
          <w:rFonts w:hint="eastAsia" w:ascii="宋体" w:hAnsi="宋体" w:eastAsia="宋体" w:cs="宋体"/>
          <w:b/>
          <w:sz w:val="32"/>
          <w:szCs w:val="32"/>
          <w:highlight w:val="none"/>
          <w:lang w:eastAsia="zh-CN"/>
        </w:rPr>
      </w:pPr>
    </w:p>
    <w:p w14:paraId="07A74C61">
      <w:pPr>
        <w:spacing w:line="400" w:lineRule="exact"/>
        <w:rPr>
          <w:rFonts w:hint="eastAsia" w:ascii="宋体" w:hAnsi="宋体" w:eastAsia="宋体" w:cs="宋体"/>
          <w:b/>
          <w:sz w:val="32"/>
          <w:szCs w:val="32"/>
          <w:highlight w:val="none"/>
          <w:lang w:eastAsia="zh-CN"/>
        </w:rPr>
      </w:pPr>
    </w:p>
    <w:p w14:paraId="2D1DE824">
      <w:pPr>
        <w:spacing w:line="400" w:lineRule="exact"/>
        <w:rPr>
          <w:rFonts w:hint="eastAsia" w:ascii="宋体" w:hAnsi="宋体" w:eastAsia="宋体" w:cs="宋体"/>
          <w:b/>
          <w:sz w:val="32"/>
          <w:szCs w:val="32"/>
          <w:highlight w:val="none"/>
          <w:lang w:eastAsia="zh-CN"/>
        </w:rPr>
      </w:pPr>
    </w:p>
    <w:p w14:paraId="11EA3638">
      <w:pPr>
        <w:spacing w:line="400" w:lineRule="exact"/>
        <w:rPr>
          <w:rFonts w:hint="eastAsia" w:ascii="宋体" w:hAnsi="宋体" w:eastAsia="宋体" w:cs="宋体"/>
          <w:b/>
          <w:sz w:val="32"/>
          <w:szCs w:val="32"/>
          <w:highlight w:val="none"/>
          <w:lang w:eastAsia="zh-CN"/>
        </w:rPr>
      </w:pPr>
    </w:p>
    <w:p w14:paraId="7A8BD5A2">
      <w:pPr>
        <w:spacing w:line="400" w:lineRule="exact"/>
        <w:rPr>
          <w:rFonts w:hint="eastAsia" w:ascii="宋体" w:hAnsi="宋体" w:eastAsia="宋体" w:cs="宋体"/>
          <w:b/>
          <w:sz w:val="32"/>
          <w:szCs w:val="32"/>
          <w:highlight w:val="none"/>
          <w:lang w:eastAsia="zh-CN"/>
        </w:rPr>
      </w:pPr>
    </w:p>
    <w:p w14:paraId="28E80687">
      <w:pPr>
        <w:spacing w:line="400" w:lineRule="exact"/>
        <w:rPr>
          <w:rFonts w:hint="eastAsia" w:ascii="宋体" w:hAnsi="宋体" w:eastAsia="宋体" w:cs="宋体"/>
          <w:b/>
          <w:sz w:val="32"/>
          <w:szCs w:val="32"/>
          <w:highlight w:val="none"/>
          <w:lang w:eastAsia="zh-CN"/>
        </w:rPr>
      </w:pPr>
    </w:p>
    <w:p w14:paraId="68366915">
      <w:pPr>
        <w:rPr>
          <w:rFonts w:hint="eastAsia" w:ascii="宋体" w:hAnsi="宋体" w:eastAsia="宋体" w:cs="宋体"/>
          <w:b/>
          <w:sz w:val="32"/>
          <w:szCs w:val="32"/>
          <w:highlight w:val="none"/>
          <w:lang w:eastAsia="zh-CN"/>
        </w:rPr>
      </w:pPr>
    </w:p>
    <w:p w14:paraId="7877E102">
      <w:pPr>
        <w:rPr>
          <w:rFonts w:hint="eastAsia" w:ascii="宋体" w:hAnsi="宋体" w:eastAsia="宋体" w:cs="宋体"/>
          <w:b/>
          <w:sz w:val="28"/>
          <w:szCs w:val="28"/>
          <w:highlight w:val="none"/>
          <w:lang w:eastAsia="zh-CN"/>
        </w:rPr>
      </w:pPr>
    </w:p>
    <w:p w14:paraId="3E476966">
      <w:pPr>
        <w:rPr>
          <w:rFonts w:hint="eastAsia" w:ascii="宋体" w:hAnsi="宋体" w:eastAsia="宋体" w:cs="宋体"/>
          <w:b/>
          <w:sz w:val="28"/>
          <w:szCs w:val="28"/>
          <w:highlight w:val="none"/>
          <w:lang w:eastAsia="zh-CN"/>
        </w:rPr>
      </w:pPr>
    </w:p>
    <w:p w14:paraId="6480F0AE">
      <w:pPr>
        <w:rPr>
          <w:rFonts w:hint="eastAsia" w:ascii="宋体" w:hAnsi="宋体" w:eastAsia="宋体" w:cs="宋体"/>
          <w:b/>
          <w:sz w:val="28"/>
          <w:szCs w:val="28"/>
          <w:highlight w:val="none"/>
          <w:lang w:eastAsia="zh-CN"/>
        </w:rPr>
      </w:pPr>
    </w:p>
    <w:p w14:paraId="59FD86A4">
      <w:pPr>
        <w:rPr>
          <w:rFonts w:hint="eastAsia" w:ascii="宋体" w:hAnsi="宋体" w:eastAsia="宋体" w:cs="宋体"/>
          <w:b/>
          <w:sz w:val="28"/>
          <w:szCs w:val="28"/>
          <w:highlight w:val="none"/>
          <w:lang w:eastAsia="zh-CN"/>
        </w:rPr>
      </w:pPr>
    </w:p>
    <w:p w14:paraId="3D196351">
      <w:pPr>
        <w:spacing w:line="360" w:lineRule="auto"/>
        <w:rPr>
          <w:rFonts w:hint="eastAsia" w:ascii="宋体" w:hAnsi="宋体" w:eastAsia="宋体" w:cs="宋体"/>
          <w:b/>
          <w:sz w:val="28"/>
          <w:szCs w:val="28"/>
          <w:highlight w:val="none"/>
          <w:lang w:eastAsia="zh-CN"/>
        </w:rPr>
      </w:pPr>
    </w:p>
    <w:p w14:paraId="5E2642DE">
      <w:pPr>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br w:type="page"/>
      </w:r>
    </w:p>
    <w:p w14:paraId="3DC06042">
      <w:pPr>
        <w:spacing w:line="360" w:lineRule="auto"/>
        <w:ind w:firstLine="200"/>
        <w:jc w:val="center"/>
        <w:outlineLvl w:val="1"/>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t>第二部分  通用合同条款</w:t>
      </w:r>
    </w:p>
    <w:p w14:paraId="2DEF5757">
      <w:pPr>
        <w:spacing w:line="360" w:lineRule="auto"/>
        <w:ind w:firstLine="200"/>
        <w:jc w:val="center"/>
        <w:rPr>
          <w:rFonts w:hint="eastAsia" w:ascii="宋体" w:hAnsi="宋体" w:eastAsia="宋体" w:cs="宋体"/>
          <w:color w:val="auto"/>
          <w:highlight w:val="none"/>
          <w:lang w:eastAsia="zh-CN"/>
        </w:rPr>
      </w:pPr>
    </w:p>
    <w:p w14:paraId="0A216735">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详见（GF—2017—0201）建设工程施工合同示范文本通用合同条款</w:t>
      </w:r>
    </w:p>
    <w:p w14:paraId="3CBED497">
      <w:pPr>
        <w:spacing w:line="400" w:lineRule="exact"/>
        <w:ind w:firstLine="200"/>
        <w:jc w:val="center"/>
        <w:rPr>
          <w:rFonts w:hint="eastAsia" w:ascii="宋体" w:hAnsi="宋体" w:eastAsia="宋体" w:cs="宋体"/>
          <w:bCs/>
          <w:color w:val="auto"/>
          <w:sz w:val="36"/>
          <w:szCs w:val="36"/>
          <w:highlight w:val="none"/>
          <w:lang w:eastAsia="zh-CN"/>
        </w:rPr>
      </w:pPr>
    </w:p>
    <w:p w14:paraId="5F5A8EF5">
      <w:pPr>
        <w:spacing w:line="360" w:lineRule="exact"/>
        <w:ind w:firstLine="200"/>
        <w:jc w:val="center"/>
        <w:rPr>
          <w:rFonts w:hint="eastAsia" w:ascii="宋体" w:hAnsi="宋体" w:eastAsia="宋体" w:cs="宋体"/>
          <w:bCs/>
          <w:color w:val="auto"/>
          <w:sz w:val="36"/>
          <w:szCs w:val="36"/>
          <w:highlight w:val="none"/>
          <w:lang w:eastAsia="zh-CN"/>
        </w:rPr>
      </w:pPr>
    </w:p>
    <w:p w14:paraId="330DCED7">
      <w:pPr>
        <w:spacing w:line="360" w:lineRule="exact"/>
        <w:ind w:firstLine="200"/>
        <w:jc w:val="center"/>
        <w:rPr>
          <w:rFonts w:hint="eastAsia" w:ascii="宋体" w:hAnsi="宋体" w:eastAsia="宋体" w:cs="宋体"/>
          <w:bCs/>
          <w:color w:val="auto"/>
          <w:sz w:val="36"/>
          <w:szCs w:val="36"/>
          <w:highlight w:val="none"/>
          <w:lang w:eastAsia="zh-CN"/>
        </w:rPr>
      </w:pPr>
    </w:p>
    <w:p w14:paraId="7AC651AA">
      <w:pPr>
        <w:spacing w:line="360" w:lineRule="exact"/>
        <w:ind w:firstLine="200"/>
        <w:jc w:val="center"/>
        <w:outlineLvl w:val="1"/>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br w:type="page"/>
      </w:r>
      <w:r>
        <w:rPr>
          <w:rFonts w:hint="eastAsia" w:ascii="宋体" w:hAnsi="宋体" w:eastAsia="宋体" w:cs="宋体"/>
          <w:bCs/>
          <w:color w:val="auto"/>
          <w:sz w:val="36"/>
          <w:szCs w:val="36"/>
          <w:highlight w:val="none"/>
          <w:lang w:eastAsia="zh-CN"/>
        </w:rPr>
        <w:t>第三部分  专用合同条款</w:t>
      </w:r>
    </w:p>
    <w:p w14:paraId="2DFA763E">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15" w:name="_Toc351203633"/>
      <w:r>
        <w:rPr>
          <w:rFonts w:hint="eastAsia" w:ascii="宋体" w:hAnsi="宋体" w:eastAsia="宋体" w:cs="宋体"/>
          <w:color w:val="auto"/>
          <w:highlight w:val="none"/>
          <w:lang w:eastAsia="zh-CN"/>
        </w:rPr>
        <w:t>1</w:t>
      </w:r>
      <w:bookmarkStart w:id="16" w:name="_Toc296944495"/>
      <w:bookmarkStart w:id="17" w:name="_Toc297048342"/>
      <w:bookmarkStart w:id="18" w:name="_Toc296346657"/>
      <w:bookmarkStart w:id="19" w:name="_Toc296347155"/>
      <w:bookmarkStart w:id="20" w:name="_Toc297120456"/>
      <w:bookmarkStart w:id="21" w:name="_Toc296890984"/>
      <w:bookmarkStart w:id="22" w:name="_Toc292559361"/>
      <w:bookmarkStart w:id="23" w:name="_Toc292559866"/>
      <w:bookmarkStart w:id="24" w:name="_Toc296891196"/>
      <w:bookmarkStart w:id="25" w:name="_Toc296503156"/>
      <w:r>
        <w:rPr>
          <w:rFonts w:hint="eastAsia" w:ascii="宋体" w:hAnsi="宋体" w:eastAsia="宋体" w:cs="宋体"/>
          <w:color w:val="auto"/>
          <w:highlight w:val="none"/>
          <w:lang w:eastAsia="zh-CN"/>
        </w:rPr>
        <w:t>. 一般约定</w:t>
      </w:r>
      <w:bookmarkEnd w:id="15"/>
    </w:p>
    <w:bookmarkEnd w:id="16"/>
    <w:bookmarkEnd w:id="17"/>
    <w:bookmarkEnd w:id="18"/>
    <w:bookmarkEnd w:id="19"/>
    <w:bookmarkEnd w:id="20"/>
    <w:bookmarkEnd w:id="21"/>
    <w:bookmarkEnd w:id="22"/>
    <w:bookmarkEnd w:id="23"/>
    <w:bookmarkEnd w:id="24"/>
    <w:bookmarkEnd w:id="25"/>
    <w:p w14:paraId="674CA98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 词语定义</w:t>
      </w:r>
    </w:p>
    <w:p w14:paraId="5E71E29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1.1.1合同</w:t>
      </w:r>
    </w:p>
    <w:p w14:paraId="414FFC75">
      <w:pPr>
        <w:widowControl w:val="0"/>
        <w:spacing w:line="360" w:lineRule="auto"/>
        <w:ind w:firstLine="411" w:firstLineChars="196"/>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1.1.1.10其他合同文件包括：</w:t>
      </w:r>
      <w:r>
        <w:rPr>
          <w:rFonts w:hint="eastAsia" w:ascii="宋体" w:hAnsi="宋体" w:eastAsia="宋体" w:cs="宋体"/>
          <w:color w:val="auto"/>
          <w:highlight w:val="none"/>
          <w:u w:val="single"/>
          <w:lang w:eastAsia="zh-CN"/>
        </w:rPr>
        <w:t>1、合同签署及履行中承发包双方之间澄清、洽商、变更等明确双方权利义务的纪要、补充协议2、本合同协议书3、中标（成交）通知书4、本合同专用条款5、本合同通用条款6、施工招标文件及附件7、标准、规范及有关技术文件 8、施工投标文件及附件9、工程量清单10、工程报价单或预算书。</w:t>
      </w:r>
    </w:p>
    <w:p w14:paraId="61EACB3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1.1.3 工程和设备</w:t>
      </w:r>
    </w:p>
    <w:p w14:paraId="653E4E3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1.1.3.7 作为施工现场组成部分的其他场所包括：</w:t>
      </w:r>
      <w:r>
        <w:rPr>
          <w:rFonts w:hint="eastAsia" w:ascii="宋体" w:hAnsi="宋体" w:eastAsia="宋体" w:cs="宋体"/>
          <w:color w:val="auto"/>
          <w:highlight w:val="none"/>
          <w:u w:val="single"/>
          <w:lang w:eastAsia="zh-CN"/>
        </w:rPr>
        <w:t xml:space="preserve">     无    </w:t>
      </w:r>
      <w:r>
        <w:rPr>
          <w:rFonts w:hint="eastAsia" w:ascii="宋体" w:hAnsi="宋体" w:eastAsia="宋体" w:cs="宋体"/>
          <w:color w:val="auto"/>
          <w:highlight w:val="none"/>
          <w:lang w:eastAsia="zh-CN"/>
        </w:rPr>
        <w:t>。</w:t>
      </w:r>
    </w:p>
    <w:p w14:paraId="19D419E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1.1.3.9 永久占地包括：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093FE7F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1.1.3.10 临时占地包括：</w:t>
      </w:r>
      <w:r>
        <w:rPr>
          <w:rFonts w:hint="eastAsia" w:ascii="宋体" w:hAnsi="宋体" w:eastAsia="宋体" w:cs="宋体"/>
          <w:color w:val="auto"/>
          <w:highlight w:val="none"/>
          <w:u w:val="single"/>
          <w:lang w:eastAsia="zh-CN"/>
        </w:rPr>
        <w:t xml:space="preserve"> 施工过程中的临时用房，生产用地等</w:t>
      </w:r>
      <w:r>
        <w:rPr>
          <w:rFonts w:hint="eastAsia" w:ascii="宋体" w:hAnsi="宋体" w:eastAsia="宋体" w:cs="宋体"/>
          <w:color w:val="auto"/>
          <w:highlight w:val="none"/>
          <w:lang w:eastAsia="zh-CN"/>
        </w:rPr>
        <w:t>。</w:t>
      </w:r>
    </w:p>
    <w:p w14:paraId="6DD19B9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1.3法律 </w:t>
      </w:r>
    </w:p>
    <w:p w14:paraId="00523A39">
      <w:pPr>
        <w:widowControl w:val="0"/>
        <w:spacing w:line="360" w:lineRule="auto"/>
        <w:ind w:firstLine="594" w:firstLineChars="283"/>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适用于合同的其他规范性文件：</w:t>
      </w:r>
      <w:r>
        <w:rPr>
          <w:rFonts w:hint="eastAsia" w:ascii="宋体" w:hAnsi="宋体" w:eastAsia="宋体" w:cs="宋体"/>
          <w:color w:val="auto"/>
          <w:highlight w:val="none"/>
          <w:u w:val="single"/>
          <w:lang w:eastAsia="zh-CN"/>
        </w:rPr>
        <w:t>《</w:t>
      </w:r>
      <w:bookmarkStart w:id="26" w:name="OLE_LINK4"/>
      <w:r>
        <w:rPr>
          <w:rFonts w:hint="eastAsia" w:ascii="宋体" w:hAnsi="宋体" w:eastAsia="宋体" w:cs="宋体"/>
          <w:color w:val="auto"/>
          <w:highlight w:val="none"/>
          <w:u w:val="single"/>
          <w:lang w:eastAsia="zh-CN"/>
        </w:rPr>
        <w:t>中华人民共和国建筑法</w:t>
      </w:r>
      <w:bookmarkEnd w:id="26"/>
      <w:r>
        <w:rPr>
          <w:rFonts w:hint="eastAsia" w:ascii="宋体" w:hAnsi="宋体" w:eastAsia="宋体" w:cs="宋体"/>
          <w:color w:val="auto"/>
          <w:highlight w:val="none"/>
          <w:u w:val="single"/>
          <w:lang w:eastAsia="zh-CN"/>
        </w:rPr>
        <w:t>》、《中华人民共和国民法典》、《中华人民共和国招标投标法》、《中华人民共和国</w:t>
      </w:r>
      <w:r>
        <w:rPr>
          <w:rFonts w:hint="eastAsia" w:ascii="宋体" w:hAnsi="宋体" w:eastAsia="宋体" w:cs="宋体"/>
          <w:color w:val="auto"/>
          <w:highlight w:val="none"/>
          <w:u w:val="single"/>
          <w:lang w:val="en-US" w:eastAsia="zh-CN"/>
        </w:rPr>
        <w:t>消防</w:t>
      </w:r>
      <w:r>
        <w:rPr>
          <w:rFonts w:hint="eastAsia" w:ascii="宋体" w:hAnsi="宋体" w:eastAsia="宋体" w:cs="宋体"/>
          <w:color w:val="auto"/>
          <w:highlight w:val="none"/>
          <w:u w:val="single"/>
          <w:lang w:eastAsia="zh-CN"/>
        </w:rPr>
        <w:t>法》和国务院《建设工程质量管理条例》、国务院《建设工程安全生产管理条例》、建设部《房屋建筑工程和市政基础设施工程竣工验收备案管理暂行办法》、建设部《房屋建筑工程质量保修办法》、陕西省建设工程费用规则(2025)、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highlight w:val="none"/>
          <w:lang w:eastAsia="zh-CN"/>
        </w:rPr>
        <w:t>。</w:t>
      </w:r>
    </w:p>
    <w:p w14:paraId="4EF14C6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 标准和规范</w:t>
      </w:r>
    </w:p>
    <w:p w14:paraId="3AE07433">
      <w:pPr>
        <w:widowControl w:val="0"/>
        <w:spacing w:line="360" w:lineRule="auto"/>
        <w:ind w:firstLine="594" w:firstLineChars="283"/>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1.4.1适用于工程的标准规范包括：</w:t>
      </w:r>
      <w:r>
        <w:rPr>
          <w:rFonts w:hint="eastAsia" w:ascii="宋体" w:hAnsi="宋体" w:eastAsia="宋体" w:cs="宋体"/>
          <w:color w:val="auto"/>
          <w:highlight w:val="none"/>
          <w:u w:val="single"/>
          <w:lang w:eastAsia="zh-CN"/>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highlight w:val="none"/>
          <w:lang w:eastAsia="zh-CN"/>
        </w:rPr>
        <w:t>。</w:t>
      </w:r>
    </w:p>
    <w:p w14:paraId="7B770AD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 合同文件的优先顺序</w:t>
      </w:r>
    </w:p>
    <w:p w14:paraId="4E8C962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合同文件组成及优先顺序为：</w:t>
      </w:r>
      <w:r>
        <w:rPr>
          <w:rFonts w:hint="eastAsia" w:ascii="宋体" w:hAnsi="宋体" w:eastAsia="宋体" w:cs="宋体"/>
          <w:color w:val="auto"/>
          <w:highlight w:val="none"/>
          <w:u w:val="single"/>
          <w:lang w:eastAsia="zh-CN"/>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eastAsia="宋体" w:cs="宋体"/>
          <w:color w:val="auto"/>
          <w:highlight w:val="none"/>
          <w:lang w:eastAsia="zh-CN"/>
        </w:rPr>
        <w:t>。</w:t>
      </w:r>
    </w:p>
    <w:p w14:paraId="66F6941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 图纸和承包人文件</w:t>
      </w:r>
      <w:r>
        <w:rPr>
          <w:rFonts w:hint="eastAsia" w:ascii="宋体" w:hAnsi="宋体" w:eastAsia="宋体" w:cs="宋体"/>
          <w:color w:val="auto"/>
          <w:highlight w:val="none"/>
          <w:lang w:eastAsia="zh-CN"/>
        </w:rPr>
        <w:tab/>
      </w:r>
    </w:p>
    <w:p w14:paraId="5C2B7380">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1.6.1 图纸的提供：</w:t>
      </w:r>
    </w:p>
    <w:p w14:paraId="57C063A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发包人向承包人提供图纸的期限：</w:t>
      </w:r>
      <w:r>
        <w:rPr>
          <w:rFonts w:hint="eastAsia" w:ascii="宋体" w:hAnsi="宋体" w:eastAsia="宋体" w:cs="宋体"/>
          <w:color w:val="auto"/>
          <w:highlight w:val="none"/>
          <w:u w:val="single"/>
          <w:lang w:eastAsia="zh-CN"/>
        </w:rPr>
        <w:t>在合同签订后5日内；</w:t>
      </w:r>
    </w:p>
    <w:p w14:paraId="2086011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发包人向承包人提供图纸的数量：</w:t>
      </w:r>
      <w:r>
        <w:rPr>
          <w:rFonts w:hint="eastAsia" w:ascii="宋体" w:hAnsi="宋体" w:eastAsia="宋体" w:cs="宋体"/>
          <w:color w:val="auto"/>
          <w:highlight w:val="none"/>
          <w:u w:val="single"/>
          <w:lang w:eastAsia="zh-CN"/>
        </w:rPr>
        <w:t>四套，标准图由承包人自备；</w:t>
      </w:r>
    </w:p>
    <w:p w14:paraId="554382B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发包人向承包人提供图纸的内容：</w:t>
      </w:r>
      <w:r>
        <w:rPr>
          <w:rFonts w:hint="eastAsia" w:ascii="宋体" w:hAnsi="宋体" w:eastAsia="宋体" w:cs="宋体"/>
          <w:color w:val="auto"/>
          <w:highlight w:val="none"/>
          <w:u w:val="single"/>
          <w:lang w:eastAsia="zh-CN"/>
        </w:rPr>
        <w:t>施工图（包括水、电、暖、结构、建筑等）。</w:t>
      </w:r>
    </w:p>
    <w:p w14:paraId="17E0FF8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1.6.4 承包人文件</w:t>
      </w:r>
    </w:p>
    <w:p w14:paraId="1F1FE35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需要由承包人提供的文件，包括：</w:t>
      </w:r>
      <w:r>
        <w:rPr>
          <w:rFonts w:hint="eastAsia" w:ascii="宋体" w:hAnsi="宋体" w:eastAsia="宋体" w:cs="宋体"/>
          <w:color w:val="auto"/>
          <w:highlight w:val="none"/>
          <w:u w:val="single"/>
          <w:lang w:eastAsia="zh-CN"/>
        </w:rPr>
        <w:t xml:space="preserve">   施工组织设计（施工方案）、工期进度计划、安全文明施工措施、人员安排等 </w:t>
      </w:r>
      <w:r>
        <w:rPr>
          <w:rFonts w:hint="eastAsia" w:ascii="宋体" w:hAnsi="宋体" w:eastAsia="宋体" w:cs="宋体"/>
          <w:color w:val="auto"/>
          <w:highlight w:val="none"/>
          <w:lang w:eastAsia="zh-CN"/>
        </w:rPr>
        <w:t>；</w:t>
      </w:r>
    </w:p>
    <w:p w14:paraId="73113A9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承包人提供的文件的期限为：</w:t>
      </w:r>
      <w:r>
        <w:rPr>
          <w:rFonts w:hint="eastAsia" w:ascii="宋体" w:hAnsi="宋体" w:eastAsia="宋体" w:cs="宋体"/>
          <w:color w:val="auto"/>
          <w:highlight w:val="none"/>
          <w:u w:val="single"/>
          <w:lang w:eastAsia="zh-CN"/>
        </w:rPr>
        <w:t xml:space="preserve">   开工前5日内 </w:t>
      </w:r>
      <w:r>
        <w:rPr>
          <w:rFonts w:hint="eastAsia" w:ascii="宋体" w:hAnsi="宋体" w:eastAsia="宋体" w:cs="宋体"/>
          <w:color w:val="auto"/>
          <w:highlight w:val="none"/>
          <w:lang w:eastAsia="zh-CN"/>
        </w:rPr>
        <w:t>；</w:t>
      </w:r>
    </w:p>
    <w:p w14:paraId="4702C22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承包人提供的文件的数量为：</w:t>
      </w:r>
      <w:r>
        <w:rPr>
          <w:rFonts w:hint="eastAsia" w:ascii="宋体" w:hAnsi="宋体" w:eastAsia="宋体" w:cs="宋体"/>
          <w:color w:val="auto"/>
          <w:highlight w:val="none"/>
          <w:u w:val="single"/>
          <w:lang w:eastAsia="zh-CN"/>
        </w:rPr>
        <w:t xml:space="preserve">   不少于5份   </w:t>
      </w:r>
      <w:r>
        <w:rPr>
          <w:rFonts w:hint="eastAsia" w:ascii="宋体" w:hAnsi="宋体" w:eastAsia="宋体" w:cs="宋体"/>
          <w:color w:val="auto"/>
          <w:highlight w:val="none"/>
          <w:lang w:eastAsia="zh-CN"/>
        </w:rPr>
        <w:t>；</w:t>
      </w:r>
    </w:p>
    <w:p w14:paraId="206D541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承包人提供的文件的形式为：</w:t>
      </w:r>
      <w:r>
        <w:rPr>
          <w:rFonts w:hint="eastAsia" w:ascii="宋体" w:hAnsi="宋体" w:eastAsia="宋体" w:cs="宋体"/>
          <w:color w:val="auto"/>
          <w:highlight w:val="none"/>
          <w:u w:val="single"/>
          <w:lang w:eastAsia="zh-CN"/>
        </w:rPr>
        <w:t xml:space="preserve">   纸质文件及电子文档    </w:t>
      </w:r>
      <w:r>
        <w:rPr>
          <w:rFonts w:hint="eastAsia" w:ascii="宋体" w:hAnsi="宋体" w:eastAsia="宋体" w:cs="宋体"/>
          <w:color w:val="auto"/>
          <w:highlight w:val="none"/>
          <w:lang w:eastAsia="zh-CN"/>
        </w:rPr>
        <w:t>；</w:t>
      </w:r>
    </w:p>
    <w:p w14:paraId="3CFE880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发包人审批承包人文件的期限：</w:t>
      </w:r>
      <w:r>
        <w:rPr>
          <w:rFonts w:hint="eastAsia" w:ascii="宋体" w:hAnsi="宋体" w:eastAsia="宋体" w:cs="宋体"/>
          <w:color w:val="auto"/>
          <w:highlight w:val="none"/>
          <w:u w:val="single"/>
          <w:lang w:eastAsia="zh-CN"/>
        </w:rPr>
        <w:t xml:space="preserve"> 接到承包人文件后7日内</w:t>
      </w:r>
      <w:r>
        <w:rPr>
          <w:rFonts w:hint="eastAsia" w:ascii="宋体" w:hAnsi="宋体" w:eastAsia="宋体" w:cs="宋体"/>
          <w:color w:val="auto"/>
          <w:highlight w:val="none"/>
          <w:lang w:eastAsia="zh-CN"/>
        </w:rPr>
        <w:t>。</w:t>
      </w:r>
    </w:p>
    <w:p w14:paraId="254A653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1.6.5 现场图纸准备</w:t>
      </w:r>
    </w:p>
    <w:p w14:paraId="08A5792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关于现场图纸准备的约定：</w:t>
      </w:r>
      <w:r>
        <w:rPr>
          <w:rFonts w:hint="eastAsia" w:ascii="宋体" w:hAnsi="宋体" w:eastAsia="宋体" w:cs="宋体"/>
          <w:color w:val="auto"/>
          <w:highlight w:val="none"/>
          <w:u w:val="single"/>
          <w:lang w:eastAsia="zh-CN"/>
        </w:rPr>
        <w:t>执行通用条款。</w:t>
      </w:r>
    </w:p>
    <w:p w14:paraId="4FF6ED9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1.7 联络</w:t>
      </w:r>
    </w:p>
    <w:p w14:paraId="0A2A09C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1.7.1发包人和承包人应当在</w:t>
      </w:r>
      <w:r>
        <w:rPr>
          <w:rFonts w:hint="eastAsia" w:ascii="宋体" w:hAnsi="宋体" w:eastAsia="宋体" w:cs="宋体"/>
          <w:color w:val="auto"/>
          <w:highlight w:val="none"/>
          <w:u w:val="single"/>
          <w:lang w:eastAsia="zh-CN"/>
        </w:rPr>
        <w:t>7</w:t>
      </w:r>
      <w:r>
        <w:rPr>
          <w:rFonts w:hint="eastAsia" w:ascii="宋体" w:hAnsi="宋体" w:eastAsia="宋体" w:cs="宋体"/>
          <w:color w:val="auto"/>
          <w:highlight w:val="none"/>
          <w:lang w:eastAsia="zh-CN"/>
        </w:rPr>
        <w:t>天内将与合同有关的通知、批准、证明、证书、指示、指令、要求、请求、同意、意见、确定和决定等书面函件送达对方当事人。</w:t>
      </w:r>
    </w:p>
    <w:p w14:paraId="4DAE6D8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1.10 交通运输</w:t>
      </w:r>
    </w:p>
    <w:p w14:paraId="7F51160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w:t>
      </w:r>
      <w:bookmarkStart w:id="27" w:name="_Toc304295521"/>
      <w:bookmarkStart w:id="28" w:name="_Toc318581155"/>
      <w:bookmarkStart w:id="29" w:name="_Toc300934943"/>
      <w:bookmarkStart w:id="30" w:name="_Toc312677986"/>
      <w:bookmarkStart w:id="31" w:name="_Toc303539100"/>
      <w:r>
        <w:rPr>
          <w:rFonts w:hint="eastAsia" w:ascii="宋体" w:hAnsi="宋体" w:eastAsia="宋体" w:cs="宋体"/>
          <w:color w:val="auto"/>
          <w:highlight w:val="none"/>
          <w:lang w:eastAsia="zh-CN"/>
        </w:rPr>
        <w:t>.10.1 出入现场的权利</w:t>
      </w:r>
    </w:p>
    <w:p w14:paraId="3CE7E0DA">
      <w:pPr>
        <w:widowControl w:val="0"/>
        <w:spacing w:line="360" w:lineRule="auto"/>
        <w:ind w:left="596" w:leftChars="284"/>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关于出入现场的权利的约定：</w:t>
      </w:r>
      <w:r>
        <w:rPr>
          <w:rFonts w:hint="eastAsia" w:ascii="宋体" w:hAnsi="宋体" w:eastAsia="宋体" w:cs="宋体"/>
          <w:color w:val="auto"/>
          <w:highlight w:val="none"/>
          <w:u w:val="single"/>
          <w:lang w:eastAsia="zh-CN"/>
        </w:rPr>
        <w:t>承包人负责现场管理，发包人遵守承包人现场管理的规定</w:t>
      </w:r>
      <w:r>
        <w:rPr>
          <w:rFonts w:hint="eastAsia" w:ascii="宋体" w:hAnsi="宋体" w:eastAsia="宋体" w:cs="宋体"/>
          <w:color w:val="auto"/>
          <w:highlight w:val="none"/>
          <w:lang w:eastAsia="zh-CN"/>
        </w:rPr>
        <w:t>。</w:t>
      </w:r>
    </w:p>
    <w:bookmarkEnd w:id="27"/>
    <w:bookmarkEnd w:id="28"/>
    <w:bookmarkEnd w:id="29"/>
    <w:bookmarkEnd w:id="30"/>
    <w:bookmarkEnd w:id="31"/>
    <w:p w14:paraId="7F5DF9B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w:t>
      </w:r>
      <w:bookmarkStart w:id="32" w:name="_Toc304295522"/>
      <w:bookmarkStart w:id="33" w:name="_Toc300934944"/>
      <w:bookmarkStart w:id="34" w:name="_Toc303539101"/>
      <w:bookmarkStart w:id="35" w:name="_Toc318581156"/>
      <w:bookmarkStart w:id="36" w:name="_Toc312677987"/>
      <w:r>
        <w:rPr>
          <w:rFonts w:hint="eastAsia" w:ascii="宋体" w:hAnsi="宋体" w:eastAsia="宋体" w:cs="宋体"/>
          <w:color w:val="auto"/>
          <w:highlight w:val="none"/>
          <w:lang w:eastAsia="zh-CN"/>
        </w:rPr>
        <w:t>.10.3 场内交通</w:t>
      </w:r>
    </w:p>
    <w:p w14:paraId="2D12E5C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关于场外交通和场内交通的边界的约定：</w:t>
      </w:r>
      <w:r>
        <w:rPr>
          <w:rFonts w:hint="eastAsia" w:ascii="宋体" w:hAnsi="宋体" w:eastAsia="宋体" w:cs="宋体"/>
          <w:color w:val="auto"/>
          <w:highlight w:val="none"/>
          <w:u w:val="single"/>
          <w:lang w:eastAsia="zh-CN"/>
        </w:rPr>
        <w:t>施工围墙以外为场外交通，施工围墙以内为场内交通，但施工大门至公共道路处为场内交通</w:t>
      </w:r>
      <w:r>
        <w:rPr>
          <w:rFonts w:hint="eastAsia" w:ascii="宋体" w:hAnsi="宋体" w:eastAsia="宋体" w:cs="宋体"/>
          <w:color w:val="auto"/>
          <w:highlight w:val="none"/>
          <w:lang w:eastAsia="zh-CN"/>
        </w:rPr>
        <w:t>。</w:t>
      </w:r>
    </w:p>
    <w:p w14:paraId="115037A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关于发包人向承包人免费提供满足工程施工需要的场内道路和交通设施的约定：</w:t>
      </w:r>
      <w:r>
        <w:rPr>
          <w:rFonts w:hint="eastAsia" w:ascii="宋体" w:hAnsi="宋体" w:eastAsia="宋体" w:cs="宋体"/>
          <w:color w:val="auto"/>
          <w:highlight w:val="none"/>
          <w:u w:val="single"/>
          <w:lang w:eastAsia="zh-CN"/>
        </w:rPr>
        <w:t>场内道路的施工及交通设施由承包人负责，场外道路设施由发包人承担。</w:t>
      </w:r>
      <w:bookmarkEnd w:id="32"/>
      <w:bookmarkEnd w:id="33"/>
      <w:bookmarkEnd w:id="34"/>
      <w:bookmarkEnd w:id="35"/>
      <w:bookmarkEnd w:id="36"/>
      <w:bookmarkStart w:id="37" w:name="_Toc318581157"/>
    </w:p>
    <w:p w14:paraId="34C44AF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1.10.4超大件和超重件的运输</w:t>
      </w:r>
    </w:p>
    <w:p w14:paraId="2FEE251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运输超大件或超重件所需的道路和桥梁临时加固改造费用和其他有关费用由</w:t>
      </w:r>
      <w:r>
        <w:rPr>
          <w:rFonts w:hint="eastAsia" w:ascii="宋体" w:hAnsi="宋体" w:eastAsia="宋体" w:cs="宋体"/>
          <w:color w:val="auto"/>
          <w:highlight w:val="none"/>
          <w:u w:val="single"/>
          <w:lang w:eastAsia="zh-CN"/>
        </w:rPr>
        <w:t>承包人</w:t>
      </w:r>
      <w:r>
        <w:rPr>
          <w:rFonts w:hint="eastAsia" w:ascii="宋体" w:hAnsi="宋体" w:eastAsia="宋体" w:cs="宋体"/>
          <w:color w:val="auto"/>
          <w:highlight w:val="none"/>
          <w:lang w:eastAsia="zh-CN"/>
        </w:rPr>
        <w:t>承担。</w:t>
      </w:r>
    </w:p>
    <w:bookmarkEnd w:id="37"/>
    <w:p w14:paraId="2A45AFA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1.11 知识产权</w:t>
      </w:r>
    </w:p>
    <w:p w14:paraId="3849AE34">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highlight w:val="none"/>
          <w:u w:val="single"/>
          <w:lang w:eastAsia="zh-CN"/>
        </w:rPr>
        <w:t>发包人</w:t>
      </w:r>
      <w:r>
        <w:rPr>
          <w:rFonts w:hint="eastAsia" w:ascii="宋体" w:hAnsi="宋体" w:eastAsia="宋体" w:cs="宋体"/>
          <w:color w:val="auto"/>
          <w:highlight w:val="none"/>
          <w:lang w:eastAsia="zh-CN"/>
        </w:rPr>
        <w:t>。</w:t>
      </w:r>
    </w:p>
    <w:p w14:paraId="4D4C0EBE">
      <w:pPr>
        <w:widowControl w:val="0"/>
        <w:spacing w:line="360" w:lineRule="auto"/>
        <w:ind w:firstLine="594" w:firstLineChars="283"/>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关于发包人提供的上述文件的使用限制的要求：</w:t>
      </w:r>
      <w:r>
        <w:rPr>
          <w:rFonts w:hint="eastAsia" w:ascii="宋体" w:hAnsi="宋体" w:eastAsia="宋体" w:cs="宋体"/>
          <w:color w:val="auto"/>
          <w:highlight w:val="none"/>
          <w:u w:val="single"/>
          <w:lang w:eastAsia="zh-CN"/>
        </w:rPr>
        <w:t>承包人对上述文件复制应经发包人同意并记录，按受控文件要求进行管理，不得外传、外借。</w:t>
      </w:r>
    </w:p>
    <w:p w14:paraId="7D77875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1.11.2 关于承包人为实施工程所编制文件的著作权的归属：</w:t>
      </w:r>
      <w:r>
        <w:rPr>
          <w:rFonts w:hint="eastAsia" w:ascii="宋体" w:hAnsi="宋体" w:eastAsia="宋体" w:cs="宋体"/>
          <w:color w:val="auto"/>
          <w:highlight w:val="none"/>
          <w:u w:val="single"/>
          <w:lang w:eastAsia="zh-CN"/>
        </w:rPr>
        <w:t>发包人</w:t>
      </w:r>
      <w:r>
        <w:rPr>
          <w:rFonts w:hint="eastAsia" w:ascii="宋体" w:hAnsi="宋体" w:eastAsia="宋体" w:cs="宋体"/>
          <w:color w:val="auto"/>
          <w:highlight w:val="none"/>
          <w:lang w:eastAsia="zh-CN"/>
        </w:rPr>
        <w:t>。</w:t>
      </w:r>
    </w:p>
    <w:p w14:paraId="082FEA2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关于承包人提供的上述文件的使用限制的要求：</w:t>
      </w:r>
      <w:r>
        <w:rPr>
          <w:rFonts w:hint="eastAsia" w:ascii="宋体" w:hAnsi="宋体" w:eastAsia="宋体" w:cs="宋体"/>
          <w:color w:val="auto"/>
          <w:highlight w:val="none"/>
          <w:u w:val="single"/>
          <w:lang w:eastAsia="zh-CN"/>
        </w:rPr>
        <w:t>承包人对上述文件复制应经发包人同意并记录，按受控文件要求进行管理，不得外传、外借</w:t>
      </w:r>
      <w:r>
        <w:rPr>
          <w:rFonts w:hint="eastAsia" w:ascii="宋体" w:hAnsi="宋体" w:eastAsia="宋体" w:cs="宋体"/>
          <w:color w:val="auto"/>
          <w:highlight w:val="none"/>
          <w:lang w:eastAsia="zh-CN"/>
        </w:rPr>
        <w:t>。</w:t>
      </w:r>
    </w:p>
    <w:p w14:paraId="085E673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1.11.4 承包人在施工过程中所采用的专利、专有技术、技术秘密的使用费的承担方式：</w:t>
      </w:r>
      <w:r>
        <w:rPr>
          <w:rFonts w:hint="eastAsia" w:ascii="宋体" w:hAnsi="宋体" w:eastAsia="宋体" w:cs="宋体"/>
          <w:color w:val="auto"/>
          <w:highlight w:val="none"/>
          <w:u w:val="single"/>
          <w:lang w:eastAsia="zh-CN"/>
        </w:rPr>
        <w:t>承包人自行承担</w:t>
      </w:r>
      <w:r>
        <w:rPr>
          <w:rFonts w:hint="eastAsia" w:ascii="宋体" w:hAnsi="宋体" w:eastAsia="宋体" w:cs="宋体"/>
          <w:color w:val="auto"/>
          <w:highlight w:val="none"/>
          <w:lang w:eastAsia="zh-CN"/>
        </w:rPr>
        <w:t>。</w:t>
      </w:r>
    </w:p>
    <w:p w14:paraId="1A8FF7D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1.13工程量清单错误的修正</w:t>
      </w:r>
    </w:p>
    <w:p w14:paraId="7C53D0A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出现工程量清单错误时，是否调整合同价格：</w:t>
      </w:r>
      <w:r>
        <w:rPr>
          <w:rFonts w:hint="eastAsia" w:ascii="宋体" w:hAnsi="宋体" w:eastAsia="宋体" w:cs="宋体"/>
          <w:color w:val="auto"/>
          <w:highlight w:val="none"/>
          <w:u w:val="single"/>
          <w:lang w:eastAsia="zh-CN"/>
        </w:rPr>
        <w:t xml:space="preserve">   是  </w:t>
      </w:r>
      <w:r>
        <w:rPr>
          <w:rFonts w:hint="eastAsia" w:ascii="宋体" w:hAnsi="宋体" w:eastAsia="宋体" w:cs="宋体"/>
          <w:color w:val="auto"/>
          <w:highlight w:val="none"/>
          <w:lang w:eastAsia="zh-CN"/>
        </w:rPr>
        <w:t>。</w:t>
      </w:r>
    </w:p>
    <w:p w14:paraId="2A6EA4A3">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允许调整合同价格的工程量偏差范围：</w:t>
      </w:r>
      <w:r>
        <w:rPr>
          <w:rFonts w:hint="eastAsia" w:ascii="宋体" w:hAnsi="宋体" w:eastAsia="宋体" w:cs="宋体"/>
          <w:color w:val="auto"/>
          <w:highlight w:val="none"/>
          <w:u w:val="single"/>
          <w:lang w:eastAsia="zh-CN"/>
        </w:rPr>
        <w:t>工程量据实调整。</w:t>
      </w:r>
    </w:p>
    <w:p w14:paraId="20FCAD8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当实际验收的工程数量与</w:t>
      </w:r>
      <w:r>
        <w:rPr>
          <w:rFonts w:hint="eastAsia" w:ascii="宋体" w:hAnsi="宋体" w:eastAsia="宋体" w:cs="宋体"/>
          <w:color w:val="auto"/>
          <w:highlight w:val="none"/>
          <w:u w:val="single"/>
          <w:lang w:val="en-US" w:eastAsia="zh-CN"/>
        </w:rPr>
        <w:t>磋商</w:t>
      </w:r>
      <w:r>
        <w:rPr>
          <w:rFonts w:hint="eastAsia" w:ascii="宋体" w:hAnsi="宋体" w:eastAsia="宋体" w:cs="宋体"/>
          <w:color w:val="auto"/>
          <w:highlight w:val="none"/>
          <w:u w:val="single"/>
          <w:lang w:eastAsia="zh-CN"/>
        </w:rPr>
        <w:t>所发清单工程数量有偏差时，超出合同约定范围部分按实调整价款，工程量偏差在15%以内时（含15%）综合单价不变，超过15%以外的量偏差综合单价双方协商，其综合单价由承包人提出、发包人确认。</w:t>
      </w:r>
    </w:p>
    <w:p w14:paraId="12F0AE40">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38" w:name="_Toc351203634"/>
      <w:r>
        <w:rPr>
          <w:rFonts w:hint="eastAsia" w:ascii="宋体" w:hAnsi="宋体" w:eastAsia="宋体" w:cs="宋体"/>
          <w:color w:val="auto"/>
          <w:highlight w:val="none"/>
          <w:lang w:eastAsia="zh-CN"/>
        </w:rPr>
        <w:t>2</w:t>
      </w:r>
      <w:bookmarkStart w:id="39" w:name="_Toc296890985"/>
      <w:bookmarkStart w:id="40" w:name="_Toc296891197"/>
      <w:bookmarkStart w:id="41" w:name="_Toc292559362"/>
      <w:bookmarkStart w:id="42" w:name="_Toc297048343"/>
      <w:bookmarkStart w:id="43" w:name="_Toc296944496"/>
      <w:bookmarkStart w:id="44" w:name="_Toc296347156"/>
      <w:bookmarkStart w:id="45" w:name="_Toc297120457"/>
      <w:bookmarkStart w:id="46" w:name="_Toc296503157"/>
      <w:bookmarkStart w:id="47" w:name="_Toc292559867"/>
      <w:bookmarkStart w:id="48" w:name="_Toc296346658"/>
      <w:r>
        <w:rPr>
          <w:rFonts w:hint="eastAsia" w:ascii="宋体" w:hAnsi="宋体" w:eastAsia="宋体" w:cs="宋体"/>
          <w:color w:val="auto"/>
          <w:highlight w:val="none"/>
          <w:lang w:eastAsia="zh-CN"/>
        </w:rPr>
        <w:t>. 发包人</w:t>
      </w:r>
      <w:bookmarkEnd w:id="38"/>
    </w:p>
    <w:bookmarkEnd w:id="39"/>
    <w:bookmarkEnd w:id="40"/>
    <w:bookmarkEnd w:id="41"/>
    <w:bookmarkEnd w:id="42"/>
    <w:bookmarkEnd w:id="43"/>
    <w:bookmarkEnd w:id="44"/>
    <w:bookmarkEnd w:id="45"/>
    <w:bookmarkEnd w:id="46"/>
    <w:bookmarkEnd w:id="47"/>
    <w:bookmarkEnd w:id="48"/>
    <w:p w14:paraId="17E074B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 xml:space="preserve">.1 </w:t>
      </w:r>
      <w:r>
        <w:rPr>
          <w:rFonts w:hint="eastAsia" w:ascii="宋体" w:hAnsi="宋体" w:eastAsia="宋体" w:cs="宋体"/>
          <w:color w:val="auto"/>
          <w:highlight w:val="none"/>
          <w:lang w:val="en-US" w:eastAsia="zh-CN"/>
        </w:rPr>
        <w:t>发</w:t>
      </w:r>
      <w:r>
        <w:rPr>
          <w:rFonts w:hint="eastAsia" w:ascii="宋体" w:hAnsi="宋体" w:eastAsia="宋体" w:cs="宋体"/>
          <w:color w:val="auto"/>
          <w:highlight w:val="none"/>
          <w:lang w:eastAsia="zh-CN"/>
        </w:rPr>
        <w:t>包人的一般义务</w:t>
      </w:r>
    </w:p>
    <w:p w14:paraId="07F8900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u w:val="none"/>
          <w:lang w:eastAsia="zh-CN"/>
        </w:rPr>
        <w:t>发包人</w:t>
      </w:r>
      <w:r>
        <w:rPr>
          <w:rFonts w:hint="eastAsia" w:ascii="宋体" w:hAnsi="宋体" w:eastAsia="宋体" w:cs="宋体"/>
          <w:color w:val="auto"/>
          <w:highlight w:val="none"/>
          <w:lang w:eastAsia="zh-CN"/>
        </w:rPr>
        <w:t>负责施工场地的提供，排除施工障碍的协调。</w:t>
      </w:r>
    </w:p>
    <w:p w14:paraId="4F37F30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组织设计、设计变更及现场签证，工程结算的审定等工作</w:t>
      </w:r>
    </w:p>
    <w:p w14:paraId="1D1834D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对工程进度、质量进行监督检查。</w:t>
      </w:r>
    </w:p>
    <w:p w14:paraId="79B91ED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组织有关单位对工程进行竣工验收。</w:t>
      </w:r>
    </w:p>
    <w:p w14:paraId="2CF223C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按时支付工程款</w:t>
      </w:r>
    </w:p>
    <w:p w14:paraId="18BFD1A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2.2 发包人代表</w:t>
      </w:r>
    </w:p>
    <w:p w14:paraId="283F18E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发包人代表：</w:t>
      </w:r>
    </w:p>
    <w:p w14:paraId="4BD5977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姓    名：</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12FF2F5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联系电话：</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FE615A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2.4 施工现场、施工条件和基础资料的提供</w:t>
      </w:r>
    </w:p>
    <w:p w14:paraId="18C7553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2.4.1 提供施工现场</w:t>
      </w:r>
    </w:p>
    <w:p w14:paraId="75979F9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关于发包人移交施工现场的期限要求：</w:t>
      </w:r>
      <w:r>
        <w:rPr>
          <w:rFonts w:hint="eastAsia" w:ascii="宋体" w:hAnsi="宋体" w:eastAsia="宋体" w:cs="宋体"/>
          <w:color w:val="auto"/>
          <w:highlight w:val="none"/>
          <w:u w:val="single"/>
          <w:lang w:eastAsia="zh-CN"/>
        </w:rPr>
        <w:t xml:space="preserve">按通用条款执行 </w:t>
      </w:r>
      <w:r>
        <w:rPr>
          <w:rFonts w:hint="eastAsia" w:ascii="宋体" w:hAnsi="宋体" w:eastAsia="宋体" w:cs="宋体"/>
          <w:color w:val="auto"/>
          <w:highlight w:val="none"/>
          <w:lang w:eastAsia="zh-CN"/>
        </w:rPr>
        <w:t>。</w:t>
      </w:r>
    </w:p>
    <w:p w14:paraId="71EBB14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2.4.2 提供施工条件</w:t>
      </w:r>
    </w:p>
    <w:p w14:paraId="0F491BA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关于发包人应负责提供施工所需要的条件，包括：</w:t>
      </w:r>
    </w:p>
    <w:p w14:paraId="22925BB4">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a、工程开工前，发包人负责将水准点与座标控制点以书面形式交给承包人，并进行现场交验，承包人正式放线后，由发包人负责及时请城建管理部门进行验线。</w:t>
      </w:r>
    </w:p>
    <w:p w14:paraId="342DD350">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0A2C0D4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c、通讯线路和设备由承包人自行解决并承担其费用。</w:t>
      </w:r>
    </w:p>
    <w:p w14:paraId="22F8A097">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49" w:name="_Toc351203635"/>
      <w:r>
        <w:rPr>
          <w:rFonts w:hint="eastAsia" w:ascii="宋体" w:hAnsi="宋体" w:eastAsia="宋体" w:cs="宋体"/>
          <w:color w:val="auto"/>
          <w:highlight w:val="none"/>
          <w:lang w:eastAsia="zh-CN"/>
        </w:rPr>
        <w:t>3</w:t>
      </w:r>
      <w:bookmarkStart w:id="50" w:name="_Toc296890986"/>
      <w:bookmarkStart w:id="51" w:name="_Toc296944497"/>
      <w:bookmarkStart w:id="52" w:name="_Toc296346659"/>
      <w:bookmarkStart w:id="53" w:name="_Toc296503158"/>
      <w:bookmarkStart w:id="54" w:name="_Toc297048344"/>
      <w:bookmarkStart w:id="55" w:name="_Toc297120458"/>
      <w:bookmarkStart w:id="56" w:name="_Toc296891198"/>
      <w:bookmarkStart w:id="57" w:name="_Toc292559868"/>
      <w:bookmarkStart w:id="58" w:name="_Toc296347157"/>
      <w:bookmarkStart w:id="59" w:name="_Toc292559363"/>
      <w:r>
        <w:rPr>
          <w:rFonts w:hint="eastAsia" w:ascii="宋体" w:hAnsi="宋体" w:eastAsia="宋体" w:cs="宋体"/>
          <w:color w:val="auto"/>
          <w:highlight w:val="none"/>
          <w:lang w:eastAsia="zh-CN"/>
        </w:rPr>
        <w:t>. 承包人</w:t>
      </w:r>
      <w:bookmarkEnd w:id="49"/>
    </w:p>
    <w:bookmarkEnd w:id="50"/>
    <w:bookmarkEnd w:id="51"/>
    <w:bookmarkEnd w:id="52"/>
    <w:bookmarkEnd w:id="53"/>
    <w:bookmarkEnd w:id="54"/>
    <w:bookmarkEnd w:id="55"/>
    <w:bookmarkEnd w:id="56"/>
    <w:bookmarkEnd w:id="57"/>
    <w:bookmarkEnd w:id="58"/>
    <w:bookmarkEnd w:id="59"/>
    <w:p w14:paraId="1D8E354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3.1 承包人的一般义务</w:t>
      </w:r>
    </w:p>
    <w:p w14:paraId="5CB061B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（5）承包人提交的竣工资料的内容：</w:t>
      </w:r>
      <w:r>
        <w:rPr>
          <w:rFonts w:hint="eastAsia" w:ascii="宋体" w:hAnsi="宋体" w:eastAsia="宋体" w:cs="宋体"/>
          <w:color w:val="auto"/>
          <w:highlight w:val="none"/>
          <w:u w:val="single"/>
          <w:lang w:eastAsia="zh-CN"/>
        </w:rPr>
        <w:t>竣工验收后一个月内，提交竣工图及完整资料文件。</w:t>
      </w:r>
    </w:p>
    <w:p w14:paraId="35771D2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承包人需要提交的竣工资料套数：</w:t>
      </w:r>
      <w:r>
        <w:rPr>
          <w:rFonts w:hint="eastAsia" w:ascii="宋体" w:hAnsi="宋体" w:eastAsia="宋体" w:cs="宋体"/>
          <w:color w:val="auto"/>
          <w:highlight w:val="none"/>
          <w:u w:val="single"/>
          <w:lang w:eastAsia="zh-CN"/>
        </w:rPr>
        <w:t xml:space="preserve">      不少于4套     </w:t>
      </w:r>
      <w:r>
        <w:rPr>
          <w:rFonts w:hint="eastAsia" w:ascii="宋体" w:hAnsi="宋体" w:eastAsia="宋体" w:cs="宋体"/>
          <w:color w:val="auto"/>
          <w:highlight w:val="none"/>
          <w:lang w:eastAsia="zh-CN"/>
        </w:rPr>
        <w:t>。</w:t>
      </w:r>
    </w:p>
    <w:p w14:paraId="5A37A31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承包人提交的竣工资料的费用承担：</w:t>
      </w:r>
      <w:r>
        <w:rPr>
          <w:rFonts w:hint="eastAsia" w:ascii="宋体" w:hAnsi="宋体" w:eastAsia="宋体" w:cs="宋体"/>
          <w:color w:val="auto"/>
          <w:highlight w:val="none"/>
          <w:u w:val="single"/>
          <w:lang w:eastAsia="zh-CN"/>
        </w:rPr>
        <w:t xml:space="preserve">    承包人承担    </w:t>
      </w:r>
      <w:r>
        <w:rPr>
          <w:rFonts w:hint="eastAsia" w:ascii="宋体" w:hAnsi="宋体" w:eastAsia="宋体" w:cs="宋体"/>
          <w:color w:val="auto"/>
          <w:highlight w:val="none"/>
          <w:lang w:eastAsia="zh-CN"/>
        </w:rPr>
        <w:t>。</w:t>
      </w:r>
    </w:p>
    <w:p w14:paraId="226C68F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承包人提交的竣工资料移交时间：</w:t>
      </w:r>
      <w:r>
        <w:rPr>
          <w:rFonts w:hint="eastAsia" w:ascii="宋体" w:hAnsi="宋体" w:eastAsia="宋体" w:cs="宋体"/>
          <w:color w:val="auto"/>
          <w:highlight w:val="none"/>
          <w:u w:val="single"/>
          <w:lang w:eastAsia="zh-CN"/>
        </w:rPr>
        <w:t xml:space="preserve">   竣工验收后一个月内 </w:t>
      </w:r>
      <w:r>
        <w:rPr>
          <w:rFonts w:hint="eastAsia" w:ascii="宋体" w:hAnsi="宋体" w:eastAsia="宋体" w:cs="宋体"/>
          <w:color w:val="auto"/>
          <w:highlight w:val="none"/>
          <w:lang w:eastAsia="zh-CN"/>
        </w:rPr>
        <w:t>。</w:t>
      </w:r>
    </w:p>
    <w:p w14:paraId="1D50AAC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承包人提交的竣工资料形式要求：</w:t>
      </w:r>
      <w:r>
        <w:rPr>
          <w:rFonts w:hint="eastAsia" w:ascii="宋体" w:hAnsi="宋体" w:eastAsia="宋体" w:cs="宋体"/>
          <w:color w:val="auto"/>
          <w:highlight w:val="none"/>
          <w:u w:val="single"/>
          <w:lang w:eastAsia="zh-CN"/>
        </w:rPr>
        <w:t xml:space="preserve">   纸质文件及电子文档  </w:t>
      </w:r>
      <w:r>
        <w:rPr>
          <w:rFonts w:hint="eastAsia" w:ascii="宋体" w:hAnsi="宋体" w:eastAsia="宋体" w:cs="宋体"/>
          <w:color w:val="auto"/>
          <w:highlight w:val="none"/>
          <w:lang w:eastAsia="zh-CN"/>
        </w:rPr>
        <w:t>。</w:t>
      </w:r>
    </w:p>
    <w:p w14:paraId="6FF0DF1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（10）承包人应履行的其他义务：</w:t>
      </w:r>
    </w:p>
    <w:p w14:paraId="4CA198F5">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a、承担施工安全保卫工作及非夜间施工照明的责任和要求：</w:t>
      </w:r>
      <w:r>
        <w:rPr>
          <w:rFonts w:hint="eastAsia" w:ascii="宋体" w:hAnsi="宋体" w:eastAsia="宋体" w:cs="宋体"/>
          <w:color w:val="auto"/>
          <w:highlight w:val="none"/>
          <w:u w:val="single"/>
          <w:lang w:eastAsia="zh-CN"/>
        </w:rPr>
        <w:t xml:space="preserve">根据工程需要，提供和维修非夜间施工使用的照明、围拦设计；负责施工现场安全保护。  </w:t>
      </w:r>
    </w:p>
    <w:p w14:paraId="1030514C">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b、需承包人办理的有关施工场地交通、环卫和施工噪音管理等手续：</w:t>
      </w:r>
      <w:r>
        <w:rPr>
          <w:rFonts w:hint="eastAsia" w:ascii="宋体" w:hAnsi="宋体" w:eastAsia="宋体" w:cs="宋体"/>
          <w:color w:val="auto"/>
          <w:highlight w:val="none"/>
          <w:u w:val="single"/>
          <w:lang w:eastAsia="zh-CN"/>
        </w:rPr>
        <w:t xml:space="preserve"> 施工场地交通、道路硬化、环卫和施工噪音管理在开工前完成。 </w:t>
      </w:r>
    </w:p>
    <w:p w14:paraId="08213FA0">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c、已完工程成品保护的特殊要求及费用承担：</w:t>
      </w:r>
      <w:r>
        <w:rPr>
          <w:rFonts w:hint="eastAsia" w:ascii="宋体" w:hAnsi="宋体" w:eastAsia="宋体" w:cs="宋体"/>
          <w:color w:val="auto"/>
          <w:highlight w:val="none"/>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396D509">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d、施工场地周围以下管线和邻近建筑物、构筑物（含文物保护建筑）、古树名木的保护要求及费用承担：</w:t>
      </w:r>
      <w:r>
        <w:rPr>
          <w:rFonts w:hint="eastAsia" w:ascii="宋体" w:hAnsi="宋体" w:eastAsia="宋体" w:cs="宋体"/>
          <w:color w:val="auto"/>
          <w:highlight w:val="none"/>
          <w:u w:val="single"/>
          <w:lang w:eastAsia="zh-CN"/>
        </w:rPr>
        <w:t>工程竣工移交前由承包人负责。由于施工方法不当造成损失、损坏发生的费用由承包方承担。</w:t>
      </w:r>
    </w:p>
    <w:p w14:paraId="18771DF8">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e、施工场地清洁卫生的要求：</w:t>
      </w:r>
      <w:r>
        <w:rPr>
          <w:rFonts w:hint="eastAsia" w:ascii="宋体" w:hAnsi="宋体" w:eastAsia="宋体" w:cs="宋体"/>
          <w:color w:val="auto"/>
          <w:highlight w:val="none"/>
          <w:u w:val="single"/>
          <w:lang w:eastAsia="zh-CN"/>
        </w:rPr>
        <w:t>参照省、市级文明工地要求并符合创卫标准，做到工完场清、构件、材料、设施分类堆放，做好标志、道路清洁、给排水畅通。</w:t>
      </w:r>
    </w:p>
    <w:p w14:paraId="22055C6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f、双方约定承包人应做的其他工作：</w:t>
      </w:r>
      <w:r>
        <w:rPr>
          <w:rFonts w:hint="eastAsia" w:ascii="宋体" w:hAnsi="宋体" w:eastAsia="宋体" w:cs="宋体"/>
          <w:color w:val="auto"/>
          <w:highlight w:val="none"/>
          <w:u w:val="single"/>
          <w:lang w:eastAsia="zh-CN"/>
        </w:rPr>
        <w:t>1.负责办理完成项目施工审批手续，负责工程安全文明施工、承担一切风险，满足发包人工程的需要。保证发包人正式投入使用，再无其他费用发生。2.承包人进入发包人要求场地施工，应服从当地对治安、卫生、环保、社会保险等工程建设的统一管理，并按有关规定交纳费用以及因违反相关规定而造成的罚款。承包人按照国家和当地政府有关规定应采取的任何必要安全防护措施已包含在承包人的合同价款当中，发包人不另行支付。竣工后提交发包人竣工图</w:t>
      </w:r>
      <w:r>
        <w:rPr>
          <w:rFonts w:hint="eastAsia" w:ascii="宋体" w:hAnsi="宋体" w:cs="宋体"/>
          <w:color w:val="auto"/>
          <w:highlight w:val="none"/>
          <w:u w:val="single"/>
          <w:lang w:val="en-US" w:eastAsia="zh-CN"/>
        </w:rPr>
        <w:t>三</w:t>
      </w:r>
      <w:r>
        <w:rPr>
          <w:rFonts w:hint="eastAsia" w:ascii="宋体" w:hAnsi="宋体" w:eastAsia="宋体" w:cs="宋体"/>
          <w:color w:val="auto"/>
          <w:highlight w:val="none"/>
          <w:u w:val="single"/>
          <w:lang w:eastAsia="zh-CN"/>
        </w:rPr>
        <w:t>份及发包人委托承包人办理项目手续的相关资料等，以备留档。3.按照设计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4.承包人提供的主要材料、设备必须有质量合格证等相关证件方可用于工程，对材料改变或代用必须经原设计单位同意，并发出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5.隐蔽工程在覆盖前必须经发包人代表或现场监理代表验收签章后，方可进行下一道工序。6.响应文件中承诺的管理人员未经发包人同意，不得调换和撤离，并按工程进度及时到位。7.承包人应于施工准备阶段完成本单位员工意外伤害保险、工伤保险等相关保险及第三方责任险的投保手续，该部分保险费用统一计入磋商报价范围。工程实施期间，因项目施工引发的安全事故、人身伤亡、财产损失，以及对第三方造成的各类财产损害，其全部赔偿责任、法律责任及相关费用均由成交承包人独立承担。8.在施工过程中，若因承包人原因影响施工的一切行为均由承包人自行解决，不得因此影响施工进度，且不得转嫁给发包人，由此造成的一切费用均由承包人承担。9.农民工工资支付办法按照相关政策规定执行：必须严格履行国家有关解决拖欠农民工工资的法律和政策规定，按时足额支付农民工工资；完全承担因拖欠农民工工资而产生的一切法律责任和经济赔偿责任。10.遵守发包人施工场地的规章制度和管理，做到安全文明施工，做好成品保护，对发包人提出的问题应在 24 小时内予以解决或处理；遵守有关施工规范和安全操作规程，如发生安全事故，承包人应及时通知发包人，积极采取有效的补救措施，如因此造成发包人、承包人或第三方人身或财产损失，全部责任由承包人自行承担。11.采取有效的安全保障措施，确保施工安全，包括悬挂警示标牌、装设围栏、配备安全人员等，并承担事故的全部费用和责任。12.工程竣工后提供竣工验收技术资料及竣工图肆套，办理工程竣工结算手续，参加工程竣工验收。13.已完工的项目，在交工前承包人应负责保管，清理现场达到建筑物无污染，现场无建筑垃圾。14.本工程不得转包。15.承包人应在设备运行过程中，对安全隐患进行全面的不定期检查与维护，并对不按安全规程操作的施工单位及时制止，并报发包人进行处理。</w:t>
      </w:r>
    </w:p>
    <w:p w14:paraId="4A15169B">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g、消防疏散保障：施工期间，不得占用、堵塞、封闭疏散通道、安全出口和消防车通道。应急疏散照明、疏散指示标志必须保持正常工作状态。因施工需要临时调整疏散路线的，承包人应提前书面报送疏散方案，经发包人审核同意后方可实施，并在调整期间增配安保人员引导老人疏散。</w:t>
      </w:r>
    </w:p>
    <w:p w14:paraId="55D38D57">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h、施工期间安全保障：承包人施工期间必须采取有效的降噪、防尘、隔离措施，确保施工不影响老年公寓正常运营和老人正常生活。施工现场与老人活动区域必须进行物理隔离，并设置明显的安全警示标识。因施工原因导致老人受伤或引发安全事故的，承包人承担全部责任，并支付相应赔偿。施工时间应避开老人午休时间（12:00—14:00），如需在午休时间施工须提前征得发包人书面同意。</w:t>
      </w:r>
    </w:p>
    <w:p w14:paraId="3B6281C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i、消防应急过渡方案执行：承包人在施工期间必须严格执行经发包人审核确认的《施工期间消防应急过渡方案》，确保施工过程中老年公寓的消防安全。承包人不得擅自变更或停止执行该方案。若因承包人未按方案执行或执行不到位，导致发生火情无法及时有效处置的，承包人承担全部责任及损失，并另外向发包人支付签约合同价5%的违约金。</w:t>
      </w:r>
    </w:p>
    <w:p w14:paraId="421500F7">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J、承包人须对所有进场施工人员进行消防安全培训和老年人服务场所行为规范培训，培训记录报发包人备案。未经培训人员不得进入施工现场。</w:t>
      </w:r>
    </w:p>
    <w:p w14:paraId="5DBCDA55">
      <w:pPr>
        <w:widowControl w:val="0"/>
        <w:spacing w:line="360" w:lineRule="auto"/>
        <w:ind w:firstLine="420" w:firstLineChars="200"/>
        <w:rPr>
          <w:rFonts w:hint="default" w:ascii="宋体" w:hAnsi="宋体" w:eastAsia="宋体" w:cs="宋体"/>
          <w:highlight w:val="none"/>
          <w:u w:val="single"/>
          <w:lang w:val="en-US" w:eastAsia="zh-CN"/>
        </w:rPr>
      </w:pPr>
      <w:r>
        <w:rPr>
          <w:rFonts w:hint="eastAsia" w:ascii="宋体" w:hAnsi="宋体" w:eastAsia="宋体" w:cs="宋体"/>
          <w:color w:val="auto"/>
          <w:highlight w:val="none"/>
          <w:u w:val="single"/>
          <w:lang w:eastAsia="zh-CN"/>
        </w:rPr>
        <w:t>K、施工期间如发生火灾或其他安全事故，承包人应在【5分钟】内启动应急响应，并立即报告发包人。因响应延迟造成损失扩大的，承包人承担全部扩大损失。</w:t>
      </w:r>
      <w:r>
        <w:rPr>
          <w:rFonts w:hint="eastAsia" w:ascii="宋体" w:hAnsi="宋体" w:eastAsia="宋体" w:cs="宋体"/>
          <w:color w:val="auto"/>
          <w:highlight w:val="none"/>
          <w:u w:val="single"/>
          <w:lang w:eastAsia="zh-CN"/>
        </w:rPr>
        <w:br w:type="textWrapping"/>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single"/>
          <w:lang w:val="en-US" w:eastAsia="zh-CN"/>
        </w:rPr>
        <w:t>L、关于资质和安许证有效性的承诺：承包人须具备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资质证书、安许证有效期须覆盖本项目施工、质保全周期，若施工期间以上资质、安全生产许可证过期，发包人有权单方终止合同，并要求承包人承担由此造成的全部损失。</w:t>
      </w:r>
    </w:p>
    <w:p w14:paraId="741DC98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3.2 项目经理</w:t>
      </w:r>
    </w:p>
    <w:p w14:paraId="761EC49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3.2.1 项目经理：</w:t>
      </w:r>
    </w:p>
    <w:p w14:paraId="3495198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姓    名：</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239EE26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身份证号：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E777B5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建造师执业资格等级：</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9AB535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建造师注册证书号：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7A17B23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建造师执业印章号：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03EE16D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安全生产考核合格证书号：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1C7C8D6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联系电话：</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5EEBC7D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电子信箱：</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4F3F2C4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通信地址：</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4A7E463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承包人对项目经理的授权范围如下：</w:t>
      </w:r>
      <w:r>
        <w:rPr>
          <w:rFonts w:hint="eastAsia" w:ascii="宋体" w:hAnsi="宋体" w:eastAsia="宋体" w:cs="宋体"/>
          <w:color w:val="auto"/>
          <w:highlight w:val="none"/>
          <w:u w:val="single"/>
          <w:lang w:eastAsia="zh-CN"/>
        </w:rPr>
        <w:t xml:space="preserve"> 施工现场的进度、安全、质量、费用等项目管理工作</w:t>
      </w:r>
      <w:r>
        <w:rPr>
          <w:rFonts w:hint="eastAsia" w:ascii="宋体" w:hAnsi="宋体" w:eastAsia="宋体" w:cs="宋体"/>
          <w:color w:val="auto"/>
          <w:highlight w:val="none"/>
          <w:lang w:eastAsia="zh-CN"/>
        </w:rPr>
        <w:t>。</w:t>
      </w:r>
    </w:p>
    <w:p w14:paraId="3898EFFB">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关于项目经理每月在施工现场的时间要求：</w:t>
      </w:r>
      <w:r>
        <w:rPr>
          <w:rFonts w:hint="eastAsia" w:ascii="宋体" w:hAnsi="宋体" w:eastAsia="宋体" w:cs="宋体"/>
          <w:color w:val="auto"/>
          <w:highlight w:val="none"/>
          <w:u w:val="single"/>
          <w:lang w:eastAsia="zh-CN"/>
        </w:rPr>
        <w:t>项目经理必须坚守工地，</w:t>
      </w:r>
      <w:r>
        <w:rPr>
          <w:rFonts w:hint="eastAsia" w:ascii="宋体" w:hAnsi="宋体" w:eastAsia="宋体" w:cs="宋体"/>
          <w:color w:val="auto"/>
          <w:highlight w:val="none"/>
          <w:u w:val="single"/>
          <w:lang w:val="en-US" w:eastAsia="zh-CN"/>
        </w:rPr>
        <w:t>且施工期间不得同时担任其他项目的项目经理。</w:t>
      </w:r>
      <w:r>
        <w:rPr>
          <w:rFonts w:hint="eastAsia" w:ascii="宋体" w:hAnsi="宋体" w:eastAsia="宋体" w:cs="宋体"/>
          <w:color w:val="auto"/>
          <w:highlight w:val="none"/>
          <w:u w:val="single"/>
          <w:lang w:eastAsia="zh-CN"/>
        </w:rPr>
        <w:t>每周在现场工作日不少于5天，每少一天罚款500元，外出连续等于或超过三天以上时，必须事先取得发包人的许可。</w:t>
      </w:r>
    </w:p>
    <w:p w14:paraId="5AF6969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承包人未提交劳动合同，以及没有为项目经理缴纳社会保险证明的违约责任：</w:t>
      </w:r>
      <w:r>
        <w:rPr>
          <w:rFonts w:hint="eastAsia" w:ascii="宋体" w:hAnsi="宋体" w:eastAsia="宋体" w:cs="宋体"/>
          <w:color w:val="auto"/>
          <w:highlight w:val="none"/>
          <w:u w:val="single"/>
          <w:lang w:eastAsia="zh-CN"/>
        </w:rPr>
        <w:t>由承包人自行承担。</w:t>
      </w:r>
    </w:p>
    <w:p w14:paraId="6D0233BE">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项目经理未经批准，擅自离开施工现场的违约责任：</w:t>
      </w:r>
      <w:r>
        <w:rPr>
          <w:rFonts w:hint="eastAsia" w:ascii="宋体" w:hAnsi="宋体" w:eastAsia="宋体" w:cs="宋体"/>
          <w:color w:val="auto"/>
          <w:highlight w:val="none"/>
          <w:u w:val="single"/>
          <w:lang w:eastAsia="zh-CN"/>
        </w:rPr>
        <w:t>发包人有权按照500元/天进行处罚。</w:t>
      </w:r>
    </w:p>
    <w:p w14:paraId="5A0E0BE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3.2.3 承包人擅自更换项目经理的违约责任：</w:t>
      </w:r>
      <w:r>
        <w:rPr>
          <w:rFonts w:hint="eastAsia" w:ascii="宋体" w:hAnsi="宋体" w:eastAsia="宋体" w:cs="宋体"/>
          <w:color w:val="auto"/>
          <w:highlight w:val="none"/>
          <w:u w:val="single"/>
          <w:lang w:eastAsia="zh-CN"/>
        </w:rPr>
        <w:t>视为承包人违约，发包人有权取消合同</w:t>
      </w:r>
      <w:r>
        <w:rPr>
          <w:rFonts w:hint="eastAsia" w:ascii="宋体" w:hAnsi="宋体" w:eastAsia="宋体" w:cs="宋体"/>
          <w:color w:val="auto"/>
          <w:highlight w:val="none"/>
          <w:lang w:eastAsia="zh-CN"/>
        </w:rPr>
        <w:t>。</w:t>
      </w:r>
    </w:p>
    <w:p w14:paraId="7C91F719">
      <w:pPr>
        <w:widowControl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3.2.4 承包人无正当理由拒绝更换项目经理的违约责任：</w:t>
      </w:r>
      <w:r>
        <w:rPr>
          <w:rFonts w:hint="eastAsia" w:ascii="宋体" w:hAnsi="宋体" w:eastAsia="宋体" w:cs="宋体"/>
          <w:color w:val="auto"/>
          <w:highlight w:val="none"/>
          <w:u w:val="single"/>
          <w:lang w:eastAsia="zh-CN"/>
        </w:rPr>
        <w:t>视为承包人违约，发包人有权取消合同</w:t>
      </w:r>
      <w:r>
        <w:rPr>
          <w:rFonts w:hint="eastAsia" w:ascii="宋体" w:hAnsi="宋体" w:eastAsia="宋体" w:cs="宋体"/>
          <w:color w:val="auto"/>
          <w:highlight w:val="none"/>
          <w:lang w:eastAsia="zh-CN"/>
        </w:rPr>
        <w:t>。</w:t>
      </w:r>
    </w:p>
    <w:p w14:paraId="73C7ECE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3.3 承包人人员</w:t>
      </w:r>
    </w:p>
    <w:p w14:paraId="3AC7E9D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3.3.1 承包人提交项目管理机构及施工现场管理人员安排报告的期限：</w:t>
      </w:r>
      <w:r>
        <w:rPr>
          <w:rFonts w:hint="eastAsia" w:ascii="宋体" w:hAnsi="宋体" w:eastAsia="宋体" w:cs="宋体"/>
          <w:color w:val="auto"/>
          <w:highlight w:val="none"/>
          <w:u w:val="single"/>
          <w:lang w:eastAsia="zh-CN"/>
        </w:rPr>
        <w:t>合同签订后7日内</w:t>
      </w:r>
      <w:r>
        <w:rPr>
          <w:rFonts w:hint="eastAsia" w:ascii="宋体" w:hAnsi="宋体" w:eastAsia="宋体" w:cs="宋体"/>
          <w:color w:val="auto"/>
          <w:highlight w:val="none"/>
          <w:lang w:eastAsia="zh-CN"/>
        </w:rPr>
        <w:t>。</w:t>
      </w:r>
    </w:p>
    <w:p w14:paraId="2FDA1B0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3.3.3 承包人无正当理由拒绝撤换主要施工管理人员的违约责任：</w:t>
      </w:r>
      <w:r>
        <w:rPr>
          <w:rFonts w:hint="eastAsia" w:ascii="宋体" w:hAnsi="宋体" w:eastAsia="宋体" w:cs="宋体"/>
          <w:color w:val="auto"/>
          <w:highlight w:val="none"/>
          <w:u w:val="single"/>
          <w:lang w:eastAsia="zh-CN"/>
        </w:rPr>
        <w:t>视为承包人违约，发包人有权解除合同</w:t>
      </w:r>
      <w:r>
        <w:rPr>
          <w:rFonts w:hint="eastAsia" w:ascii="宋体" w:hAnsi="宋体" w:eastAsia="宋体" w:cs="宋体"/>
          <w:color w:val="auto"/>
          <w:highlight w:val="none"/>
          <w:lang w:eastAsia="zh-CN"/>
        </w:rPr>
        <w:t>。</w:t>
      </w:r>
    </w:p>
    <w:p w14:paraId="776677F0">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3.3.4 承包人主要施工管理人员离开施工现场的批准要求：</w:t>
      </w:r>
      <w:r>
        <w:rPr>
          <w:rFonts w:hint="eastAsia" w:ascii="宋体" w:hAnsi="宋体" w:eastAsia="宋体" w:cs="宋体"/>
          <w:color w:val="auto"/>
          <w:highlight w:val="none"/>
          <w:u w:val="single"/>
          <w:lang w:eastAsia="zh-CN"/>
        </w:rPr>
        <w:t>必须事先取得发包人的许可</w:t>
      </w:r>
      <w:r>
        <w:rPr>
          <w:rFonts w:hint="eastAsia" w:ascii="宋体" w:hAnsi="宋体" w:eastAsia="宋体" w:cs="宋体"/>
          <w:color w:val="auto"/>
          <w:highlight w:val="none"/>
          <w:lang w:eastAsia="zh-CN"/>
        </w:rPr>
        <w:t>。</w:t>
      </w:r>
    </w:p>
    <w:p w14:paraId="4938D99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3.3.5承包人擅自更换主要施工管理人员的违约责任：</w:t>
      </w:r>
      <w:r>
        <w:rPr>
          <w:rFonts w:hint="eastAsia" w:ascii="宋体" w:hAnsi="宋体" w:eastAsia="宋体" w:cs="宋体"/>
          <w:color w:val="auto"/>
          <w:highlight w:val="none"/>
          <w:u w:val="single"/>
          <w:lang w:eastAsia="zh-CN"/>
        </w:rPr>
        <w:t>视为承包人违约，发包人有权根据情况扣除承包人5000元-10000元/人违约金</w:t>
      </w:r>
      <w:r>
        <w:rPr>
          <w:rFonts w:hint="eastAsia" w:ascii="宋体" w:hAnsi="宋体" w:eastAsia="宋体" w:cs="宋体"/>
          <w:color w:val="auto"/>
          <w:highlight w:val="none"/>
          <w:lang w:eastAsia="zh-CN"/>
        </w:rPr>
        <w:t>。</w:t>
      </w:r>
    </w:p>
    <w:p w14:paraId="0C85C93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承包人主要施工管理人员擅自离开施工现场的违约责任：</w:t>
      </w:r>
      <w:r>
        <w:rPr>
          <w:rFonts w:hint="eastAsia" w:ascii="宋体" w:hAnsi="宋体" w:eastAsia="宋体" w:cs="宋体"/>
          <w:color w:val="auto"/>
          <w:highlight w:val="none"/>
          <w:u w:val="single"/>
          <w:lang w:eastAsia="zh-CN"/>
        </w:rPr>
        <w:t xml:space="preserve">发包人有权按照500元/人/天进行处罚  </w:t>
      </w:r>
      <w:r>
        <w:rPr>
          <w:rFonts w:hint="eastAsia" w:ascii="宋体" w:hAnsi="宋体" w:eastAsia="宋体" w:cs="宋体"/>
          <w:color w:val="auto"/>
          <w:highlight w:val="none"/>
          <w:lang w:eastAsia="zh-CN"/>
        </w:rPr>
        <w:t>。</w:t>
      </w:r>
    </w:p>
    <w:p w14:paraId="52374EA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w:t>
      </w:r>
      <w:bookmarkStart w:id="60" w:name="_Toc292559364"/>
      <w:bookmarkStart w:id="61" w:name="_Toc296891199"/>
      <w:bookmarkStart w:id="62" w:name="_Toc296347158"/>
      <w:bookmarkStart w:id="63" w:name="_Toc297123492"/>
      <w:bookmarkStart w:id="64" w:name="_Toc292559869"/>
      <w:bookmarkStart w:id="65" w:name="_Toc296346660"/>
      <w:bookmarkStart w:id="66" w:name="_Toc296503159"/>
      <w:bookmarkStart w:id="67" w:name="_Toc312677988"/>
      <w:bookmarkStart w:id="68" w:name="_Toc297216151"/>
      <w:bookmarkStart w:id="69" w:name="_Toc296890987"/>
      <w:bookmarkStart w:id="70" w:name="_Toc297120459"/>
      <w:bookmarkStart w:id="71" w:name="_Toc297048345"/>
      <w:bookmarkStart w:id="72" w:name="_Toc303539102"/>
      <w:bookmarkStart w:id="73" w:name="_Toc300934945"/>
      <w:bookmarkStart w:id="74" w:name="_Toc296944498"/>
      <w:bookmarkStart w:id="75" w:name="_Toc304295523"/>
      <w:r>
        <w:rPr>
          <w:rFonts w:hint="eastAsia" w:ascii="宋体" w:hAnsi="宋体" w:eastAsia="宋体" w:cs="宋体"/>
          <w:color w:val="auto"/>
          <w:highlight w:val="none"/>
          <w:lang w:eastAsia="zh-CN"/>
        </w:rPr>
        <w:t>.5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DFFCEF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w:t>
      </w:r>
      <w:bookmarkStart w:id="76" w:name="_Toc300934946"/>
      <w:bookmarkStart w:id="77" w:name="_Toc292559365"/>
      <w:bookmarkStart w:id="78" w:name="_Toc297216152"/>
      <w:bookmarkStart w:id="79" w:name="_Toc292559870"/>
      <w:bookmarkStart w:id="80" w:name="_Toc297048346"/>
      <w:bookmarkStart w:id="81" w:name="_Toc318581158"/>
      <w:bookmarkStart w:id="82" w:name="_Toc296346661"/>
      <w:bookmarkStart w:id="83" w:name="_Toc296347159"/>
      <w:bookmarkStart w:id="84" w:name="_Toc312677989"/>
      <w:bookmarkStart w:id="85" w:name="_Toc296891200"/>
      <w:bookmarkStart w:id="86" w:name="_Toc297120460"/>
      <w:bookmarkStart w:id="87" w:name="_Toc296890988"/>
      <w:bookmarkStart w:id="88" w:name="_Toc296944499"/>
      <w:bookmarkStart w:id="89" w:name="_Toc304295524"/>
      <w:bookmarkStart w:id="90" w:name="_Toc297123493"/>
      <w:bookmarkStart w:id="91" w:name="_Toc303539103"/>
      <w:bookmarkStart w:id="92" w:name="_Toc296503160"/>
      <w:r>
        <w:rPr>
          <w:rFonts w:hint="eastAsia" w:ascii="宋体" w:hAnsi="宋体" w:eastAsia="宋体" w:cs="宋体"/>
          <w:color w:val="auto"/>
          <w:highlight w:val="none"/>
          <w:lang w:eastAsia="zh-CN"/>
        </w:rPr>
        <w:t>.5.1 分包的一般约定</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2ACB275E">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val="en-US" w:eastAsia="zh-CN"/>
        </w:rPr>
        <w:t>本工程严禁任何形式的分包和转包。</w:t>
      </w:r>
    </w:p>
    <w:p w14:paraId="61E53A0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承包人不得将其承包的全部工程转包给第三人，或将其承包的全部工程肢解后以分包的名义转包给第三人</w:t>
      </w:r>
      <w:r>
        <w:rPr>
          <w:rFonts w:hint="eastAsia" w:ascii="宋体" w:hAnsi="宋体" w:eastAsia="宋体" w:cs="宋体"/>
          <w:color w:val="auto"/>
          <w:highlight w:val="none"/>
          <w:lang w:eastAsia="zh-CN"/>
        </w:rPr>
        <w:t>。</w:t>
      </w:r>
      <w:bookmarkStart w:id="93" w:name="_Toc297048347"/>
      <w:bookmarkStart w:id="94" w:name="_Toc304295525"/>
      <w:bookmarkStart w:id="95" w:name="_Toc296503161"/>
      <w:bookmarkStart w:id="96" w:name="_Toc296944500"/>
      <w:bookmarkStart w:id="97" w:name="_Toc300934947"/>
      <w:bookmarkStart w:id="98" w:name="_Toc296347160"/>
      <w:bookmarkStart w:id="99" w:name="_Toc297216153"/>
      <w:bookmarkStart w:id="100" w:name="_Toc296891201"/>
      <w:bookmarkStart w:id="101" w:name="_Toc296346662"/>
      <w:bookmarkStart w:id="102" w:name="_Toc297120461"/>
      <w:bookmarkStart w:id="103" w:name="_Toc296890989"/>
      <w:bookmarkStart w:id="104" w:name="_Toc303539104"/>
      <w:bookmarkStart w:id="105" w:name="_Toc297123494"/>
    </w:p>
    <w:bookmarkEnd w:id="93"/>
    <w:bookmarkEnd w:id="94"/>
    <w:bookmarkEnd w:id="95"/>
    <w:bookmarkEnd w:id="96"/>
    <w:bookmarkEnd w:id="97"/>
    <w:bookmarkEnd w:id="98"/>
    <w:bookmarkEnd w:id="99"/>
    <w:bookmarkEnd w:id="100"/>
    <w:bookmarkEnd w:id="101"/>
    <w:bookmarkEnd w:id="102"/>
    <w:bookmarkEnd w:id="103"/>
    <w:bookmarkEnd w:id="104"/>
    <w:bookmarkEnd w:id="105"/>
    <w:p w14:paraId="4980B63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3.6 工程照管与成品、半成品保护</w:t>
      </w:r>
    </w:p>
    <w:p w14:paraId="67CAD529">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承包人负责照管工程及工程相关的材料、工程设备的起始时间：</w:t>
      </w:r>
      <w:r>
        <w:rPr>
          <w:rFonts w:hint="eastAsia" w:ascii="宋体" w:hAnsi="宋体" w:eastAsia="宋体" w:cs="宋体"/>
          <w:color w:val="auto"/>
          <w:highlight w:val="none"/>
          <w:u w:val="single"/>
          <w:lang w:eastAsia="zh-CN"/>
        </w:rPr>
        <w:t>项目正式开工至项目移交竣工验收并交付使用</w:t>
      </w:r>
      <w:r>
        <w:rPr>
          <w:rFonts w:hint="eastAsia" w:ascii="宋体" w:hAnsi="宋体" w:eastAsia="宋体" w:cs="宋体"/>
          <w:color w:val="auto"/>
          <w:highlight w:val="none"/>
          <w:lang w:eastAsia="zh-CN"/>
        </w:rPr>
        <w:t>。</w:t>
      </w:r>
    </w:p>
    <w:p w14:paraId="7AC9FD23">
      <w:pPr>
        <w:pStyle w:val="2"/>
        <w:keepNext w:val="0"/>
        <w:keepLines w:val="0"/>
        <w:widowControl w:val="0"/>
        <w:spacing w:before="120" w:beforeLines="50" w:after="120" w:afterLines="50" w:line="360" w:lineRule="auto"/>
        <w:rPr>
          <w:rFonts w:hint="eastAsia" w:ascii="宋体" w:hAnsi="宋体" w:eastAsia="宋体" w:cs="宋体"/>
          <w:color w:val="auto"/>
          <w:highlight w:val="none"/>
          <w:lang w:val="en-US" w:eastAsia="zh-CN"/>
        </w:rPr>
      </w:pPr>
      <w:bookmarkStart w:id="106" w:name="_Toc267251418"/>
      <w:bookmarkStart w:id="107" w:name="_Toc351203637"/>
      <w:r>
        <w:rPr>
          <w:rFonts w:hint="eastAsia" w:ascii="宋体" w:hAnsi="宋体" w:eastAsia="宋体" w:cs="宋体"/>
          <w:color w:val="auto"/>
          <w:highlight w:val="none"/>
          <w:lang w:eastAsia="zh-CN"/>
        </w:rPr>
        <w:t>5</w:t>
      </w:r>
      <w:bookmarkEnd w:id="106"/>
      <w:bookmarkStart w:id="108" w:name="_Toc297048349"/>
      <w:bookmarkStart w:id="109" w:name="_Toc292559367"/>
      <w:bookmarkStart w:id="110" w:name="_Toc296346664"/>
      <w:bookmarkStart w:id="111" w:name="_Toc296503163"/>
      <w:bookmarkStart w:id="112" w:name="_Toc297120463"/>
      <w:bookmarkStart w:id="113" w:name="_Toc296891203"/>
      <w:bookmarkStart w:id="114" w:name="_Toc296890991"/>
      <w:bookmarkStart w:id="115" w:name="_Toc296944502"/>
      <w:bookmarkStart w:id="116" w:name="_Toc296347162"/>
      <w:bookmarkStart w:id="117" w:name="_Toc292559872"/>
      <w:r>
        <w:rPr>
          <w:rFonts w:hint="eastAsia" w:ascii="宋体" w:hAnsi="宋体" w:eastAsia="宋体" w:cs="宋体"/>
          <w:color w:val="auto"/>
          <w:highlight w:val="none"/>
          <w:lang w:eastAsia="zh-CN"/>
        </w:rPr>
        <w:t>. 工程质量</w:t>
      </w:r>
      <w:bookmarkEnd w:id="107"/>
      <w:r>
        <w:rPr>
          <w:rFonts w:hint="eastAsia" w:ascii="宋体" w:hAnsi="宋体" w:eastAsia="宋体" w:cs="宋体"/>
          <w:color w:val="auto"/>
          <w:highlight w:val="none"/>
          <w:lang w:val="en-US" w:eastAsia="zh-CN"/>
        </w:rPr>
        <w:t>与验收</w:t>
      </w:r>
    </w:p>
    <w:p w14:paraId="5B708282">
      <w:pPr>
        <w:widowControl w:val="0"/>
        <w:spacing w:line="360" w:lineRule="auto"/>
        <w:ind w:firstLine="420" w:firstLineChars="200"/>
        <w:rPr>
          <w:rFonts w:hint="eastAsia" w:ascii="宋体" w:hAnsi="宋体" w:eastAsia="宋体" w:cs="宋体"/>
          <w:color w:val="auto"/>
          <w:highlight w:val="none"/>
          <w:lang w:eastAsia="zh-CN"/>
        </w:rPr>
      </w:pPr>
      <w:bookmarkStart w:id="118" w:name="_Toc304295527"/>
      <w:bookmarkStart w:id="119" w:name="_Toc300934949"/>
      <w:bookmarkStart w:id="120" w:name="_Toc303539106"/>
      <w:bookmarkStart w:id="121" w:name="_Toc318581164"/>
      <w:bookmarkStart w:id="122" w:name="_Toc297216155"/>
      <w:bookmarkStart w:id="123" w:name="_Toc297123496"/>
      <w:bookmarkStart w:id="124" w:name="_Toc312677997"/>
      <w:r>
        <w:rPr>
          <w:rFonts w:hint="eastAsia" w:ascii="宋体" w:hAnsi="宋体" w:eastAsia="宋体" w:cs="宋体"/>
          <w:color w:val="auto"/>
          <w:highlight w:val="none"/>
          <w:lang w:eastAsia="zh-CN"/>
        </w:rPr>
        <w:t>5.1质量要求</w:t>
      </w:r>
    </w:p>
    <w:p w14:paraId="496E0DA7">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5.1.1.特殊质量标准和要求:</w:t>
      </w:r>
      <w:r>
        <w:rPr>
          <w:rFonts w:hint="eastAsia" w:ascii="宋体" w:hAnsi="宋体" w:eastAsia="宋体" w:cs="宋体"/>
          <w:color w:val="auto"/>
          <w:highlight w:val="none"/>
          <w:u w:val="single"/>
          <w:lang w:eastAsia="zh-CN"/>
        </w:rPr>
        <w:t>达到国家现行施工验收规范“合格”标准，本工程参照省、市级“文明工地”标准。</w:t>
      </w:r>
    </w:p>
    <w:p w14:paraId="4A4FCCCC">
      <w:pPr>
        <w:snapToGrid w:val="0"/>
        <w:spacing w:line="360" w:lineRule="auto"/>
        <w:ind w:firstLine="420" w:firstLineChars="200"/>
        <w:rPr>
          <w:rFonts w:hint="eastAsia" w:ascii="宋体" w:hAnsi="宋体" w:eastAsia="宋体" w:cs="宋体"/>
          <w:sz w:val="21"/>
          <w:szCs w:val="21"/>
          <w:highlight w:val="none"/>
          <w:lang w:val="en-US" w:eastAsia="zh-CN"/>
        </w:rPr>
      </w:pPr>
      <w:bookmarkStart w:id="125" w:name="_Toc351203638"/>
      <w:r>
        <w:rPr>
          <w:rFonts w:hint="eastAsia" w:ascii="宋体" w:hAnsi="宋体" w:eastAsia="宋体" w:cs="宋体"/>
          <w:sz w:val="21"/>
          <w:szCs w:val="21"/>
          <w:highlight w:val="none"/>
          <w:lang w:val="en-US" w:eastAsia="zh-CN"/>
        </w:rPr>
        <w:t>5.1.2 ①发包人应在承包人进场前一日，向承包人进行技术交底，交底应经双方现场确认。②承包人按照工程图纸、施工说明、《陕西省住房和城乡建设厅关于加强 “已交楼未进行消防验收”三年攻坚行动整治工作的通知》（陕建消发〔2024〕8号）、国家工程建设相关技术标准、《工程建设标准强制性条文》及陕西省关于工程施工方面的文件、规定组织施工。若施工过程中国家或有关部门颁布新的技术标准或规范，承包人应按新标准或规范执行。③涉及隐蔽工程的，在工程隐蔽前，承包人应当通知发包人委托的监理单位到场验收，验收合格后方可进行下一道工序；验收不合格的，承包人应整改后重新验收。④承包人保证工程符合国家工程建设相关技术标准、陕建消发〔2024〕8号文规定的攻坚整治要求及发包人实际需求，确保通过住建部门相关验收及销号核查。⑤本工程使用的材料必须符合国家相关质量标准，材料进场前，承包人（施工方）须向发包人（建设方）及监理方提交完整的质量合格检验证明资料，发包人、监理方须对承包人提交的资料进行审核，必要时可现场抽样复检；审核合格后，由施工方、监理方、建设方三方签字确认，材料方可进场投入使用；未提供合格证明资料、资料审核不合格或未经三方签字确认的材料，一律不得进场，承包人须自行负责清退及相关损失。⑥承包人对所承包的工程质量负全部责任。</w:t>
      </w:r>
    </w:p>
    <w:p w14:paraId="22CBA1B0">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 工程技术标准及要求</w:t>
      </w:r>
    </w:p>
    <w:p w14:paraId="02B33FB5">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5.2.1 规范要求：本工程项目的材料、设备、施工必须达到现行中华人民共和国及省、市、行业的一切有关法规、规范的要求，若标准及规范要求有出入则以较严格者为准；若存在不足之处或未能达到国家最新标准时，承包人应使施工及选用的设备和材料符合最新版本的国家标准、规范；所涉及相关标准及规范由承包人在进场前准备齐全。</w:t>
      </w:r>
    </w:p>
    <w:p w14:paraId="5BB6B3A7">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5.2.2 施工要求：（1）严格按照规范要求进行施工，达到各项拟定指标，确保工程质量达到国家强制性合格标准；（2）施工时做好必要的劳动保护工作；（3）施工期间注意防尘降噪，并将集中施工区域和人员工作区域进行适当隔离，尽可能把对人员工作造成的负面影响减到最小。</w:t>
      </w:r>
    </w:p>
    <w:p w14:paraId="013DD4EC">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5.2.3 工程管理要求：（1）本工程采购范围内的项目，未经发包人同意一律不得分包，一经发现立即取消承包人承包资格，按违约处理，承包人承担由此引起的一切经济损失；（2）承包人应严格按已确认的施工技术方案组织施工，无条件接受发包人代表对施工质量的监督和管理；施工过程中若出现不符合标准要求的情况，承包人必须无条件返工，直至达到规范标准要求，所发生的费用由承包人承担；（3）承包人在响应文件中承诺的管理人员未经发包人同意，不得调换和撤离，并按工程进度及时到位；发包人有权要求撤换工作不负责任、管理不力、贻误工期、造成严重安全事故和工程质量事故或违法乱纪的专业技术人员、管理人员及技术负责人，直至发包人满意为止；若相应资质的专业技术人员未按要求到位，视作违约，发包人有权单方面终止合同。</w:t>
      </w:r>
    </w:p>
    <w:p w14:paraId="7DD4D59E">
      <w:pPr>
        <w:snapToGrid w:val="0"/>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5.2.4 其他要求：（1）发包人提供的工程施工方案和相关技术文件，是发包人现有的可被承包人利用的资料，发包人对承包人做出的任何推论、理解均不负责任；（2）承包人应先到工地踏勘，充分了解工地位置、地质情况、进出场道路、拆迁干扰、储存空间、运输能力、装卸限制、行车干扰及任何其他足以影响承包价格的情况，了解施工规范、标准及施工现场实际等情况，并考虑现有人、材、机市场水平和供应、投标风险、不利施工因素等；任何因忽视或误解工地情况而导致的索赔或工期延长申请，发包人不予批准。</w:t>
      </w:r>
    </w:p>
    <w:p w14:paraId="03B1E403">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 安全文明施工与环境保护</w:t>
      </w:r>
      <w:bookmarkEnd w:id="125"/>
    </w:p>
    <w:p w14:paraId="0B791B4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6.1安全文明施工</w:t>
      </w:r>
    </w:p>
    <w:p w14:paraId="32277A16">
      <w:pPr>
        <w:pStyle w:val="5"/>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6.1.1 项目安全生产的达标目标及相应事项的约定：</w:t>
      </w:r>
      <w:r>
        <w:rPr>
          <w:rFonts w:hint="eastAsia" w:ascii="宋体" w:hAnsi="宋体" w:eastAsia="宋体" w:cs="宋体"/>
          <w:color w:val="auto"/>
          <w:highlight w:val="none"/>
          <w:u w:val="single"/>
          <w:lang w:eastAsia="zh-CN"/>
        </w:rPr>
        <w:t>执行《通用条款》全部条款。</w:t>
      </w:r>
    </w:p>
    <w:p w14:paraId="082982A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0F3ECAF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（1）建立与工程规模相适应的、以项目经理为第一责任人的施工现场安全文明生产管理机构，配备相应监管人员，赋予监管权力，确保对施工现场安全文明生产实施有效管理。</w:t>
      </w:r>
    </w:p>
    <w:p w14:paraId="3A5907C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（2）施工现场实行封闭式管理，保证安全文明生产经费的投入。安全文明生产设施、设备按标准设置，配套齐备，牢固可靠。</w:t>
      </w:r>
    </w:p>
    <w:p w14:paraId="26CF509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（3）强化安全文明生产教育培训，严格实行三级安全教育制度，做到全员持证上岗。在日常监管和各级检查的基础上，严格执行汇检制度，发现隐患立即进行整改，不留死角。</w:t>
      </w:r>
    </w:p>
    <w:p w14:paraId="3E29EAF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（4）施工现场使用的建筑材料、构配件、安全防护用品、安全设施、机具、机械设备和电气装置等，必须符合建筑施工安全和其他有关技术规范、标准的要求，并按规定进行检测检验。否则，一律不投入使用。</w:t>
      </w:r>
    </w:p>
    <w:p w14:paraId="0659BA2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（5）现场运入运出各类建筑材料必须使用密封车辆运输，加强路面保洁，规范沙石料堆场，不定时洒水控制扬尘。</w:t>
      </w:r>
    </w:p>
    <w:p w14:paraId="2A0D286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217BBE3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（7）保证施工现场及周围人居环境良好，施工区、办公区、生活区原则上应明显分开或进行隔断。按规定设置食堂、饮水处、厕所、浴室并符合卫生要求。</w:t>
      </w:r>
    </w:p>
    <w:p w14:paraId="2F0C75E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（8）按规定设置现场标志牌（五牌一图）和安全警示标志，对涉及社会公众安全的，要在显著位置设置警示牌，并采取相应保护措施。</w:t>
      </w:r>
    </w:p>
    <w:p w14:paraId="2531E58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（9）重大安全事故按有关规定及时准确上报，并进行调查处理。</w:t>
      </w:r>
    </w:p>
    <w:p w14:paraId="0233E8C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（10）自觉接受并积极配合建设单位的督促检查；建筑安全监管部门的监督管理，依法接受国家安全监察。</w:t>
      </w:r>
    </w:p>
    <w:p w14:paraId="7795A347">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eastAsia="zh-CN"/>
        </w:rPr>
        <w:t>（11）</w:t>
      </w:r>
      <w:r>
        <w:rPr>
          <w:rFonts w:hint="eastAsia" w:ascii="宋体" w:hAnsi="宋体" w:eastAsia="宋体" w:cs="宋体"/>
          <w:color w:val="auto"/>
          <w:highlight w:val="none"/>
          <w:lang w:val="zh-CN" w:eastAsia="zh-CN"/>
        </w:rPr>
        <w:t xml:space="preserve">办公场所要求： </w:t>
      </w:r>
    </w:p>
    <w:p w14:paraId="58ECE56C">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为保证服务的质量及便捷性，</w:t>
      </w:r>
      <w:r>
        <w:rPr>
          <w:rFonts w:hint="eastAsia" w:ascii="宋体" w:hAnsi="宋体" w:cs="宋体"/>
          <w:color w:val="auto"/>
          <w:highlight w:val="none"/>
          <w:lang w:val="zh-CN" w:eastAsia="zh-CN"/>
        </w:rPr>
        <w:t>承包人</w:t>
      </w:r>
      <w:r>
        <w:rPr>
          <w:rFonts w:hint="eastAsia" w:ascii="宋体" w:hAnsi="宋体" w:eastAsia="宋体" w:cs="宋体"/>
          <w:color w:val="auto"/>
          <w:highlight w:val="none"/>
          <w:lang w:val="zh-CN" w:eastAsia="zh-CN"/>
        </w:rPr>
        <w:t>应在</w:t>
      </w:r>
      <w:r>
        <w:rPr>
          <w:rFonts w:hint="eastAsia" w:ascii="宋体" w:hAnsi="宋体" w:cs="宋体"/>
          <w:color w:val="auto"/>
          <w:highlight w:val="none"/>
          <w:lang w:val="zh-CN" w:eastAsia="zh-CN"/>
        </w:rPr>
        <w:t>项目所在</w:t>
      </w:r>
      <w:r>
        <w:rPr>
          <w:rFonts w:hint="eastAsia" w:ascii="宋体" w:hAnsi="宋体" w:eastAsia="宋体" w:cs="宋体"/>
          <w:color w:val="auto"/>
          <w:highlight w:val="none"/>
          <w:lang w:val="zh-CN" w:eastAsia="zh-CN"/>
        </w:rPr>
        <w:t>区设置固定项目管理部，必须配备满足项目开展的办公室、物资材料仓储室、机械设备停放场以及相应的生活区。</w:t>
      </w:r>
    </w:p>
    <w:p w14:paraId="4F683EE5">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eastAsia="zh-CN"/>
        </w:rPr>
        <w:t>12</w:t>
      </w:r>
      <w:r>
        <w:rPr>
          <w:rFonts w:hint="eastAsia" w:ascii="宋体" w:hAnsi="宋体" w:eastAsia="宋体" w:cs="宋体"/>
          <w:color w:val="auto"/>
          <w:highlight w:val="none"/>
          <w:lang w:val="zh-CN" w:eastAsia="zh-CN"/>
        </w:rPr>
        <w:t>）项目团队成员配备要求：</w:t>
      </w:r>
    </w:p>
    <w:p w14:paraId="0604BF14">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cs="宋体"/>
          <w:color w:val="auto"/>
          <w:highlight w:val="none"/>
          <w:lang w:val="zh-CN" w:eastAsia="zh-CN"/>
        </w:rPr>
        <w:t>承包人</w:t>
      </w:r>
      <w:r>
        <w:rPr>
          <w:rFonts w:hint="eastAsia" w:ascii="宋体" w:hAnsi="宋体" w:eastAsia="宋体" w:cs="宋体"/>
          <w:color w:val="auto"/>
          <w:highlight w:val="none"/>
          <w:lang w:val="zh-CN" w:eastAsia="zh-CN"/>
        </w:rPr>
        <w:t>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w:t>
      </w:r>
      <w:r>
        <w:rPr>
          <w:rFonts w:hint="eastAsia" w:ascii="宋体" w:hAnsi="宋体" w:cs="宋体"/>
          <w:color w:val="auto"/>
          <w:highlight w:val="none"/>
          <w:lang w:val="zh-CN" w:eastAsia="zh-CN"/>
        </w:rPr>
        <w:t>承包人</w:t>
      </w:r>
      <w:r>
        <w:rPr>
          <w:rFonts w:hint="eastAsia" w:ascii="宋体" w:hAnsi="宋体" w:eastAsia="宋体" w:cs="宋体"/>
          <w:color w:val="auto"/>
          <w:highlight w:val="none"/>
          <w:lang w:val="zh-CN" w:eastAsia="zh-CN"/>
        </w:rPr>
        <w:t>自备，发包人不提供任何机械设备及工具。</w:t>
      </w:r>
    </w:p>
    <w:p w14:paraId="4F6C60E1">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eastAsia="zh-CN"/>
        </w:rPr>
        <w:t>13</w:t>
      </w:r>
      <w:r>
        <w:rPr>
          <w:rFonts w:hint="eastAsia" w:ascii="宋体" w:hAnsi="宋体" w:eastAsia="宋体" w:cs="宋体"/>
          <w:color w:val="auto"/>
          <w:highlight w:val="none"/>
          <w:lang w:val="zh-CN" w:eastAsia="zh-CN"/>
        </w:rPr>
        <w:t>）安全文明施工要求：</w:t>
      </w:r>
    </w:p>
    <w:p w14:paraId="7C529891">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必须作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w:t>
      </w:r>
      <w:r>
        <w:rPr>
          <w:rFonts w:hint="eastAsia" w:ascii="宋体" w:hAnsi="宋体" w:cs="宋体"/>
          <w:color w:val="auto"/>
          <w:highlight w:val="none"/>
          <w:lang w:val="zh-CN" w:eastAsia="zh-CN"/>
        </w:rPr>
        <w:t>承包人</w:t>
      </w:r>
      <w:r>
        <w:rPr>
          <w:rFonts w:hint="eastAsia" w:ascii="宋体" w:hAnsi="宋体" w:eastAsia="宋体" w:cs="宋体"/>
          <w:color w:val="auto"/>
          <w:highlight w:val="none"/>
          <w:lang w:val="zh-CN" w:eastAsia="zh-CN"/>
        </w:rPr>
        <w:t>自行联系运至辖区地以外的建筑垃圾堆放场所并承担相应的费用。夜间应尽量减少噪音对周边居民以及企业的影响。</w:t>
      </w:r>
    </w:p>
    <w:p w14:paraId="3C5A7D1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cs="宋体"/>
          <w:color w:val="auto"/>
          <w:highlight w:val="none"/>
          <w:lang w:val="zh-CN" w:eastAsia="zh-CN"/>
        </w:rPr>
        <w:t>承包人</w:t>
      </w:r>
      <w:r>
        <w:rPr>
          <w:rFonts w:hint="eastAsia" w:ascii="宋体" w:hAnsi="宋体" w:eastAsia="宋体" w:cs="宋体"/>
          <w:color w:val="auto"/>
          <w:highlight w:val="none"/>
          <w:lang w:val="zh-CN" w:eastAsia="zh-CN"/>
        </w:rPr>
        <w:t>对自有的施工人员人身及财产安全负责，对自己的人和机械设备购买保险及相应的劳保用具，</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lang w:val="zh-CN" w:eastAsia="zh-CN"/>
        </w:rPr>
        <w:t>并根据实际情况穿戴反光服、高温鞋、安全帽等安全防护用品。施工人员均应严格按照相关技术规范进行施工，做到安全施工且不影响交通。</w:t>
      </w:r>
    </w:p>
    <w:p w14:paraId="46D4242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6.1.4 关于治安保卫的特别约定：</w:t>
      </w:r>
      <w:r>
        <w:rPr>
          <w:rFonts w:hint="eastAsia" w:ascii="宋体" w:hAnsi="宋体" w:eastAsia="宋体" w:cs="宋体"/>
          <w:color w:val="auto"/>
          <w:highlight w:val="none"/>
          <w:u w:val="single"/>
          <w:lang w:eastAsia="zh-CN"/>
        </w:rPr>
        <w:t>（1）施工现场内外由本项目承包人提供的生产区、办公区、生活区治安保卫工作由承包人全面负责；（2）上述区域内若发生群殴、械斗等群体性头发治安事件的，每发生一起承包人对发包人支付违约金50000元。</w:t>
      </w:r>
    </w:p>
    <w:p w14:paraId="3EEE755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关于编制施工场地治安管理计划的约定：</w:t>
      </w:r>
      <w:r>
        <w:rPr>
          <w:rFonts w:hint="eastAsia" w:ascii="宋体" w:hAnsi="宋体" w:eastAsia="宋体" w:cs="宋体"/>
          <w:color w:val="auto"/>
          <w:highlight w:val="none"/>
          <w:u w:val="single"/>
          <w:lang w:eastAsia="zh-CN"/>
        </w:rPr>
        <w:t>由承包人在工程开工后7天内编制施工场地治安管理计划</w:t>
      </w:r>
      <w:r>
        <w:rPr>
          <w:rFonts w:hint="eastAsia" w:ascii="宋体" w:hAnsi="宋体" w:eastAsia="宋体" w:cs="宋体"/>
          <w:color w:val="auto"/>
          <w:highlight w:val="none"/>
          <w:lang w:eastAsia="zh-CN"/>
        </w:rPr>
        <w:t>。</w:t>
      </w:r>
    </w:p>
    <w:p w14:paraId="198864C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6.1.5 文明施工</w:t>
      </w:r>
    </w:p>
    <w:p w14:paraId="2230D6F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合同当事人对文明施工的要求：</w:t>
      </w:r>
      <w:r>
        <w:rPr>
          <w:rFonts w:hint="eastAsia" w:ascii="宋体" w:hAnsi="宋体" w:eastAsia="宋体" w:cs="宋体"/>
          <w:color w:val="auto"/>
          <w:highlight w:val="none"/>
          <w:u w:val="single"/>
          <w:lang w:eastAsia="zh-CN"/>
        </w:rPr>
        <w:t>参照陕西省和西安市对文明工地的要求。</w:t>
      </w:r>
    </w:p>
    <w:p w14:paraId="626CC166">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6.1.6 关于安全文明施工费支付比例和支付期限的约定：</w:t>
      </w:r>
      <w:r>
        <w:rPr>
          <w:rFonts w:hint="eastAsia" w:ascii="宋体" w:hAnsi="宋体" w:eastAsia="宋体" w:cs="宋体"/>
          <w:color w:val="auto"/>
          <w:highlight w:val="none"/>
          <w:u w:val="single"/>
          <w:lang w:eastAsia="zh-CN"/>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2C9727D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6.1.9安全生产责任：</w:t>
      </w:r>
      <w:r>
        <w:rPr>
          <w:rFonts w:hint="eastAsia" w:ascii="宋体" w:hAnsi="宋体" w:eastAsia="宋体" w:cs="宋体"/>
          <w:color w:val="auto"/>
          <w:highlight w:val="none"/>
          <w:u w:val="single"/>
          <w:lang w:eastAsia="zh-CN"/>
        </w:rPr>
        <w:t>施工现场发生的一切安全事故由承包人承担全部责任及损失。</w:t>
      </w:r>
    </w:p>
    <w:bookmarkEnd w:id="118"/>
    <w:bookmarkEnd w:id="119"/>
    <w:bookmarkEnd w:id="120"/>
    <w:bookmarkEnd w:id="121"/>
    <w:bookmarkEnd w:id="122"/>
    <w:bookmarkEnd w:id="123"/>
    <w:bookmarkEnd w:id="124"/>
    <w:p w14:paraId="55611B8A">
      <w:pPr>
        <w:pStyle w:val="2"/>
        <w:keepNext w:val="0"/>
        <w:keepLines w:val="0"/>
        <w:widowControl w:val="0"/>
        <w:spacing w:before="120" w:beforeLines="50" w:after="120" w:afterLines="50" w:line="360" w:lineRule="auto"/>
        <w:rPr>
          <w:rFonts w:hint="eastAsia" w:ascii="宋体" w:hAnsi="宋体" w:eastAsia="宋体" w:cs="宋体"/>
          <w:b w:val="0"/>
          <w:color w:val="auto"/>
          <w:highlight w:val="none"/>
          <w:lang w:eastAsia="zh-CN"/>
        </w:rPr>
      </w:pPr>
      <w:bookmarkStart w:id="126" w:name="_Toc351203639"/>
      <w:r>
        <w:rPr>
          <w:rFonts w:hint="eastAsia" w:ascii="宋体" w:hAnsi="宋体" w:eastAsia="宋体" w:cs="宋体"/>
          <w:b w:val="0"/>
          <w:color w:val="auto"/>
          <w:highlight w:val="none"/>
          <w:lang w:eastAsia="zh-CN"/>
        </w:rPr>
        <w:t>7. 工期和进度</w:t>
      </w:r>
      <w:bookmarkEnd w:id="126"/>
    </w:p>
    <w:p w14:paraId="795DFF2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7.1.2 施工组织设计的提交和修改</w:t>
      </w:r>
    </w:p>
    <w:p w14:paraId="3051004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承包人提交详细施工组织设计的期限的约定：</w:t>
      </w:r>
      <w:r>
        <w:rPr>
          <w:rFonts w:hint="eastAsia" w:ascii="宋体" w:hAnsi="宋体" w:eastAsia="宋体" w:cs="宋体"/>
          <w:color w:val="auto"/>
          <w:highlight w:val="none"/>
          <w:u w:val="single"/>
          <w:lang w:eastAsia="zh-CN"/>
        </w:rPr>
        <w:t xml:space="preserve">      合同签订7天内     </w:t>
      </w:r>
      <w:r>
        <w:rPr>
          <w:rFonts w:hint="eastAsia" w:ascii="宋体" w:hAnsi="宋体" w:eastAsia="宋体" w:cs="宋体"/>
          <w:color w:val="auto"/>
          <w:highlight w:val="none"/>
          <w:lang w:eastAsia="zh-CN"/>
        </w:rPr>
        <w:t>。</w:t>
      </w:r>
    </w:p>
    <w:p w14:paraId="2C2113B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发包人在收到详细的施工组织设计后确认或提出修改意见的期限：</w:t>
      </w:r>
      <w:r>
        <w:rPr>
          <w:rFonts w:hint="eastAsia" w:ascii="宋体" w:hAnsi="宋体" w:eastAsia="宋体" w:cs="宋体"/>
          <w:color w:val="auto"/>
          <w:highlight w:val="none"/>
          <w:u w:val="single"/>
          <w:lang w:eastAsia="zh-CN"/>
        </w:rPr>
        <w:t>执行通用条款</w:t>
      </w:r>
      <w:r>
        <w:rPr>
          <w:rFonts w:hint="eastAsia" w:ascii="宋体" w:hAnsi="宋体" w:eastAsia="宋体" w:cs="宋体"/>
          <w:color w:val="auto"/>
          <w:highlight w:val="none"/>
          <w:lang w:eastAsia="zh-CN"/>
        </w:rPr>
        <w:t>。</w:t>
      </w:r>
    </w:p>
    <w:p w14:paraId="2E75E73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w:t>
      </w:r>
      <w:bookmarkStart w:id="127" w:name="_Toc304295541"/>
      <w:bookmarkStart w:id="128" w:name="_Toc297216173"/>
      <w:bookmarkStart w:id="129" w:name="_Toc312677479"/>
      <w:bookmarkStart w:id="130" w:name="_Toc300934966"/>
      <w:bookmarkStart w:id="131" w:name="_Toc297123514"/>
      <w:bookmarkStart w:id="132" w:name="_Toc312678005"/>
      <w:bookmarkStart w:id="133" w:name="_Toc303539123"/>
      <w:r>
        <w:rPr>
          <w:rFonts w:hint="eastAsia" w:ascii="宋体" w:hAnsi="宋体" w:eastAsia="宋体" w:cs="宋体"/>
          <w:color w:val="auto"/>
          <w:highlight w:val="none"/>
          <w:lang w:eastAsia="zh-CN"/>
        </w:rPr>
        <w:t>.2 施工进度计划</w:t>
      </w:r>
    </w:p>
    <w:p w14:paraId="3876825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7.2.2 施工进度计划的修订</w:t>
      </w:r>
    </w:p>
    <w:p w14:paraId="5569560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发包人在收到修订的施工进度计划后确认或提出修改意见的期限：</w:t>
      </w:r>
      <w:r>
        <w:rPr>
          <w:rFonts w:hint="eastAsia" w:ascii="宋体" w:hAnsi="宋体" w:eastAsia="宋体" w:cs="宋体"/>
          <w:color w:val="auto"/>
          <w:highlight w:val="none"/>
          <w:u w:val="single"/>
          <w:lang w:eastAsia="zh-CN"/>
        </w:rPr>
        <w:t>执行通用条款</w:t>
      </w:r>
      <w:r>
        <w:rPr>
          <w:rFonts w:hint="eastAsia" w:ascii="宋体" w:hAnsi="宋体" w:eastAsia="宋体" w:cs="宋体"/>
          <w:color w:val="auto"/>
          <w:highlight w:val="none"/>
          <w:lang w:eastAsia="zh-CN"/>
        </w:rPr>
        <w:t>。</w:t>
      </w:r>
    </w:p>
    <w:p w14:paraId="681A0E3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7.3 开工</w:t>
      </w:r>
    </w:p>
    <w:p w14:paraId="3A8A8BD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7.3.1 开工准备</w:t>
      </w:r>
    </w:p>
    <w:p w14:paraId="3346B5E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关于承包人提交工程开工报审表的期限：</w:t>
      </w:r>
      <w:r>
        <w:rPr>
          <w:rFonts w:hint="eastAsia" w:ascii="宋体" w:hAnsi="宋体" w:eastAsia="宋体" w:cs="宋体"/>
          <w:color w:val="auto"/>
          <w:highlight w:val="none"/>
          <w:u w:val="single"/>
          <w:lang w:eastAsia="zh-CN"/>
        </w:rPr>
        <w:t>合同签订后5天内，但不得晚于通用条款7.3.2项[开工通知]载明的开工日期前10天</w:t>
      </w:r>
      <w:r>
        <w:rPr>
          <w:rFonts w:hint="eastAsia" w:ascii="宋体" w:hAnsi="宋体" w:eastAsia="宋体" w:cs="宋体"/>
          <w:color w:val="auto"/>
          <w:highlight w:val="none"/>
          <w:lang w:eastAsia="zh-CN"/>
        </w:rPr>
        <w:t>。</w:t>
      </w:r>
    </w:p>
    <w:p w14:paraId="5C41DFB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关于承包人应完成的其他开工准备工作及期限：</w:t>
      </w:r>
      <w:r>
        <w:rPr>
          <w:rFonts w:hint="eastAsia" w:ascii="宋体" w:hAnsi="宋体" w:eastAsia="宋体" w:cs="宋体"/>
          <w:color w:val="auto"/>
          <w:highlight w:val="none"/>
          <w:u w:val="single"/>
          <w:lang w:eastAsia="zh-CN"/>
        </w:rPr>
        <w:t xml:space="preserve">扬尘治理专项方案，合同签订后15个日历天内    </w:t>
      </w:r>
      <w:r>
        <w:rPr>
          <w:rFonts w:hint="eastAsia" w:ascii="宋体" w:hAnsi="宋体" w:eastAsia="宋体" w:cs="宋体"/>
          <w:color w:val="auto"/>
          <w:highlight w:val="none"/>
          <w:lang w:eastAsia="zh-CN"/>
        </w:rPr>
        <w:t>。</w:t>
      </w:r>
    </w:p>
    <w:bookmarkEnd w:id="127"/>
    <w:bookmarkEnd w:id="128"/>
    <w:bookmarkEnd w:id="129"/>
    <w:bookmarkEnd w:id="130"/>
    <w:bookmarkEnd w:id="131"/>
    <w:bookmarkEnd w:id="132"/>
    <w:bookmarkEnd w:id="133"/>
    <w:p w14:paraId="60E6C2B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w:t>
      </w:r>
      <w:bookmarkStart w:id="134" w:name="_Toc297123516"/>
      <w:bookmarkStart w:id="135" w:name="_Toc312677484"/>
      <w:bookmarkStart w:id="136" w:name="_Toc303539125"/>
      <w:bookmarkStart w:id="137" w:name="_Toc300934968"/>
      <w:bookmarkStart w:id="138" w:name="_Toc304295546"/>
      <w:bookmarkStart w:id="139" w:name="_Toc297216175"/>
      <w:bookmarkStart w:id="140" w:name="_Toc312678010"/>
      <w:r>
        <w:rPr>
          <w:rFonts w:hint="eastAsia" w:ascii="宋体" w:hAnsi="宋体" w:eastAsia="宋体" w:cs="宋体"/>
          <w:color w:val="auto"/>
          <w:highlight w:val="none"/>
          <w:lang w:eastAsia="zh-CN"/>
        </w:rPr>
        <w:t>.5 工期延误</w:t>
      </w:r>
    </w:p>
    <w:bookmarkEnd w:id="134"/>
    <w:bookmarkEnd w:id="135"/>
    <w:bookmarkEnd w:id="136"/>
    <w:bookmarkEnd w:id="137"/>
    <w:bookmarkEnd w:id="138"/>
    <w:bookmarkEnd w:id="139"/>
    <w:bookmarkEnd w:id="140"/>
    <w:p w14:paraId="414A8771">
      <w:pPr>
        <w:widowControl w:val="0"/>
        <w:spacing w:line="360" w:lineRule="auto"/>
        <w:ind w:firstLine="420" w:firstLineChars="200"/>
        <w:rPr>
          <w:rFonts w:hint="eastAsia" w:ascii="宋体" w:hAnsi="宋体" w:eastAsia="宋体" w:cs="宋体"/>
          <w:color w:val="auto"/>
          <w:highlight w:val="none"/>
          <w:lang w:eastAsia="zh-CN"/>
        </w:rPr>
      </w:pPr>
      <w:bookmarkStart w:id="141" w:name="_Toc318581171"/>
      <w:bookmarkStart w:id="142" w:name="_Toc312678014"/>
      <w:r>
        <w:rPr>
          <w:rFonts w:hint="eastAsia" w:ascii="宋体" w:hAnsi="宋体" w:eastAsia="宋体" w:cs="宋体"/>
          <w:color w:val="auto"/>
          <w:highlight w:val="none"/>
          <w:lang w:eastAsia="zh-CN"/>
        </w:rPr>
        <w:t>7.5.1 因发包人原因导致工期延误</w:t>
      </w:r>
    </w:p>
    <w:p w14:paraId="4905F91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（7）因发包人原因导致工期延误的其他情形：</w:t>
      </w:r>
      <w:r>
        <w:rPr>
          <w:rFonts w:hint="eastAsia" w:ascii="宋体" w:hAnsi="宋体" w:eastAsia="宋体" w:cs="宋体"/>
          <w:color w:val="auto"/>
          <w:highlight w:val="none"/>
          <w:u w:val="single"/>
          <w:lang w:eastAsia="zh-CN"/>
        </w:rPr>
        <w:t xml:space="preserve"> 不可抗力，此延误工期须在发生后7天内办理延期申请，逾期不予认可</w:t>
      </w:r>
      <w:r>
        <w:rPr>
          <w:rFonts w:hint="eastAsia" w:ascii="宋体" w:hAnsi="宋体" w:eastAsia="宋体" w:cs="宋体"/>
          <w:color w:val="auto"/>
          <w:highlight w:val="none"/>
          <w:lang w:eastAsia="zh-CN"/>
        </w:rPr>
        <w:t>。</w:t>
      </w:r>
    </w:p>
    <w:p w14:paraId="13FA53E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w:t>
      </w:r>
      <w:bookmarkStart w:id="143" w:name="_Toc312678012"/>
      <w:bookmarkStart w:id="144" w:name="_Toc318581169"/>
      <w:bookmarkStart w:id="145" w:name="_Toc312677486"/>
      <w:bookmarkStart w:id="146" w:name="_Toc297216177"/>
      <w:bookmarkStart w:id="147" w:name="_Toc303539127"/>
      <w:bookmarkStart w:id="148" w:name="_Toc300934970"/>
      <w:bookmarkStart w:id="149" w:name="_Toc297123518"/>
      <w:bookmarkStart w:id="150" w:name="_Toc304295548"/>
      <w:r>
        <w:rPr>
          <w:rFonts w:hint="eastAsia" w:ascii="宋体" w:hAnsi="宋体" w:eastAsia="宋体" w:cs="宋体"/>
          <w:color w:val="auto"/>
          <w:highlight w:val="none"/>
          <w:lang w:eastAsia="zh-CN"/>
        </w:rPr>
        <w:t>.5.2 因承包人原因导致工期延误</w:t>
      </w:r>
    </w:p>
    <w:bookmarkEnd w:id="143"/>
    <w:bookmarkEnd w:id="144"/>
    <w:bookmarkEnd w:id="145"/>
    <w:p w14:paraId="0D17161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w:t>
      </w:r>
      <w:bookmarkStart w:id="151" w:name="_Toc312677487"/>
      <w:bookmarkStart w:id="152" w:name="_Toc312678013"/>
      <w:bookmarkStart w:id="153" w:name="_Toc318581170"/>
      <w:r>
        <w:rPr>
          <w:rFonts w:hint="eastAsia" w:ascii="宋体" w:hAnsi="宋体" w:eastAsia="宋体" w:cs="宋体"/>
          <w:color w:val="auto"/>
          <w:highlight w:val="none"/>
          <w:lang w:eastAsia="zh-CN"/>
        </w:rPr>
        <w:t>承包人原因造成工期延误，逾期竣工违约金的计算方法为：</w:t>
      </w:r>
      <w:bookmarkEnd w:id="146"/>
      <w:bookmarkEnd w:id="147"/>
      <w:bookmarkEnd w:id="148"/>
      <w:bookmarkEnd w:id="149"/>
      <w:bookmarkEnd w:id="150"/>
      <w:bookmarkEnd w:id="151"/>
      <w:bookmarkEnd w:id="152"/>
      <w:r>
        <w:rPr>
          <w:rFonts w:hint="eastAsia" w:ascii="宋体" w:hAnsi="宋体" w:eastAsia="宋体" w:cs="宋体"/>
          <w:color w:val="auto"/>
          <w:highlight w:val="none"/>
          <w:u w:val="single"/>
          <w:lang w:eastAsia="zh-CN"/>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3"/>
    <w:p w14:paraId="5AB51FF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因承包人原因造成工期延误，逾期竣工违约金的上限：</w:t>
      </w:r>
      <w:r>
        <w:rPr>
          <w:rFonts w:hint="eastAsia" w:ascii="宋体" w:hAnsi="宋体" w:eastAsia="宋体" w:cs="宋体"/>
          <w:color w:val="auto"/>
          <w:highlight w:val="none"/>
          <w:u w:val="single"/>
          <w:lang w:eastAsia="zh-CN"/>
        </w:rPr>
        <w:t>无上限</w:t>
      </w:r>
      <w:r>
        <w:rPr>
          <w:rFonts w:hint="eastAsia" w:ascii="宋体" w:hAnsi="宋体" w:eastAsia="宋体" w:cs="宋体"/>
          <w:color w:val="auto"/>
          <w:highlight w:val="none"/>
          <w:lang w:eastAsia="zh-CN"/>
        </w:rPr>
        <w:t>。</w:t>
      </w:r>
    </w:p>
    <w:bookmarkEnd w:id="141"/>
    <w:bookmarkEnd w:id="142"/>
    <w:p w14:paraId="138B83D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w:t>
      </w:r>
      <w:bookmarkStart w:id="154" w:name="_Toc297216180"/>
      <w:bookmarkStart w:id="155" w:name="_Toc304295551"/>
      <w:bookmarkStart w:id="156" w:name="_Toc312678017"/>
      <w:bookmarkStart w:id="157" w:name="_Toc303539130"/>
      <w:bookmarkStart w:id="158" w:name="_Toc300934973"/>
      <w:bookmarkStart w:id="159" w:name="_Toc297123521"/>
      <w:r>
        <w:rPr>
          <w:rFonts w:hint="eastAsia" w:ascii="宋体" w:hAnsi="宋体" w:eastAsia="宋体" w:cs="宋体"/>
          <w:color w:val="auto"/>
          <w:highlight w:val="none"/>
          <w:lang w:eastAsia="zh-CN"/>
        </w:rPr>
        <w:t>.7异常恶劣的气候条件</w:t>
      </w:r>
    </w:p>
    <w:bookmarkEnd w:id="154"/>
    <w:bookmarkEnd w:id="155"/>
    <w:bookmarkEnd w:id="156"/>
    <w:bookmarkEnd w:id="157"/>
    <w:bookmarkEnd w:id="158"/>
    <w:bookmarkEnd w:id="159"/>
    <w:p w14:paraId="7902885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发包人和承包人同意以下情形视为异常恶劣的气候条件：</w:t>
      </w:r>
    </w:p>
    <w:p w14:paraId="281134A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w:t>
      </w:r>
      <w:r>
        <w:rPr>
          <w:rFonts w:hint="eastAsia" w:ascii="宋体" w:hAnsi="宋体" w:eastAsia="宋体" w:cs="宋体"/>
          <w:bCs/>
          <w:color w:val="auto"/>
          <w:highlight w:val="none"/>
          <w:u w:val="single"/>
          <w:lang w:eastAsia="zh-CN"/>
        </w:rPr>
        <w:t xml:space="preserve">7级以上大风 </w:t>
      </w:r>
      <w:r>
        <w:rPr>
          <w:rFonts w:hint="eastAsia" w:ascii="宋体" w:hAnsi="宋体" w:eastAsia="宋体" w:cs="宋体"/>
          <w:color w:val="auto"/>
          <w:highlight w:val="none"/>
          <w:lang w:eastAsia="zh-CN"/>
        </w:rPr>
        <w:t>。</w:t>
      </w:r>
    </w:p>
    <w:p w14:paraId="395F7E0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bCs/>
          <w:color w:val="auto"/>
          <w:highlight w:val="none"/>
          <w:u w:val="single"/>
          <w:lang w:eastAsia="zh-CN"/>
        </w:rPr>
        <w:t xml:space="preserve">3小时内降雨量将达50毫米以上，或者已达50毫米以上且降雨可能持续 </w:t>
      </w:r>
      <w:r>
        <w:rPr>
          <w:rFonts w:hint="eastAsia" w:ascii="宋体" w:hAnsi="宋体" w:eastAsia="宋体" w:cs="宋体"/>
          <w:color w:val="auto"/>
          <w:highlight w:val="none"/>
          <w:lang w:eastAsia="zh-CN"/>
        </w:rPr>
        <w:t>。</w:t>
      </w:r>
    </w:p>
    <w:p w14:paraId="2764939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w:t>
      </w:r>
      <w:r>
        <w:rPr>
          <w:rFonts w:hint="eastAsia" w:ascii="宋体" w:hAnsi="宋体" w:eastAsia="宋体" w:cs="宋体"/>
          <w:bCs/>
          <w:color w:val="auto"/>
          <w:highlight w:val="none"/>
          <w:u w:val="single"/>
          <w:lang w:eastAsia="zh-CN"/>
        </w:rPr>
        <w:t>雾霾红色预警</w:t>
      </w:r>
      <w:r>
        <w:rPr>
          <w:rFonts w:hint="eastAsia" w:ascii="宋体" w:hAnsi="宋体" w:eastAsia="宋体" w:cs="宋体"/>
          <w:color w:val="auto"/>
          <w:highlight w:val="none"/>
          <w:lang w:eastAsia="zh-CN"/>
        </w:rPr>
        <w:t>。</w:t>
      </w:r>
    </w:p>
    <w:p w14:paraId="23531CBB">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160" w:name="_Toc351203640"/>
      <w:r>
        <w:rPr>
          <w:rFonts w:hint="eastAsia" w:ascii="宋体" w:hAnsi="宋体" w:eastAsia="宋体" w:cs="宋体"/>
          <w:color w:val="auto"/>
          <w:highlight w:val="none"/>
          <w:lang w:eastAsia="zh-CN"/>
        </w:rPr>
        <w:t>8. 材料与设备</w:t>
      </w:r>
      <w:bookmarkEnd w:id="160"/>
    </w:p>
    <w:bookmarkEnd w:id="108"/>
    <w:bookmarkEnd w:id="109"/>
    <w:bookmarkEnd w:id="110"/>
    <w:bookmarkEnd w:id="111"/>
    <w:bookmarkEnd w:id="112"/>
    <w:bookmarkEnd w:id="113"/>
    <w:bookmarkEnd w:id="114"/>
    <w:bookmarkEnd w:id="115"/>
    <w:bookmarkEnd w:id="116"/>
    <w:bookmarkEnd w:id="117"/>
    <w:p w14:paraId="5FFC98B4">
      <w:pPr>
        <w:widowControl w:val="0"/>
        <w:spacing w:line="360" w:lineRule="auto"/>
        <w:ind w:firstLine="403" w:firstLineChars="192"/>
        <w:rPr>
          <w:rFonts w:hint="eastAsia" w:ascii="宋体" w:hAnsi="宋体" w:eastAsia="宋体" w:cs="宋体"/>
          <w:color w:val="auto"/>
          <w:highlight w:val="none"/>
          <w:lang w:eastAsia="zh-CN"/>
        </w:rPr>
      </w:pPr>
      <w:bookmarkStart w:id="161" w:name="_Toc296944507"/>
      <w:bookmarkStart w:id="162" w:name="_Toc280868655"/>
      <w:bookmarkStart w:id="163" w:name="_Toc297120468"/>
      <w:bookmarkStart w:id="164" w:name="_Toc297123528"/>
      <w:bookmarkStart w:id="165" w:name="_Toc297216187"/>
      <w:bookmarkStart w:id="166" w:name="_Toc300934980"/>
      <w:bookmarkStart w:id="167" w:name="_Toc318581173"/>
      <w:bookmarkStart w:id="168" w:name="_Toc312677494"/>
      <w:bookmarkStart w:id="169" w:name="_Toc303539137"/>
      <w:bookmarkStart w:id="170" w:name="_Toc296891208"/>
      <w:bookmarkStart w:id="171" w:name="_Toc297048354"/>
      <w:bookmarkStart w:id="172" w:name="_Toc267251424"/>
      <w:bookmarkStart w:id="173" w:name="_Toc280868656"/>
      <w:bookmarkStart w:id="174" w:name="_Toc296347167"/>
      <w:bookmarkStart w:id="175" w:name="_Toc304295557"/>
      <w:bookmarkStart w:id="176" w:name="_Toc296346669"/>
      <w:bookmarkStart w:id="177" w:name="_Toc312678020"/>
      <w:bookmarkStart w:id="178" w:name="_Toc296890996"/>
      <w:bookmarkStart w:id="179" w:name="_Toc296503168"/>
      <w:r>
        <w:rPr>
          <w:rFonts w:hint="eastAsia" w:ascii="宋体" w:hAnsi="宋体" w:eastAsia="宋体" w:cs="宋体"/>
          <w:color w:val="auto"/>
          <w:highlight w:val="none"/>
          <w:lang w:eastAsia="zh-CN"/>
        </w:rPr>
        <w:t>8.2承包人采购材料与工程设备：</w:t>
      </w:r>
    </w:p>
    <w:p w14:paraId="71370789">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518A6418">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387B8CF4">
      <w:pPr>
        <w:widowControl w:val="0"/>
        <w:spacing w:line="360" w:lineRule="auto"/>
        <w:ind w:firstLine="436" w:firstLineChars="208"/>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其它主要材料价格调整约定：</w:t>
      </w:r>
    </w:p>
    <w:p w14:paraId="1C5AFAE9">
      <w:pPr>
        <w:widowControl w:val="0"/>
        <w:spacing w:line="360" w:lineRule="auto"/>
        <w:ind w:firstLine="436" w:firstLineChars="208"/>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商品砼市场价中已含运费、泵送费、抗渗费及其它所需添加剂等一切费用。</w:t>
      </w:r>
    </w:p>
    <w:p w14:paraId="63AAE0B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061C1F9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w:t>
      </w:r>
      <w:bookmarkStart w:id="180" w:name="_Toc312678019"/>
      <w:bookmarkStart w:id="181" w:name="_Toc296891207"/>
      <w:bookmarkStart w:id="182" w:name="_Toc297216186"/>
      <w:bookmarkStart w:id="183" w:name="_Toc297048353"/>
      <w:bookmarkStart w:id="184" w:name="_Toc280868654"/>
      <w:bookmarkStart w:id="185" w:name="_Toc296347166"/>
      <w:bookmarkStart w:id="186" w:name="_Toc296890995"/>
      <w:bookmarkStart w:id="187" w:name="_Toc303539136"/>
      <w:bookmarkStart w:id="188" w:name="_Toc296944506"/>
      <w:bookmarkStart w:id="189" w:name="_Toc312677493"/>
      <w:bookmarkStart w:id="190" w:name="_Toc292559372"/>
      <w:bookmarkStart w:id="191" w:name="_Toc296346668"/>
      <w:bookmarkStart w:id="192" w:name="_Toc296503167"/>
      <w:bookmarkStart w:id="193" w:name="_Toc297123527"/>
      <w:bookmarkStart w:id="194" w:name="_Toc304295556"/>
      <w:bookmarkStart w:id="195" w:name="_Toc292559877"/>
      <w:bookmarkStart w:id="196" w:name="_Toc297120467"/>
      <w:bookmarkStart w:id="197" w:name="_Toc300934979"/>
      <w:r>
        <w:rPr>
          <w:rFonts w:hint="eastAsia" w:ascii="宋体" w:hAnsi="宋体" w:eastAsia="宋体" w:cs="宋体"/>
          <w:color w:val="auto"/>
          <w:highlight w:val="none"/>
          <w:lang w:eastAsia="zh-CN"/>
        </w:rPr>
        <w:t>.4材料与工程设备的保管与使用：</w:t>
      </w:r>
      <w:r>
        <w:rPr>
          <w:rFonts w:hint="eastAsia" w:ascii="宋体" w:hAnsi="宋体" w:eastAsia="宋体" w:cs="宋体"/>
          <w:color w:val="auto"/>
          <w:highlight w:val="none"/>
          <w:u w:val="single"/>
          <w:lang w:eastAsia="zh-CN"/>
        </w:rPr>
        <w:t>本项目采购材料与工程设备由承包人保管。</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79B3C601">
      <w:pPr>
        <w:widowControl w:val="0"/>
        <w:spacing w:line="360" w:lineRule="auto"/>
        <w:ind w:firstLine="403" w:firstLineChars="192"/>
        <w:rPr>
          <w:rFonts w:hint="eastAsia" w:ascii="宋体" w:hAnsi="宋体" w:eastAsia="宋体" w:cs="宋体"/>
          <w:color w:val="auto"/>
          <w:highlight w:val="none"/>
          <w:u w:val="single"/>
          <w:lang w:eastAsia="zh-CN"/>
        </w:rPr>
      </w:pPr>
      <w:bookmarkStart w:id="198" w:name="_Toc292559878"/>
      <w:bookmarkStart w:id="199" w:name="_Toc292559373"/>
      <w:r>
        <w:rPr>
          <w:rFonts w:hint="eastAsia" w:ascii="宋体" w:hAnsi="宋体" w:eastAsia="宋体" w:cs="宋体"/>
          <w:color w:val="auto"/>
          <w:highlight w:val="none"/>
          <w:lang w:eastAsia="zh-CN"/>
        </w:rPr>
        <w:t>8.4.2 承包人采购材料与工程设备的保管与使用：</w:t>
      </w:r>
      <w:bookmarkEnd w:id="198"/>
      <w:bookmarkEnd w:id="199"/>
      <w:r>
        <w:rPr>
          <w:rFonts w:hint="eastAsia" w:ascii="宋体" w:hAnsi="宋体" w:eastAsia="宋体" w:cs="宋体"/>
          <w:color w:val="auto"/>
          <w:highlight w:val="none"/>
          <w:u w:val="single"/>
          <w:lang w:eastAsia="zh-CN"/>
        </w:rPr>
        <w:t>执行通用条款。</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360D655B">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200" w:name="_Toc296944512"/>
      <w:bookmarkStart w:id="201" w:name="_Toc292559883"/>
      <w:bookmarkStart w:id="202" w:name="_Toc296891001"/>
      <w:bookmarkStart w:id="203" w:name="_Toc297048359"/>
      <w:bookmarkStart w:id="204" w:name="_Toc296346674"/>
      <w:bookmarkStart w:id="205" w:name="_Toc292559378"/>
      <w:bookmarkStart w:id="206" w:name="_Toc267251428"/>
      <w:bookmarkStart w:id="207" w:name="_Toc267251427"/>
      <w:bookmarkStart w:id="208" w:name="_Toc296347172"/>
      <w:bookmarkStart w:id="209" w:name="_Toc296503173"/>
      <w:bookmarkStart w:id="210" w:name="_Toc296891213"/>
      <w:bookmarkStart w:id="211" w:name="_Toc297120473"/>
      <w:bookmarkStart w:id="212" w:name="_Toc351203642"/>
      <w:r>
        <w:rPr>
          <w:rFonts w:hint="eastAsia" w:ascii="宋体" w:hAnsi="宋体" w:eastAsia="宋体" w:cs="宋体"/>
          <w:color w:val="auto"/>
          <w:highlight w:val="none"/>
          <w:lang w:eastAsia="zh-CN"/>
        </w:rPr>
        <w:t>1</w:t>
      </w:r>
      <w:bookmarkEnd w:id="200"/>
      <w:bookmarkEnd w:id="201"/>
      <w:bookmarkEnd w:id="202"/>
      <w:bookmarkEnd w:id="203"/>
      <w:bookmarkEnd w:id="204"/>
      <w:bookmarkEnd w:id="205"/>
      <w:bookmarkEnd w:id="206"/>
      <w:bookmarkEnd w:id="207"/>
      <w:bookmarkEnd w:id="208"/>
      <w:bookmarkEnd w:id="209"/>
      <w:bookmarkEnd w:id="210"/>
      <w:bookmarkEnd w:id="211"/>
      <w:bookmarkStart w:id="213" w:name="_Toc297123540"/>
      <w:bookmarkStart w:id="214" w:name="_Toc296891021"/>
      <w:bookmarkStart w:id="215" w:name="_Toc297048379"/>
      <w:bookmarkStart w:id="216" w:name="_Toc296347192"/>
      <w:bookmarkStart w:id="217" w:name="_Toc296503193"/>
      <w:bookmarkStart w:id="218" w:name="_Toc304295566"/>
      <w:bookmarkStart w:id="219" w:name="_Toc296891233"/>
      <w:bookmarkStart w:id="220" w:name="_Toc297120493"/>
      <w:bookmarkStart w:id="221" w:name="_Toc303539146"/>
      <w:bookmarkStart w:id="222" w:name="_Toc292559398"/>
      <w:bookmarkStart w:id="223" w:name="_Toc297216199"/>
      <w:bookmarkStart w:id="224" w:name="_Toc292559903"/>
      <w:bookmarkStart w:id="225" w:name="_Toc296346694"/>
      <w:bookmarkStart w:id="226" w:name="_Toc300934989"/>
      <w:bookmarkStart w:id="227" w:name="_Toc296944532"/>
      <w:bookmarkStart w:id="228" w:name="_Toc312677499"/>
      <w:bookmarkStart w:id="229" w:name="_Toc312678025"/>
      <w:bookmarkStart w:id="230" w:name="_Toc267251439"/>
      <w:bookmarkStart w:id="231" w:name="_Toc267251440"/>
      <w:bookmarkStart w:id="232" w:name="_Toc267251441"/>
      <w:bookmarkStart w:id="233" w:name="_Toc267251433"/>
      <w:bookmarkStart w:id="234" w:name="_Toc267251437"/>
      <w:bookmarkStart w:id="235" w:name="_Toc267251435"/>
      <w:bookmarkStart w:id="236" w:name="_Toc267251442"/>
      <w:r>
        <w:rPr>
          <w:rFonts w:hint="eastAsia" w:ascii="宋体" w:hAnsi="宋体" w:eastAsia="宋体" w:cs="宋体"/>
          <w:color w:val="auto"/>
          <w:highlight w:val="none"/>
          <w:lang w:eastAsia="zh-CN"/>
        </w:rPr>
        <w:t>0. 变更</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End w:id="228"/>
    <w:bookmarkEnd w:id="229"/>
    <w:p w14:paraId="709FB35A">
      <w:pPr>
        <w:widowControl w:val="0"/>
        <w:spacing w:line="360" w:lineRule="auto"/>
        <w:ind w:firstLine="420" w:firstLineChars="200"/>
        <w:rPr>
          <w:rFonts w:hint="eastAsia" w:ascii="宋体" w:hAnsi="宋体" w:eastAsia="宋体" w:cs="宋体"/>
          <w:color w:val="auto"/>
          <w:highlight w:val="none"/>
          <w:lang w:eastAsia="zh-CN"/>
        </w:rPr>
      </w:pPr>
      <w:bookmarkStart w:id="237" w:name="_Toc297120494"/>
      <w:bookmarkStart w:id="238" w:name="_Toc296503194"/>
      <w:bookmarkStart w:id="239" w:name="_Toc300934990"/>
      <w:bookmarkStart w:id="240" w:name="_Toc312678026"/>
      <w:bookmarkStart w:id="241" w:name="_Toc292559399"/>
      <w:bookmarkStart w:id="242" w:name="_Toc296346695"/>
      <w:bookmarkStart w:id="243" w:name="_Toc297123541"/>
      <w:bookmarkStart w:id="244" w:name="_Toc297048380"/>
      <w:bookmarkStart w:id="245" w:name="_Toc296891022"/>
      <w:bookmarkStart w:id="246" w:name="_Toc297216200"/>
      <w:bookmarkStart w:id="247" w:name="_Toc296944533"/>
      <w:bookmarkStart w:id="248" w:name="_Toc296347193"/>
      <w:bookmarkStart w:id="249" w:name="_Toc303539147"/>
      <w:bookmarkStart w:id="250" w:name="_Toc296891234"/>
      <w:bookmarkStart w:id="251" w:name="_Toc292559904"/>
      <w:bookmarkStart w:id="252" w:name="_Toc304295567"/>
      <w:bookmarkStart w:id="253" w:name="_Toc312677500"/>
      <w:r>
        <w:rPr>
          <w:rFonts w:hint="eastAsia" w:ascii="宋体" w:hAnsi="宋体" w:eastAsia="宋体" w:cs="宋体"/>
          <w:color w:val="auto"/>
          <w:highlight w:val="none"/>
          <w:lang w:eastAsia="zh-CN"/>
        </w:rPr>
        <w:t>10.1变更的范围</w:t>
      </w:r>
    </w:p>
    <w:p w14:paraId="0C3AACF8">
      <w:pPr>
        <w:widowControl w:val="0"/>
        <w:spacing w:line="360" w:lineRule="auto"/>
        <w:ind w:firstLine="6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关于变更的范围的约定</w:t>
      </w:r>
      <w:r>
        <w:rPr>
          <w:rFonts w:hint="eastAsia" w:ascii="宋体" w:hAnsi="宋体" w:eastAsia="宋体" w:cs="宋体"/>
          <w:color w:val="auto"/>
          <w:highlight w:val="none"/>
          <w:u w:val="single"/>
          <w:lang w:eastAsia="zh-CN"/>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0B3EB834">
      <w:pPr>
        <w:widowControl w:val="0"/>
        <w:spacing w:line="360" w:lineRule="auto"/>
        <w:ind w:firstLine="6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任何变更的提出都应当依据合同或国家有关规范和标准提出。任何变更都必须取得发包人的确认。</w:t>
      </w:r>
    </w:p>
    <w:p w14:paraId="57FA9AE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10.4 变更估价</w:t>
      </w:r>
    </w:p>
    <w:p w14:paraId="18C1937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10.4.1 变更估价原则</w:t>
      </w:r>
    </w:p>
    <w:p w14:paraId="013EE82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关于变更估价的约定：</w:t>
      </w:r>
    </w:p>
    <w:p w14:paraId="7CFF574F">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（1）为避免不平衡报价，本项目同一类型的工程量清单投标报价应基本一致，若出现重大偏离，在施工过程中，发包人有权按照报价低的投标报价进行调整。</w:t>
      </w:r>
    </w:p>
    <w:p w14:paraId="023690D8">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2EF88AD5">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（3）变更合同价款其对应的综合单价按下列方法进行调整：</w:t>
      </w:r>
    </w:p>
    <w:p w14:paraId="42D4E218">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①合同中已有适用于变更工程的价格，按相应项目合同已确认的综合单价办理结算；</w:t>
      </w:r>
    </w:p>
    <w:p w14:paraId="27B5A30B">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4D0E259B">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68099BC1">
      <w:pPr>
        <w:widowControl w:val="0"/>
        <w:spacing w:line="360" w:lineRule="auto"/>
        <w:ind w:firstLine="403" w:firstLineChars="192"/>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09DC0B5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（5）发包人认可的变更项目的工程量以及新增工程量超过原工程量15％时，在经过发包人审核确认后，依据合同约定的支付原则按已完成工程量支付至该部分款项的</w:t>
      </w:r>
      <w:r>
        <w:rPr>
          <w:rFonts w:hint="eastAsia" w:ascii="宋体" w:hAnsi="宋体" w:eastAsia="宋体" w:cs="宋体"/>
          <w:color w:val="auto"/>
          <w:highlight w:val="none"/>
          <w:u w:val="single"/>
          <w:lang w:val="en-US" w:eastAsia="zh-CN"/>
        </w:rPr>
        <w:t>80</w:t>
      </w:r>
      <w:r>
        <w:rPr>
          <w:rFonts w:hint="eastAsia" w:ascii="宋体" w:hAnsi="宋体" w:eastAsia="宋体" w:cs="宋体"/>
          <w:color w:val="auto"/>
          <w:highlight w:val="none"/>
          <w:u w:val="single"/>
          <w:lang w:eastAsia="zh-CN"/>
        </w:rPr>
        <w:t>％，其余部分待工程竣工审计完成后支付。</w:t>
      </w:r>
    </w:p>
    <w:p w14:paraId="411137C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Start w:id="254" w:name="_Toc292559907"/>
      <w:bookmarkStart w:id="255" w:name="_Toc296891025"/>
      <w:bookmarkStart w:id="256" w:name="_Toc300934993"/>
      <w:bookmarkStart w:id="257" w:name="_Toc296944536"/>
      <w:bookmarkStart w:id="258" w:name="_Toc297120497"/>
      <w:bookmarkStart w:id="259" w:name="_Toc296891237"/>
      <w:bookmarkStart w:id="260" w:name="_Toc296346698"/>
      <w:bookmarkStart w:id="261" w:name="_Toc296347196"/>
      <w:bookmarkStart w:id="262" w:name="_Toc296503197"/>
      <w:bookmarkStart w:id="263" w:name="_Toc303539150"/>
      <w:bookmarkStart w:id="264" w:name="_Toc292559402"/>
      <w:bookmarkStart w:id="265" w:name="_Toc297123544"/>
      <w:bookmarkStart w:id="266" w:name="_Toc297048383"/>
      <w:bookmarkStart w:id="267" w:name="_Toc297216203"/>
      <w:bookmarkStart w:id="268" w:name="_Toc312677503"/>
      <w:bookmarkStart w:id="269" w:name="_Toc304295570"/>
      <w:bookmarkStart w:id="270" w:name="_Toc312678029"/>
      <w:r>
        <w:rPr>
          <w:rFonts w:hint="eastAsia" w:ascii="宋体" w:hAnsi="宋体" w:eastAsia="宋体" w:cs="宋体"/>
          <w:color w:val="auto"/>
          <w:highlight w:val="none"/>
          <w:lang w:eastAsia="zh-CN"/>
        </w:rPr>
        <w:t>0.5承</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Start w:id="271" w:name="_Toc297120503"/>
      <w:bookmarkStart w:id="272" w:name="_Toc292559408"/>
      <w:bookmarkStart w:id="273" w:name="_Toc297216204"/>
      <w:bookmarkStart w:id="274" w:name="_Toc297123545"/>
      <w:bookmarkStart w:id="275" w:name="_Toc297048389"/>
      <w:bookmarkStart w:id="276" w:name="_Toc303539151"/>
      <w:bookmarkStart w:id="277" w:name="_Toc300934994"/>
      <w:bookmarkStart w:id="278" w:name="_Toc296347202"/>
      <w:bookmarkStart w:id="279" w:name="_Toc296891031"/>
      <w:bookmarkStart w:id="280" w:name="_Toc296503203"/>
      <w:bookmarkStart w:id="281" w:name="_Toc296944542"/>
      <w:bookmarkStart w:id="282" w:name="_Toc292559913"/>
      <w:bookmarkStart w:id="283" w:name="_Toc296891243"/>
      <w:bookmarkStart w:id="284" w:name="_Toc296346704"/>
      <w:r>
        <w:rPr>
          <w:rFonts w:hint="eastAsia" w:ascii="宋体" w:hAnsi="宋体" w:eastAsia="宋体" w:cs="宋体"/>
          <w:color w:val="auto"/>
          <w:highlight w:val="none"/>
          <w:lang w:eastAsia="zh-CN"/>
        </w:rPr>
        <w:t>包人的合理化建议</w:t>
      </w:r>
    </w:p>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6FD273C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发包人审批承包人合理化建议的期限：</w:t>
      </w:r>
      <w:r>
        <w:rPr>
          <w:rFonts w:hint="eastAsia" w:ascii="宋体" w:hAnsi="宋体" w:eastAsia="宋体" w:cs="宋体"/>
          <w:color w:val="auto"/>
          <w:highlight w:val="none"/>
          <w:u w:val="single"/>
          <w:lang w:eastAsia="zh-CN"/>
        </w:rPr>
        <w:t>14天内审核完毕</w:t>
      </w:r>
      <w:r>
        <w:rPr>
          <w:rFonts w:hint="eastAsia" w:ascii="宋体" w:hAnsi="宋体" w:eastAsia="宋体" w:cs="宋体"/>
          <w:color w:val="auto"/>
          <w:highlight w:val="none"/>
          <w:lang w:eastAsia="zh-CN"/>
        </w:rPr>
        <w:t>。</w:t>
      </w:r>
    </w:p>
    <w:p w14:paraId="713E7288">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承</w:t>
      </w:r>
      <w:bookmarkStart w:id="285" w:name="_Toc292559914"/>
      <w:bookmarkStart w:id="286" w:name="_Toc296347203"/>
      <w:bookmarkStart w:id="287" w:name="_Toc300934995"/>
      <w:bookmarkStart w:id="288" w:name="_Toc297048390"/>
      <w:bookmarkStart w:id="289" w:name="_Toc297120504"/>
      <w:bookmarkStart w:id="290" w:name="_Toc297123546"/>
      <w:bookmarkStart w:id="291" w:name="_Toc296944543"/>
      <w:bookmarkStart w:id="292" w:name="_Toc297216205"/>
      <w:bookmarkStart w:id="293" w:name="_Toc303539152"/>
      <w:bookmarkStart w:id="294" w:name="_Toc296891244"/>
      <w:bookmarkStart w:id="295" w:name="_Toc312678030"/>
      <w:bookmarkStart w:id="296" w:name="_Toc318581175"/>
      <w:bookmarkStart w:id="297" w:name="_Toc296503204"/>
      <w:bookmarkStart w:id="298" w:name="_Toc292559409"/>
      <w:bookmarkStart w:id="299" w:name="_Toc312677504"/>
      <w:bookmarkStart w:id="300" w:name="_Toc304295571"/>
      <w:bookmarkStart w:id="301" w:name="_Toc296346705"/>
      <w:bookmarkStart w:id="302" w:name="_Toc296891032"/>
      <w:r>
        <w:rPr>
          <w:rFonts w:hint="eastAsia" w:ascii="宋体" w:hAnsi="宋体" w:eastAsia="宋体" w:cs="宋体"/>
          <w:color w:val="auto"/>
          <w:highlight w:val="none"/>
          <w:lang w:eastAsia="zh-CN"/>
        </w:rPr>
        <w:t>包人提出的合理化建议降低了合同价格或者提高了工程经济效益的奖励的方法和金额为：</w:t>
      </w:r>
      <w:r>
        <w:rPr>
          <w:rFonts w:hint="eastAsia" w:ascii="宋体" w:hAnsi="宋体" w:eastAsia="宋体" w:cs="宋体"/>
          <w:color w:val="auto"/>
          <w:highlight w:val="none"/>
          <w:u w:val="single"/>
          <w:lang w:eastAsia="zh-CN"/>
        </w:rPr>
        <w:t>无</w:t>
      </w:r>
      <w:r>
        <w:rPr>
          <w:rFonts w:hint="eastAsia" w:ascii="宋体" w:hAnsi="宋体" w:eastAsia="宋体" w:cs="宋体"/>
          <w:color w:val="auto"/>
          <w:highlight w:val="none"/>
          <w:lang w:eastAsia="zh-CN"/>
        </w:rPr>
        <w:t>。</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14:paraId="1F9F248C">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303" w:name="_Toc351203643"/>
      <w:r>
        <w:rPr>
          <w:rFonts w:hint="eastAsia" w:ascii="宋体" w:hAnsi="宋体" w:eastAsia="宋体" w:cs="宋体"/>
          <w:color w:val="auto"/>
          <w:highlight w:val="none"/>
          <w:lang w:eastAsia="zh-CN"/>
        </w:rPr>
        <w:t>11. 价格调整</w:t>
      </w:r>
      <w:bookmarkEnd w:id="303"/>
    </w:p>
    <w:bookmarkEnd w:id="230"/>
    <w:bookmarkEnd w:id="231"/>
    <w:bookmarkEnd w:id="232"/>
    <w:bookmarkEnd w:id="233"/>
    <w:bookmarkEnd w:id="234"/>
    <w:bookmarkEnd w:id="235"/>
    <w:p w14:paraId="44A6B4EA">
      <w:pPr>
        <w:widowControl w:val="0"/>
        <w:spacing w:line="360" w:lineRule="auto"/>
        <w:ind w:firstLine="420" w:firstLineChars="200"/>
        <w:rPr>
          <w:rFonts w:hint="eastAsia" w:ascii="宋体" w:hAnsi="宋体" w:eastAsia="宋体" w:cs="宋体"/>
          <w:color w:val="auto"/>
          <w:highlight w:val="none"/>
          <w:lang w:eastAsia="zh-CN"/>
        </w:rPr>
      </w:pPr>
      <w:bookmarkStart w:id="304" w:name="_Toc300935000"/>
      <w:bookmarkStart w:id="305" w:name="_Toc296346702"/>
      <w:bookmarkStart w:id="306" w:name="_Toc296347200"/>
      <w:bookmarkStart w:id="307" w:name="_Toc296891241"/>
      <w:bookmarkStart w:id="308" w:name="_Toc292559911"/>
      <w:bookmarkStart w:id="309" w:name="_Toc303539157"/>
      <w:bookmarkStart w:id="310" w:name="_Toc296891029"/>
      <w:bookmarkStart w:id="311" w:name="_Toc304295577"/>
      <w:bookmarkStart w:id="312" w:name="_Toc297216209"/>
      <w:bookmarkStart w:id="313" w:name="_Toc296944540"/>
      <w:bookmarkStart w:id="314" w:name="_Toc312678039"/>
      <w:bookmarkStart w:id="315" w:name="_Toc297120501"/>
      <w:bookmarkStart w:id="316" w:name="_Toc292559406"/>
      <w:bookmarkStart w:id="317" w:name="_Toc297048387"/>
      <w:bookmarkStart w:id="318" w:name="_Toc296503201"/>
      <w:bookmarkStart w:id="319" w:name="_Toc297123550"/>
      <w:bookmarkStart w:id="320" w:name="_Toc296347204"/>
      <w:bookmarkStart w:id="321" w:name="_Toc296944544"/>
      <w:bookmarkStart w:id="322" w:name="_Toc296891033"/>
      <w:bookmarkStart w:id="323" w:name="_Toc296503205"/>
      <w:bookmarkStart w:id="324" w:name="_Toc296346706"/>
      <w:bookmarkStart w:id="325" w:name="_Toc296891245"/>
      <w:bookmarkStart w:id="326" w:name="_Toc297048391"/>
      <w:bookmarkStart w:id="327" w:name="_Toc292559410"/>
      <w:bookmarkStart w:id="328" w:name="_Toc297120505"/>
      <w:bookmarkStart w:id="329" w:name="_Toc292559915"/>
      <w:bookmarkStart w:id="330" w:name="_Toc351203644"/>
      <w:bookmarkStart w:id="331" w:name="_Toc304295579"/>
      <w:bookmarkStart w:id="332" w:name="_Toc312678040"/>
      <w:bookmarkStart w:id="333" w:name="_Toc303539159"/>
      <w:bookmarkStart w:id="334" w:name="_Toc297216211"/>
      <w:bookmarkStart w:id="335" w:name="_Toc297123552"/>
      <w:bookmarkStart w:id="336" w:name="_Toc300935002"/>
      <w:r>
        <w:rPr>
          <w:rFonts w:hint="eastAsia" w:ascii="宋体" w:hAnsi="宋体" w:eastAsia="宋体" w:cs="宋体"/>
          <w:color w:val="auto"/>
          <w:highlight w:val="none"/>
          <w:lang w:eastAsia="zh-CN"/>
        </w:rPr>
        <w:t>11.1 市场价格波动引起的调整</w:t>
      </w:r>
    </w:p>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2C1F947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市场价格波动是否调整合同价格的约定：</w:t>
      </w:r>
      <w:r>
        <w:rPr>
          <w:rFonts w:hint="eastAsia" w:ascii="宋体" w:hAnsi="宋体" w:eastAsia="宋体" w:cs="宋体"/>
          <w:color w:val="auto"/>
          <w:highlight w:val="none"/>
          <w:u w:val="single"/>
          <w:lang w:eastAsia="zh-CN"/>
        </w:rPr>
        <w:t>不调整</w:t>
      </w:r>
      <w:r>
        <w:rPr>
          <w:rFonts w:hint="eastAsia" w:ascii="宋体" w:hAnsi="宋体" w:eastAsia="宋体" w:cs="宋体"/>
          <w:color w:val="auto"/>
          <w:highlight w:val="none"/>
          <w:lang w:eastAsia="zh-CN"/>
        </w:rPr>
        <w:t>。</w:t>
      </w:r>
    </w:p>
    <w:bookmarkEnd w:id="320"/>
    <w:bookmarkEnd w:id="321"/>
    <w:bookmarkEnd w:id="322"/>
    <w:bookmarkEnd w:id="323"/>
    <w:bookmarkEnd w:id="324"/>
    <w:bookmarkEnd w:id="325"/>
    <w:bookmarkEnd w:id="326"/>
    <w:bookmarkEnd w:id="327"/>
    <w:bookmarkEnd w:id="328"/>
    <w:bookmarkEnd w:id="329"/>
    <w:p w14:paraId="2E0570E4">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12.合同价格、计量与支付</w:t>
      </w:r>
      <w:bookmarkEnd w:id="330"/>
    </w:p>
    <w:p w14:paraId="0CC8690A">
      <w:pPr>
        <w:widowControl w:val="0"/>
        <w:spacing w:line="360" w:lineRule="auto"/>
        <w:ind w:firstLine="420" w:firstLineChars="200"/>
        <w:rPr>
          <w:rFonts w:hint="eastAsia" w:ascii="宋体" w:hAnsi="宋体" w:eastAsia="宋体" w:cs="宋体"/>
          <w:color w:val="auto"/>
          <w:highlight w:val="none"/>
          <w:lang w:eastAsia="zh-CN"/>
        </w:rPr>
      </w:pPr>
      <w:bookmarkStart w:id="337" w:name="_Toc267251461"/>
      <w:bookmarkStart w:id="338" w:name="_Toc292559411"/>
      <w:bookmarkStart w:id="339" w:name="_Toc292559916"/>
      <w:bookmarkStart w:id="340" w:name="_Toc296891034"/>
      <w:bookmarkStart w:id="341" w:name="_Toc297120506"/>
      <w:bookmarkStart w:id="342" w:name="_Toc297048392"/>
      <w:bookmarkStart w:id="343" w:name="_Toc296347205"/>
      <w:bookmarkStart w:id="344" w:name="_Toc296503206"/>
      <w:bookmarkStart w:id="345" w:name="_Toc296346707"/>
      <w:bookmarkStart w:id="346" w:name="_Toc296944545"/>
      <w:bookmarkStart w:id="347" w:name="_Toc296891246"/>
      <w:r>
        <w:rPr>
          <w:rFonts w:hint="eastAsia" w:ascii="宋体" w:hAnsi="宋体" w:eastAsia="宋体" w:cs="宋体"/>
          <w:color w:val="auto"/>
          <w:highlight w:val="none"/>
          <w:lang w:eastAsia="zh-CN"/>
        </w:rPr>
        <w:t>12.1 合</w:t>
      </w:r>
      <w:bookmarkEnd w:id="337"/>
      <w:bookmarkEnd w:id="338"/>
      <w:bookmarkEnd w:id="339"/>
      <w:r>
        <w:rPr>
          <w:rFonts w:hint="eastAsia" w:ascii="宋体" w:hAnsi="宋体" w:eastAsia="宋体" w:cs="宋体"/>
          <w:color w:val="auto"/>
          <w:highlight w:val="none"/>
          <w:lang w:eastAsia="zh-CN"/>
        </w:rPr>
        <w:t>同价</w:t>
      </w:r>
      <w:bookmarkEnd w:id="340"/>
      <w:bookmarkEnd w:id="341"/>
      <w:bookmarkEnd w:id="342"/>
      <w:bookmarkEnd w:id="343"/>
      <w:bookmarkEnd w:id="344"/>
      <w:bookmarkEnd w:id="345"/>
      <w:bookmarkEnd w:id="346"/>
      <w:bookmarkEnd w:id="347"/>
      <w:r>
        <w:rPr>
          <w:rFonts w:hint="eastAsia" w:ascii="宋体" w:hAnsi="宋体" w:eastAsia="宋体" w:cs="宋体"/>
          <w:color w:val="auto"/>
          <w:highlight w:val="none"/>
          <w:lang w:eastAsia="zh-CN"/>
        </w:rPr>
        <w:t>格形式</w:t>
      </w:r>
    </w:p>
    <w:bookmarkEnd w:id="236"/>
    <w:bookmarkEnd w:id="331"/>
    <w:bookmarkEnd w:id="332"/>
    <w:bookmarkEnd w:id="333"/>
    <w:bookmarkEnd w:id="334"/>
    <w:bookmarkEnd w:id="335"/>
    <w:bookmarkEnd w:id="336"/>
    <w:p w14:paraId="771953E2">
      <w:pPr>
        <w:widowControl w:val="0"/>
        <w:spacing w:line="360" w:lineRule="auto"/>
        <w:ind w:firstLine="420" w:firstLineChars="200"/>
        <w:rPr>
          <w:rFonts w:hint="eastAsia" w:ascii="宋体" w:hAnsi="宋体" w:eastAsia="宋体" w:cs="宋体"/>
          <w:color w:val="auto"/>
          <w:highlight w:val="none"/>
          <w:lang w:eastAsia="zh-CN"/>
        </w:rPr>
      </w:pPr>
      <w:bookmarkStart w:id="348" w:name="_Toc296503207"/>
      <w:bookmarkStart w:id="349" w:name="_Toc297120507"/>
      <w:bookmarkStart w:id="350" w:name="_Toc296346708"/>
      <w:bookmarkStart w:id="351" w:name="_Toc292559412"/>
      <w:bookmarkStart w:id="352" w:name="_Toc296891035"/>
      <w:bookmarkStart w:id="353" w:name="_Toc297048393"/>
      <w:bookmarkStart w:id="354" w:name="_Toc296347206"/>
      <w:bookmarkStart w:id="355" w:name="_Toc296944546"/>
      <w:bookmarkStart w:id="356" w:name="_Toc292559917"/>
      <w:bookmarkStart w:id="357" w:name="_Toc296891247"/>
      <w:bookmarkStart w:id="358" w:name="_Toc351203645"/>
      <w:bookmarkStart w:id="359" w:name="_Toc296346720"/>
      <w:bookmarkStart w:id="360" w:name="_Toc312678053"/>
      <w:bookmarkStart w:id="361" w:name="_Toc296891047"/>
      <w:bookmarkStart w:id="362" w:name="_Toc304295593"/>
      <w:bookmarkStart w:id="363" w:name="_Toc297123564"/>
      <w:bookmarkStart w:id="364" w:name="_Toc296944558"/>
      <w:bookmarkStart w:id="365" w:name="_Toc297216223"/>
      <w:bookmarkStart w:id="366" w:name="_Toc292559424"/>
      <w:bookmarkStart w:id="367" w:name="_Toc303539172"/>
      <w:bookmarkStart w:id="368" w:name="_Toc297048405"/>
      <w:bookmarkStart w:id="369" w:name="_Toc296891259"/>
      <w:bookmarkStart w:id="370" w:name="_Toc296503219"/>
      <w:bookmarkStart w:id="371" w:name="_Toc296347218"/>
      <w:bookmarkStart w:id="372" w:name="_Toc297120519"/>
      <w:bookmarkStart w:id="373" w:name="_Toc292559929"/>
      <w:bookmarkStart w:id="374" w:name="_Toc300935015"/>
      <w:r>
        <w:rPr>
          <w:rFonts w:hint="eastAsia" w:ascii="宋体" w:hAnsi="宋体" w:eastAsia="宋体" w:cs="宋体"/>
          <w:color w:val="auto"/>
          <w:highlight w:val="none"/>
          <w:lang w:eastAsia="zh-CN"/>
        </w:rPr>
        <w:t>12.1.1单价合同。</w:t>
      </w:r>
    </w:p>
    <w:p w14:paraId="3EFEEB4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综合单价包含的风险范围：</w:t>
      </w:r>
      <w:r>
        <w:rPr>
          <w:rFonts w:hint="eastAsia" w:ascii="宋体" w:hAnsi="宋体" w:eastAsia="宋体" w:cs="宋体"/>
          <w:color w:val="auto"/>
          <w:highlight w:val="none"/>
          <w:u w:val="single"/>
          <w:lang w:eastAsia="zh-CN"/>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09B611B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风险费用的计算方法：</w:t>
      </w:r>
      <w:r>
        <w:rPr>
          <w:rFonts w:hint="eastAsia" w:ascii="宋体" w:hAnsi="宋体" w:eastAsia="宋体" w:cs="宋体"/>
          <w:color w:val="auto"/>
          <w:highlight w:val="none"/>
          <w:u w:val="single"/>
          <w:lang w:eastAsia="zh-CN"/>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highlight w:val="none"/>
          <w:lang w:eastAsia="zh-CN"/>
        </w:rPr>
        <w:t>。</w:t>
      </w:r>
    </w:p>
    <w:p w14:paraId="7B55BCA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风险范围以外合同价格的调整方法：</w:t>
      </w:r>
      <w:r>
        <w:rPr>
          <w:rFonts w:hint="eastAsia" w:ascii="宋体" w:hAnsi="宋体" w:eastAsia="宋体" w:cs="宋体"/>
          <w:color w:val="auto"/>
          <w:highlight w:val="none"/>
          <w:u w:val="single"/>
          <w:lang w:eastAsia="zh-CN"/>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26646658">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12.1.2合同价款调整：</w:t>
      </w:r>
    </w:p>
    <w:p w14:paraId="024AEDB5">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（1）双方约定合同价款的其他调整因素：以按中标条件签订的施工合同为依据进行结算。</w:t>
      </w:r>
    </w:p>
    <w:p w14:paraId="66EA327E">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（2）在本工程施工过程中，若发生设计变更，以签证为依据，招标人审核为准，价款调整办法参照12.1.1条，中标报价中明显不合理的综合单价双方协商调整，由发包人重新审定后作为结算依据。</w:t>
      </w:r>
    </w:p>
    <w:p w14:paraId="3A699F51">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本工程量据实结算。在合同履行过程中，若施工内容与招标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7894FDF1">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（4）措施项目费用的调整：措施项目费一般不作调整，当出现如下情况时可作调整。</w:t>
      </w:r>
    </w:p>
    <w:p w14:paraId="47AC3B1D">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1）发包人更改已审定的施工方案（修正错误除外），引起措施项目费增加时予以增加，减少时不予减少；</w:t>
      </w:r>
    </w:p>
    <w:p w14:paraId="439C8A2A">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2）由于工程量变化引起措施项目费用增加时予以增加，减少时予以减少；</w:t>
      </w:r>
    </w:p>
    <w:p w14:paraId="56FB71BE">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3）措施项目费调整方法为承包人原中标价以综合单价计算的措施项目按本章中的12.1.1原则办理；承包人原中标价以系数计算的措施项目，按原中标系数计算。</w:t>
      </w:r>
    </w:p>
    <w:p w14:paraId="3E1E63B7">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（5）因不可抗力事件导致的费用，发、承包双方按以下原则分别承担并调整工程价款。</w:t>
      </w:r>
    </w:p>
    <w:p w14:paraId="76692132">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1）发、承包人人员伤亡由所在单位负责并承担费用；</w:t>
      </w:r>
    </w:p>
    <w:p w14:paraId="3F1AFF11">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2）工程所需清理、修复费用，由发包人承担；</w:t>
      </w:r>
    </w:p>
    <w:p w14:paraId="21CCE923">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3）承包人的施工机械设备损害及停工损失，由承包人承担。</w:t>
      </w:r>
    </w:p>
    <w:p w14:paraId="219F3C44">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（6）材料市场价格波动引起的价款调整：不予调整。</w:t>
      </w:r>
    </w:p>
    <w:p w14:paraId="1EA90834">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（7）暂定价的材料由发包人认质认价，差额以差价形式调整总价，暂定单价的材料或设备由发、承包人协商确认实际单价，实际单价与暂定价的差额以差价形式调整总价。 </w:t>
      </w:r>
    </w:p>
    <w:p w14:paraId="44D8B5F2">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（8）人工费根据政府部门公布的最新文件进行调整，调整办法：最新文件工日单价与最高限价编制工日单价进行调差计入</w:t>
      </w:r>
    </w:p>
    <w:p w14:paraId="198DEA95">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人工费调整：根据政府部门公布的最新文件进行调整，调整办法：最新文件工日单价与最高限价编制工日单价进行调差计入。</w:t>
      </w:r>
    </w:p>
    <w:p w14:paraId="10DF7749">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（9）其它项目费用以现场签证的事项和金额结算。</w:t>
      </w:r>
    </w:p>
    <w:p w14:paraId="37EDB3C2">
      <w:pPr>
        <w:widowControl w:val="0"/>
        <w:spacing w:line="360" w:lineRule="auto"/>
        <w:ind w:firstLine="403" w:firstLineChars="192"/>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（10）工程结算价＝合同价±工程量清单数量变更价款±设计变更价款±现场签证±差价。</w:t>
      </w:r>
    </w:p>
    <w:p w14:paraId="54F219A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12.2 预付款</w:t>
      </w:r>
    </w:p>
    <w:bookmarkEnd w:id="348"/>
    <w:bookmarkEnd w:id="349"/>
    <w:bookmarkEnd w:id="350"/>
    <w:bookmarkEnd w:id="351"/>
    <w:bookmarkEnd w:id="352"/>
    <w:bookmarkEnd w:id="353"/>
    <w:bookmarkEnd w:id="354"/>
    <w:bookmarkEnd w:id="355"/>
    <w:bookmarkEnd w:id="356"/>
    <w:bookmarkEnd w:id="357"/>
    <w:p w14:paraId="41C4439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12.2.1 预付款的支付</w:t>
      </w:r>
    </w:p>
    <w:p w14:paraId="3AE1DA4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预付款支付比例或金额：</w:t>
      </w:r>
      <w:r>
        <w:rPr>
          <w:rFonts w:hint="eastAsia" w:ascii="宋体" w:hAnsi="宋体" w:eastAsia="宋体" w:cs="宋体"/>
          <w:color w:val="auto"/>
          <w:highlight w:val="none"/>
          <w:u w:val="single"/>
          <w:lang w:val="en-US" w:eastAsia="zh-CN"/>
        </w:rPr>
        <w:t xml:space="preserve">        合同价的50%           </w:t>
      </w:r>
      <w:r>
        <w:rPr>
          <w:rFonts w:hint="eastAsia" w:ascii="宋体" w:hAnsi="宋体" w:eastAsia="宋体" w:cs="宋体"/>
          <w:color w:val="auto"/>
          <w:highlight w:val="none"/>
          <w:u w:val="single"/>
          <w:lang w:eastAsia="zh-CN"/>
        </w:rPr>
        <w:t>。</w:t>
      </w:r>
    </w:p>
    <w:p w14:paraId="6DDBF57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安全及文明施工措施费开工前一次性支付100%，即          元。施工单位应当确保安全防护、文明施工措施费专款专用，不得挪用安全防护、文明施工措施费。在财务管理中应单独核算列出安全防护、文明施工措施费用。</w:t>
      </w:r>
    </w:p>
    <w:p w14:paraId="0FAABEB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预付款支付期限：</w:t>
      </w:r>
      <w:r>
        <w:rPr>
          <w:rFonts w:hint="eastAsia" w:ascii="宋体" w:hAnsi="宋体" w:eastAsia="宋体" w:cs="宋体"/>
          <w:color w:val="auto"/>
          <w:highlight w:val="none"/>
          <w:u w:val="single"/>
          <w:lang w:eastAsia="zh-CN"/>
        </w:rPr>
        <w:t xml:space="preserve">   待承包人进场后  </w:t>
      </w:r>
      <w:r>
        <w:rPr>
          <w:rFonts w:hint="eastAsia" w:ascii="宋体" w:hAnsi="宋体" w:eastAsia="宋体" w:cs="宋体"/>
          <w:color w:val="auto"/>
          <w:highlight w:val="none"/>
          <w:lang w:eastAsia="zh-CN"/>
        </w:rPr>
        <w:t>。</w:t>
      </w:r>
    </w:p>
    <w:p w14:paraId="76ECD31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预付款扣回的方式：</w:t>
      </w:r>
      <w:r>
        <w:rPr>
          <w:rFonts w:hint="eastAsia" w:ascii="宋体" w:hAnsi="宋体" w:eastAsia="宋体" w:cs="宋体"/>
          <w:color w:val="auto"/>
          <w:highlight w:val="none"/>
          <w:u w:val="single"/>
          <w:lang w:val="en-US" w:eastAsia="zh-CN"/>
        </w:rPr>
        <w:t xml:space="preserve">   /  </w:t>
      </w:r>
      <w:r>
        <w:rPr>
          <w:rFonts w:hint="eastAsia" w:ascii="宋体" w:hAnsi="宋体" w:eastAsia="宋体" w:cs="宋体"/>
          <w:color w:val="auto"/>
          <w:highlight w:val="none"/>
          <w:u w:val="single"/>
          <w:lang w:eastAsia="zh-CN"/>
        </w:rPr>
        <w:t>。</w:t>
      </w:r>
    </w:p>
    <w:p w14:paraId="2C70698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12.2.2 预付款担保</w:t>
      </w:r>
    </w:p>
    <w:p w14:paraId="52E0049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承包人提交预付款担保的期限及比例：</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5649A9DC">
      <w:pPr>
        <w:widowControl w:val="0"/>
        <w:tabs>
          <w:tab w:val="left" w:pos="3686"/>
        </w:tabs>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担保时效：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。预付款担保的形式为：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175EE38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 计量</w:t>
      </w:r>
    </w:p>
    <w:p w14:paraId="2081AF4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12.3.1 计量原则</w:t>
      </w:r>
    </w:p>
    <w:p w14:paraId="356FD70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工程量计算规则：详见工程量清单及编制说明</w:t>
      </w:r>
    </w:p>
    <w:p w14:paraId="32F194C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12.3.2 计量周期</w:t>
      </w:r>
    </w:p>
    <w:p w14:paraId="18F8D28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关于计量周期的约定：</w:t>
      </w:r>
      <w:r>
        <w:rPr>
          <w:rFonts w:hint="eastAsia" w:ascii="宋体" w:hAnsi="宋体" w:eastAsia="宋体" w:cs="宋体"/>
          <w:color w:val="auto"/>
          <w:highlight w:val="none"/>
          <w:u w:val="single"/>
          <w:lang w:eastAsia="zh-CN"/>
        </w:rPr>
        <w:t xml:space="preserve">       按周计量       </w:t>
      </w:r>
      <w:r>
        <w:rPr>
          <w:rFonts w:hint="eastAsia" w:ascii="宋体" w:hAnsi="宋体" w:eastAsia="宋体" w:cs="宋体"/>
          <w:color w:val="auto"/>
          <w:highlight w:val="none"/>
          <w:lang w:eastAsia="zh-CN"/>
        </w:rPr>
        <w:t>。</w:t>
      </w:r>
    </w:p>
    <w:p w14:paraId="578370F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12.3.3 单价合同的计量</w:t>
      </w:r>
    </w:p>
    <w:p w14:paraId="7E6AF58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关于单价合同计量的约定：</w:t>
      </w:r>
      <w:r>
        <w:rPr>
          <w:rFonts w:hint="eastAsia" w:ascii="宋体" w:hAnsi="宋体" w:eastAsia="宋体" w:cs="宋体"/>
          <w:color w:val="auto"/>
          <w:highlight w:val="none"/>
          <w:u w:val="single"/>
          <w:lang w:eastAsia="zh-CN"/>
        </w:rPr>
        <w:t xml:space="preserve"> 执行通用条款 </w:t>
      </w:r>
      <w:r>
        <w:rPr>
          <w:rFonts w:hint="eastAsia" w:ascii="宋体" w:hAnsi="宋体" w:eastAsia="宋体" w:cs="宋体"/>
          <w:color w:val="auto"/>
          <w:highlight w:val="none"/>
          <w:lang w:eastAsia="zh-CN"/>
        </w:rPr>
        <w:t>。</w:t>
      </w:r>
    </w:p>
    <w:p w14:paraId="6052B24D">
      <w:pPr>
        <w:widowControl w:val="0"/>
        <w:spacing w:line="360" w:lineRule="auto"/>
        <w:ind w:firstLine="420" w:firstLineChars="200"/>
        <w:rPr>
          <w:rFonts w:hint="eastAsia" w:ascii="宋体" w:hAnsi="宋体" w:eastAsia="宋体" w:cs="宋体"/>
          <w:color w:val="auto"/>
          <w:highlight w:val="none"/>
          <w:lang w:eastAsia="zh-CN"/>
        </w:rPr>
      </w:pPr>
      <w:bookmarkStart w:id="375" w:name="_Toc296346712"/>
      <w:bookmarkStart w:id="376" w:name="_Toc297123556"/>
      <w:bookmarkStart w:id="377" w:name="_Toc300935006"/>
      <w:bookmarkStart w:id="378" w:name="_Toc296347210"/>
      <w:bookmarkStart w:id="379" w:name="_Toc297216215"/>
      <w:bookmarkStart w:id="380" w:name="_Toc296891039"/>
      <w:bookmarkStart w:id="381" w:name="_Toc296503211"/>
      <w:bookmarkStart w:id="382" w:name="_Toc297120511"/>
      <w:bookmarkStart w:id="383" w:name="_Toc297048397"/>
      <w:bookmarkStart w:id="384" w:name="_Toc296891251"/>
      <w:bookmarkStart w:id="385" w:name="_Toc292559416"/>
      <w:bookmarkStart w:id="386" w:name="_Toc303539163"/>
      <w:bookmarkStart w:id="387" w:name="_Toc296944550"/>
      <w:bookmarkStart w:id="388" w:name="_Toc292559921"/>
      <w:r>
        <w:rPr>
          <w:rFonts w:hint="eastAsia" w:ascii="宋体" w:hAnsi="宋体" w:eastAsia="宋体" w:cs="宋体"/>
          <w:color w:val="auto"/>
          <w:highlight w:val="none"/>
          <w:lang w:eastAsia="zh-CN"/>
        </w:rPr>
        <w:t>12.4 工程进度款支付</w:t>
      </w:r>
    </w:p>
    <w:p w14:paraId="25D2E6D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12.4.1 付款周期</w:t>
      </w:r>
    </w:p>
    <w:p w14:paraId="0A850EEF">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关于付款周期的约定：</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8B459DB">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由</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负责结算，在付款前，</w:t>
      </w:r>
      <w:r>
        <w:rPr>
          <w:rFonts w:hint="eastAsia" w:ascii="宋体" w:hAnsi="宋体" w:eastAsia="宋体" w:cs="宋体"/>
          <w:b w:val="0"/>
          <w:bCs w:val="0"/>
          <w:color w:val="auto"/>
          <w:sz w:val="21"/>
          <w:szCs w:val="21"/>
          <w:highlight w:val="none"/>
          <w:lang w:val="en-US" w:eastAsia="zh-CN"/>
        </w:rPr>
        <w:t>承包人</w:t>
      </w:r>
      <w:r>
        <w:rPr>
          <w:rFonts w:hint="eastAsia" w:ascii="宋体" w:hAnsi="宋体" w:eastAsia="宋体" w:cs="宋体"/>
          <w:b w:val="0"/>
          <w:bCs w:val="0"/>
          <w:color w:val="auto"/>
          <w:sz w:val="21"/>
          <w:szCs w:val="21"/>
          <w:highlight w:val="none"/>
          <w:lang w:eastAsia="zh-CN"/>
        </w:rPr>
        <w:t>必须开具全额发票给</w:t>
      </w:r>
      <w:r>
        <w:rPr>
          <w:rFonts w:hint="eastAsia" w:ascii="宋体" w:hAnsi="宋体" w:eastAsia="宋体" w:cs="宋体"/>
          <w:b w:val="0"/>
          <w:bCs w:val="0"/>
          <w:color w:val="auto"/>
          <w:sz w:val="21"/>
          <w:szCs w:val="21"/>
          <w:highlight w:val="none"/>
          <w:lang w:val="en-US" w:eastAsia="zh-CN"/>
        </w:rPr>
        <w:t>发包人</w:t>
      </w:r>
      <w:r>
        <w:rPr>
          <w:rFonts w:hint="eastAsia" w:ascii="宋体" w:hAnsi="宋体" w:eastAsia="宋体" w:cs="宋体"/>
          <w:b w:val="0"/>
          <w:bCs w:val="0"/>
          <w:color w:val="auto"/>
          <w:sz w:val="21"/>
          <w:szCs w:val="21"/>
          <w:highlight w:val="none"/>
          <w:lang w:eastAsia="zh-CN"/>
        </w:rPr>
        <w:t>。</w:t>
      </w:r>
    </w:p>
    <w:p w14:paraId="5DCA15F6">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（2）合同签订工人进场后，达到付款条件起7个工作日内，支付合同总金额的50%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w:t>
      </w:r>
    </w:p>
    <w:p w14:paraId="14498188">
      <w:pPr>
        <w:pStyle w:val="2"/>
        <w:keepNext w:val="0"/>
        <w:keepLines w:val="0"/>
        <w:widowControl w:val="0"/>
        <w:numPr>
          <w:ilvl w:val="0"/>
          <w:numId w:val="0"/>
        </w:numPr>
        <w:spacing w:before="120" w:beforeLines="50" w:after="120" w:afterLines="50" w:line="360" w:lineRule="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（3）工程竣工验收合格且竣工结算审核完成后，达到付款条件起7个工作日内，工程款支付至结算总价的100%</w:t>
      </w:r>
      <w:r>
        <w:rPr>
          <w:rFonts w:hint="eastAsia" w:ascii="宋体" w:hAnsi="宋体" w:eastAsia="宋体" w:cs="宋体"/>
          <w:b w:val="0"/>
          <w:bCs w:val="0"/>
          <w:color w:val="auto"/>
          <w:sz w:val="21"/>
          <w:szCs w:val="21"/>
          <w:highlight w:val="none"/>
          <w:lang w:eastAsia="zh-CN"/>
        </w:rPr>
        <w:t>，付款金额为:¥</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元，大写:</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lang w:eastAsia="zh-CN"/>
        </w:rPr>
        <w:t>;</w:t>
      </w:r>
    </w:p>
    <w:p w14:paraId="5D13CD85">
      <w:pPr>
        <w:pStyle w:val="2"/>
        <w:keepNext w:val="0"/>
        <w:keepLines w:val="0"/>
        <w:widowControl w:val="0"/>
        <w:numPr>
          <w:ilvl w:val="-1"/>
          <w:numId w:val="0"/>
        </w:numPr>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 验收和工程试车</w:t>
      </w:r>
      <w:bookmarkEnd w:id="358"/>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55E1965C">
      <w:pPr>
        <w:widowControl w:val="0"/>
        <w:spacing w:line="360" w:lineRule="auto"/>
        <w:ind w:firstLine="420" w:firstLineChars="200"/>
        <w:rPr>
          <w:rFonts w:hint="eastAsia" w:ascii="宋体" w:hAnsi="宋体" w:eastAsia="宋体" w:cs="宋体"/>
          <w:color w:val="auto"/>
          <w:highlight w:val="none"/>
          <w:lang w:eastAsia="zh-CN"/>
        </w:rPr>
      </w:pPr>
      <w:bookmarkStart w:id="389" w:name="_Toc296891263"/>
      <w:bookmarkStart w:id="390" w:name="_Toc296891051"/>
      <w:bookmarkStart w:id="391" w:name="_Toc297120523"/>
      <w:bookmarkStart w:id="392" w:name="_Toc296347222"/>
      <w:bookmarkStart w:id="393" w:name="_Toc292559933"/>
      <w:bookmarkStart w:id="394" w:name="_Toc312678056"/>
      <w:bookmarkStart w:id="395" w:name="_Toc296944562"/>
      <w:bookmarkStart w:id="396" w:name="_Toc292559428"/>
      <w:bookmarkStart w:id="397" w:name="_Toc297048409"/>
      <w:bookmarkStart w:id="398" w:name="_Toc297216224"/>
      <w:bookmarkStart w:id="399" w:name="_Toc300935016"/>
      <w:bookmarkStart w:id="400" w:name="_Toc304295596"/>
      <w:bookmarkStart w:id="401" w:name="_Toc297123565"/>
      <w:bookmarkStart w:id="402" w:name="_Toc296346724"/>
      <w:bookmarkStart w:id="403" w:name="_Toc296503223"/>
      <w:bookmarkStart w:id="404" w:name="_Toc303539173"/>
      <w:bookmarkStart w:id="405" w:name="_Toc267251472"/>
      <w:bookmarkStart w:id="406" w:name="_Toc267251471"/>
      <w:bookmarkStart w:id="407" w:name="_Toc267251474"/>
      <w:bookmarkStart w:id="408" w:name="_Toc267251473"/>
      <w:bookmarkStart w:id="409" w:name="_Toc267251470"/>
      <w:bookmarkStart w:id="410" w:name="_Toc267251476"/>
      <w:bookmarkStart w:id="411" w:name="_Toc267251475"/>
      <w:r>
        <w:rPr>
          <w:rFonts w:hint="eastAsia" w:ascii="宋体" w:hAnsi="宋体" w:eastAsia="宋体" w:cs="宋体"/>
          <w:color w:val="auto"/>
          <w:highlight w:val="none"/>
          <w:lang w:eastAsia="zh-CN"/>
        </w:rPr>
        <w:t>13.2 竣工验收</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1C6ED6A6">
      <w:pPr>
        <w:widowControl w:val="0"/>
        <w:spacing w:line="360" w:lineRule="auto"/>
        <w:ind w:firstLine="420" w:firstLineChars="200"/>
        <w:rPr>
          <w:rFonts w:hint="eastAsia" w:ascii="宋体" w:hAnsi="宋体" w:eastAsia="宋体" w:cs="宋体"/>
          <w:color w:val="auto"/>
          <w:highlight w:val="none"/>
          <w:lang w:eastAsia="zh-CN"/>
        </w:rPr>
      </w:pPr>
      <w:bookmarkStart w:id="412" w:name="_Toc280868704"/>
      <w:bookmarkStart w:id="413" w:name="_Toc280868705"/>
      <w:bookmarkStart w:id="414" w:name="_Toc280868706"/>
      <w:bookmarkStart w:id="415" w:name="_Toc280868707"/>
      <w:bookmarkStart w:id="416" w:name="_Toc280868708"/>
      <w:bookmarkStart w:id="417" w:name="_Toc280868709"/>
      <w:r>
        <w:rPr>
          <w:rFonts w:hint="eastAsia" w:ascii="宋体" w:hAnsi="宋体" w:eastAsia="宋体" w:cs="宋体"/>
          <w:color w:val="auto"/>
          <w:highlight w:val="none"/>
          <w:lang w:eastAsia="zh-CN"/>
        </w:rPr>
        <w:t>13.2.</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竣工验收程序</w:t>
      </w:r>
    </w:p>
    <w:bookmarkEnd w:id="412"/>
    <w:p w14:paraId="3CE3208E">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关于竣工验收程序的约定：</w:t>
      </w:r>
      <w:r>
        <w:rPr>
          <w:rFonts w:hint="eastAsia" w:ascii="宋体" w:hAnsi="宋体" w:eastAsia="宋体" w:cs="宋体"/>
          <w:color w:val="auto"/>
          <w:highlight w:val="none"/>
          <w:u w:val="single"/>
          <w:lang w:eastAsia="zh-CN"/>
        </w:rPr>
        <w:t>工程完工后，验收按以下流程进行：</w:t>
      </w:r>
    </w:p>
    <w:p w14:paraId="781BC11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（一）工程完工后，</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应及时组织验收，并出具验收报告。</w:t>
      </w:r>
    </w:p>
    <w:p w14:paraId="13CA88E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（二）</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完成工程施工，向</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提交工程竣工报告，申请竣工验收。</w:t>
      </w:r>
    </w:p>
    <w:p w14:paraId="33046DB6">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（三）竣工验收应按照以下程序进行：</w:t>
      </w:r>
    </w:p>
    <w:p w14:paraId="72D40657">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（1）</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lang w:eastAsia="zh-CN"/>
        </w:rPr>
        <w:t>提交完整的竣工资料和竣工验收申请；（2）</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lang w:eastAsia="zh-CN"/>
        </w:rPr>
        <w:t>审查确认竣工资料和竣工验收申请后10个工作日内组织验收；（3）验收合格的，双方签署工程接收书；验收不合格的，承包人在约定时间内整改完成后重新申请验收。</w:t>
      </w:r>
    </w:p>
    <w:p w14:paraId="1C5FB48B">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（四）</w:t>
      </w:r>
      <w:r>
        <w:rPr>
          <w:rFonts w:hint="eastAsia" w:ascii="宋体" w:hAnsi="宋体" w:eastAsia="宋体" w:cs="宋体"/>
          <w:color w:val="auto"/>
          <w:highlight w:val="none"/>
          <w:u w:val="single"/>
          <w:lang w:eastAsia="zh-CN"/>
        </w:rPr>
        <w:t>验收标准：符合国家相关行业质量验收规范合格标准、本合同约定及施工图纸、设计说明相关标准、规范执行。</w:t>
      </w:r>
    </w:p>
    <w:p w14:paraId="0BBC27FA">
      <w:pPr>
        <w:widowControl w:val="0"/>
        <w:numPr>
          <w:ilvl w:val="0"/>
          <w:numId w:val="0"/>
        </w:numPr>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五</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color w:val="auto"/>
          <w:highlight w:val="none"/>
          <w:u w:val="single"/>
          <w:lang w:eastAsia="zh-CN"/>
        </w:rPr>
        <w:t>若工程未达到合同规定的验收质量标准，承包人应在发包人指定期限内无偿返工。发包人支付任何工程款项均不视为对工程质量的认可，也不免除承包人的质量责任。</w:t>
      </w:r>
    </w:p>
    <w:p w14:paraId="2D44D7AC">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u w:val="single"/>
          <w:lang w:eastAsia="zh-CN"/>
        </w:rPr>
        <w:t>验收未通过视为承包人未完成合同义务，发包人有权不予支付施工完成后应付的合同价款。</w:t>
      </w:r>
    </w:p>
    <w:p w14:paraId="7DF5116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发包人不按照本项约定组织竣工验收、颁发工程接收证书的违约金的计算方法：</w:t>
      </w:r>
      <w:r>
        <w:rPr>
          <w:rFonts w:hint="eastAsia" w:ascii="宋体" w:hAnsi="宋体" w:eastAsia="宋体" w:cs="宋体"/>
          <w:color w:val="auto"/>
          <w:highlight w:val="none"/>
          <w:u w:val="single"/>
          <w:lang w:eastAsia="zh-CN"/>
        </w:rPr>
        <w:t xml:space="preserve">无 </w:t>
      </w:r>
      <w:r>
        <w:rPr>
          <w:rFonts w:hint="eastAsia" w:ascii="宋体" w:hAnsi="宋体" w:eastAsia="宋体" w:cs="宋体"/>
          <w:color w:val="auto"/>
          <w:highlight w:val="none"/>
          <w:lang w:eastAsia="zh-CN"/>
        </w:rPr>
        <w:t>。</w:t>
      </w:r>
    </w:p>
    <w:bookmarkEnd w:id="413"/>
    <w:p w14:paraId="4AC8FA2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13.2.5移交、接收全部与部分工程</w:t>
      </w:r>
    </w:p>
    <w:bookmarkEnd w:id="414"/>
    <w:p w14:paraId="3002FE6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承包人向发包人移交工程的期限：</w:t>
      </w:r>
      <w:r>
        <w:rPr>
          <w:rFonts w:hint="eastAsia" w:ascii="宋体" w:hAnsi="宋体" w:eastAsia="宋体" w:cs="宋体"/>
          <w:color w:val="auto"/>
          <w:highlight w:val="none"/>
          <w:u w:val="single"/>
          <w:lang w:eastAsia="zh-CN"/>
        </w:rPr>
        <w:t>颁发工程接收证书后7天内</w:t>
      </w:r>
      <w:r>
        <w:rPr>
          <w:rFonts w:hint="eastAsia" w:ascii="宋体" w:hAnsi="宋体" w:eastAsia="宋体" w:cs="宋体"/>
          <w:color w:val="auto"/>
          <w:highlight w:val="none"/>
          <w:lang w:eastAsia="zh-CN"/>
        </w:rPr>
        <w:t>。</w:t>
      </w:r>
    </w:p>
    <w:p w14:paraId="68A10D4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发包人未按本合同约定接收全部或部分工程的，违约金的计算方法为：</w:t>
      </w:r>
      <w:r>
        <w:rPr>
          <w:rFonts w:hint="eastAsia" w:ascii="宋体" w:hAnsi="宋体" w:eastAsia="宋体" w:cs="宋体"/>
          <w:color w:val="auto"/>
          <w:highlight w:val="none"/>
          <w:u w:val="single"/>
          <w:lang w:eastAsia="zh-CN"/>
        </w:rPr>
        <w:t>无</w:t>
      </w:r>
      <w:r>
        <w:rPr>
          <w:rFonts w:hint="eastAsia" w:ascii="宋体" w:hAnsi="宋体" w:eastAsia="宋体" w:cs="宋体"/>
          <w:color w:val="auto"/>
          <w:highlight w:val="none"/>
          <w:lang w:eastAsia="zh-CN"/>
        </w:rPr>
        <w:t>。</w:t>
      </w:r>
    </w:p>
    <w:bookmarkEnd w:id="415"/>
    <w:p w14:paraId="6D7708D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承包人未按时移交工程的，违约金的计算方法为：</w:t>
      </w:r>
      <w:r>
        <w:rPr>
          <w:rFonts w:hint="eastAsia" w:ascii="宋体" w:hAnsi="宋体" w:eastAsia="宋体" w:cs="宋体"/>
          <w:color w:val="auto"/>
          <w:highlight w:val="none"/>
          <w:u w:val="single"/>
          <w:lang w:eastAsia="zh-CN"/>
        </w:rPr>
        <w:t>按专用条款7.5.2条执行</w:t>
      </w:r>
      <w:r>
        <w:rPr>
          <w:rFonts w:hint="eastAsia" w:ascii="宋体" w:hAnsi="宋体" w:eastAsia="宋体" w:cs="宋体"/>
          <w:color w:val="auto"/>
          <w:highlight w:val="none"/>
          <w:lang w:eastAsia="zh-CN"/>
        </w:rPr>
        <w:t>。</w:t>
      </w:r>
    </w:p>
    <w:bookmarkEnd w:id="416"/>
    <w:p w14:paraId="37FC8108">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13.6 竣工退场</w:t>
      </w:r>
    </w:p>
    <w:p w14:paraId="405BA5B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13.6.1 竣工退场</w:t>
      </w:r>
    </w:p>
    <w:p w14:paraId="1852B982">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承包人完成竣工退场的期限：</w:t>
      </w:r>
      <w:r>
        <w:rPr>
          <w:rFonts w:hint="eastAsia" w:ascii="宋体" w:hAnsi="宋体" w:eastAsia="宋体" w:cs="宋体"/>
          <w:color w:val="auto"/>
          <w:highlight w:val="none"/>
          <w:u w:val="single"/>
          <w:lang w:eastAsia="zh-CN"/>
        </w:rPr>
        <w:t xml:space="preserve">   工程竣工移交后，以发包人书面指令为准  </w:t>
      </w:r>
      <w:r>
        <w:rPr>
          <w:rFonts w:hint="eastAsia" w:ascii="宋体" w:hAnsi="宋体" w:eastAsia="宋体" w:cs="宋体"/>
          <w:color w:val="auto"/>
          <w:highlight w:val="none"/>
          <w:lang w:eastAsia="zh-CN"/>
        </w:rPr>
        <w:t>。</w:t>
      </w:r>
    </w:p>
    <w:p w14:paraId="37BC1FA6">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418" w:name="_Toc351203646"/>
      <w:r>
        <w:rPr>
          <w:rFonts w:hint="eastAsia" w:ascii="宋体" w:hAnsi="宋体" w:eastAsia="宋体" w:cs="宋体"/>
          <w:color w:val="auto"/>
          <w:highlight w:val="none"/>
          <w:lang w:eastAsia="zh-CN"/>
        </w:rPr>
        <w:t>14. 竣工结算</w:t>
      </w:r>
      <w:bookmarkEnd w:id="418"/>
    </w:p>
    <w:p w14:paraId="6D4CF67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14.1 竣工付款申请</w:t>
      </w:r>
    </w:p>
    <w:p w14:paraId="2569470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承包人提交竣工付款申请单的期限：</w:t>
      </w:r>
      <w:r>
        <w:rPr>
          <w:rFonts w:hint="eastAsia" w:ascii="宋体" w:hAnsi="宋体" w:eastAsia="宋体" w:cs="宋体"/>
          <w:color w:val="auto"/>
          <w:highlight w:val="none"/>
          <w:u w:val="single"/>
          <w:lang w:eastAsia="zh-CN"/>
        </w:rPr>
        <w:t xml:space="preserve">提交的竣工验收报告获得发包人批准后，承包人应在20个工作日内办理并提交“竣工结算资料”  </w:t>
      </w:r>
      <w:r>
        <w:rPr>
          <w:rFonts w:hint="eastAsia" w:ascii="宋体" w:hAnsi="宋体" w:eastAsia="宋体" w:cs="宋体"/>
          <w:color w:val="auto"/>
          <w:highlight w:val="none"/>
          <w:lang w:eastAsia="zh-CN"/>
        </w:rPr>
        <w:t>。</w:t>
      </w:r>
    </w:p>
    <w:p w14:paraId="34046B2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竣工付款申请单应包括的内容：</w:t>
      </w:r>
      <w:r>
        <w:rPr>
          <w:rFonts w:hint="eastAsia" w:ascii="宋体" w:hAnsi="宋体" w:eastAsia="宋体" w:cs="宋体"/>
          <w:color w:val="auto"/>
          <w:highlight w:val="none"/>
          <w:u w:val="single"/>
          <w:lang w:eastAsia="zh-CN"/>
        </w:rPr>
        <w:t xml:space="preserve">    竣工结算合同总价、已支付的工程价款、应扣留的质量保证金、应支付的竣工付款金额及相关证明材料等  </w:t>
      </w:r>
      <w:r>
        <w:rPr>
          <w:rFonts w:hint="eastAsia" w:ascii="宋体" w:hAnsi="宋体" w:eastAsia="宋体" w:cs="宋体"/>
          <w:color w:val="auto"/>
          <w:highlight w:val="none"/>
          <w:lang w:eastAsia="zh-CN"/>
        </w:rPr>
        <w:t>。</w:t>
      </w:r>
    </w:p>
    <w:p w14:paraId="20F4A52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14.2 竣工结算审核</w:t>
      </w:r>
    </w:p>
    <w:p w14:paraId="4CE74F2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发包人审批竣工付款申请单的期限：</w:t>
      </w:r>
      <w:r>
        <w:rPr>
          <w:rFonts w:hint="eastAsia" w:ascii="宋体" w:hAnsi="宋体" w:eastAsia="宋体" w:cs="宋体"/>
          <w:color w:val="auto"/>
          <w:highlight w:val="none"/>
          <w:u w:val="single"/>
          <w:lang w:eastAsia="zh-CN"/>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eastAsia="宋体" w:cs="宋体"/>
          <w:color w:val="auto"/>
          <w:highlight w:val="none"/>
          <w:lang w:eastAsia="zh-CN"/>
        </w:rPr>
        <w:t>。</w:t>
      </w:r>
    </w:p>
    <w:p w14:paraId="6F24755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发包人完成竣工付款的期限：</w:t>
      </w:r>
      <w:r>
        <w:rPr>
          <w:rFonts w:hint="eastAsia" w:ascii="宋体" w:hAnsi="宋体" w:eastAsia="宋体" w:cs="宋体"/>
          <w:color w:val="auto"/>
          <w:highlight w:val="none"/>
          <w:u w:val="single"/>
          <w:lang w:eastAsia="zh-CN"/>
        </w:rPr>
        <w:t>发包人委托的第三方造价审计机构出具正式结算报告后1个月内</w:t>
      </w:r>
      <w:r>
        <w:rPr>
          <w:rFonts w:hint="eastAsia" w:ascii="宋体" w:hAnsi="宋体" w:eastAsia="宋体" w:cs="宋体"/>
          <w:color w:val="auto"/>
          <w:highlight w:val="none"/>
          <w:lang w:eastAsia="zh-CN"/>
        </w:rPr>
        <w:t>。</w:t>
      </w:r>
    </w:p>
    <w:p w14:paraId="408E9D4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关于竣工付款证书异议部分复核的方式和程序：</w:t>
      </w:r>
      <w:r>
        <w:rPr>
          <w:rFonts w:hint="eastAsia" w:ascii="宋体" w:hAnsi="宋体" w:eastAsia="宋体" w:cs="宋体"/>
          <w:color w:val="auto"/>
          <w:highlight w:val="none"/>
          <w:u w:val="single"/>
          <w:lang w:eastAsia="zh-CN"/>
        </w:rPr>
        <w:t>由发包人委托的第三方造价审计机构进行复核</w:t>
      </w:r>
      <w:r>
        <w:rPr>
          <w:rFonts w:hint="eastAsia" w:ascii="宋体" w:hAnsi="宋体" w:eastAsia="宋体" w:cs="宋体"/>
          <w:color w:val="auto"/>
          <w:highlight w:val="none"/>
          <w:lang w:eastAsia="zh-CN"/>
        </w:rPr>
        <w:t>。</w:t>
      </w:r>
    </w:p>
    <w:p w14:paraId="67B5588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14.4 最终结清</w:t>
      </w:r>
    </w:p>
    <w:p w14:paraId="0C786C8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14.4.1 最终结清申请单</w:t>
      </w:r>
    </w:p>
    <w:p w14:paraId="0A74EDD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承包人提交最终结清申请单的份数：</w:t>
      </w:r>
      <w:r>
        <w:rPr>
          <w:rFonts w:hint="eastAsia" w:ascii="宋体" w:hAnsi="宋体" w:eastAsia="宋体" w:cs="宋体"/>
          <w:color w:val="auto"/>
          <w:highlight w:val="none"/>
          <w:u w:val="single"/>
          <w:lang w:eastAsia="zh-CN"/>
        </w:rPr>
        <w:t xml:space="preserve">   6份   </w:t>
      </w:r>
      <w:r>
        <w:rPr>
          <w:rFonts w:hint="eastAsia" w:ascii="宋体" w:hAnsi="宋体" w:eastAsia="宋体" w:cs="宋体"/>
          <w:color w:val="auto"/>
          <w:highlight w:val="none"/>
          <w:lang w:eastAsia="zh-CN"/>
        </w:rPr>
        <w:t>。</w:t>
      </w:r>
    </w:p>
    <w:p w14:paraId="0C7633B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承包人提交最终结算申请单的期限：</w:t>
      </w:r>
      <w:r>
        <w:rPr>
          <w:rFonts w:hint="eastAsia" w:ascii="宋体" w:hAnsi="宋体" w:eastAsia="宋体" w:cs="宋体"/>
          <w:color w:val="auto"/>
          <w:highlight w:val="none"/>
          <w:u w:val="single"/>
          <w:lang w:eastAsia="zh-CN"/>
        </w:rPr>
        <w:t xml:space="preserve">  在缺陷责任期终止证书颁发后10天内   </w:t>
      </w:r>
      <w:r>
        <w:rPr>
          <w:rFonts w:hint="eastAsia" w:ascii="宋体" w:hAnsi="宋体" w:eastAsia="宋体" w:cs="宋体"/>
          <w:color w:val="auto"/>
          <w:highlight w:val="none"/>
          <w:lang w:eastAsia="zh-CN"/>
        </w:rPr>
        <w:t xml:space="preserve">。 </w:t>
      </w:r>
    </w:p>
    <w:p w14:paraId="1815591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14.4.2 最终结清证书和支付</w:t>
      </w:r>
    </w:p>
    <w:p w14:paraId="2F1245E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（1）发包人完成最终结清申请单的审批并颁发最终结清证书的期限：</w:t>
      </w:r>
      <w:r>
        <w:rPr>
          <w:rFonts w:hint="eastAsia" w:ascii="宋体" w:hAnsi="宋体" w:eastAsia="宋体" w:cs="宋体"/>
          <w:color w:val="auto"/>
          <w:highlight w:val="none"/>
          <w:u w:val="single"/>
          <w:lang w:eastAsia="zh-CN"/>
        </w:rPr>
        <w:t xml:space="preserve"> 执行通用条款 </w:t>
      </w:r>
      <w:r>
        <w:rPr>
          <w:rFonts w:hint="eastAsia" w:ascii="宋体" w:hAnsi="宋体" w:eastAsia="宋体" w:cs="宋体"/>
          <w:color w:val="auto"/>
          <w:highlight w:val="none"/>
          <w:lang w:eastAsia="zh-CN"/>
        </w:rPr>
        <w:t>。</w:t>
      </w:r>
    </w:p>
    <w:p w14:paraId="6F23B71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（2）发包人完成支付的期限：</w:t>
      </w:r>
      <w:r>
        <w:rPr>
          <w:rFonts w:hint="eastAsia" w:ascii="宋体" w:hAnsi="宋体" w:eastAsia="宋体" w:cs="宋体"/>
          <w:color w:val="auto"/>
          <w:highlight w:val="none"/>
          <w:u w:val="single"/>
          <w:lang w:eastAsia="zh-CN"/>
        </w:rPr>
        <w:t xml:space="preserve">  执行通用条款  </w:t>
      </w:r>
      <w:r>
        <w:rPr>
          <w:rFonts w:hint="eastAsia" w:ascii="宋体" w:hAnsi="宋体" w:eastAsia="宋体" w:cs="宋体"/>
          <w:color w:val="auto"/>
          <w:highlight w:val="none"/>
          <w:lang w:eastAsia="zh-CN"/>
        </w:rPr>
        <w:t>。</w:t>
      </w:r>
    </w:p>
    <w:bookmarkEnd w:id="405"/>
    <w:bookmarkEnd w:id="406"/>
    <w:bookmarkEnd w:id="407"/>
    <w:bookmarkEnd w:id="408"/>
    <w:bookmarkEnd w:id="409"/>
    <w:bookmarkEnd w:id="410"/>
    <w:bookmarkEnd w:id="411"/>
    <w:bookmarkEnd w:id="417"/>
    <w:p w14:paraId="4C99C464">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419" w:name="_Toc351203647"/>
      <w:bookmarkStart w:id="420" w:name="_Toc267251484"/>
      <w:bookmarkStart w:id="421" w:name="_Toc267251482"/>
      <w:bookmarkStart w:id="422" w:name="_Toc267251489"/>
      <w:bookmarkStart w:id="423" w:name="_Toc267251490"/>
      <w:bookmarkStart w:id="424" w:name="_Toc267251483"/>
      <w:bookmarkStart w:id="425" w:name="_Toc267251486"/>
      <w:bookmarkStart w:id="426" w:name="_Toc267251485"/>
      <w:bookmarkStart w:id="427" w:name="_Toc267251488"/>
      <w:bookmarkStart w:id="428" w:name="_Toc267251498"/>
      <w:bookmarkStart w:id="429" w:name="_Toc267251495"/>
      <w:bookmarkStart w:id="430" w:name="_Toc267251496"/>
      <w:bookmarkStart w:id="431" w:name="_Toc267251491"/>
      <w:bookmarkStart w:id="432" w:name="_Toc267251494"/>
      <w:bookmarkStart w:id="433" w:name="_Toc267251499"/>
      <w:bookmarkStart w:id="434" w:name="_Toc267251501"/>
      <w:bookmarkStart w:id="435" w:name="_Toc267251502"/>
      <w:bookmarkStart w:id="436" w:name="_Toc267251503"/>
      <w:bookmarkStart w:id="437" w:name="_Toc267251497"/>
      <w:bookmarkStart w:id="438" w:name="_Toc267251492"/>
      <w:bookmarkStart w:id="439" w:name="_Toc267251493"/>
      <w:bookmarkStart w:id="440" w:name="_Toc267251506"/>
      <w:bookmarkStart w:id="441" w:name="_Toc267251507"/>
      <w:bookmarkStart w:id="442" w:name="_Toc267251504"/>
      <w:bookmarkStart w:id="443" w:name="_Toc267251508"/>
      <w:bookmarkStart w:id="444" w:name="_Toc267251514"/>
      <w:bookmarkStart w:id="445" w:name="_Toc267251515"/>
      <w:bookmarkStart w:id="446" w:name="_Toc267251509"/>
      <w:bookmarkStart w:id="447" w:name="_Toc267251511"/>
      <w:bookmarkStart w:id="448" w:name="_Toc267251513"/>
      <w:bookmarkStart w:id="449" w:name="_Toc267251510"/>
      <w:r>
        <w:rPr>
          <w:rFonts w:hint="eastAsia" w:ascii="宋体" w:hAnsi="宋体" w:eastAsia="宋体" w:cs="宋体"/>
          <w:color w:val="auto"/>
          <w:highlight w:val="none"/>
          <w:lang w:eastAsia="zh-CN"/>
        </w:rPr>
        <w:t>15. 缺陷责任期与保修</w:t>
      </w:r>
      <w:bookmarkEnd w:id="419"/>
    </w:p>
    <w:bookmarkEnd w:id="420"/>
    <w:bookmarkEnd w:id="421"/>
    <w:bookmarkEnd w:id="422"/>
    <w:bookmarkEnd w:id="423"/>
    <w:bookmarkEnd w:id="424"/>
    <w:bookmarkEnd w:id="425"/>
    <w:bookmarkEnd w:id="426"/>
    <w:bookmarkEnd w:id="427"/>
    <w:p w14:paraId="119C625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bookmarkStart w:id="450" w:name="_Toc351203648"/>
      <w:bookmarkStart w:id="451" w:name="_Toc280868717"/>
      <w:bookmarkStart w:id="452" w:name="_Toc280868718"/>
      <w:r>
        <w:rPr>
          <w:rFonts w:hint="eastAsia" w:ascii="宋体" w:hAnsi="宋体" w:eastAsia="宋体" w:cs="宋体"/>
          <w:color w:val="auto"/>
          <w:highlight w:val="none"/>
          <w:lang w:eastAsia="zh-CN"/>
        </w:rPr>
        <w:t>15.2缺陷责任期</w:t>
      </w:r>
    </w:p>
    <w:p w14:paraId="423B43C0">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缺陷责任期的具体期限：</w:t>
      </w:r>
      <w:r>
        <w:rPr>
          <w:rFonts w:hint="eastAsia" w:ascii="宋体" w:hAnsi="宋体" w:eastAsia="宋体" w:cs="宋体"/>
          <w:color w:val="auto"/>
          <w:highlight w:val="none"/>
          <w:u w:val="single"/>
          <w:lang w:eastAsia="zh-CN"/>
        </w:rPr>
        <w:t>2年</w:t>
      </w:r>
      <w:r>
        <w:rPr>
          <w:rFonts w:hint="eastAsia" w:ascii="宋体" w:hAnsi="宋体" w:eastAsia="宋体" w:cs="宋体"/>
          <w:color w:val="auto"/>
          <w:highlight w:val="none"/>
          <w:lang w:eastAsia="zh-CN"/>
        </w:rPr>
        <w:t>。</w:t>
      </w:r>
    </w:p>
    <w:p w14:paraId="5C2E2B0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 质量保证金</w:t>
      </w:r>
    </w:p>
    <w:p w14:paraId="62EA5E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关于是否扣留质量保证金的约定：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无</w:t>
      </w:r>
      <w:r>
        <w:rPr>
          <w:rFonts w:hint="eastAsia" w:ascii="宋体" w:hAnsi="宋体" w:eastAsia="宋体" w:cs="宋体"/>
          <w:color w:val="auto"/>
          <w:highlight w:val="none"/>
          <w:u w:val="single"/>
          <w:lang w:eastAsia="zh-CN"/>
        </w:rPr>
        <w:t xml:space="preserve"> 。</w:t>
      </w:r>
    </w:p>
    <w:p w14:paraId="3BDD905B">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15.3.1 承包人提供质量保证金的方式</w:t>
      </w:r>
    </w:p>
    <w:p w14:paraId="13C68535">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质量保证金采用以下第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1C3F134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（1）质量保证金保函，保证金额为：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504C1FD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%的工程款；</w:t>
      </w:r>
    </w:p>
    <w:p w14:paraId="25E493CC">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（3）其他方式</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4E29596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15.3.2 质量保证金的扣留 </w:t>
      </w:r>
    </w:p>
    <w:p w14:paraId="79E62F6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质量保证金的扣留采取以下第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无</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w:t>
      </w:r>
    </w:p>
    <w:p w14:paraId="6BB342E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（1）在支付工程进度款时逐次扣留，在此情形下，质量保证金的计算基数不包括预付款的支付、扣回以及价格调整的金额；</w:t>
      </w:r>
    </w:p>
    <w:p w14:paraId="5F8B719A">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（2）工程竣工结算时一次性扣留质量保证金；</w:t>
      </w:r>
    </w:p>
    <w:p w14:paraId="0AC0C3E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（3）其他扣留方式：</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0D652491">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关于质量保证金的补充约定：</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3C171E88">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15.4保修</w:t>
      </w:r>
    </w:p>
    <w:p w14:paraId="5CD6ADF3">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15.4.1 保修责任</w:t>
      </w:r>
    </w:p>
    <w:p w14:paraId="6B51ABCD">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工程保修期为：</w:t>
      </w:r>
      <w:r>
        <w:rPr>
          <w:rFonts w:hint="eastAsia" w:ascii="宋体" w:hAnsi="宋体" w:eastAsia="宋体" w:cs="宋体"/>
          <w:color w:val="auto"/>
          <w:highlight w:val="none"/>
          <w:u w:val="single"/>
          <w:lang w:eastAsia="zh-CN"/>
        </w:rPr>
        <w:t xml:space="preserve">             2年                    </w:t>
      </w:r>
      <w:r>
        <w:rPr>
          <w:rFonts w:hint="eastAsia" w:ascii="宋体" w:hAnsi="宋体" w:eastAsia="宋体" w:cs="宋体"/>
          <w:color w:val="auto"/>
          <w:highlight w:val="none"/>
          <w:lang w:eastAsia="zh-CN"/>
        </w:rPr>
        <w:t>。</w:t>
      </w:r>
    </w:p>
    <w:p w14:paraId="7A54CC4E">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15.4.3 修复通知</w:t>
      </w:r>
    </w:p>
    <w:p w14:paraId="3E01535F">
      <w:pPr>
        <w:widowControl w:val="0"/>
        <w:kinsoku/>
        <w:autoSpaceDE/>
        <w:autoSpaceDN/>
        <w:adjustRightInd/>
        <w:snapToGrid/>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承包人收到保修通知并到达工程现场的合理时间：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w:t>
      </w:r>
    </w:p>
    <w:p w14:paraId="3CC9D32B">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 违约</w:t>
      </w:r>
      <w:bookmarkEnd w:id="450"/>
    </w:p>
    <w:p w14:paraId="21CF769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16.1 发包人违约</w:t>
      </w:r>
    </w:p>
    <w:p w14:paraId="5D048D41">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16.1.1发包人违约的情形</w:t>
      </w:r>
    </w:p>
    <w:p w14:paraId="6A6D71D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发包人违约的其他情形：</w:t>
      </w:r>
      <w:r>
        <w:rPr>
          <w:rFonts w:hint="eastAsia" w:ascii="宋体" w:hAnsi="宋体" w:eastAsia="宋体" w:cs="宋体"/>
          <w:color w:val="auto"/>
          <w:highlight w:val="none"/>
          <w:u w:val="single"/>
          <w:lang w:eastAsia="zh-CN"/>
        </w:rPr>
        <w:t xml:space="preserve">               /               </w:t>
      </w:r>
      <w:r>
        <w:rPr>
          <w:rFonts w:hint="eastAsia" w:ascii="宋体" w:hAnsi="宋体" w:eastAsia="宋体" w:cs="宋体"/>
          <w:color w:val="auto"/>
          <w:highlight w:val="none"/>
          <w:lang w:eastAsia="zh-CN"/>
        </w:rPr>
        <w:t>。</w:t>
      </w:r>
    </w:p>
    <w:p w14:paraId="3FAB12B5">
      <w:pPr>
        <w:widowControl w:val="0"/>
        <w:spacing w:line="360" w:lineRule="auto"/>
        <w:ind w:left="1050" w:hanging="1050" w:hangingChars="5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16.1.2 发包人违约的责任</w:t>
      </w:r>
    </w:p>
    <w:p w14:paraId="5FF40E3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发包人违约责任的承担方式和计算方法：</w:t>
      </w:r>
    </w:p>
    <w:p w14:paraId="66DBE51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（1）因发包人原因未能在计划开工日期前7天内下达开工通知的违约责任：</w:t>
      </w:r>
      <w:r>
        <w:rPr>
          <w:rFonts w:hint="eastAsia" w:ascii="宋体" w:hAnsi="宋体" w:eastAsia="宋体" w:cs="宋体"/>
          <w:color w:val="auto"/>
          <w:highlight w:val="none"/>
          <w:u w:val="single"/>
          <w:lang w:eastAsia="zh-CN"/>
        </w:rPr>
        <w:t xml:space="preserve">   工期顺延  </w:t>
      </w:r>
      <w:r>
        <w:rPr>
          <w:rFonts w:hint="eastAsia" w:ascii="宋体" w:hAnsi="宋体" w:eastAsia="宋体" w:cs="宋体"/>
          <w:color w:val="auto"/>
          <w:highlight w:val="none"/>
          <w:lang w:eastAsia="zh-CN"/>
        </w:rPr>
        <w:t>。</w:t>
      </w:r>
    </w:p>
    <w:p w14:paraId="2FAAEB60">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（2）因发包人原因未能按合同约定支付合同价款的违约责任：</w:t>
      </w:r>
      <w:r>
        <w:rPr>
          <w:rFonts w:hint="eastAsia" w:ascii="宋体" w:hAnsi="宋体" w:eastAsia="宋体" w:cs="宋体"/>
          <w:color w:val="auto"/>
          <w:highlight w:val="none"/>
          <w:u w:val="single"/>
          <w:lang w:eastAsia="zh-CN"/>
        </w:rPr>
        <w:t xml:space="preserve">  双方另行协商 </w:t>
      </w:r>
      <w:r>
        <w:rPr>
          <w:rFonts w:hint="eastAsia" w:ascii="宋体" w:hAnsi="宋体" w:eastAsia="宋体" w:cs="宋体"/>
          <w:color w:val="auto"/>
          <w:highlight w:val="none"/>
          <w:lang w:eastAsia="zh-CN"/>
        </w:rPr>
        <w:t>。</w:t>
      </w:r>
    </w:p>
    <w:p w14:paraId="307C52F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（3）发包人违反第10.1款〔变更的范围〕第（2）项约定，自行实施被取消的工作或转由他人实施的违约责任：</w:t>
      </w:r>
      <w:r>
        <w:rPr>
          <w:rFonts w:hint="eastAsia" w:ascii="宋体" w:hAnsi="宋体" w:eastAsia="宋体" w:cs="宋体"/>
          <w:color w:val="auto"/>
          <w:highlight w:val="none"/>
          <w:u w:val="single"/>
          <w:lang w:eastAsia="zh-CN"/>
        </w:rPr>
        <w:t xml:space="preserve">双方另行协商 </w:t>
      </w:r>
      <w:r>
        <w:rPr>
          <w:rFonts w:hint="eastAsia" w:ascii="宋体" w:hAnsi="宋体" w:eastAsia="宋体" w:cs="宋体"/>
          <w:color w:val="auto"/>
          <w:highlight w:val="none"/>
          <w:lang w:eastAsia="zh-CN"/>
        </w:rPr>
        <w:t>。</w:t>
      </w:r>
    </w:p>
    <w:p w14:paraId="20ED934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（4）因发包人违反合同约定造成暂停施工的违约责任：</w:t>
      </w:r>
      <w:r>
        <w:rPr>
          <w:rFonts w:hint="eastAsia" w:ascii="宋体" w:hAnsi="宋体" w:eastAsia="宋体" w:cs="宋体"/>
          <w:color w:val="auto"/>
          <w:highlight w:val="none"/>
          <w:u w:val="single"/>
          <w:lang w:eastAsia="zh-CN"/>
        </w:rPr>
        <w:t>若影响工期的，工期予以顺延</w:t>
      </w:r>
      <w:r>
        <w:rPr>
          <w:rFonts w:hint="eastAsia" w:ascii="宋体" w:hAnsi="宋体" w:eastAsia="宋体" w:cs="宋体"/>
          <w:color w:val="auto"/>
          <w:highlight w:val="none"/>
          <w:lang w:eastAsia="zh-CN"/>
        </w:rPr>
        <w:t>。</w:t>
      </w:r>
    </w:p>
    <w:p w14:paraId="3B32C1D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（5）发包人无正当理由没有在约定期限内发出复工指示，导致承包人无法复工的违约责任：</w:t>
      </w:r>
      <w:r>
        <w:rPr>
          <w:rFonts w:hint="eastAsia" w:ascii="宋体" w:hAnsi="宋体" w:eastAsia="宋体" w:cs="宋体"/>
          <w:color w:val="auto"/>
          <w:highlight w:val="none"/>
          <w:u w:val="single"/>
          <w:lang w:eastAsia="zh-CN"/>
        </w:rPr>
        <w:t>若影响工期的，工期予以顺延</w:t>
      </w:r>
      <w:r>
        <w:rPr>
          <w:rFonts w:hint="eastAsia" w:ascii="宋体" w:hAnsi="宋体" w:eastAsia="宋体" w:cs="宋体"/>
          <w:color w:val="auto"/>
          <w:highlight w:val="none"/>
          <w:lang w:eastAsia="zh-CN"/>
        </w:rPr>
        <w:t>。</w:t>
      </w:r>
    </w:p>
    <w:p w14:paraId="21966ED3">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eastAsia="zh-CN"/>
        </w:rPr>
        <w:t>（6）</w:t>
      </w:r>
      <w:r>
        <w:rPr>
          <w:rFonts w:hint="eastAsia" w:ascii="宋体" w:hAnsi="宋体" w:eastAsia="宋体" w:cs="宋体"/>
          <w:color w:val="auto"/>
          <w:highlight w:val="none"/>
          <w:lang w:val="zh-CN" w:eastAsia="zh-CN"/>
        </w:rPr>
        <w:t>发包人不履行合同义务或不按合同约定履行义务的其他情况。</w:t>
      </w:r>
    </w:p>
    <w:p w14:paraId="002A964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5E608347">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16.1.3 因发包人违约解除合同</w:t>
      </w:r>
    </w:p>
    <w:p w14:paraId="44BF755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承包人按16.1.1项〔发包人违约的情形〕约定暂停施工满</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天后发包人仍不纠正其违约行为并致使合同目的不能实现的，承包人有权解除合同。</w:t>
      </w:r>
    </w:p>
    <w:p w14:paraId="3431EF8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16.2 承包人违约</w:t>
      </w:r>
    </w:p>
    <w:p w14:paraId="27B7D27F">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16.2.1 承包人违约的情形</w:t>
      </w:r>
    </w:p>
    <w:p w14:paraId="6B9D1F0F">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承包人违约的其他情形：</w:t>
      </w:r>
      <w:r>
        <w:rPr>
          <w:rFonts w:hint="eastAsia" w:ascii="宋体" w:hAnsi="宋体" w:eastAsia="宋体" w:cs="宋体"/>
          <w:color w:val="auto"/>
          <w:highlight w:val="none"/>
          <w:u w:val="single"/>
          <w:lang w:eastAsia="zh-CN"/>
        </w:rPr>
        <w:t xml:space="preserve"> 1）擅自更换项目经理的；2）未经发包人许可，擅自采购材料设备表以外设备及材料的或未经准用批准使用的（</w:t>
      </w:r>
      <w:r>
        <w:rPr>
          <w:rFonts w:hint="eastAsia" w:ascii="宋体" w:hAnsi="宋体" w:eastAsia="宋体" w:cs="宋体"/>
          <w:color w:val="auto"/>
          <w:highlight w:val="none"/>
          <w:u w:val="single"/>
          <w:lang w:val="en-US" w:eastAsia="zh-CN"/>
        </w:rPr>
        <w:t>3</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违反禁止分包、转包约定</w:t>
      </w:r>
      <w:r>
        <w:rPr>
          <w:rFonts w:hint="eastAsia" w:ascii="宋体" w:hAnsi="宋体" w:eastAsia="宋体" w:cs="宋体"/>
          <w:color w:val="auto"/>
          <w:highlight w:val="none"/>
          <w:lang w:eastAsia="zh-CN"/>
        </w:rPr>
        <w:t>。</w:t>
      </w:r>
    </w:p>
    <w:p w14:paraId="7E737E3E">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16.2.2承包人违约的责任</w:t>
      </w:r>
    </w:p>
    <w:p w14:paraId="72A491DA">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承包人违约责任的承担方式和计算方法：（1）</w:t>
      </w:r>
      <w:r>
        <w:rPr>
          <w:rFonts w:hint="eastAsia" w:ascii="宋体" w:hAnsi="宋体" w:eastAsia="宋体" w:cs="宋体"/>
          <w:b/>
          <w:color w:val="auto"/>
          <w:highlight w:val="none"/>
          <w:u w:val="single"/>
          <w:lang w:eastAsia="zh-CN"/>
        </w:rPr>
        <w:t>建设过程中分部分项工程质量</w:t>
      </w:r>
      <w:r>
        <w:rPr>
          <w:rFonts w:hint="eastAsia" w:ascii="宋体" w:hAnsi="宋体" w:eastAsia="宋体" w:cs="宋体"/>
          <w:color w:val="auto"/>
          <w:highlight w:val="none"/>
          <w:u w:val="single"/>
          <w:lang w:eastAsia="zh-CN"/>
        </w:rPr>
        <w:t>若达不到合格标准，承包人应按要求整改至合格（整改费用承包人自行承担），并承担1000-5000元/次的违约金。</w:t>
      </w:r>
    </w:p>
    <w:p w14:paraId="1B78404C">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确保现场劳务人员基本权益，保证劳务工资按月发放，若发生讨薪投诉事件，承包人承担30000元/次的违约金。</w:t>
      </w:r>
    </w:p>
    <w:p w14:paraId="614C842D">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（3）工程建设过程中，承包人没有按照发包人要求进度实施工程建设的，发包人有权对承包人收取1000-5000元/天的违约金。</w:t>
      </w:r>
    </w:p>
    <w:p w14:paraId="730149D5">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4</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rPr>
        <w:t>施工过程一经发现</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rPr>
        <w:t>私自分包、转包，</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rPr>
        <w:t>有权单方解除合同，扣除未付工程款，</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rPr>
        <w:t>需赔偿</w:t>
      </w:r>
      <w:r>
        <w:rPr>
          <w:rFonts w:hint="eastAsia" w:ascii="宋体" w:hAnsi="宋体" w:eastAsia="宋体" w:cs="宋体"/>
          <w:color w:val="auto"/>
          <w:highlight w:val="none"/>
          <w:u w:val="single"/>
          <w:lang w:val="en-US" w:eastAsia="zh-CN"/>
        </w:rPr>
        <w:t>发包人</w:t>
      </w:r>
      <w:r>
        <w:rPr>
          <w:rFonts w:hint="eastAsia" w:ascii="宋体" w:hAnsi="宋体" w:eastAsia="宋体" w:cs="宋体"/>
          <w:color w:val="auto"/>
          <w:highlight w:val="none"/>
          <w:u w:val="single"/>
        </w:rPr>
        <w:t>全部损失</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rPr>
        <w:t>3 年内禁止</w:t>
      </w:r>
      <w:r>
        <w:rPr>
          <w:rFonts w:hint="eastAsia" w:ascii="宋体" w:hAnsi="宋体" w:eastAsia="宋体" w:cs="宋体"/>
          <w:color w:val="auto"/>
          <w:highlight w:val="none"/>
          <w:u w:val="single"/>
          <w:lang w:val="en-US" w:eastAsia="zh-CN"/>
        </w:rPr>
        <w:t>承包人</w:t>
      </w:r>
      <w:r>
        <w:rPr>
          <w:rFonts w:hint="eastAsia" w:ascii="宋体" w:hAnsi="宋体" w:eastAsia="宋体" w:cs="宋体"/>
          <w:color w:val="auto"/>
          <w:highlight w:val="none"/>
          <w:u w:val="single"/>
        </w:rPr>
        <w:t>参与本单位所有政府采购项目。</w:t>
      </w:r>
    </w:p>
    <w:p w14:paraId="10216965">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5</w:t>
      </w:r>
      <w:r>
        <w:rPr>
          <w:rFonts w:hint="eastAsia" w:ascii="宋体" w:hAnsi="宋体" w:eastAsia="宋体" w:cs="宋体"/>
          <w:color w:val="auto"/>
          <w:highlight w:val="none"/>
          <w:u w:val="single"/>
          <w:lang w:eastAsia="zh-CN"/>
        </w:rPr>
        <w:t>）以上违约金应在承包人当期进度款中扣除。</w:t>
      </w:r>
      <w:r>
        <w:rPr>
          <w:rFonts w:hint="eastAsia" w:ascii="宋体" w:hAnsi="宋体" w:eastAsia="宋体" w:cs="宋体"/>
          <w:color w:val="auto"/>
          <w:highlight w:val="none"/>
          <w:lang w:eastAsia="zh-CN"/>
        </w:rPr>
        <w:t xml:space="preserve">    </w:t>
      </w:r>
    </w:p>
    <w:p w14:paraId="358AEE51">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6</w:t>
      </w:r>
      <w:r>
        <w:rPr>
          <w:rFonts w:hint="eastAsia" w:ascii="宋体" w:hAnsi="宋体" w:eastAsia="宋体" w:cs="宋体"/>
          <w:color w:val="auto"/>
          <w:highlight w:val="none"/>
          <w:u w:val="single"/>
          <w:lang w:eastAsia="zh-CN"/>
        </w:rPr>
        <w:t>）本工程要求工程质量达到国家规定的合格标准，竣工验收达不到合格标准的，除按国家规定对承包人予以处罚外，承包方按合同价的</w:t>
      </w:r>
      <w:r>
        <w:rPr>
          <w:rFonts w:hint="eastAsia" w:ascii="宋体" w:hAnsi="宋体" w:eastAsia="宋体" w:cs="宋体"/>
          <w:color w:val="auto"/>
          <w:highlight w:val="none"/>
          <w:u w:val="single"/>
          <w:lang w:val="en-US" w:eastAsia="zh-CN"/>
        </w:rPr>
        <w:t>30</w:t>
      </w:r>
      <w:r>
        <w:rPr>
          <w:rFonts w:hint="eastAsia" w:ascii="宋体" w:hAnsi="宋体" w:eastAsia="宋体" w:cs="宋体"/>
          <w:color w:val="auto"/>
          <w:highlight w:val="none"/>
          <w:u w:val="single"/>
          <w:lang w:eastAsia="zh-CN"/>
        </w:rPr>
        <w:t>%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3200F579">
      <w:pPr>
        <w:widowControl w:val="0"/>
        <w:spacing w:line="360" w:lineRule="auto"/>
        <w:ind w:firstLine="420" w:firstLineChars="200"/>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zh-CN" w:eastAsia="zh-CN"/>
        </w:rPr>
        <w:t>因承包人原因不能按照协议书约定的竣工日期或工程师同意顺延的工期竣工；</w:t>
      </w:r>
    </w:p>
    <w:p w14:paraId="3801C47A">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val="zh-CN" w:eastAsia="zh-CN"/>
        </w:rPr>
        <w:t>）承包人不履行合同义务或不按合同约定履行义务的其他情况。</w:t>
      </w:r>
    </w:p>
    <w:p w14:paraId="01F43BA8">
      <w:pPr>
        <w:pStyle w:val="4"/>
        <w:widowControl w:val="0"/>
        <w:tabs>
          <w:tab w:val="left" w:pos="600"/>
        </w:tabs>
        <w:kinsoku/>
        <w:autoSpaceDE/>
        <w:autoSpaceDN/>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14:paraId="3154B39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16.2.3 因承包人违约解除合同</w:t>
      </w:r>
    </w:p>
    <w:p w14:paraId="370B195B">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关于承包人违约解除合同的特别约定：</w:t>
      </w:r>
      <w:r>
        <w:rPr>
          <w:rFonts w:hint="eastAsia" w:ascii="宋体" w:hAnsi="宋体" w:eastAsia="宋体" w:cs="宋体"/>
          <w:color w:val="auto"/>
          <w:highlight w:val="none"/>
          <w:u w:val="single"/>
          <w:lang w:eastAsia="zh-CN"/>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p>
    <w:p w14:paraId="5542829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highlight w:val="none"/>
          <w:u w:val="single"/>
          <w:lang w:eastAsia="zh-CN"/>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highlight w:val="none"/>
          <w:lang w:eastAsia="zh-CN"/>
        </w:rPr>
        <w:t>。</w:t>
      </w:r>
    </w:p>
    <w:p w14:paraId="47259BAD">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16.3 一方违约后，另一方要求违约方继续履行合同时，违约方承担上述违约责任后仍应继续履行合同。</w:t>
      </w:r>
    </w:p>
    <w:p w14:paraId="54FD27B2">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453" w:name="_Toc351203649"/>
      <w:r>
        <w:rPr>
          <w:rFonts w:hint="eastAsia" w:ascii="宋体" w:hAnsi="宋体" w:eastAsia="宋体" w:cs="宋体"/>
          <w:color w:val="auto"/>
          <w:highlight w:val="none"/>
          <w:lang w:eastAsia="zh-CN"/>
        </w:rPr>
        <w:t>17. 不可抗力</w:t>
      </w:r>
      <w:bookmarkEnd w:id="453"/>
      <w:r>
        <w:rPr>
          <w:rFonts w:hint="eastAsia" w:ascii="宋体" w:hAnsi="宋体" w:eastAsia="宋体" w:cs="宋体"/>
          <w:color w:val="auto"/>
          <w:highlight w:val="none"/>
          <w:lang w:eastAsia="zh-CN"/>
        </w:rPr>
        <w:t xml:space="preserve"> </w:t>
      </w:r>
      <w:bookmarkEnd w:id="451"/>
    </w:p>
    <w:p w14:paraId="1D51C873">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17.1 不可抗力的确认</w:t>
      </w:r>
    </w:p>
    <w:p w14:paraId="66944FE4">
      <w:pPr>
        <w:widowControl w:val="0"/>
        <w:spacing w:line="360" w:lineRule="auto"/>
        <w:ind w:firstLine="420" w:firstLineChars="2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除通用合同条款约定的不可抗力事件之外，视为不可抗力的其他情形：</w:t>
      </w:r>
      <w:r>
        <w:rPr>
          <w:rFonts w:hint="eastAsia" w:ascii="宋体" w:hAnsi="宋体" w:eastAsia="宋体" w:cs="宋体"/>
          <w:color w:val="auto"/>
          <w:highlight w:val="none"/>
          <w:u w:val="single"/>
          <w:lang w:eastAsia="zh-CN"/>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highlight w:val="none"/>
          <w:lang w:eastAsia="zh-CN"/>
        </w:rPr>
        <w:t>。</w:t>
      </w:r>
    </w:p>
    <w:p w14:paraId="70A33354">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17.4 因不可抗力解除合同</w:t>
      </w:r>
    </w:p>
    <w:p w14:paraId="4CD79C79">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合同解除后，发包人应在商定或确定发包人应支付款项后</w:t>
      </w:r>
      <w:r>
        <w:rPr>
          <w:rFonts w:hint="eastAsia" w:ascii="宋体" w:hAnsi="宋体" w:eastAsia="宋体" w:cs="宋体"/>
          <w:color w:val="auto"/>
          <w:highlight w:val="none"/>
          <w:u w:val="single"/>
          <w:lang w:eastAsia="zh-CN"/>
        </w:rPr>
        <w:t xml:space="preserve"> 100 </w:t>
      </w:r>
      <w:r>
        <w:rPr>
          <w:rFonts w:hint="eastAsia" w:ascii="宋体" w:hAnsi="宋体" w:eastAsia="宋体" w:cs="宋体"/>
          <w:color w:val="auto"/>
          <w:highlight w:val="none"/>
          <w:lang w:eastAsia="zh-CN"/>
        </w:rPr>
        <w:t>天内完成款项的支付。</w:t>
      </w:r>
    </w:p>
    <w:bookmarkEnd w:id="428"/>
    <w:bookmarkEnd w:id="429"/>
    <w:bookmarkEnd w:id="430"/>
    <w:bookmarkEnd w:id="431"/>
    <w:bookmarkEnd w:id="432"/>
    <w:bookmarkEnd w:id="433"/>
    <w:bookmarkEnd w:id="434"/>
    <w:bookmarkEnd w:id="435"/>
    <w:bookmarkEnd w:id="436"/>
    <w:bookmarkEnd w:id="437"/>
    <w:bookmarkEnd w:id="438"/>
    <w:bookmarkEnd w:id="439"/>
    <w:bookmarkEnd w:id="452"/>
    <w:p w14:paraId="0EAC5543">
      <w:pPr>
        <w:pStyle w:val="2"/>
        <w:keepNext w:val="0"/>
        <w:keepLines w:val="0"/>
        <w:widowControl w:val="0"/>
        <w:spacing w:before="120" w:beforeLines="50" w:after="120" w:afterLines="50" w:line="360" w:lineRule="auto"/>
        <w:rPr>
          <w:rFonts w:hint="eastAsia" w:ascii="宋体" w:hAnsi="宋体" w:eastAsia="宋体" w:cs="宋体"/>
          <w:color w:val="auto"/>
          <w:highlight w:val="none"/>
          <w:lang w:eastAsia="zh-CN"/>
        </w:rPr>
      </w:pPr>
      <w:bookmarkStart w:id="454" w:name="_Toc351203651"/>
      <w:r>
        <w:rPr>
          <w:rFonts w:hint="eastAsia" w:ascii="宋体" w:hAnsi="宋体" w:eastAsia="宋体" w:cs="宋体"/>
          <w:color w:val="auto"/>
          <w:highlight w:val="none"/>
          <w:lang w:eastAsia="zh-CN"/>
        </w:rPr>
        <w:t>20. 争议解决</w:t>
      </w:r>
      <w:bookmarkEnd w:id="454"/>
    </w:p>
    <w:bookmarkEnd w:id="440"/>
    <w:bookmarkEnd w:id="441"/>
    <w:bookmarkEnd w:id="442"/>
    <w:p w14:paraId="74D4FF8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20.4仲裁或诉讼</w:t>
      </w:r>
      <w:bookmarkEnd w:id="443"/>
    </w:p>
    <w:p w14:paraId="6F8C9B8A">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因合同及合同有关事项发生的争议，按下列第</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种方式解决：</w:t>
      </w:r>
    </w:p>
    <w:p w14:paraId="29339C06">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（1）向</w:t>
      </w:r>
      <w:r>
        <w:rPr>
          <w:rFonts w:hint="eastAsia" w:ascii="宋体" w:hAnsi="宋体" w:eastAsia="宋体" w:cs="宋体"/>
          <w:color w:val="auto"/>
          <w:highlight w:val="none"/>
          <w:u w:val="single"/>
          <w:lang w:eastAsia="zh-CN"/>
        </w:rPr>
        <w:t xml:space="preserve">   西安   </w:t>
      </w:r>
      <w:r>
        <w:rPr>
          <w:rFonts w:hint="eastAsia" w:ascii="宋体" w:hAnsi="宋体" w:eastAsia="宋体" w:cs="宋体"/>
          <w:color w:val="auto"/>
          <w:highlight w:val="none"/>
          <w:lang w:eastAsia="zh-CN"/>
        </w:rPr>
        <w:t>仲裁委员会申请仲裁；</w:t>
      </w:r>
    </w:p>
    <w:p w14:paraId="73BC31FC">
      <w:pPr>
        <w:widowControl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工程所在地有管辖权的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人民法院起诉。</w:t>
      </w:r>
      <w:bookmarkEnd w:id="444"/>
      <w:bookmarkEnd w:id="445"/>
      <w:bookmarkEnd w:id="446"/>
      <w:bookmarkEnd w:id="447"/>
      <w:bookmarkEnd w:id="448"/>
      <w:bookmarkEnd w:id="449"/>
    </w:p>
    <w:p w14:paraId="66DA5D62">
      <w:pPr>
        <w:widowControl w:val="0"/>
        <w:spacing w:line="360" w:lineRule="auto"/>
        <w:ind w:firstLine="422" w:firstLineChars="200"/>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补充条款：</w:t>
      </w:r>
    </w:p>
    <w:p w14:paraId="029C28DE">
      <w:pPr>
        <w:snapToGrid w:val="0"/>
        <w:spacing w:line="360" w:lineRule="auto"/>
        <w:ind w:firstLine="539"/>
        <w:rPr>
          <w:rFonts w:hint="eastAsia" w:ascii="宋体" w:hAnsi="宋体" w:eastAsia="宋体" w:cs="宋体"/>
          <w:sz w:val="21"/>
          <w:szCs w:val="21"/>
          <w:highlight w:val="none"/>
          <w:u w:val="single"/>
          <w:lang w:val="en-US" w:eastAsia="zh-CN"/>
        </w:rPr>
      </w:pP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sz w:val="21"/>
          <w:szCs w:val="21"/>
          <w:highlight w:val="none"/>
          <w:u w:val="single"/>
          <w:lang w:val="en-US" w:eastAsia="zh-CN"/>
        </w:rPr>
        <w:t>。</w:t>
      </w:r>
    </w:p>
    <w:p w14:paraId="23F1F16F">
      <w:pPr>
        <w:widowControl w:val="0"/>
        <w:spacing w:line="360" w:lineRule="auto"/>
        <w:rPr>
          <w:rFonts w:hint="eastAsia" w:ascii="宋体" w:hAnsi="宋体" w:eastAsia="宋体" w:cs="宋体"/>
          <w:b/>
          <w:color w:val="auto"/>
          <w:highlight w:val="none"/>
          <w:lang w:eastAsia="zh-CN"/>
        </w:rPr>
      </w:pPr>
      <w:r>
        <w:rPr>
          <w:rFonts w:hint="eastAsia" w:ascii="宋体" w:hAnsi="宋体" w:eastAsia="宋体" w:cs="宋体"/>
          <w:color w:val="auto"/>
          <w:highlight w:val="none"/>
          <w:u w:val="single"/>
          <w:lang w:eastAsia="zh-CN"/>
        </w:rPr>
        <w:br w:type="page"/>
      </w:r>
      <w:r>
        <w:rPr>
          <w:rFonts w:hint="eastAsia" w:ascii="宋体" w:hAnsi="宋体" w:eastAsia="宋体" w:cs="宋体"/>
          <w:b/>
          <w:color w:val="auto"/>
          <w:highlight w:val="none"/>
          <w:lang w:eastAsia="zh-CN"/>
        </w:rPr>
        <w:t>附件</w:t>
      </w:r>
    </w:p>
    <w:p w14:paraId="0A84BEEE">
      <w:pPr>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协议书附件：</w:t>
      </w:r>
    </w:p>
    <w:p w14:paraId="1AB55B20">
      <w:pPr>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专用合同条款附件：</w:t>
      </w:r>
    </w:p>
    <w:p w14:paraId="5327CE38">
      <w:pPr>
        <w:spacing w:line="360" w:lineRule="auto"/>
        <w:rPr>
          <w:rFonts w:hint="eastAsia" w:ascii="宋体" w:hAnsi="宋体" w:eastAsia="宋体" w:cs="宋体"/>
          <w:color w:val="auto"/>
          <w:highlight w:val="none"/>
          <w:lang w:eastAsia="zh-CN"/>
        </w:rPr>
      </w:pPr>
      <w:bookmarkStart w:id="455" w:name="_Toc6782_WPSOffice_Level2"/>
      <w:r>
        <w:rPr>
          <w:rFonts w:hint="eastAsia" w:ascii="宋体" w:hAnsi="宋体" w:eastAsia="宋体" w:cs="宋体"/>
          <w:color w:val="auto"/>
          <w:highlight w:val="none"/>
          <w:lang w:eastAsia="zh-CN"/>
        </w:rPr>
        <w:t>附件1：发包人供应材料设备一览表</w:t>
      </w:r>
      <w:bookmarkEnd w:id="455"/>
    </w:p>
    <w:p w14:paraId="56139D4E">
      <w:pPr>
        <w:spacing w:line="360" w:lineRule="auto"/>
        <w:rPr>
          <w:rFonts w:hint="eastAsia" w:ascii="宋体" w:hAnsi="宋体" w:eastAsia="宋体" w:cs="宋体"/>
          <w:color w:val="auto"/>
          <w:highlight w:val="none"/>
          <w:lang w:eastAsia="zh-CN"/>
        </w:rPr>
      </w:pPr>
      <w:bookmarkStart w:id="456" w:name="_Toc4615_WPSOffice_Level2"/>
      <w:r>
        <w:rPr>
          <w:rFonts w:hint="eastAsia" w:ascii="宋体" w:hAnsi="宋体" w:eastAsia="宋体" w:cs="宋体"/>
          <w:color w:val="auto"/>
          <w:highlight w:val="none"/>
          <w:lang w:eastAsia="zh-CN"/>
        </w:rPr>
        <w:t>附件2：工程质量保修书</w:t>
      </w:r>
      <w:bookmarkEnd w:id="456"/>
    </w:p>
    <w:p w14:paraId="0EFF299F">
      <w:pPr>
        <w:spacing w:line="360" w:lineRule="auto"/>
        <w:rPr>
          <w:rFonts w:hint="eastAsia" w:ascii="宋体" w:hAnsi="宋体" w:eastAsia="宋体" w:cs="宋体"/>
          <w:color w:val="auto"/>
          <w:highlight w:val="none"/>
          <w:lang w:eastAsia="zh-CN"/>
        </w:rPr>
      </w:pPr>
      <w:bookmarkStart w:id="457" w:name="_Toc24155_WPSOffice_Level2"/>
      <w:r>
        <w:rPr>
          <w:rFonts w:hint="eastAsia" w:ascii="宋体" w:hAnsi="宋体" w:eastAsia="宋体" w:cs="宋体"/>
          <w:color w:val="auto"/>
          <w:highlight w:val="none"/>
          <w:lang w:eastAsia="zh-CN"/>
        </w:rPr>
        <w:t>附件3：主要建设工程文件目录</w:t>
      </w:r>
      <w:bookmarkEnd w:id="457"/>
    </w:p>
    <w:p w14:paraId="56AF12CD">
      <w:pPr>
        <w:spacing w:line="360" w:lineRule="auto"/>
        <w:rPr>
          <w:rFonts w:hint="eastAsia" w:ascii="宋体" w:hAnsi="宋体" w:eastAsia="宋体" w:cs="宋体"/>
          <w:color w:val="auto"/>
          <w:highlight w:val="none"/>
          <w:lang w:eastAsia="zh-CN"/>
        </w:rPr>
      </w:pPr>
      <w:bookmarkStart w:id="458" w:name="_Toc8967_WPSOffice_Level2"/>
      <w:r>
        <w:rPr>
          <w:rFonts w:hint="eastAsia" w:ascii="宋体" w:hAnsi="宋体" w:eastAsia="宋体" w:cs="宋体"/>
          <w:color w:val="auto"/>
          <w:highlight w:val="none"/>
          <w:lang w:eastAsia="zh-CN"/>
        </w:rPr>
        <w:t>附件4：承包人用于本工程施工的机械设备表</w:t>
      </w:r>
      <w:bookmarkEnd w:id="458"/>
    </w:p>
    <w:p w14:paraId="17900C7E">
      <w:pPr>
        <w:spacing w:line="360" w:lineRule="auto"/>
        <w:rPr>
          <w:rFonts w:hint="eastAsia" w:ascii="宋体" w:hAnsi="宋体" w:eastAsia="宋体" w:cs="宋体"/>
          <w:color w:val="auto"/>
          <w:highlight w:val="none"/>
          <w:lang w:eastAsia="zh-CN"/>
        </w:rPr>
      </w:pPr>
      <w:bookmarkStart w:id="459" w:name="_Toc20672_WPSOffice_Level2"/>
      <w:r>
        <w:rPr>
          <w:rFonts w:hint="eastAsia" w:ascii="宋体" w:hAnsi="宋体" w:eastAsia="宋体" w:cs="宋体"/>
          <w:color w:val="auto"/>
          <w:highlight w:val="none"/>
          <w:lang w:eastAsia="zh-CN"/>
        </w:rPr>
        <w:t>附件5：承包人主要施工管理人员表</w:t>
      </w:r>
      <w:bookmarkEnd w:id="459"/>
    </w:p>
    <w:p w14:paraId="053F29E4">
      <w:pPr>
        <w:spacing w:line="360" w:lineRule="auto"/>
        <w:rPr>
          <w:rFonts w:hint="eastAsia" w:ascii="宋体" w:hAnsi="宋体" w:eastAsia="宋体" w:cs="宋体"/>
          <w:color w:val="auto"/>
          <w:highlight w:val="none"/>
          <w:lang w:eastAsia="zh-CN"/>
        </w:rPr>
      </w:pPr>
      <w:bookmarkStart w:id="460" w:name="_Toc10831_WPSOffice_Level2"/>
      <w:r>
        <w:rPr>
          <w:rFonts w:hint="eastAsia" w:ascii="宋体" w:hAnsi="宋体" w:eastAsia="宋体" w:cs="宋体"/>
          <w:color w:val="auto"/>
          <w:highlight w:val="none"/>
          <w:lang w:eastAsia="zh-CN"/>
        </w:rPr>
        <w:t>附件6：分包人主要施工管理人员表</w:t>
      </w:r>
      <w:bookmarkEnd w:id="460"/>
    </w:p>
    <w:p w14:paraId="2AA5C02B">
      <w:pPr>
        <w:spacing w:line="360" w:lineRule="auto"/>
        <w:rPr>
          <w:rFonts w:hint="eastAsia" w:ascii="宋体" w:hAnsi="宋体" w:eastAsia="宋体" w:cs="宋体"/>
          <w:color w:val="auto"/>
          <w:highlight w:val="none"/>
          <w:lang w:eastAsia="zh-CN"/>
        </w:rPr>
      </w:pPr>
      <w:bookmarkStart w:id="461" w:name="_Toc32020_WPSOffice_Level2"/>
      <w:r>
        <w:rPr>
          <w:rFonts w:hint="eastAsia" w:ascii="宋体" w:hAnsi="宋体" w:eastAsia="宋体" w:cs="宋体"/>
          <w:color w:val="auto"/>
          <w:highlight w:val="none"/>
          <w:lang w:eastAsia="zh-CN"/>
        </w:rPr>
        <w:t>附件7：暂估价一览表</w:t>
      </w:r>
      <w:bookmarkEnd w:id="461"/>
    </w:p>
    <w:p w14:paraId="064D215E">
      <w:pPr>
        <w:spacing w:line="360" w:lineRule="auto"/>
        <w:rPr>
          <w:rFonts w:hint="eastAsia" w:ascii="宋体" w:hAnsi="宋体" w:eastAsia="宋体" w:cs="宋体"/>
          <w:color w:val="auto"/>
          <w:highlight w:val="none"/>
          <w:lang w:eastAsia="zh-CN"/>
        </w:rPr>
        <w:sectPr>
          <w:footerReference r:id="rId4" w:type="first"/>
          <w:footerReference r:id="rId3" w:type="default"/>
          <w:pgSz w:w="11907" w:h="16840"/>
          <w:pgMar w:top="1440" w:right="1474" w:bottom="1440" w:left="1474" w:header="851" w:footer="992" w:gutter="0"/>
          <w:pgNumType w:fmt="decimal"/>
          <w:cols w:space="720" w:num="1"/>
          <w:titlePg/>
        </w:sectPr>
      </w:pPr>
      <w:bookmarkStart w:id="462" w:name="_Toc3153_WPSOffice_Level2"/>
    </w:p>
    <w:p w14:paraId="14F76C66">
      <w:pPr>
        <w:spacing w:line="480" w:lineRule="exac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附</w:t>
      </w:r>
      <w:bookmarkStart w:id="463" w:name="_Toc296347224"/>
      <w:bookmarkStart w:id="464" w:name="_Toc296891053"/>
      <w:bookmarkStart w:id="465" w:name="_Toc267261692"/>
      <w:bookmarkStart w:id="466" w:name="_Toc296944564"/>
      <w:bookmarkStart w:id="467" w:name="_Toc296346726"/>
      <w:bookmarkStart w:id="468" w:name="_Toc296503225"/>
      <w:bookmarkStart w:id="469" w:name="_Toc296891265"/>
      <w:r>
        <w:rPr>
          <w:rFonts w:hint="eastAsia" w:ascii="宋体" w:hAnsi="宋体" w:eastAsia="宋体" w:cs="宋体"/>
          <w:sz w:val="21"/>
          <w:szCs w:val="21"/>
          <w:highlight w:val="none"/>
          <w:lang w:eastAsia="zh-CN"/>
        </w:rPr>
        <w:t>件1：</w:t>
      </w:r>
      <w:bookmarkEnd w:id="462"/>
    </w:p>
    <w:bookmarkEnd w:id="463"/>
    <w:bookmarkEnd w:id="464"/>
    <w:bookmarkEnd w:id="465"/>
    <w:bookmarkEnd w:id="466"/>
    <w:bookmarkEnd w:id="467"/>
    <w:bookmarkEnd w:id="468"/>
    <w:bookmarkEnd w:id="469"/>
    <w:p w14:paraId="245323FD">
      <w:pPr>
        <w:spacing w:line="48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发包人供应材料设备一览表</w:t>
      </w: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15"/>
        <w:gridCol w:w="1075"/>
        <w:gridCol w:w="1194"/>
        <w:gridCol w:w="792"/>
        <w:gridCol w:w="716"/>
        <w:gridCol w:w="878"/>
        <w:gridCol w:w="835"/>
        <w:gridCol w:w="716"/>
        <w:gridCol w:w="1252"/>
        <w:gridCol w:w="835"/>
      </w:tblGrid>
      <w:tr w14:paraId="5043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97" w:type="pct"/>
            <w:vAlign w:val="center"/>
          </w:tcPr>
          <w:p w14:paraId="008C7EDF">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596" w:type="pct"/>
            <w:vAlign w:val="center"/>
          </w:tcPr>
          <w:p w14:paraId="3BD12CAF">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材料、</w:t>
            </w:r>
          </w:p>
          <w:p w14:paraId="3EC0194D">
            <w:pPr>
              <w:pStyle w:val="3"/>
              <w:keepNext/>
              <w:spacing w:line="440" w:lineRule="exact"/>
              <w:ind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设备品种</w:t>
            </w:r>
          </w:p>
        </w:tc>
        <w:tc>
          <w:tcPr>
            <w:tcW w:w="662" w:type="pct"/>
            <w:vAlign w:val="center"/>
          </w:tcPr>
          <w:p w14:paraId="5760A61B">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规格型号</w:t>
            </w:r>
          </w:p>
        </w:tc>
        <w:tc>
          <w:tcPr>
            <w:tcW w:w="439" w:type="pct"/>
            <w:vAlign w:val="center"/>
          </w:tcPr>
          <w:p w14:paraId="2D5D4AB9">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单位</w:t>
            </w:r>
          </w:p>
        </w:tc>
        <w:tc>
          <w:tcPr>
            <w:tcW w:w="397" w:type="pct"/>
            <w:vAlign w:val="center"/>
          </w:tcPr>
          <w:p w14:paraId="3E5AE4BE">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c>
          <w:tcPr>
            <w:tcW w:w="487" w:type="pct"/>
            <w:vAlign w:val="center"/>
          </w:tcPr>
          <w:p w14:paraId="38BCED35">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单价（元）</w:t>
            </w:r>
          </w:p>
        </w:tc>
        <w:tc>
          <w:tcPr>
            <w:tcW w:w="463" w:type="pct"/>
            <w:vAlign w:val="center"/>
          </w:tcPr>
          <w:p w14:paraId="2C39BEDA">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质量  等级</w:t>
            </w:r>
          </w:p>
        </w:tc>
        <w:tc>
          <w:tcPr>
            <w:tcW w:w="397" w:type="pct"/>
            <w:vAlign w:val="center"/>
          </w:tcPr>
          <w:p w14:paraId="3510CDF2">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供应 时间</w:t>
            </w:r>
          </w:p>
        </w:tc>
        <w:tc>
          <w:tcPr>
            <w:tcW w:w="694" w:type="pct"/>
            <w:vAlign w:val="center"/>
          </w:tcPr>
          <w:p w14:paraId="592D2A9B">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送达地点</w:t>
            </w:r>
          </w:p>
        </w:tc>
        <w:tc>
          <w:tcPr>
            <w:tcW w:w="463" w:type="pct"/>
            <w:vAlign w:val="center"/>
          </w:tcPr>
          <w:p w14:paraId="21E433E5">
            <w:pPr>
              <w:pStyle w:val="3"/>
              <w:keepNext/>
              <w:spacing w:line="440" w:lineRule="exact"/>
              <w:ind w:left="63" w:right="63"/>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备注</w:t>
            </w:r>
          </w:p>
        </w:tc>
      </w:tr>
      <w:tr w14:paraId="54CC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34B775C9">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11A096DF">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0E496715">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7FAB4340">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77115540">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7D703658">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2B789F4F">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40C0532C">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50B715E3">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10726746">
            <w:pPr>
              <w:pStyle w:val="3"/>
              <w:keepNext/>
              <w:spacing w:line="440" w:lineRule="exact"/>
              <w:ind w:left="63" w:right="63"/>
              <w:rPr>
                <w:rFonts w:hint="eastAsia" w:ascii="宋体" w:hAnsi="宋体" w:eastAsia="宋体" w:cs="宋体"/>
                <w:color w:val="auto"/>
                <w:kern w:val="2"/>
                <w:sz w:val="21"/>
                <w:szCs w:val="21"/>
                <w:highlight w:val="none"/>
              </w:rPr>
            </w:pPr>
          </w:p>
        </w:tc>
      </w:tr>
      <w:tr w14:paraId="475C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39BEE718">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2DA69F21">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63F1314D">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6B5129CA">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6BD780D5">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33B44D89">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63FA9D21">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4C26EFC2">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121ADF01">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30826E2C">
            <w:pPr>
              <w:pStyle w:val="3"/>
              <w:keepNext/>
              <w:spacing w:line="440" w:lineRule="exact"/>
              <w:ind w:left="63" w:right="63"/>
              <w:rPr>
                <w:rFonts w:hint="eastAsia" w:ascii="宋体" w:hAnsi="宋体" w:eastAsia="宋体" w:cs="宋体"/>
                <w:color w:val="auto"/>
                <w:kern w:val="2"/>
                <w:sz w:val="21"/>
                <w:szCs w:val="21"/>
                <w:highlight w:val="none"/>
              </w:rPr>
            </w:pPr>
          </w:p>
        </w:tc>
      </w:tr>
      <w:tr w14:paraId="38D3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42A95B4C">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6B8391D2">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7E1B4950">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6B7D596C">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6CFC03F7">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5C8C7ECD">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431D43B8">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3F5DD0F7">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1BF99832">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492C2921">
            <w:pPr>
              <w:pStyle w:val="3"/>
              <w:keepNext/>
              <w:spacing w:line="440" w:lineRule="exact"/>
              <w:ind w:left="63" w:right="63"/>
              <w:rPr>
                <w:rFonts w:hint="eastAsia" w:ascii="宋体" w:hAnsi="宋体" w:eastAsia="宋体" w:cs="宋体"/>
                <w:color w:val="auto"/>
                <w:kern w:val="2"/>
                <w:sz w:val="21"/>
                <w:szCs w:val="21"/>
                <w:highlight w:val="none"/>
              </w:rPr>
            </w:pPr>
          </w:p>
        </w:tc>
      </w:tr>
      <w:tr w14:paraId="30B3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0126A39A">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5573631E">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7DE3D40F">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10D1D2E0">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72687B2D">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54309D44">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3A9AF18A">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33643665">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4DC19FB4">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57E6B8A5">
            <w:pPr>
              <w:pStyle w:val="3"/>
              <w:keepNext/>
              <w:spacing w:line="440" w:lineRule="exact"/>
              <w:ind w:left="63" w:right="63"/>
              <w:rPr>
                <w:rFonts w:hint="eastAsia" w:ascii="宋体" w:hAnsi="宋体" w:eastAsia="宋体" w:cs="宋体"/>
                <w:color w:val="auto"/>
                <w:kern w:val="2"/>
                <w:sz w:val="21"/>
                <w:szCs w:val="21"/>
                <w:highlight w:val="none"/>
              </w:rPr>
            </w:pPr>
          </w:p>
        </w:tc>
      </w:tr>
      <w:tr w14:paraId="3463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2B93DC22">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273E5A48">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5A5881BD">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39CFA980">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11561FE1">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5B165CBF">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1DCF4CA4">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7D998956">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2223D06C">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112B6287">
            <w:pPr>
              <w:pStyle w:val="3"/>
              <w:keepNext/>
              <w:spacing w:line="440" w:lineRule="exact"/>
              <w:ind w:left="63" w:right="63"/>
              <w:rPr>
                <w:rFonts w:hint="eastAsia" w:ascii="宋体" w:hAnsi="宋体" w:eastAsia="宋体" w:cs="宋体"/>
                <w:color w:val="auto"/>
                <w:kern w:val="2"/>
                <w:sz w:val="21"/>
                <w:szCs w:val="21"/>
                <w:highlight w:val="none"/>
              </w:rPr>
            </w:pPr>
          </w:p>
        </w:tc>
      </w:tr>
      <w:tr w14:paraId="1CB2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4564B31B">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5D857CA1">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0EFE9B90">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2ED193C6">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1D6E5C11">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679B9A54">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04FD0C9B">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1F042D83">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38D1666C">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51F5593A">
            <w:pPr>
              <w:pStyle w:val="3"/>
              <w:keepNext/>
              <w:spacing w:line="440" w:lineRule="exact"/>
              <w:ind w:left="63" w:right="63"/>
              <w:rPr>
                <w:rFonts w:hint="eastAsia" w:ascii="宋体" w:hAnsi="宋体" w:eastAsia="宋体" w:cs="宋体"/>
                <w:color w:val="auto"/>
                <w:kern w:val="2"/>
                <w:sz w:val="21"/>
                <w:szCs w:val="21"/>
                <w:highlight w:val="none"/>
              </w:rPr>
            </w:pPr>
          </w:p>
        </w:tc>
      </w:tr>
      <w:tr w14:paraId="0C39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7FF0C90B">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28913D55">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71448F65">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54F7C4A6">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2EDD7D80">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68CFBB8D">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49FF525C">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3C215797">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0984CFEB">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3ECB6D97">
            <w:pPr>
              <w:pStyle w:val="3"/>
              <w:keepNext/>
              <w:spacing w:line="440" w:lineRule="exact"/>
              <w:ind w:left="63" w:right="63"/>
              <w:rPr>
                <w:rFonts w:hint="eastAsia" w:ascii="宋体" w:hAnsi="宋体" w:eastAsia="宋体" w:cs="宋体"/>
                <w:color w:val="auto"/>
                <w:kern w:val="2"/>
                <w:sz w:val="21"/>
                <w:szCs w:val="21"/>
                <w:highlight w:val="none"/>
              </w:rPr>
            </w:pPr>
          </w:p>
        </w:tc>
      </w:tr>
      <w:tr w14:paraId="1245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2CC19C58">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428A143E">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5E757FB4">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79E10164">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526A7EF0">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5E6D3508">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069408DC">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572E83C7">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20475CC4">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477023B5">
            <w:pPr>
              <w:pStyle w:val="3"/>
              <w:keepNext/>
              <w:spacing w:line="440" w:lineRule="exact"/>
              <w:ind w:left="63" w:right="63"/>
              <w:rPr>
                <w:rFonts w:hint="eastAsia" w:ascii="宋体" w:hAnsi="宋体" w:eastAsia="宋体" w:cs="宋体"/>
                <w:color w:val="auto"/>
                <w:kern w:val="2"/>
                <w:sz w:val="21"/>
                <w:szCs w:val="21"/>
                <w:highlight w:val="none"/>
              </w:rPr>
            </w:pPr>
          </w:p>
        </w:tc>
      </w:tr>
      <w:tr w14:paraId="7A5E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3F3385B2">
            <w:pPr>
              <w:jc w:val="center"/>
              <w:rPr>
                <w:rFonts w:hint="eastAsia" w:ascii="宋体" w:hAnsi="宋体" w:eastAsia="宋体" w:cs="宋体"/>
                <w:color w:val="auto"/>
                <w:sz w:val="21"/>
                <w:szCs w:val="21"/>
                <w:highlight w:val="none"/>
              </w:rPr>
            </w:pPr>
          </w:p>
        </w:tc>
        <w:tc>
          <w:tcPr>
            <w:tcW w:w="596" w:type="pct"/>
            <w:vAlign w:val="center"/>
          </w:tcPr>
          <w:p w14:paraId="42A349EE">
            <w:pPr>
              <w:jc w:val="center"/>
              <w:rPr>
                <w:rFonts w:hint="eastAsia" w:ascii="宋体" w:hAnsi="宋体" w:eastAsia="宋体" w:cs="宋体"/>
                <w:color w:val="auto"/>
                <w:sz w:val="21"/>
                <w:szCs w:val="21"/>
                <w:highlight w:val="none"/>
              </w:rPr>
            </w:pPr>
          </w:p>
        </w:tc>
        <w:tc>
          <w:tcPr>
            <w:tcW w:w="662" w:type="pct"/>
            <w:vAlign w:val="center"/>
          </w:tcPr>
          <w:p w14:paraId="3A5E57E1">
            <w:pPr>
              <w:jc w:val="center"/>
              <w:rPr>
                <w:rFonts w:hint="eastAsia" w:ascii="宋体" w:hAnsi="宋体" w:eastAsia="宋体" w:cs="宋体"/>
                <w:color w:val="auto"/>
                <w:sz w:val="21"/>
                <w:szCs w:val="21"/>
                <w:highlight w:val="none"/>
              </w:rPr>
            </w:pPr>
          </w:p>
        </w:tc>
        <w:tc>
          <w:tcPr>
            <w:tcW w:w="439" w:type="pct"/>
            <w:vAlign w:val="center"/>
          </w:tcPr>
          <w:p w14:paraId="413BAAC9">
            <w:pPr>
              <w:jc w:val="center"/>
              <w:rPr>
                <w:rFonts w:hint="eastAsia" w:ascii="宋体" w:hAnsi="宋体" w:eastAsia="宋体" w:cs="宋体"/>
                <w:color w:val="auto"/>
                <w:sz w:val="21"/>
                <w:szCs w:val="21"/>
                <w:highlight w:val="none"/>
              </w:rPr>
            </w:pPr>
          </w:p>
        </w:tc>
        <w:tc>
          <w:tcPr>
            <w:tcW w:w="397" w:type="pct"/>
            <w:vAlign w:val="center"/>
          </w:tcPr>
          <w:p w14:paraId="349F82E6">
            <w:pPr>
              <w:jc w:val="center"/>
              <w:rPr>
                <w:rFonts w:hint="eastAsia" w:ascii="宋体" w:hAnsi="宋体" w:eastAsia="宋体" w:cs="宋体"/>
                <w:color w:val="auto"/>
                <w:sz w:val="21"/>
                <w:szCs w:val="21"/>
                <w:highlight w:val="none"/>
              </w:rPr>
            </w:pPr>
          </w:p>
        </w:tc>
        <w:tc>
          <w:tcPr>
            <w:tcW w:w="487" w:type="pct"/>
            <w:vAlign w:val="center"/>
          </w:tcPr>
          <w:p w14:paraId="72E90774">
            <w:pPr>
              <w:jc w:val="center"/>
              <w:rPr>
                <w:rFonts w:hint="eastAsia" w:ascii="宋体" w:hAnsi="宋体" w:eastAsia="宋体" w:cs="宋体"/>
                <w:color w:val="auto"/>
                <w:sz w:val="21"/>
                <w:szCs w:val="21"/>
                <w:highlight w:val="none"/>
              </w:rPr>
            </w:pPr>
          </w:p>
        </w:tc>
        <w:tc>
          <w:tcPr>
            <w:tcW w:w="463" w:type="pct"/>
            <w:vAlign w:val="center"/>
          </w:tcPr>
          <w:p w14:paraId="0706F333">
            <w:pPr>
              <w:jc w:val="center"/>
              <w:rPr>
                <w:rFonts w:hint="eastAsia" w:ascii="宋体" w:hAnsi="宋体" w:eastAsia="宋体" w:cs="宋体"/>
                <w:color w:val="auto"/>
                <w:sz w:val="21"/>
                <w:szCs w:val="21"/>
                <w:highlight w:val="none"/>
              </w:rPr>
            </w:pPr>
          </w:p>
        </w:tc>
        <w:tc>
          <w:tcPr>
            <w:tcW w:w="397" w:type="pct"/>
            <w:vAlign w:val="center"/>
          </w:tcPr>
          <w:p w14:paraId="6E476BA9">
            <w:pPr>
              <w:jc w:val="center"/>
              <w:rPr>
                <w:rFonts w:hint="eastAsia" w:ascii="宋体" w:hAnsi="宋体" w:eastAsia="宋体" w:cs="宋体"/>
                <w:color w:val="auto"/>
                <w:sz w:val="21"/>
                <w:szCs w:val="21"/>
                <w:highlight w:val="none"/>
              </w:rPr>
            </w:pPr>
          </w:p>
        </w:tc>
        <w:tc>
          <w:tcPr>
            <w:tcW w:w="694" w:type="pct"/>
            <w:vAlign w:val="center"/>
          </w:tcPr>
          <w:p w14:paraId="738931A4">
            <w:pPr>
              <w:jc w:val="center"/>
              <w:rPr>
                <w:rFonts w:hint="eastAsia" w:ascii="宋体" w:hAnsi="宋体" w:eastAsia="宋体" w:cs="宋体"/>
                <w:color w:val="auto"/>
                <w:sz w:val="21"/>
                <w:szCs w:val="21"/>
                <w:highlight w:val="none"/>
              </w:rPr>
            </w:pPr>
          </w:p>
        </w:tc>
        <w:tc>
          <w:tcPr>
            <w:tcW w:w="463" w:type="pct"/>
            <w:vAlign w:val="center"/>
          </w:tcPr>
          <w:p w14:paraId="787AD62C">
            <w:pPr>
              <w:jc w:val="center"/>
              <w:rPr>
                <w:rFonts w:hint="eastAsia" w:ascii="宋体" w:hAnsi="宋体" w:eastAsia="宋体" w:cs="宋体"/>
                <w:color w:val="auto"/>
                <w:sz w:val="21"/>
                <w:szCs w:val="21"/>
                <w:highlight w:val="none"/>
              </w:rPr>
            </w:pPr>
          </w:p>
        </w:tc>
      </w:tr>
      <w:tr w14:paraId="09AF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1297B92A">
            <w:pPr>
              <w:pStyle w:val="3"/>
              <w:keepNext/>
              <w:spacing w:line="440" w:lineRule="exact"/>
              <w:ind w:left="63" w:right="63"/>
              <w:rPr>
                <w:rFonts w:hint="eastAsia" w:ascii="宋体" w:hAnsi="宋体" w:eastAsia="宋体" w:cs="宋体"/>
                <w:color w:val="auto"/>
                <w:kern w:val="2"/>
                <w:sz w:val="21"/>
                <w:szCs w:val="21"/>
                <w:highlight w:val="none"/>
              </w:rPr>
            </w:pPr>
          </w:p>
        </w:tc>
        <w:tc>
          <w:tcPr>
            <w:tcW w:w="596" w:type="pct"/>
            <w:vAlign w:val="center"/>
          </w:tcPr>
          <w:p w14:paraId="0D553829">
            <w:pPr>
              <w:pStyle w:val="3"/>
              <w:keepNext/>
              <w:spacing w:line="440" w:lineRule="exact"/>
              <w:ind w:left="63" w:right="63"/>
              <w:rPr>
                <w:rFonts w:hint="eastAsia" w:ascii="宋体" w:hAnsi="宋体" w:eastAsia="宋体" w:cs="宋体"/>
                <w:color w:val="auto"/>
                <w:kern w:val="2"/>
                <w:sz w:val="21"/>
                <w:szCs w:val="21"/>
                <w:highlight w:val="none"/>
              </w:rPr>
            </w:pPr>
          </w:p>
        </w:tc>
        <w:tc>
          <w:tcPr>
            <w:tcW w:w="662" w:type="pct"/>
            <w:vAlign w:val="center"/>
          </w:tcPr>
          <w:p w14:paraId="16549BBE">
            <w:pPr>
              <w:pStyle w:val="3"/>
              <w:keepNext/>
              <w:spacing w:line="440" w:lineRule="exact"/>
              <w:ind w:left="63" w:right="63"/>
              <w:rPr>
                <w:rFonts w:hint="eastAsia" w:ascii="宋体" w:hAnsi="宋体" w:eastAsia="宋体" w:cs="宋体"/>
                <w:color w:val="auto"/>
                <w:kern w:val="2"/>
                <w:sz w:val="21"/>
                <w:szCs w:val="21"/>
                <w:highlight w:val="none"/>
              </w:rPr>
            </w:pPr>
          </w:p>
        </w:tc>
        <w:tc>
          <w:tcPr>
            <w:tcW w:w="439" w:type="pct"/>
            <w:vAlign w:val="center"/>
          </w:tcPr>
          <w:p w14:paraId="70A9C036">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616ABCD7">
            <w:pPr>
              <w:pStyle w:val="3"/>
              <w:keepNext/>
              <w:spacing w:line="440" w:lineRule="exact"/>
              <w:ind w:left="63" w:right="63"/>
              <w:rPr>
                <w:rFonts w:hint="eastAsia" w:ascii="宋体" w:hAnsi="宋体" w:eastAsia="宋体" w:cs="宋体"/>
                <w:color w:val="auto"/>
                <w:kern w:val="2"/>
                <w:sz w:val="21"/>
                <w:szCs w:val="21"/>
                <w:highlight w:val="none"/>
              </w:rPr>
            </w:pPr>
          </w:p>
        </w:tc>
        <w:tc>
          <w:tcPr>
            <w:tcW w:w="487" w:type="pct"/>
            <w:vAlign w:val="center"/>
          </w:tcPr>
          <w:p w14:paraId="7617A9D2">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69B283F0">
            <w:pPr>
              <w:pStyle w:val="3"/>
              <w:keepNext/>
              <w:spacing w:line="440" w:lineRule="exact"/>
              <w:ind w:left="63" w:right="63"/>
              <w:rPr>
                <w:rFonts w:hint="eastAsia" w:ascii="宋体" w:hAnsi="宋体" w:eastAsia="宋体" w:cs="宋体"/>
                <w:color w:val="auto"/>
                <w:kern w:val="2"/>
                <w:sz w:val="21"/>
                <w:szCs w:val="21"/>
                <w:highlight w:val="none"/>
              </w:rPr>
            </w:pPr>
          </w:p>
        </w:tc>
        <w:tc>
          <w:tcPr>
            <w:tcW w:w="397" w:type="pct"/>
            <w:vAlign w:val="center"/>
          </w:tcPr>
          <w:p w14:paraId="2CD97933">
            <w:pPr>
              <w:pStyle w:val="3"/>
              <w:keepNext/>
              <w:spacing w:line="440" w:lineRule="exact"/>
              <w:ind w:left="63" w:right="63"/>
              <w:rPr>
                <w:rFonts w:hint="eastAsia" w:ascii="宋体" w:hAnsi="宋体" w:eastAsia="宋体" w:cs="宋体"/>
                <w:color w:val="auto"/>
                <w:kern w:val="2"/>
                <w:sz w:val="21"/>
                <w:szCs w:val="21"/>
                <w:highlight w:val="none"/>
              </w:rPr>
            </w:pPr>
          </w:p>
        </w:tc>
        <w:tc>
          <w:tcPr>
            <w:tcW w:w="694" w:type="pct"/>
            <w:vAlign w:val="center"/>
          </w:tcPr>
          <w:p w14:paraId="3025CF38">
            <w:pPr>
              <w:pStyle w:val="3"/>
              <w:keepNext/>
              <w:spacing w:line="440" w:lineRule="exact"/>
              <w:ind w:left="63" w:right="63"/>
              <w:rPr>
                <w:rFonts w:hint="eastAsia" w:ascii="宋体" w:hAnsi="宋体" w:eastAsia="宋体" w:cs="宋体"/>
                <w:color w:val="auto"/>
                <w:kern w:val="2"/>
                <w:sz w:val="21"/>
                <w:szCs w:val="21"/>
                <w:highlight w:val="none"/>
              </w:rPr>
            </w:pPr>
          </w:p>
        </w:tc>
        <w:tc>
          <w:tcPr>
            <w:tcW w:w="463" w:type="pct"/>
            <w:vAlign w:val="center"/>
          </w:tcPr>
          <w:p w14:paraId="3FC6DFFF">
            <w:pPr>
              <w:pStyle w:val="3"/>
              <w:keepNext/>
              <w:spacing w:line="440" w:lineRule="exact"/>
              <w:ind w:left="63" w:right="63"/>
              <w:rPr>
                <w:rFonts w:hint="eastAsia" w:ascii="宋体" w:hAnsi="宋体" w:eastAsia="宋体" w:cs="宋体"/>
                <w:color w:val="auto"/>
                <w:kern w:val="2"/>
                <w:sz w:val="21"/>
                <w:szCs w:val="21"/>
                <w:highlight w:val="none"/>
              </w:rPr>
            </w:pPr>
          </w:p>
        </w:tc>
      </w:tr>
      <w:tr w14:paraId="28A0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1D22D3B5">
            <w:pPr>
              <w:jc w:val="center"/>
              <w:rPr>
                <w:rFonts w:hint="eastAsia" w:ascii="宋体" w:hAnsi="宋体" w:eastAsia="宋体" w:cs="宋体"/>
                <w:color w:val="auto"/>
                <w:sz w:val="21"/>
                <w:szCs w:val="21"/>
                <w:highlight w:val="none"/>
              </w:rPr>
            </w:pPr>
          </w:p>
        </w:tc>
        <w:tc>
          <w:tcPr>
            <w:tcW w:w="596" w:type="pct"/>
            <w:vAlign w:val="center"/>
          </w:tcPr>
          <w:p w14:paraId="5E8198F1">
            <w:pPr>
              <w:jc w:val="center"/>
              <w:rPr>
                <w:rFonts w:hint="eastAsia" w:ascii="宋体" w:hAnsi="宋体" w:eastAsia="宋体" w:cs="宋体"/>
                <w:color w:val="auto"/>
                <w:sz w:val="21"/>
                <w:szCs w:val="21"/>
                <w:highlight w:val="none"/>
              </w:rPr>
            </w:pPr>
          </w:p>
        </w:tc>
        <w:tc>
          <w:tcPr>
            <w:tcW w:w="662" w:type="pct"/>
            <w:vAlign w:val="center"/>
          </w:tcPr>
          <w:p w14:paraId="1B3584EE">
            <w:pPr>
              <w:jc w:val="center"/>
              <w:rPr>
                <w:rFonts w:hint="eastAsia" w:ascii="宋体" w:hAnsi="宋体" w:eastAsia="宋体" w:cs="宋体"/>
                <w:color w:val="auto"/>
                <w:sz w:val="21"/>
                <w:szCs w:val="21"/>
                <w:highlight w:val="none"/>
              </w:rPr>
            </w:pPr>
          </w:p>
        </w:tc>
        <w:tc>
          <w:tcPr>
            <w:tcW w:w="439" w:type="pct"/>
            <w:vAlign w:val="center"/>
          </w:tcPr>
          <w:p w14:paraId="3A2853EF">
            <w:pPr>
              <w:jc w:val="center"/>
              <w:rPr>
                <w:rFonts w:hint="eastAsia" w:ascii="宋体" w:hAnsi="宋体" w:eastAsia="宋体" w:cs="宋体"/>
                <w:color w:val="auto"/>
                <w:sz w:val="21"/>
                <w:szCs w:val="21"/>
                <w:highlight w:val="none"/>
              </w:rPr>
            </w:pPr>
          </w:p>
        </w:tc>
        <w:tc>
          <w:tcPr>
            <w:tcW w:w="397" w:type="pct"/>
            <w:vAlign w:val="center"/>
          </w:tcPr>
          <w:p w14:paraId="151BD289">
            <w:pPr>
              <w:jc w:val="center"/>
              <w:rPr>
                <w:rFonts w:hint="eastAsia" w:ascii="宋体" w:hAnsi="宋体" w:eastAsia="宋体" w:cs="宋体"/>
                <w:color w:val="auto"/>
                <w:sz w:val="21"/>
                <w:szCs w:val="21"/>
                <w:highlight w:val="none"/>
              </w:rPr>
            </w:pPr>
          </w:p>
        </w:tc>
        <w:tc>
          <w:tcPr>
            <w:tcW w:w="487" w:type="pct"/>
            <w:vAlign w:val="center"/>
          </w:tcPr>
          <w:p w14:paraId="4F21941E">
            <w:pPr>
              <w:jc w:val="center"/>
              <w:rPr>
                <w:rFonts w:hint="eastAsia" w:ascii="宋体" w:hAnsi="宋体" w:eastAsia="宋体" w:cs="宋体"/>
                <w:color w:val="auto"/>
                <w:sz w:val="21"/>
                <w:szCs w:val="21"/>
                <w:highlight w:val="none"/>
              </w:rPr>
            </w:pPr>
          </w:p>
        </w:tc>
        <w:tc>
          <w:tcPr>
            <w:tcW w:w="463" w:type="pct"/>
            <w:vAlign w:val="center"/>
          </w:tcPr>
          <w:p w14:paraId="181B8A2F">
            <w:pPr>
              <w:jc w:val="center"/>
              <w:rPr>
                <w:rFonts w:hint="eastAsia" w:ascii="宋体" w:hAnsi="宋体" w:eastAsia="宋体" w:cs="宋体"/>
                <w:color w:val="auto"/>
                <w:sz w:val="21"/>
                <w:szCs w:val="21"/>
                <w:highlight w:val="none"/>
              </w:rPr>
            </w:pPr>
          </w:p>
        </w:tc>
        <w:tc>
          <w:tcPr>
            <w:tcW w:w="397" w:type="pct"/>
            <w:vAlign w:val="center"/>
          </w:tcPr>
          <w:p w14:paraId="420562FC">
            <w:pPr>
              <w:jc w:val="center"/>
              <w:rPr>
                <w:rFonts w:hint="eastAsia" w:ascii="宋体" w:hAnsi="宋体" w:eastAsia="宋体" w:cs="宋体"/>
                <w:color w:val="auto"/>
                <w:sz w:val="21"/>
                <w:szCs w:val="21"/>
                <w:highlight w:val="none"/>
              </w:rPr>
            </w:pPr>
          </w:p>
        </w:tc>
        <w:tc>
          <w:tcPr>
            <w:tcW w:w="694" w:type="pct"/>
            <w:vAlign w:val="center"/>
          </w:tcPr>
          <w:p w14:paraId="1D26A1ED">
            <w:pPr>
              <w:jc w:val="center"/>
              <w:rPr>
                <w:rFonts w:hint="eastAsia" w:ascii="宋体" w:hAnsi="宋体" w:eastAsia="宋体" w:cs="宋体"/>
                <w:color w:val="auto"/>
                <w:sz w:val="21"/>
                <w:szCs w:val="21"/>
                <w:highlight w:val="none"/>
              </w:rPr>
            </w:pPr>
          </w:p>
        </w:tc>
        <w:tc>
          <w:tcPr>
            <w:tcW w:w="463" w:type="pct"/>
            <w:vAlign w:val="center"/>
          </w:tcPr>
          <w:p w14:paraId="6A56A50B">
            <w:pPr>
              <w:jc w:val="center"/>
              <w:rPr>
                <w:rFonts w:hint="eastAsia" w:ascii="宋体" w:hAnsi="宋体" w:eastAsia="宋体" w:cs="宋体"/>
                <w:color w:val="auto"/>
                <w:sz w:val="21"/>
                <w:szCs w:val="21"/>
                <w:highlight w:val="none"/>
              </w:rPr>
            </w:pPr>
          </w:p>
        </w:tc>
      </w:tr>
      <w:tr w14:paraId="58BE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00B662E9">
            <w:pPr>
              <w:jc w:val="center"/>
              <w:rPr>
                <w:rFonts w:hint="eastAsia" w:ascii="宋体" w:hAnsi="宋体" w:eastAsia="宋体" w:cs="宋体"/>
                <w:color w:val="auto"/>
                <w:sz w:val="21"/>
                <w:szCs w:val="21"/>
                <w:highlight w:val="none"/>
              </w:rPr>
            </w:pPr>
          </w:p>
        </w:tc>
        <w:tc>
          <w:tcPr>
            <w:tcW w:w="596" w:type="pct"/>
            <w:vAlign w:val="center"/>
          </w:tcPr>
          <w:p w14:paraId="14EEBC5E">
            <w:pPr>
              <w:jc w:val="center"/>
              <w:rPr>
                <w:rFonts w:hint="eastAsia" w:ascii="宋体" w:hAnsi="宋体" w:eastAsia="宋体" w:cs="宋体"/>
                <w:color w:val="auto"/>
                <w:sz w:val="21"/>
                <w:szCs w:val="21"/>
                <w:highlight w:val="none"/>
              </w:rPr>
            </w:pPr>
          </w:p>
        </w:tc>
        <w:tc>
          <w:tcPr>
            <w:tcW w:w="662" w:type="pct"/>
            <w:vAlign w:val="center"/>
          </w:tcPr>
          <w:p w14:paraId="3DAD7061">
            <w:pPr>
              <w:jc w:val="center"/>
              <w:rPr>
                <w:rFonts w:hint="eastAsia" w:ascii="宋体" w:hAnsi="宋体" w:eastAsia="宋体" w:cs="宋体"/>
                <w:color w:val="auto"/>
                <w:sz w:val="21"/>
                <w:szCs w:val="21"/>
                <w:highlight w:val="none"/>
              </w:rPr>
            </w:pPr>
          </w:p>
        </w:tc>
        <w:tc>
          <w:tcPr>
            <w:tcW w:w="439" w:type="pct"/>
            <w:vAlign w:val="center"/>
          </w:tcPr>
          <w:p w14:paraId="56BF72FA">
            <w:pPr>
              <w:jc w:val="center"/>
              <w:rPr>
                <w:rFonts w:hint="eastAsia" w:ascii="宋体" w:hAnsi="宋体" w:eastAsia="宋体" w:cs="宋体"/>
                <w:color w:val="auto"/>
                <w:sz w:val="21"/>
                <w:szCs w:val="21"/>
                <w:highlight w:val="none"/>
              </w:rPr>
            </w:pPr>
          </w:p>
        </w:tc>
        <w:tc>
          <w:tcPr>
            <w:tcW w:w="397" w:type="pct"/>
            <w:vAlign w:val="center"/>
          </w:tcPr>
          <w:p w14:paraId="10C21F5F">
            <w:pPr>
              <w:jc w:val="center"/>
              <w:rPr>
                <w:rFonts w:hint="eastAsia" w:ascii="宋体" w:hAnsi="宋体" w:eastAsia="宋体" w:cs="宋体"/>
                <w:color w:val="auto"/>
                <w:sz w:val="21"/>
                <w:szCs w:val="21"/>
                <w:highlight w:val="none"/>
              </w:rPr>
            </w:pPr>
          </w:p>
        </w:tc>
        <w:tc>
          <w:tcPr>
            <w:tcW w:w="487" w:type="pct"/>
            <w:vAlign w:val="center"/>
          </w:tcPr>
          <w:p w14:paraId="3A4408BE">
            <w:pPr>
              <w:jc w:val="center"/>
              <w:rPr>
                <w:rFonts w:hint="eastAsia" w:ascii="宋体" w:hAnsi="宋体" w:eastAsia="宋体" w:cs="宋体"/>
                <w:color w:val="auto"/>
                <w:sz w:val="21"/>
                <w:szCs w:val="21"/>
                <w:highlight w:val="none"/>
              </w:rPr>
            </w:pPr>
          </w:p>
        </w:tc>
        <w:tc>
          <w:tcPr>
            <w:tcW w:w="463" w:type="pct"/>
            <w:vAlign w:val="center"/>
          </w:tcPr>
          <w:p w14:paraId="609D7468">
            <w:pPr>
              <w:jc w:val="center"/>
              <w:rPr>
                <w:rFonts w:hint="eastAsia" w:ascii="宋体" w:hAnsi="宋体" w:eastAsia="宋体" w:cs="宋体"/>
                <w:color w:val="auto"/>
                <w:sz w:val="21"/>
                <w:szCs w:val="21"/>
                <w:highlight w:val="none"/>
              </w:rPr>
            </w:pPr>
          </w:p>
        </w:tc>
        <w:tc>
          <w:tcPr>
            <w:tcW w:w="397" w:type="pct"/>
            <w:vAlign w:val="center"/>
          </w:tcPr>
          <w:p w14:paraId="7EDC5185">
            <w:pPr>
              <w:jc w:val="center"/>
              <w:rPr>
                <w:rFonts w:hint="eastAsia" w:ascii="宋体" w:hAnsi="宋体" w:eastAsia="宋体" w:cs="宋体"/>
                <w:color w:val="auto"/>
                <w:sz w:val="21"/>
                <w:szCs w:val="21"/>
                <w:highlight w:val="none"/>
              </w:rPr>
            </w:pPr>
          </w:p>
        </w:tc>
        <w:tc>
          <w:tcPr>
            <w:tcW w:w="694" w:type="pct"/>
            <w:vAlign w:val="center"/>
          </w:tcPr>
          <w:p w14:paraId="783EE7EF">
            <w:pPr>
              <w:jc w:val="center"/>
              <w:rPr>
                <w:rFonts w:hint="eastAsia" w:ascii="宋体" w:hAnsi="宋体" w:eastAsia="宋体" w:cs="宋体"/>
                <w:color w:val="auto"/>
                <w:sz w:val="21"/>
                <w:szCs w:val="21"/>
                <w:highlight w:val="none"/>
              </w:rPr>
            </w:pPr>
          </w:p>
        </w:tc>
        <w:tc>
          <w:tcPr>
            <w:tcW w:w="463" w:type="pct"/>
            <w:vAlign w:val="center"/>
          </w:tcPr>
          <w:p w14:paraId="23B094BE">
            <w:pPr>
              <w:jc w:val="center"/>
              <w:rPr>
                <w:rFonts w:hint="eastAsia" w:ascii="宋体" w:hAnsi="宋体" w:eastAsia="宋体" w:cs="宋体"/>
                <w:color w:val="auto"/>
                <w:sz w:val="21"/>
                <w:szCs w:val="21"/>
                <w:highlight w:val="none"/>
              </w:rPr>
            </w:pPr>
          </w:p>
        </w:tc>
      </w:tr>
      <w:tr w14:paraId="6676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3C1E73D8">
            <w:pPr>
              <w:jc w:val="center"/>
              <w:rPr>
                <w:rFonts w:hint="eastAsia" w:ascii="宋体" w:hAnsi="宋体" w:eastAsia="宋体" w:cs="宋体"/>
                <w:color w:val="auto"/>
                <w:sz w:val="21"/>
                <w:szCs w:val="21"/>
                <w:highlight w:val="none"/>
              </w:rPr>
            </w:pPr>
          </w:p>
        </w:tc>
        <w:tc>
          <w:tcPr>
            <w:tcW w:w="596" w:type="pct"/>
            <w:vAlign w:val="center"/>
          </w:tcPr>
          <w:p w14:paraId="19CF17DB">
            <w:pPr>
              <w:jc w:val="center"/>
              <w:rPr>
                <w:rFonts w:hint="eastAsia" w:ascii="宋体" w:hAnsi="宋体" w:eastAsia="宋体" w:cs="宋体"/>
                <w:color w:val="auto"/>
                <w:sz w:val="21"/>
                <w:szCs w:val="21"/>
                <w:highlight w:val="none"/>
              </w:rPr>
            </w:pPr>
          </w:p>
        </w:tc>
        <w:tc>
          <w:tcPr>
            <w:tcW w:w="662" w:type="pct"/>
            <w:vAlign w:val="center"/>
          </w:tcPr>
          <w:p w14:paraId="58542891">
            <w:pPr>
              <w:jc w:val="center"/>
              <w:rPr>
                <w:rFonts w:hint="eastAsia" w:ascii="宋体" w:hAnsi="宋体" w:eastAsia="宋体" w:cs="宋体"/>
                <w:color w:val="auto"/>
                <w:sz w:val="21"/>
                <w:szCs w:val="21"/>
                <w:highlight w:val="none"/>
              </w:rPr>
            </w:pPr>
          </w:p>
        </w:tc>
        <w:tc>
          <w:tcPr>
            <w:tcW w:w="439" w:type="pct"/>
            <w:vAlign w:val="center"/>
          </w:tcPr>
          <w:p w14:paraId="5BFDE08E">
            <w:pPr>
              <w:jc w:val="center"/>
              <w:rPr>
                <w:rFonts w:hint="eastAsia" w:ascii="宋体" w:hAnsi="宋体" w:eastAsia="宋体" w:cs="宋体"/>
                <w:color w:val="auto"/>
                <w:sz w:val="21"/>
                <w:szCs w:val="21"/>
                <w:highlight w:val="none"/>
              </w:rPr>
            </w:pPr>
          </w:p>
        </w:tc>
        <w:tc>
          <w:tcPr>
            <w:tcW w:w="397" w:type="pct"/>
            <w:vAlign w:val="center"/>
          </w:tcPr>
          <w:p w14:paraId="00971DB0">
            <w:pPr>
              <w:jc w:val="center"/>
              <w:rPr>
                <w:rFonts w:hint="eastAsia" w:ascii="宋体" w:hAnsi="宋体" w:eastAsia="宋体" w:cs="宋体"/>
                <w:color w:val="auto"/>
                <w:sz w:val="21"/>
                <w:szCs w:val="21"/>
                <w:highlight w:val="none"/>
              </w:rPr>
            </w:pPr>
          </w:p>
        </w:tc>
        <w:tc>
          <w:tcPr>
            <w:tcW w:w="487" w:type="pct"/>
            <w:vAlign w:val="center"/>
          </w:tcPr>
          <w:p w14:paraId="4CA55C91">
            <w:pPr>
              <w:jc w:val="center"/>
              <w:rPr>
                <w:rFonts w:hint="eastAsia" w:ascii="宋体" w:hAnsi="宋体" w:eastAsia="宋体" w:cs="宋体"/>
                <w:color w:val="auto"/>
                <w:sz w:val="21"/>
                <w:szCs w:val="21"/>
                <w:highlight w:val="none"/>
              </w:rPr>
            </w:pPr>
          </w:p>
        </w:tc>
        <w:tc>
          <w:tcPr>
            <w:tcW w:w="463" w:type="pct"/>
            <w:vAlign w:val="center"/>
          </w:tcPr>
          <w:p w14:paraId="626542F3">
            <w:pPr>
              <w:jc w:val="center"/>
              <w:rPr>
                <w:rFonts w:hint="eastAsia" w:ascii="宋体" w:hAnsi="宋体" w:eastAsia="宋体" w:cs="宋体"/>
                <w:color w:val="auto"/>
                <w:sz w:val="21"/>
                <w:szCs w:val="21"/>
                <w:highlight w:val="none"/>
              </w:rPr>
            </w:pPr>
          </w:p>
        </w:tc>
        <w:tc>
          <w:tcPr>
            <w:tcW w:w="397" w:type="pct"/>
            <w:vAlign w:val="center"/>
          </w:tcPr>
          <w:p w14:paraId="699881C1">
            <w:pPr>
              <w:jc w:val="center"/>
              <w:rPr>
                <w:rFonts w:hint="eastAsia" w:ascii="宋体" w:hAnsi="宋体" w:eastAsia="宋体" w:cs="宋体"/>
                <w:color w:val="auto"/>
                <w:sz w:val="21"/>
                <w:szCs w:val="21"/>
                <w:highlight w:val="none"/>
              </w:rPr>
            </w:pPr>
          </w:p>
        </w:tc>
        <w:tc>
          <w:tcPr>
            <w:tcW w:w="694" w:type="pct"/>
            <w:vAlign w:val="center"/>
          </w:tcPr>
          <w:p w14:paraId="6DCF66F0">
            <w:pPr>
              <w:jc w:val="center"/>
              <w:rPr>
                <w:rFonts w:hint="eastAsia" w:ascii="宋体" w:hAnsi="宋体" w:eastAsia="宋体" w:cs="宋体"/>
                <w:color w:val="auto"/>
                <w:sz w:val="21"/>
                <w:szCs w:val="21"/>
                <w:highlight w:val="none"/>
              </w:rPr>
            </w:pPr>
          </w:p>
        </w:tc>
        <w:tc>
          <w:tcPr>
            <w:tcW w:w="463" w:type="pct"/>
            <w:vAlign w:val="center"/>
          </w:tcPr>
          <w:p w14:paraId="4C768BBC">
            <w:pPr>
              <w:jc w:val="center"/>
              <w:rPr>
                <w:rFonts w:hint="eastAsia" w:ascii="宋体" w:hAnsi="宋体" w:eastAsia="宋体" w:cs="宋体"/>
                <w:color w:val="auto"/>
                <w:sz w:val="21"/>
                <w:szCs w:val="21"/>
                <w:highlight w:val="none"/>
              </w:rPr>
            </w:pPr>
          </w:p>
        </w:tc>
      </w:tr>
      <w:tr w14:paraId="3CED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18B753B7">
            <w:pPr>
              <w:jc w:val="center"/>
              <w:rPr>
                <w:rFonts w:hint="eastAsia" w:ascii="宋体" w:hAnsi="宋体" w:eastAsia="宋体" w:cs="宋体"/>
                <w:color w:val="auto"/>
                <w:sz w:val="21"/>
                <w:szCs w:val="21"/>
                <w:highlight w:val="none"/>
              </w:rPr>
            </w:pPr>
          </w:p>
        </w:tc>
        <w:tc>
          <w:tcPr>
            <w:tcW w:w="596" w:type="pct"/>
            <w:vAlign w:val="center"/>
          </w:tcPr>
          <w:p w14:paraId="0D54FEE7">
            <w:pPr>
              <w:jc w:val="center"/>
              <w:rPr>
                <w:rFonts w:hint="eastAsia" w:ascii="宋体" w:hAnsi="宋体" w:eastAsia="宋体" w:cs="宋体"/>
                <w:color w:val="auto"/>
                <w:sz w:val="21"/>
                <w:szCs w:val="21"/>
                <w:highlight w:val="none"/>
              </w:rPr>
            </w:pPr>
          </w:p>
        </w:tc>
        <w:tc>
          <w:tcPr>
            <w:tcW w:w="662" w:type="pct"/>
            <w:vAlign w:val="center"/>
          </w:tcPr>
          <w:p w14:paraId="61E6EA0C">
            <w:pPr>
              <w:jc w:val="center"/>
              <w:rPr>
                <w:rFonts w:hint="eastAsia" w:ascii="宋体" w:hAnsi="宋体" w:eastAsia="宋体" w:cs="宋体"/>
                <w:color w:val="auto"/>
                <w:sz w:val="21"/>
                <w:szCs w:val="21"/>
                <w:highlight w:val="none"/>
              </w:rPr>
            </w:pPr>
          </w:p>
        </w:tc>
        <w:tc>
          <w:tcPr>
            <w:tcW w:w="439" w:type="pct"/>
            <w:vAlign w:val="center"/>
          </w:tcPr>
          <w:p w14:paraId="0C8A3424">
            <w:pPr>
              <w:jc w:val="center"/>
              <w:rPr>
                <w:rFonts w:hint="eastAsia" w:ascii="宋体" w:hAnsi="宋体" w:eastAsia="宋体" w:cs="宋体"/>
                <w:color w:val="auto"/>
                <w:sz w:val="21"/>
                <w:szCs w:val="21"/>
                <w:highlight w:val="none"/>
              </w:rPr>
            </w:pPr>
          </w:p>
        </w:tc>
        <w:tc>
          <w:tcPr>
            <w:tcW w:w="397" w:type="pct"/>
            <w:vAlign w:val="center"/>
          </w:tcPr>
          <w:p w14:paraId="3A5A2EEC">
            <w:pPr>
              <w:jc w:val="center"/>
              <w:rPr>
                <w:rFonts w:hint="eastAsia" w:ascii="宋体" w:hAnsi="宋体" w:eastAsia="宋体" w:cs="宋体"/>
                <w:color w:val="auto"/>
                <w:sz w:val="21"/>
                <w:szCs w:val="21"/>
                <w:highlight w:val="none"/>
              </w:rPr>
            </w:pPr>
          </w:p>
        </w:tc>
        <w:tc>
          <w:tcPr>
            <w:tcW w:w="487" w:type="pct"/>
            <w:vAlign w:val="center"/>
          </w:tcPr>
          <w:p w14:paraId="4C064E41">
            <w:pPr>
              <w:jc w:val="center"/>
              <w:rPr>
                <w:rFonts w:hint="eastAsia" w:ascii="宋体" w:hAnsi="宋体" w:eastAsia="宋体" w:cs="宋体"/>
                <w:color w:val="auto"/>
                <w:sz w:val="21"/>
                <w:szCs w:val="21"/>
                <w:highlight w:val="none"/>
              </w:rPr>
            </w:pPr>
          </w:p>
        </w:tc>
        <w:tc>
          <w:tcPr>
            <w:tcW w:w="463" w:type="pct"/>
            <w:vAlign w:val="center"/>
          </w:tcPr>
          <w:p w14:paraId="5BE2DF11">
            <w:pPr>
              <w:jc w:val="center"/>
              <w:rPr>
                <w:rFonts w:hint="eastAsia" w:ascii="宋体" w:hAnsi="宋体" w:eastAsia="宋体" w:cs="宋体"/>
                <w:color w:val="auto"/>
                <w:sz w:val="21"/>
                <w:szCs w:val="21"/>
                <w:highlight w:val="none"/>
              </w:rPr>
            </w:pPr>
          </w:p>
        </w:tc>
        <w:tc>
          <w:tcPr>
            <w:tcW w:w="397" w:type="pct"/>
            <w:vAlign w:val="center"/>
          </w:tcPr>
          <w:p w14:paraId="6BD68CAD">
            <w:pPr>
              <w:jc w:val="center"/>
              <w:rPr>
                <w:rFonts w:hint="eastAsia" w:ascii="宋体" w:hAnsi="宋体" w:eastAsia="宋体" w:cs="宋体"/>
                <w:color w:val="auto"/>
                <w:sz w:val="21"/>
                <w:szCs w:val="21"/>
                <w:highlight w:val="none"/>
              </w:rPr>
            </w:pPr>
          </w:p>
        </w:tc>
        <w:tc>
          <w:tcPr>
            <w:tcW w:w="694" w:type="pct"/>
            <w:vAlign w:val="center"/>
          </w:tcPr>
          <w:p w14:paraId="3D71F526">
            <w:pPr>
              <w:jc w:val="center"/>
              <w:rPr>
                <w:rFonts w:hint="eastAsia" w:ascii="宋体" w:hAnsi="宋体" w:eastAsia="宋体" w:cs="宋体"/>
                <w:color w:val="auto"/>
                <w:sz w:val="21"/>
                <w:szCs w:val="21"/>
                <w:highlight w:val="none"/>
              </w:rPr>
            </w:pPr>
          </w:p>
        </w:tc>
        <w:tc>
          <w:tcPr>
            <w:tcW w:w="463" w:type="pct"/>
            <w:vAlign w:val="center"/>
          </w:tcPr>
          <w:p w14:paraId="6370DAF5">
            <w:pPr>
              <w:jc w:val="center"/>
              <w:rPr>
                <w:rFonts w:hint="eastAsia" w:ascii="宋体" w:hAnsi="宋体" w:eastAsia="宋体" w:cs="宋体"/>
                <w:color w:val="auto"/>
                <w:sz w:val="21"/>
                <w:szCs w:val="21"/>
                <w:highlight w:val="none"/>
              </w:rPr>
            </w:pPr>
          </w:p>
        </w:tc>
      </w:tr>
      <w:tr w14:paraId="6989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1F9F6427">
            <w:pPr>
              <w:jc w:val="center"/>
              <w:rPr>
                <w:rFonts w:hint="eastAsia" w:ascii="宋体" w:hAnsi="宋体" w:eastAsia="宋体" w:cs="宋体"/>
                <w:color w:val="auto"/>
                <w:sz w:val="21"/>
                <w:szCs w:val="21"/>
                <w:highlight w:val="none"/>
              </w:rPr>
            </w:pPr>
          </w:p>
        </w:tc>
        <w:tc>
          <w:tcPr>
            <w:tcW w:w="596" w:type="pct"/>
            <w:vAlign w:val="center"/>
          </w:tcPr>
          <w:p w14:paraId="51373A4D">
            <w:pPr>
              <w:jc w:val="center"/>
              <w:rPr>
                <w:rFonts w:hint="eastAsia" w:ascii="宋体" w:hAnsi="宋体" w:eastAsia="宋体" w:cs="宋体"/>
                <w:color w:val="auto"/>
                <w:sz w:val="21"/>
                <w:szCs w:val="21"/>
                <w:highlight w:val="none"/>
              </w:rPr>
            </w:pPr>
          </w:p>
        </w:tc>
        <w:tc>
          <w:tcPr>
            <w:tcW w:w="662" w:type="pct"/>
            <w:vAlign w:val="center"/>
          </w:tcPr>
          <w:p w14:paraId="712A47AD">
            <w:pPr>
              <w:jc w:val="center"/>
              <w:rPr>
                <w:rFonts w:hint="eastAsia" w:ascii="宋体" w:hAnsi="宋体" w:eastAsia="宋体" w:cs="宋体"/>
                <w:color w:val="auto"/>
                <w:sz w:val="21"/>
                <w:szCs w:val="21"/>
                <w:highlight w:val="none"/>
              </w:rPr>
            </w:pPr>
          </w:p>
        </w:tc>
        <w:tc>
          <w:tcPr>
            <w:tcW w:w="439" w:type="pct"/>
            <w:vAlign w:val="center"/>
          </w:tcPr>
          <w:p w14:paraId="62D7F597">
            <w:pPr>
              <w:jc w:val="center"/>
              <w:rPr>
                <w:rFonts w:hint="eastAsia" w:ascii="宋体" w:hAnsi="宋体" w:eastAsia="宋体" w:cs="宋体"/>
                <w:color w:val="auto"/>
                <w:sz w:val="21"/>
                <w:szCs w:val="21"/>
                <w:highlight w:val="none"/>
              </w:rPr>
            </w:pPr>
          </w:p>
        </w:tc>
        <w:tc>
          <w:tcPr>
            <w:tcW w:w="397" w:type="pct"/>
            <w:vAlign w:val="center"/>
          </w:tcPr>
          <w:p w14:paraId="3EF8513F">
            <w:pPr>
              <w:jc w:val="center"/>
              <w:rPr>
                <w:rFonts w:hint="eastAsia" w:ascii="宋体" w:hAnsi="宋体" w:eastAsia="宋体" w:cs="宋体"/>
                <w:color w:val="auto"/>
                <w:sz w:val="21"/>
                <w:szCs w:val="21"/>
                <w:highlight w:val="none"/>
              </w:rPr>
            </w:pPr>
          </w:p>
        </w:tc>
        <w:tc>
          <w:tcPr>
            <w:tcW w:w="487" w:type="pct"/>
            <w:vAlign w:val="center"/>
          </w:tcPr>
          <w:p w14:paraId="7EF9A94B">
            <w:pPr>
              <w:jc w:val="center"/>
              <w:rPr>
                <w:rFonts w:hint="eastAsia" w:ascii="宋体" w:hAnsi="宋体" w:eastAsia="宋体" w:cs="宋体"/>
                <w:color w:val="auto"/>
                <w:sz w:val="21"/>
                <w:szCs w:val="21"/>
                <w:highlight w:val="none"/>
              </w:rPr>
            </w:pPr>
          </w:p>
        </w:tc>
        <w:tc>
          <w:tcPr>
            <w:tcW w:w="463" w:type="pct"/>
            <w:vAlign w:val="center"/>
          </w:tcPr>
          <w:p w14:paraId="5A217F4F">
            <w:pPr>
              <w:jc w:val="center"/>
              <w:rPr>
                <w:rFonts w:hint="eastAsia" w:ascii="宋体" w:hAnsi="宋体" w:eastAsia="宋体" w:cs="宋体"/>
                <w:color w:val="auto"/>
                <w:sz w:val="21"/>
                <w:szCs w:val="21"/>
                <w:highlight w:val="none"/>
              </w:rPr>
            </w:pPr>
          </w:p>
        </w:tc>
        <w:tc>
          <w:tcPr>
            <w:tcW w:w="397" w:type="pct"/>
            <w:vAlign w:val="center"/>
          </w:tcPr>
          <w:p w14:paraId="4F6CE4AF">
            <w:pPr>
              <w:jc w:val="center"/>
              <w:rPr>
                <w:rFonts w:hint="eastAsia" w:ascii="宋体" w:hAnsi="宋体" w:eastAsia="宋体" w:cs="宋体"/>
                <w:color w:val="auto"/>
                <w:sz w:val="21"/>
                <w:szCs w:val="21"/>
                <w:highlight w:val="none"/>
              </w:rPr>
            </w:pPr>
          </w:p>
        </w:tc>
        <w:tc>
          <w:tcPr>
            <w:tcW w:w="694" w:type="pct"/>
            <w:vAlign w:val="center"/>
          </w:tcPr>
          <w:p w14:paraId="7BA0325F">
            <w:pPr>
              <w:jc w:val="center"/>
              <w:rPr>
                <w:rFonts w:hint="eastAsia" w:ascii="宋体" w:hAnsi="宋体" w:eastAsia="宋体" w:cs="宋体"/>
                <w:color w:val="auto"/>
                <w:sz w:val="21"/>
                <w:szCs w:val="21"/>
                <w:highlight w:val="none"/>
              </w:rPr>
            </w:pPr>
          </w:p>
        </w:tc>
        <w:tc>
          <w:tcPr>
            <w:tcW w:w="463" w:type="pct"/>
            <w:vAlign w:val="center"/>
          </w:tcPr>
          <w:p w14:paraId="5CB808CC">
            <w:pPr>
              <w:jc w:val="center"/>
              <w:rPr>
                <w:rFonts w:hint="eastAsia" w:ascii="宋体" w:hAnsi="宋体" w:eastAsia="宋体" w:cs="宋体"/>
                <w:color w:val="auto"/>
                <w:sz w:val="21"/>
                <w:szCs w:val="21"/>
                <w:highlight w:val="none"/>
              </w:rPr>
            </w:pPr>
          </w:p>
        </w:tc>
      </w:tr>
      <w:tr w14:paraId="4F4B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4C4DF236">
            <w:pPr>
              <w:jc w:val="center"/>
              <w:rPr>
                <w:rFonts w:hint="eastAsia" w:ascii="宋体" w:hAnsi="宋体" w:eastAsia="宋体" w:cs="宋体"/>
                <w:color w:val="auto"/>
                <w:sz w:val="21"/>
                <w:szCs w:val="21"/>
                <w:highlight w:val="none"/>
              </w:rPr>
            </w:pPr>
          </w:p>
        </w:tc>
        <w:tc>
          <w:tcPr>
            <w:tcW w:w="596" w:type="pct"/>
            <w:vAlign w:val="center"/>
          </w:tcPr>
          <w:p w14:paraId="2857047D">
            <w:pPr>
              <w:jc w:val="center"/>
              <w:rPr>
                <w:rFonts w:hint="eastAsia" w:ascii="宋体" w:hAnsi="宋体" w:eastAsia="宋体" w:cs="宋体"/>
                <w:color w:val="auto"/>
                <w:sz w:val="21"/>
                <w:szCs w:val="21"/>
                <w:highlight w:val="none"/>
              </w:rPr>
            </w:pPr>
          </w:p>
        </w:tc>
        <w:tc>
          <w:tcPr>
            <w:tcW w:w="662" w:type="pct"/>
            <w:vAlign w:val="center"/>
          </w:tcPr>
          <w:p w14:paraId="40216A21">
            <w:pPr>
              <w:jc w:val="center"/>
              <w:rPr>
                <w:rFonts w:hint="eastAsia" w:ascii="宋体" w:hAnsi="宋体" w:eastAsia="宋体" w:cs="宋体"/>
                <w:color w:val="auto"/>
                <w:sz w:val="21"/>
                <w:szCs w:val="21"/>
                <w:highlight w:val="none"/>
              </w:rPr>
            </w:pPr>
          </w:p>
        </w:tc>
        <w:tc>
          <w:tcPr>
            <w:tcW w:w="439" w:type="pct"/>
            <w:vAlign w:val="center"/>
          </w:tcPr>
          <w:p w14:paraId="074931BD">
            <w:pPr>
              <w:jc w:val="center"/>
              <w:rPr>
                <w:rFonts w:hint="eastAsia" w:ascii="宋体" w:hAnsi="宋体" w:eastAsia="宋体" w:cs="宋体"/>
                <w:color w:val="auto"/>
                <w:sz w:val="21"/>
                <w:szCs w:val="21"/>
                <w:highlight w:val="none"/>
              </w:rPr>
            </w:pPr>
          </w:p>
        </w:tc>
        <w:tc>
          <w:tcPr>
            <w:tcW w:w="397" w:type="pct"/>
            <w:vAlign w:val="center"/>
          </w:tcPr>
          <w:p w14:paraId="324E18C3">
            <w:pPr>
              <w:jc w:val="center"/>
              <w:rPr>
                <w:rFonts w:hint="eastAsia" w:ascii="宋体" w:hAnsi="宋体" w:eastAsia="宋体" w:cs="宋体"/>
                <w:color w:val="auto"/>
                <w:sz w:val="21"/>
                <w:szCs w:val="21"/>
                <w:highlight w:val="none"/>
              </w:rPr>
            </w:pPr>
          </w:p>
        </w:tc>
        <w:tc>
          <w:tcPr>
            <w:tcW w:w="487" w:type="pct"/>
            <w:vAlign w:val="center"/>
          </w:tcPr>
          <w:p w14:paraId="34F266EB">
            <w:pPr>
              <w:jc w:val="center"/>
              <w:rPr>
                <w:rFonts w:hint="eastAsia" w:ascii="宋体" w:hAnsi="宋体" w:eastAsia="宋体" w:cs="宋体"/>
                <w:color w:val="auto"/>
                <w:sz w:val="21"/>
                <w:szCs w:val="21"/>
                <w:highlight w:val="none"/>
              </w:rPr>
            </w:pPr>
          </w:p>
        </w:tc>
        <w:tc>
          <w:tcPr>
            <w:tcW w:w="463" w:type="pct"/>
            <w:vAlign w:val="center"/>
          </w:tcPr>
          <w:p w14:paraId="01AB9DA4">
            <w:pPr>
              <w:jc w:val="center"/>
              <w:rPr>
                <w:rFonts w:hint="eastAsia" w:ascii="宋体" w:hAnsi="宋体" w:eastAsia="宋体" w:cs="宋体"/>
                <w:color w:val="auto"/>
                <w:sz w:val="21"/>
                <w:szCs w:val="21"/>
                <w:highlight w:val="none"/>
              </w:rPr>
            </w:pPr>
          </w:p>
        </w:tc>
        <w:tc>
          <w:tcPr>
            <w:tcW w:w="397" w:type="pct"/>
            <w:vAlign w:val="center"/>
          </w:tcPr>
          <w:p w14:paraId="758FCF80">
            <w:pPr>
              <w:jc w:val="center"/>
              <w:rPr>
                <w:rFonts w:hint="eastAsia" w:ascii="宋体" w:hAnsi="宋体" w:eastAsia="宋体" w:cs="宋体"/>
                <w:color w:val="auto"/>
                <w:sz w:val="21"/>
                <w:szCs w:val="21"/>
                <w:highlight w:val="none"/>
              </w:rPr>
            </w:pPr>
          </w:p>
        </w:tc>
        <w:tc>
          <w:tcPr>
            <w:tcW w:w="694" w:type="pct"/>
            <w:vAlign w:val="center"/>
          </w:tcPr>
          <w:p w14:paraId="75D8E7BD">
            <w:pPr>
              <w:jc w:val="center"/>
              <w:rPr>
                <w:rFonts w:hint="eastAsia" w:ascii="宋体" w:hAnsi="宋体" w:eastAsia="宋体" w:cs="宋体"/>
                <w:color w:val="auto"/>
                <w:sz w:val="21"/>
                <w:szCs w:val="21"/>
                <w:highlight w:val="none"/>
              </w:rPr>
            </w:pPr>
          </w:p>
        </w:tc>
        <w:tc>
          <w:tcPr>
            <w:tcW w:w="463" w:type="pct"/>
            <w:vAlign w:val="center"/>
          </w:tcPr>
          <w:p w14:paraId="20E16E66">
            <w:pPr>
              <w:jc w:val="center"/>
              <w:rPr>
                <w:rFonts w:hint="eastAsia" w:ascii="宋体" w:hAnsi="宋体" w:eastAsia="宋体" w:cs="宋体"/>
                <w:color w:val="auto"/>
                <w:sz w:val="21"/>
                <w:szCs w:val="21"/>
                <w:highlight w:val="none"/>
              </w:rPr>
            </w:pPr>
          </w:p>
        </w:tc>
      </w:tr>
      <w:tr w14:paraId="6696B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008B1552">
            <w:pPr>
              <w:jc w:val="center"/>
              <w:rPr>
                <w:rFonts w:hint="eastAsia" w:ascii="宋体" w:hAnsi="宋体" w:eastAsia="宋体" w:cs="宋体"/>
                <w:color w:val="auto"/>
                <w:sz w:val="21"/>
                <w:szCs w:val="21"/>
                <w:highlight w:val="none"/>
              </w:rPr>
            </w:pPr>
          </w:p>
        </w:tc>
        <w:tc>
          <w:tcPr>
            <w:tcW w:w="596" w:type="pct"/>
            <w:vAlign w:val="center"/>
          </w:tcPr>
          <w:p w14:paraId="08BAF2D3">
            <w:pPr>
              <w:jc w:val="center"/>
              <w:rPr>
                <w:rFonts w:hint="eastAsia" w:ascii="宋体" w:hAnsi="宋体" w:eastAsia="宋体" w:cs="宋体"/>
                <w:color w:val="auto"/>
                <w:sz w:val="21"/>
                <w:szCs w:val="21"/>
                <w:highlight w:val="none"/>
              </w:rPr>
            </w:pPr>
          </w:p>
        </w:tc>
        <w:tc>
          <w:tcPr>
            <w:tcW w:w="662" w:type="pct"/>
            <w:vAlign w:val="center"/>
          </w:tcPr>
          <w:p w14:paraId="3C93C3A7">
            <w:pPr>
              <w:jc w:val="center"/>
              <w:rPr>
                <w:rFonts w:hint="eastAsia" w:ascii="宋体" w:hAnsi="宋体" w:eastAsia="宋体" w:cs="宋体"/>
                <w:color w:val="auto"/>
                <w:sz w:val="21"/>
                <w:szCs w:val="21"/>
                <w:highlight w:val="none"/>
              </w:rPr>
            </w:pPr>
          </w:p>
        </w:tc>
        <w:tc>
          <w:tcPr>
            <w:tcW w:w="439" w:type="pct"/>
            <w:vAlign w:val="center"/>
          </w:tcPr>
          <w:p w14:paraId="21D5A330">
            <w:pPr>
              <w:jc w:val="center"/>
              <w:rPr>
                <w:rFonts w:hint="eastAsia" w:ascii="宋体" w:hAnsi="宋体" w:eastAsia="宋体" w:cs="宋体"/>
                <w:color w:val="auto"/>
                <w:sz w:val="21"/>
                <w:szCs w:val="21"/>
                <w:highlight w:val="none"/>
              </w:rPr>
            </w:pPr>
          </w:p>
        </w:tc>
        <w:tc>
          <w:tcPr>
            <w:tcW w:w="397" w:type="pct"/>
            <w:vAlign w:val="center"/>
          </w:tcPr>
          <w:p w14:paraId="21FC13C9">
            <w:pPr>
              <w:jc w:val="center"/>
              <w:rPr>
                <w:rFonts w:hint="eastAsia" w:ascii="宋体" w:hAnsi="宋体" w:eastAsia="宋体" w:cs="宋体"/>
                <w:color w:val="auto"/>
                <w:sz w:val="21"/>
                <w:szCs w:val="21"/>
                <w:highlight w:val="none"/>
              </w:rPr>
            </w:pPr>
          </w:p>
        </w:tc>
        <w:tc>
          <w:tcPr>
            <w:tcW w:w="487" w:type="pct"/>
            <w:vAlign w:val="center"/>
          </w:tcPr>
          <w:p w14:paraId="175CA0F2">
            <w:pPr>
              <w:jc w:val="center"/>
              <w:rPr>
                <w:rFonts w:hint="eastAsia" w:ascii="宋体" w:hAnsi="宋体" w:eastAsia="宋体" w:cs="宋体"/>
                <w:color w:val="auto"/>
                <w:sz w:val="21"/>
                <w:szCs w:val="21"/>
                <w:highlight w:val="none"/>
              </w:rPr>
            </w:pPr>
          </w:p>
        </w:tc>
        <w:tc>
          <w:tcPr>
            <w:tcW w:w="463" w:type="pct"/>
            <w:vAlign w:val="center"/>
          </w:tcPr>
          <w:p w14:paraId="3C1B3C0C">
            <w:pPr>
              <w:jc w:val="center"/>
              <w:rPr>
                <w:rFonts w:hint="eastAsia" w:ascii="宋体" w:hAnsi="宋体" w:eastAsia="宋体" w:cs="宋体"/>
                <w:color w:val="auto"/>
                <w:sz w:val="21"/>
                <w:szCs w:val="21"/>
                <w:highlight w:val="none"/>
              </w:rPr>
            </w:pPr>
          </w:p>
        </w:tc>
        <w:tc>
          <w:tcPr>
            <w:tcW w:w="397" w:type="pct"/>
            <w:vAlign w:val="center"/>
          </w:tcPr>
          <w:p w14:paraId="70D357AE">
            <w:pPr>
              <w:jc w:val="center"/>
              <w:rPr>
                <w:rFonts w:hint="eastAsia" w:ascii="宋体" w:hAnsi="宋体" w:eastAsia="宋体" w:cs="宋体"/>
                <w:color w:val="auto"/>
                <w:sz w:val="21"/>
                <w:szCs w:val="21"/>
                <w:highlight w:val="none"/>
              </w:rPr>
            </w:pPr>
          </w:p>
        </w:tc>
        <w:tc>
          <w:tcPr>
            <w:tcW w:w="694" w:type="pct"/>
            <w:vAlign w:val="center"/>
          </w:tcPr>
          <w:p w14:paraId="6AD94BB1">
            <w:pPr>
              <w:jc w:val="center"/>
              <w:rPr>
                <w:rFonts w:hint="eastAsia" w:ascii="宋体" w:hAnsi="宋体" w:eastAsia="宋体" w:cs="宋体"/>
                <w:color w:val="auto"/>
                <w:sz w:val="21"/>
                <w:szCs w:val="21"/>
                <w:highlight w:val="none"/>
              </w:rPr>
            </w:pPr>
          </w:p>
        </w:tc>
        <w:tc>
          <w:tcPr>
            <w:tcW w:w="463" w:type="pct"/>
            <w:vAlign w:val="center"/>
          </w:tcPr>
          <w:p w14:paraId="41301FB0">
            <w:pPr>
              <w:jc w:val="center"/>
              <w:rPr>
                <w:rFonts w:hint="eastAsia" w:ascii="宋体" w:hAnsi="宋体" w:eastAsia="宋体" w:cs="宋体"/>
                <w:color w:val="auto"/>
                <w:sz w:val="21"/>
                <w:szCs w:val="21"/>
                <w:highlight w:val="none"/>
              </w:rPr>
            </w:pPr>
          </w:p>
        </w:tc>
      </w:tr>
      <w:tr w14:paraId="2447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97" w:type="pct"/>
            <w:vAlign w:val="center"/>
          </w:tcPr>
          <w:p w14:paraId="4583BADC">
            <w:pPr>
              <w:jc w:val="center"/>
              <w:rPr>
                <w:rFonts w:hint="eastAsia" w:ascii="宋体" w:hAnsi="宋体" w:eastAsia="宋体" w:cs="宋体"/>
                <w:color w:val="auto"/>
                <w:sz w:val="21"/>
                <w:szCs w:val="21"/>
                <w:highlight w:val="none"/>
              </w:rPr>
            </w:pPr>
          </w:p>
        </w:tc>
        <w:tc>
          <w:tcPr>
            <w:tcW w:w="596" w:type="pct"/>
            <w:vAlign w:val="center"/>
          </w:tcPr>
          <w:p w14:paraId="1A562782">
            <w:pPr>
              <w:jc w:val="center"/>
              <w:rPr>
                <w:rFonts w:hint="eastAsia" w:ascii="宋体" w:hAnsi="宋体" w:eastAsia="宋体" w:cs="宋体"/>
                <w:color w:val="auto"/>
                <w:sz w:val="21"/>
                <w:szCs w:val="21"/>
                <w:highlight w:val="none"/>
              </w:rPr>
            </w:pPr>
          </w:p>
        </w:tc>
        <w:tc>
          <w:tcPr>
            <w:tcW w:w="662" w:type="pct"/>
            <w:vAlign w:val="center"/>
          </w:tcPr>
          <w:p w14:paraId="68A2B830">
            <w:pPr>
              <w:jc w:val="center"/>
              <w:rPr>
                <w:rFonts w:hint="eastAsia" w:ascii="宋体" w:hAnsi="宋体" w:eastAsia="宋体" w:cs="宋体"/>
                <w:color w:val="auto"/>
                <w:sz w:val="21"/>
                <w:szCs w:val="21"/>
                <w:highlight w:val="none"/>
              </w:rPr>
            </w:pPr>
          </w:p>
        </w:tc>
        <w:tc>
          <w:tcPr>
            <w:tcW w:w="439" w:type="pct"/>
            <w:vAlign w:val="center"/>
          </w:tcPr>
          <w:p w14:paraId="029B6750">
            <w:pPr>
              <w:jc w:val="center"/>
              <w:rPr>
                <w:rFonts w:hint="eastAsia" w:ascii="宋体" w:hAnsi="宋体" w:eastAsia="宋体" w:cs="宋体"/>
                <w:color w:val="auto"/>
                <w:sz w:val="21"/>
                <w:szCs w:val="21"/>
                <w:highlight w:val="none"/>
              </w:rPr>
            </w:pPr>
          </w:p>
        </w:tc>
        <w:tc>
          <w:tcPr>
            <w:tcW w:w="397" w:type="pct"/>
            <w:vAlign w:val="center"/>
          </w:tcPr>
          <w:p w14:paraId="7AC8C859">
            <w:pPr>
              <w:jc w:val="center"/>
              <w:rPr>
                <w:rFonts w:hint="eastAsia" w:ascii="宋体" w:hAnsi="宋体" w:eastAsia="宋体" w:cs="宋体"/>
                <w:color w:val="auto"/>
                <w:sz w:val="21"/>
                <w:szCs w:val="21"/>
                <w:highlight w:val="none"/>
              </w:rPr>
            </w:pPr>
          </w:p>
        </w:tc>
        <w:tc>
          <w:tcPr>
            <w:tcW w:w="487" w:type="pct"/>
            <w:vAlign w:val="center"/>
          </w:tcPr>
          <w:p w14:paraId="26383336">
            <w:pPr>
              <w:jc w:val="center"/>
              <w:rPr>
                <w:rFonts w:hint="eastAsia" w:ascii="宋体" w:hAnsi="宋体" w:eastAsia="宋体" w:cs="宋体"/>
                <w:color w:val="auto"/>
                <w:sz w:val="21"/>
                <w:szCs w:val="21"/>
                <w:highlight w:val="none"/>
              </w:rPr>
            </w:pPr>
          </w:p>
        </w:tc>
        <w:tc>
          <w:tcPr>
            <w:tcW w:w="463" w:type="pct"/>
            <w:vAlign w:val="center"/>
          </w:tcPr>
          <w:p w14:paraId="57A6AF02">
            <w:pPr>
              <w:jc w:val="center"/>
              <w:rPr>
                <w:rFonts w:hint="eastAsia" w:ascii="宋体" w:hAnsi="宋体" w:eastAsia="宋体" w:cs="宋体"/>
                <w:color w:val="auto"/>
                <w:sz w:val="21"/>
                <w:szCs w:val="21"/>
                <w:highlight w:val="none"/>
              </w:rPr>
            </w:pPr>
          </w:p>
        </w:tc>
        <w:tc>
          <w:tcPr>
            <w:tcW w:w="397" w:type="pct"/>
            <w:vAlign w:val="center"/>
          </w:tcPr>
          <w:p w14:paraId="23198292">
            <w:pPr>
              <w:jc w:val="center"/>
              <w:rPr>
                <w:rFonts w:hint="eastAsia" w:ascii="宋体" w:hAnsi="宋体" w:eastAsia="宋体" w:cs="宋体"/>
                <w:color w:val="auto"/>
                <w:sz w:val="21"/>
                <w:szCs w:val="21"/>
                <w:highlight w:val="none"/>
              </w:rPr>
            </w:pPr>
          </w:p>
        </w:tc>
        <w:tc>
          <w:tcPr>
            <w:tcW w:w="694" w:type="pct"/>
            <w:vAlign w:val="center"/>
          </w:tcPr>
          <w:p w14:paraId="2177B63A">
            <w:pPr>
              <w:jc w:val="center"/>
              <w:rPr>
                <w:rFonts w:hint="eastAsia" w:ascii="宋体" w:hAnsi="宋体" w:eastAsia="宋体" w:cs="宋体"/>
                <w:color w:val="auto"/>
                <w:sz w:val="21"/>
                <w:szCs w:val="21"/>
                <w:highlight w:val="none"/>
              </w:rPr>
            </w:pPr>
          </w:p>
        </w:tc>
        <w:tc>
          <w:tcPr>
            <w:tcW w:w="463" w:type="pct"/>
            <w:vAlign w:val="center"/>
          </w:tcPr>
          <w:p w14:paraId="14E8941E">
            <w:pPr>
              <w:jc w:val="center"/>
              <w:rPr>
                <w:rFonts w:hint="eastAsia" w:ascii="宋体" w:hAnsi="宋体" w:eastAsia="宋体" w:cs="宋体"/>
                <w:color w:val="auto"/>
                <w:sz w:val="21"/>
                <w:szCs w:val="21"/>
                <w:highlight w:val="none"/>
              </w:rPr>
            </w:pPr>
          </w:p>
        </w:tc>
      </w:tr>
    </w:tbl>
    <w:p w14:paraId="414A5E2B">
      <w:pPr>
        <w:spacing w:line="440" w:lineRule="exact"/>
        <w:rPr>
          <w:rFonts w:hint="eastAsia" w:ascii="宋体" w:hAnsi="宋体" w:eastAsia="宋体" w:cs="宋体"/>
          <w:color w:val="auto"/>
          <w:sz w:val="21"/>
          <w:szCs w:val="21"/>
          <w:highlight w:val="none"/>
        </w:rPr>
      </w:pPr>
    </w:p>
    <w:p w14:paraId="28F31688">
      <w:pPr>
        <w:spacing w:line="480" w:lineRule="exact"/>
        <w:rPr>
          <w:rFonts w:hint="eastAsia" w:ascii="宋体" w:hAnsi="宋体" w:eastAsia="宋体" w:cs="宋体"/>
          <w:sz w:val="21"/>
          <w:szCs w:val="21"/>
          <w:highlight w:val="none"/>
        </w:rPr>
        <w:sectPr>
          <w:pgSz w:w="11907" w:h="16840"/>
          <w:pgMar w:top="1440" w:right="1474" w:bottom="1440" w:left="1474" w:header="851" w:footer="992" w:gutter="0"/>
          <w:pgNumType w:fmt="decimal"/>
          <w:cols w:space="720" w:num="1"/>
          <w:titlePg/>
        </w:sectPr>
      </w:pPr>
    </w:p>
    <w:p w14:paraId="4AE2925D">
      <w:pPr>
        <w:spacing w:line="4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附件</w:t>
      </w: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rPr>
        <w:t>：</w:t>
      </w:r>
    </w:p>
    <w:p w14:paraId="4E613696">
      <w:pPr>
        <w:spacing w:line="48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工程质量保修书</w:t>
      </w:r>
    </w:p>
    <w:p w14:paraId="2D1DC5FB">
      <w:pPr>
        <w:spacing w:line="360" w:lineRule="auto"/>
        <w:rPr>
          <w:rFonts w:hint="eastAsia" w:ascii="宋体" w:hAnsi="宋体" w:eastAsia="宋体" w:cs="宋体"/>
          <w:sz w:val="21"/>
          <w:szCs w:val="21"/>
          <w:highlight w:val="none"/>
        </w:rPr>
      </w:pPr>
    </w:p>
    <w:p w14:paraId="331F3B9C">
      <w:pPr>
        <w:spacing w:line="360" w:lineRule="auto"/>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发包人：（采购人）</w:t>
      </w:r>
      <w:r>
        <w:rPr>
          <w:rFonts w:hint="eastAsia" w:ascii="宋体" w:hAnsi="宋体" w:eastAsia="宋体" w:cs="宋体"/>
          <w:sz w:val="21"/>
          <w:szCs w:val="21"/>
          <w:highlight w:val="none"/>
          <w:u w:val="single"/>
        </w:rPr>
        <w:t xml:space="preserve">                                                </w:t>
      </w:r>
    </w:p>
    <w:p w14:paraId="6B15B78A">
      <w:pPr>
        <w:spacing w:line="360" w:lineRule="auto"/>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承包人：（供应商）</w:t>
      </w:r>
      <w:r>
        <w:rPr>
          <w:rFonts w:hint="eastAsia" w:ascii="宋体" w:hAnsi="宋体" w:eastAsia="宋体" w:cs="宋体"/>
          <w:sz w:val="21"/>
          <w:szCs w:val="21"/>
          <w:highlight w:val="none"/>
          <w:u w:val="single"/>
        </w:rPr>
        <w:t xml:space="preserve">                                                 </w:t>
      </w:r>
    </w:p>
    <w:p w14:paraId="62C95B56">
      <w:pPr>
        <w:spacing w:line="360" w:lineRule="auto"/>
        <w:ind w:firstLine="480"/>
        <w:rPr>
          <w:rFonts w:hint="eastAsia" w:ascii="宋体" w:hAnsi="宋体" w:eastAsia="宋体" w:cs="宋体"/>
          <w:sz w:val="21"/>
          <w:szCs w:val="21"/>
          <w:highlight w:val="none"/>
          <w:u w:val="single"/>
        </w:rPr>
      </w:pPr>
    </w:p>
    <w:p w14:paraId="336FC903">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为保证</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18A5DF42">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1.质量保修范围</w:t>
      </w:r>
    </w:p>
    <w:p w14:paraId="176F8AA1">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593F755D">
      <w:pPr>
        <w:spacing w:line="360" w:lineRule="auto"/>
        <w:ind w:firstLine="420" w:firstLineChars="200"/>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u w:val="single"/>
          <w:lang w:eastAsia="zh-CN"/>
        </w:rPr>
        <w:t xml:space="preserve">                                                                            </w:t>
      </w:r>
    </w:p>
    <w:p w14:paraId="4210EBF8">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r>
        <w:rPr>
          <w:rFonts w:hint="eastAsia" w:ascii="宋体" w:hAnsi="宋体" w:eastAsia="宋体" w:cs="宋体"/>
          <w:sz w:val="21"/>
          <w:szCs w:val="21"/>
          <w:highlight w:val="none"/>
          <w:u w:val="single"/>
          <w:lang w:eastAsia="zh-CN"/>
        </w:rPr>
        <w:t xml:space="preserve">                                                                            </w:t>
      </w:r>
    </w:p>
    <w:p w14:paraId="241ACE84">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u w:val="single"/>
          <w:lang w:eastAsia="zh-CN"/>
        </w:rPr>
        <w:t xml:space="preserve">                                                                            </w:t>
      </w:r>
    </w:p>
    <w:p w14:paraId="36B4915C">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2. 质量保修期</w:t>
      </w:r>
    </w:p>
    <w:p w14:paraId="55181F57">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双方根据《建设工程质量管理条例》及有关规定，约定本工程质量保修期如下：</w:t>
      </w:r>
    </w:p>
    <w:p w14:paraId="38DF54ED">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（1）地基基础工程、主体结构工程为设计文件规定的合理使用年限；</w:t>
      </w:r>
    </w:p>
    <w:p w14:paraId="3ECF1A61">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（2）屋面防水工程、有防水要求的卫生间、房间和外墙面的防渗漏工程为：</w:t>
      </w:r>
      <w:r>
        <w:rPr>
          <w:rFonts w:hint="eastAsia" w:ascii="宋体" w:hAnsi="宋体" w:eastAsia="宋体" w:cs="宋体"/>
          <w:sz w:val="21"/>
          <w:szCs w:val="21"/>
          <w:highlight w:val="none"/>
          <w:u w:val="single"/>
          <w:lang w:eastAsia="zh-CN"/>
        </w:rPr>
        <w:t xml:space="preserve">   5   </w:t>
      </w:r>
      <w:r>
        <w:rPr>
          <w:rFonts w:hint="eastAsia" w:ascii="宋体" w:hAnsi="宋体" w:eastAsia="宋体" w:cs="宋体"/>
          <w:sz w:val="21"/>
          <w:szCs w:val="21"/>
          <w:highlight w:val="none"/>
          <w:lang w:eastAsia="zh-CN"/>
        </w:rPr>
        <w:t>年；</w:t>
      </w:r>
    </w:p>
    <w:p w14:paraId="15BD05B8">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（3）电气管线工程、给排水管道、设备安装工程为：</w:t>
      </w:r>
      <w:r>
        <w:rPr>
          <w:rFonts w:hint="eastAsia" w:ascii="宋体" w:hAnsi="宋体" w:eastAsia="宋体" w:cs="宋体"/>
          <w:sz w:val="21"/>
          <w:szCs w:val="21"/>
          <w:highlight w:val="none"/>
          <w:u w:val="single"/>
          <w:lang w:eastAsia="zh-CN"/>
        </w:rPr>
        <w:t xml:space="preserve">  2  </w:t>
      </w:r>
      <w:r>
        <w:rPr>
          <w:rFonts w:hint="eastAsia" w:ascii="宋体" w:hAnsi="宋体" w:eastAsia="宋体" w:cs="宋体"/>
          <w:sz w:val="21"/>
          <w:szCs w:val="21"/>
          <w:highlight w:val="none"/>
          <w:lang w:eastAsia="zh-CN"/>
        </w:rPr>
        <w:t>年；</w:t>
      </w:r>
    </w:p>
    <w:p w14:paraId="6F1F542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（4）供热、供冷系统工程为：</w:t>
      </w:r>
      <w:r>
        <w:rPr>
          <w:rFonts w:hint="eastAsia" w:ascii="宋体" w:hAnsi="宋体" w:eastAsia="宋体" w:cs="宋体"/>
          <w:sz w:val="21"/>
          <w:szCs w:val="21"/>
          <w:highlight w:val="none"/>
          <w:u w:val="single"/>
          <w:lang w:eastAsia="zh-CN"/>
        </w:rPr>
        <w:t xml:space="preserve">     2     </w:t>
      </w:r>
      <w:r>
        <w:rPr>
          <w:rFonts w:hint="eastAsia" w:ascii="宋体" w:hAnsi="宋体" w:eastAsia="宋体" w:cs="宋体"/>
          <w:sz w:val="21"/>
          <w:szCs w:val="21"/>
          <w:highlight w:val="none"/>
          <w:lang w:eastAsia="zh-CN"/>
        </w:rPr>
        <w:t>个采暖期、供冷期；</w:t>
      </w:r>
    </w:p>
    <w:p w14:paraId="62819735">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（5）装饰装修工程为</w:t>
      </w:r>
      <w:r>
        <w:rPr>
          <w:rFonts w:hint="eastAsia" w:ascii="宋体" w:hAnsi="宋体" w:eastAsia="宋体" w:cs="宋体"/>
          <w:sz w:val="21"/>
          <w:szCs w:val="21"/>
          <w:highlight w:val="none"/>
          <w:u w:val="single"/>
          <w:lang w:eastAsia="zh-CN"/>
        </w:rPr>
        <w:t xml:space="preserve">    2      </w:t>
      </w:r>
      <w:r>
        <w:rPr>
          <w:rFonts w:hint="eastAsia" w:ascii="宋体" w:hAnsi="宋体" w:eastAsia="宋体" w:cs="宋体"/>
          <w:sz w:val="21"/>
          <w:szCs w:val="21"/>
          <w:highlight w:val="none"/>
          <w:lang w:eastAsia="zh-CN"/>
        </w:rPr>
        <w:t>年；</w:t>
      </w:r>
    </w:p>
    <w:p w14:paraId="4E29B560">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（6）其他项目</w:t>
      </w:r>
      <w:r>
        <w:rPr>
          <w:rFonts w:hint="eastAsia" w:ascii="宋体" w:hAnsi="宋体" w:eastAsia="宋体" w:cs="宋体"/>
          <w:sz w:val="21"/>
          <w:szCs w:val="21"/>
          <w:highlight w:val="none"/>
          <w:u w:val="single"/>
          <w:lang w:eastAsia="zh-CN"/>
        </w:rPr>
        <w:t xml:space="preserve">    2   </w:t>
      </w:r>
      <w:r>
        <w:rPr>
          <w:rFonts w:hint="eastAsia" w:ascii="宋体" w:hAnsi="宋体" w:eastAsia="宋体" w:cs="宋体"/>
          <w:sz w:val="21"/>
          <w:szCs w:val="21"/>
          <w:highlight w:val="none"/>
          <w:lang w:eastAsia="zh-CN"/>
        </w:rPr>
        <w:t>年。</w:t>
      </w:r>
    </w:p>
    <w:p w14:paraId="2341575E">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3. 质量保修责任</w:t>
      </w:r>
    </w:p>
    <w:p w14:paraId="4E471289">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3.1 属于保修范围的项目，承包人应在接到通知后的7天内派人保修，承包人不在约定期限内派人保修，发包人可自行或指派第三方保修。</w:t>
      </w:r>
    </w:p>
    <w:p w14:paraId="418F837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3.2 发生紧急抢修事故的，承包人在接到通知后，应立即到达事故现场抢修。</w:t>
      </w:r>
    </w:p>
    <w:p w14:paraId="4F49C89E">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3.3 在国家规定的工程合理使用期限内，承包人应确保地基基础工程和主体结构的安全和质量。凡出现其质量问题，应立即报告当地建设行政主管部门，由设计单位提出保修方案，承包人应立即实施保修。</w:t>
      </w:r>
    </w:p>
    <w:p w14:paraId="489CA694">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3.4 质量保修完成后，由发包人组织验收。</w:t>
      </w:r>
    </w:p>
    <w:p w14:paraId="07AC3977">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4. 质量保修费用</w:t>
      </w:r>
    </w:p>
    <w:p w14:paraId="54C1CA6E">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质量保修费用及相关的损害赔偿费，由造成质量缺陷的责任方承担。</w:t>
      </w:r>
    </w:p>
    <w:p w14:paraId="1F7B4C76">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5. 质量保证金</w:t>
      </w:r>
    </w:p>
    <w:p w14:paraId="33B88B14">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质量保证金的使用、约定、支付、返还与本合同的质量保证金赋予的约定一致。</w:t>
      </w:r>
    </w:p>
    <w:p w14:paraId="1728EF15">
      <w:pPr>
        <w:spacing w:line="360" w:lineRule="auto"/>
        <w:ind w:firstLine="422" w:firstLineChars="200"/>
        <w:rPr>
          <w:rFonts w:hint="eastAsia" w:ascii="宋体" w:hAnsi="宋体" w:eastAsia="宋体" w:cs="宋体"/>
          <w:b/>
          <w:sz w:val="21"/>
          <w:szCs w:val="21"/>
          <w:highlight w:val="none"/>
          <w:lang w:eastAsia="zh-CN"/>
        </w:rPr>
      </w:pPr>
      <w:r>
        <w:rPr>
          <w:rFonts w:hint="eastAsia" w:ascii="宋体" w:hAnsi="宋体" w:eastAsia="宋体" w:cs="宋体"/>
          <w:b/>
          <w:sz w:val="21"/>
          <w:szCs w:val="21"/>
          <w:highlight w:val="none"/>
          <w:lang w:eastAsia="zh-CN"/>
        </w:rPr>
        <w:t>6 .其他</w:t>
      </w:r>
    </w:p>
    <w:p w14:paraId="79C76C37">
      <w:pPr>
        <w:spacing w:line="360" w:lineRule="auto"/>
        <w:ind w:firstLine="420" w:firstLineChars="200"/>
        <w:rPr>
          <w:rFonts w:hint="eastAsia" w:ascii="宋体" w:hAnsi="宋体" w:eastAsia="宋体" w:cs="宋体"/>
          <w:color w:val="auto"/>
          <w:sz w:val="21"/>
          <w:szCs w:val="21"/>
          <w:highlight w:val="none"/>
          <w:u w:val="single"/>
          <w:lang w:eastAsia="zh-CN"/>
        </w:rPr>
      </w:pPr>
      <w:r>
        <w:rPr>
          <w:rFonts w:hint="eastAsia" w:ascii="宋体" w:hAnsi="宋体" w:eastAsia="宋体" w:cs="宋体"/>
          <w:sz w:val="21"/>
          <w:szCs w:val="21"/>
          <w:highlight w:val="none"/>
          <w:lang w:eastAsia="zh-CN"/>
        </w:rPr>
        <w:t>6.1 双方约定的其它工程质量保修事项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eastAsia="zh-CN"/>
        </w:rPr>
        <w:t>）质保期内，因</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施工/产品质量原因导致的质量问题，</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应在接到</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书面通知后 [48] 小时内响应并进行免费维修。</w:t>
      </w:r>
    </w:p>
    <w:p w14:paraId="0D9C5B03">
      <w:pPr>
        <w:spacing w:line="360" w:lineRule="auto"/>
        <w:rPr>
          <w:rFonts w:hint="eastAsia" w:ascii="宋体" w:hAnsi="宋体" w:eastAsia="宋体" w:cs="宋体"/>
          <w:sz w:val="21"/>
          <w:szCs w:val="21"/>
          <w:highlight w:val="none"/>
          <w:u w:val="single"/>
          <w:lang w:eastAsia="zh-CN"/>
        </w:rPr>
      </w:pP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 若</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无正当理由拒绝或拖延维修，</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有权自行或委托第三方进行维修，所产生合理费用由</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承担；同时，</w:t>
      </w:r>
      <w:r>
        <w:rPr>
          <w:rFonts w:hint="eastAsia" w:ascii="宋体" w:hAnsi="宋体" w:eastAsia="宋体" w:cs="宋体"/>
          <w:color w:val="auto"/>
          <w:highlight w:val="none"/>
          <w:u w:val="single"/>
          <w:lang w:eastAsia="zh-CN"/>
        </w:rPr>
        <w:t>发包人</w:t>
      </w:r>
      <w:r>
        <w:rPr>
          <w:rFonts w:hint="eastAsia" w:ascii="宋体" w:hAnsi="宋体" w:eastAsia="宋体" w:cs="宋体"/>
          <w:color w:val="auto"/>
          <w:sz w:val="21"/>
          <w:szCs w:val="21"/>
          <w:highlight w:val="none"/>
          <w:u w:val="single"/>
          <w:lang w:eastAsia="zh-CN"/>
        </w:rPr>
        <w:t>可通过诉讼、仲裁等法律途径追究</w:t>
      </w:r>
      <w:r>
        <w:rPr>
          <w:rFonts w:hint="eastAsia" w:ascii="宋体" w:hAnsi="宋体" w:cs="宋体"/>
          <w:color w:val="auto"/>
          <w:sz w:val="21"/>
          <w:szCs w:val="21"/>
          <w:highlight w:val="none"/>
          <w:u w:val="single"/>
          <w:lang w:eastAsia="zh-CN"/>
        </w:rPr>
        <w:t>承包人</w:t>
      </w:r>
      <w:r>
        <w:rPr>
          <w:rFonts w:hint="eastAsia" w:ascii="宋体" w:hAnsi="宋体" w:eastAsia="宋体" w:cs="宋体"/>
          <w:color w:val="auto"/>
          <w:sz w:val="21"/>
          <w:szCs w:val="21"/>
          <w:highlight w:val="none"/>
          <w:u w:val="single"/>
          <w:lang w:eastAsia="zh-CN"/>
        </w:rPr>
        <w:t>的违约责任</w:t>
      </w:r>
      <w:r>
        <w:rPr>
          <w:rFonts w:hint="eastAsia" w:ascii="宋体" w:hAnsi="宋体" w:eastAsia="宋体" w:cs="宋体"/>
          <w:color w:val="auto"/>
          <w:sz w:val="21"/>
          <w:szCs w:val="21"/>
          <w:highlight w:val="none"/>
          <w:u w:val="none"/>
          <w:lang w:eastAsia="zh-CN"/>
        </w:rPr>
        <w:t xml:space="preserve">。  </w:t>
      </w:r>
      <w:r>
        <w:rPr>
          <w:rFonts w:hint="eastAsia" w:ascii="宋体" w:hAnsi="宋体" w:eastAsia="宋体" w:cs="宋体"/>
          <w:sz w:val="21"/>
          <w:szCs w:val="21"/>
          <w:highlight w:val="none"/>
          <w:u w:val="none"/>
          <w:lang w:eastAsia="zh-CN"/>
        </w:rPr>
        <w:t xml:space="preserve">  </w:t>
      </w:r>
    </w:p>
    <w:p w14:paraId="19EC418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6.2 本工程质量保修书，由发包人承包人在工程竣工验收前签署，作为合同附件，其有效期限至保修期满。</w:t>
      </w:r>
    </w:p>
    <w:p w14:paraId="72E89A76">
      <w:pPr>
        <w:spacing w:line="360" w:lineRule="auto"/>
        <w:ind w:firstLine="480"/>
        <w:rPr>
          <w:rFonts w:hint="eastAsia" w:ascii="宋体" w:hAnsi="宋体" w:eastAsia="宋体" w:cs="宋体"/>
          <w:sz w:val="21"/>
          <w:szCs w:val="21"/>
          <w:highlight w:val="none"/>
          <w:lang w:eastAsia="zh-CN"/>
        </w:rPr>
      </w:pPr>
    </w:p>
    <w:p w14:paraId="19FB5ACA">
      <w:pPr>
        <w:spacing w:line="360" w:lineRule="auto"/>
        <w:ind w:firstLine="480"/>
        <w:rPr>
          <w:rFonts w:hint="eastAsia" w:ascii="宋体" w:hAnsi="宋体" w:eastAsia="宋体" w:cs="宋体"/>
          <w:sz w:val="21"/>
          <w:szCs w:val="21"/>
          <w:highlight w:val="none"/>
          <w:lang w:eastAsia="zh-CN"/>
        </w:rPr>
      </w:pPr>
    </w:p>
    <w:p w14:paraId="177BA421">
      <w:pPr>
        <w:spacing w:line="480" w:lineRule="auto"/>
        <w:ind w:firstLine="420" w:firstLineChars="200"/>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lang w:eastAsia="zh-CN"/>
        </w:rPr>
        <w:t>发包人（公章）：</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 xml:space="preserve">   承包人（公章）：</w:t>
      </w:r>
      <w:r>
        <w:rPr>
          <w:rFonts w:hint="eastAsia" w:ascii="宋体" w:hAnsi="宋体" w:eastAsia="宋体" w:cs="宋体"/>
          <w:sz w:val="21"/>
          <w:szCs w:val="21"/>
          <w:highlight w:val="none"/>
          <w:u w:val="single"/>
          <w:lang w:eastAsia="zh-CN"/>
        </w:rPr>
        <w:t xml:space="preserve">                    </w:t>
      </w:r>
    </w:p>
    <w:p w14:paraId="5244AE7A">
      <w:pPr>
        <w:spacing w:line="480" w:lineRule="auto"/>
        <w:ind w:firstLine="420" w:firstLineChars="200"/>
        <w:rPr>
          <w:rFonts w:hint="eastAsia" w:ascii="宋体" w:hAnsi="宋体" w:eastAsia="宋体" w:cs="宋体"/>
          <w:sz w:val="21"/>
          <w:szCs w:val="21"/>
          <w:highlight w:val="none"/>
          <w:u w:val="single"/>
          <w:lang w:eastAsia="zh-CN"/>
        </w:rPr>
      </w:pPr>
      <w:r>
        <w:rPr>
          <w:rFonts w:hint="eastAsia" w:ascii="宋体" w:hAnsi="宋体" w:eastAsia="宋体" w:cs="宋体"/>
          <w:sz w:val="21"/>
          <w:szCs w:val="21"/>
          <w:highlight w:val="none"/>
          <w:lang w:eastAsia="zh-CN"/>
        </w:rPr>
        <w:t>法定代表人（签名）：</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 xml:space="preserve">    法定代表人（签名）：</w:t>
      </w:r>
      <w:r>
        <w:rPr>
          <w:rFonts w:hint="eastAsia" w:ascii="宋体" w:hAnsi="宋体" w:eastAsia="宋体" w:cs="宋体"/>
          <w:sz w:val="21"/>
          <w:szCs w:val="21"/>
          <w:highlight w:val="none"/>
          <w:u w:val="single"/>
          <w:lang w:eastAsia="zh-CN"/>
        </w:rPr>
        <w:t xml:space="preserve">                   </w:t>
      </w:r>
    </w:p>
    <w:p w14:paraId="05F331EB">
      <w:pPr>
        <w:spacing w:line="480" w:lineRule="auto"/>
        <w:ind w:firstLine="420" w:firstLineChars="200"/>
        <w:rPr>
          <w:rFonts w:hint="eastAsia" w:ascii="宋体" w:hAnsi="宋体" w:eastAsia="宋体" w:cs="宋体"/>
          <w:b/>
          <w:sz w:val="21"/>
          <w:szCs w:val="21"/>
          <w:highlight w:val="none"/>
          <w:lang w:eastAsia="zh-CN"/>
        </w:rPr>
      </w:pP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年</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月</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 xml:space="preserve">日            </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年</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月</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日</w:t>
      </w:r>
    </w:p>
    <w:p w14:paraId="521DE833">
      <w:pPr>
        <w:rPr>
          <w:rFonts w:hint="eastAsia" w:ascii="宋体" w:hAnsi="宋体" w:eastAsia="宋体" w:cs="宋体"/>
          <w:b/>
          <w:sz w:val="21"/>
          <w:szCs w:val="21"/>
          <w:highlight w:val="none"/>
          <w:lang w:eastAsia="zh-CN"/>
        </w:rPr>
      </w:pPr>
    </w:p>
    <w:p w14:paraId="1B99B9B8">
      <w:pPr>
        <w:rPr>
          <w:rFonts w:hint="eastAsia" w:ascii="宋体" w:hAnsi="宋体" w:eastAsia="宋体" w:cs="宋体"/>
          <w:b/>
          <w:sz w:val="21"/>
          <w:szCs w:val="21"/>
          <w:highlight w:val="none"/>
          <w:lang w:eastAsia="zh-CN"/>
        </w:rPr>
      </w:pPr>
    </w:p>
    <w:p w14:paraId="330F666A">
      <w:pPr>
        <w:rPr>
          <w:rFonts w:hint="eastAsia" w:ascii="宋体" w:hAnsi="宋体" w:eastAsia="宋体" w:cs="宋体"/>
          <w:b/>
          <w:sz w:val="21"/>
          <w:szCs w:val="21"/>
          <w:highlight w:val="none"/>
          <w:lang w:eastAsia="zh-CN"/>
        </w:rPr>
      </w:pPr>
    </w:p>
    <w:p w14:paraId="6BB4F776">
      <w:pPr>
        <w:rPr>
          <w:rFonts w:hint="eastAsia" w:ascii="宋体" w:hAnsi="宋体" w:eastAsia="宋体" w:cs="宋体"/>
          <w:b/>
          <w:sz w:val="21"/>
          <w:szCs w:val="21"/>
          <w:highlight w:val="none"/>
          <w:lang w:eastAsia="zh-CN"/>
        </w:rPr>
      </w:pPr>
    </w:p>
    <w:p w14:paraId="6DF3B2A6">
      <w:pPr>
        <w:rPr>
          <w:rFonts w:hint="eastAsia" w:ascii="宋体" w:hAnsi="宋体" w:eastAsia="宋体" w:cs="宋体"/>
          <w:b/>
          <w:sz w:val="21"/>
          <w:szCs w:val="21"/>
          <w:highlight w:val="none"/>
          <w:lang w:eastAsia="zh-CN"/>
        </w:rPr>
      </w:pPr>
    </w:p>
    <w:p w14:paraId="588EC25C">
      <w:pPr>
        <w:rPr>
          <w:rFonts w:hint="eastAsia" w:ascii="宋体" w:hAnsi="宋体" w:eastAsia="宋体" w:cs="宋体"/>
          <w:b/>
          <w:sz w:val="21"/>
          <w:szCs w:val="21"/>
          <w:highlight w:val="none"/>
          <w:lang w:eastAsia="zh-CN"/>
        </w:rPr>
      </w:pPr>
    </w:p>
    <w:p w14:paraId="08387744">
      <w:pPr>
        <w:rPr>
          <w:rFonts w:hint="eastAsia" w:ascii="宋体" w:hAnsi="宋体" w:eastAsia="宋体" w:cs="宋体"/>
          <w:b/>
          <w:sz w:val="21"/>
          <w:szCs w:val="21"/>
          <w:highlight w:val="none"/>
          <w:lang w:eastAsia="zh-CN"/>
        </w:rPr>
      </w:pPr>
    </w:p>
    <w:p w14:paraId="2AFE29F5">
      <w:pPr>
        <w:rPr>
          <w:rFonts w:hint="eastAsia" w:ascii="宋体" w:hAnsi="宋体" w:eastAsia="宋体" w:cs="宋体"/>
          <w:b/>
          <w:sz w:val="21"/>
          <w:szCs w:val="21"/>
          <w:highlight w:val="none"/>
          <w:lang w:eastAsia="zh-CN"/>
        </w:rPr>
      </w:pPr>
    </w:p>
    <w:p w14:paraId="681276BC">
      <w:pPr>
        <w:rPr>
          <w:rFonts w:hint="eastAsia" w:ascii="宋体" w:hAnsi="宋体" w:eastAsia="宋体" w:cs="宋体"/>
          <w:b/>
          <w:sz w:val="21"/>
          <w:szCs w:val="21"/>
          <w:highlight w:val="none"/>
          <w:lang w:eastAsia="zh-CN"/>
        </w:rPr>
      </w:pPr>
    </w:p>
    <w:p w14:paraId="572718DF">
      <w:pPr>
        <w:rPr>
          <w:rFonts w:hint="eastAsia" w:ascii="宋体" w:hAnsi="宋体" w:eastAsia="宋体" w:cs="宋体"/>
          <w:b/>
          <w:sz w:val="21"/>
          <w:szCs w:val="21"/>
          <w:highlight w:val="none"/>
          <w:lang w:eastAsia="zh-CN"/>
        </w:rPr>
      </w:pPr>
    </w:p>
    <w:p w14:paraId="26CA9CCF">
      <w:pPr>
        <w:rPr>
          <w:rFonts w:hint="eastAsia" w:ascii="宋体" w:hAnsi="宋体" w:eastAsia="宋体" w:cs="宋体"/>
          <w:b/>
          <w:sz w:val="21"/>
          <w:szCs w:val="21"/>
          <w:highlight w:val="none"/>
          <w:lang w:eastAsia="zh-CN"/>
        </w:rPr>
      </w:pPr>
    </w:p>
    <w:p w14:paraId="4BC20B8B">
      <w:pPr>
        <w:rPr>
          <w:rFonts w:hint="eastAsia" w:ascii="宋体" w:hAnsi="宋体" w:eastAsia="宋体" w:cs="宋体"/>
          <w:b/>
          <w:sz w:val="21"/>
          <w:szCs w:val="21"/>
          <w:highlight w:val="none"/>
          <w:lang w:eastAsia="zh-CN"/>
        </w:rPr>
      </w:pPr>
    </w:p>
    <w:p w14:paraId="0BBB9769">
      <w:pPr>
        <w:rPr>
          <w:rFonts w:hint="eastAsia" w:ascii="宋体" w:hAnsi="宋体" w:eastAsia="宋体" w:cs="宋体"/>
          <w:b/>
          <w:sz w:val="21"/>
          <w:szCs w:val="21"/>
          <w:highlight w:val="none"/>
          <w:lang w:eastAsia="zh-CN"/>
        </w:rPr>
      </w:pPr>
    </w:p>
    <w:p w14:paraId="0DF261C0">
      <w:pPr>
        <w:rPr>
          <w:rFonts w:hint="eastAsia" w:ascii="宋体" w:hAnsi="宋体" w:eastAsia="宋体" w:cs="宋体"/>
          <w:b/>
          <w:sz w:val="21"/>
          <w:szCs w:val="21"/>
          <w:highlight w:val="none"/>
          <w:lang w:eastAsia="zh-CN"/>
        </w:rPr>
      </w:pPr>
    </w:p>
    <w:p w14:paraId="53D3885E">
      <w:pPr>
        <w:rPr>
          <w:rFonts w:hint="eastAsia" w:ascii="宋体" w:hAnsi="宋体" w:eastAsia="宋体" w:cs="宋体"/>
          <w:b/>
          <w:sz w:val="21"/>
          <w:szCs w:val="21"/>
          <w:highlight w:val="none"/>
          <w:lang w:eastAsia="zh-CN"/>
        </w:rPr>
      </w:pPr>
    </w:p>
    <w:p w14:paraId="31941E63">
      <w:pPr>
        <w:rPr>
          <w:rFonts w:hint="eastAsia" w:ascii="宋体" w:hAnsi="宋体" w:eastAsia="宋体" w:cs="宋体"/>
          <w:b/>
          <w:sz w:val="21"/>
          <w:szCs w:val="21"/>
          <w:highlight w:val="none"/>
          <w:lang w:eastAsia="zh-CN"/>
        </w:rPr>
      </w:pPr>
    </w:p>
    <w:p w14:paraId="31055B33">
      <w:pPr>
        <w:rPr>
          <w:rFonts w:hint="eastAsia" w:ascii="宋体" w:hAnsi="宋体" w:eastAsia="宋体" w:cs="宋体"/>
          <w:b/>
          <w:sz w:val="21"/>
          <w:szCs w:val="21"/>
          <w:highlight w:val="none"/>
          <w:lang w:eastAsia="zh-CN"/>
        </w:rPr>
      </w:pPr>
    </w:p>
    <w:p w14:paraId="4F0F934A">
      <w:pPr>
        <w:rPr>
          <w:rFonts w:hint="eastAsia" w:ascii="宋体" w:hAnsi="宋体" w:eastAsia="宋体" w:cs="宋体"/>
          <w:b/>
          <w:sz w:val="21"/>
          <w:szCs w:val="21"/>
          <w:highlight w:val="none"/>
          <w:lang w:eastAsia="zh-CN"/>
        </w:rPr>
      </w:pPr>
    </w:p>
    <w:p w14:paraId="198D4A1A">
      <w:pPr>
        <w:rPr>
          <w:rFonts w:hint="eastAsia" w:ascii="宋体" w:hAnsi="宋体" w:eastAsia="宋体" w:cs="宋体"/>
          <w:b/>
          <w:sz w:val="21"/>
          <w:szCs w:val="21"/>
          <w:highlight w:val="none"/>
          <w:lang w:eastAsia="zh-CN"/>
        </w:rPr>
      </w:pPr>
    </w:p>
    <w:p w14:paraId="454AAFA3">
      <w:pPr>
        <w:rPr>
          <w:rFonts w:hint="eastAsia" w:ascii="宋体" w:hAnsi="宋体" w:eastAsia="宋体" w:cs="宋体"/>
          <w:b/>
          <w:sz w:val="21"/>
          <w:szCs w:val="21"/>
          <w:highlight w:val="none"/>
          <w:lang w:eastAsia="zh-CN"/>
        </w:rPr>
      </w:pPr>
    </w:p>
    <w:p w14:paraId="1F25A8EC">
      <w:pPr>
        <w:rPr>
          <w:rFonts w:hint="eastAsia" w:ascii="宋体" w:hAnsi="宋体" w:eastAsia="宋体" w:cs="宋体"/>
          <w:b/>
          <w:sz w:val="21"/>
          <w:szCs w:val="21"/>
          <w:highlight w:val="none"/>
          <w:lang w:eastAsia="zh-CN"/>
        </w:rPr>
      </w:pPr>
    </w:p>
    <w:p w14:paraId="25DC89D4">
      <w:pPr>
        <w:rPr>
          <w:rFonts w:hint="eastAsia" w:ascii="宋体" w:hAnsi="宋体" w:eastAsia="宋体" w:cs="宋体"/>
          <w:b/>
          <w:sz w:val="21"/>
          <w:szCs w:val="21"/>
          <w:highlight w:val="none"/>
          <w:lang w:eastAsia="zh-CN"/>
        </w:rPr>
      </w:pPr>
    </w:p>
    <w:p w14:paraId="2911438E">
      <w:pPr>
        <w:spacing w:line="440" w:lineRule="exact"/>
        <w:rPr>
          <w:rFonts w:hint="eastAsia" w:ascii="宋体" w:hAnsi="宋体" w:eastAsia="宋体" w:cs="宋体"/>
          <w:sz w:val="21"/>
          <w:szCs w:val="21"/>
          <w:highlight w:val="none"/>
          <w:lang w:eastAsia="zh-CN"/>
        </w:rPr>
      </w:pPr>
      <w:bookmarkStart w:id="470" w:name="_Toc9346_WPSOffice_Level2"/>
      <w:r>
        <w:rPr>
          <w:rFonts w:hint="eastAsia" w:ascii="宋体" w:hAnsi="宋体" w:eastAsia="宋体" w:cs="宋体"/>
          <w:sz w:val="21"/>
          <w:szCs w:val="21"/>
          <w:highlight w:val="none"/>
          <w:lang w:eastAsia="zh-CN"/>
        </w:rPr>
        <w:br w:type="page"/>
      </w:r>
      <w:r>
        <w:rPr>
          <w:rFonts w:hint="eastAsia" w:ascii="宋体" w:hAnsi="宋体" w:eastAsia="宋体" w:cs="宋体"/>
          <w:sz w:val="21"/>
          <w:szCs w:val="21"/>
          <w:highlight w:val="none"/>
          <w:lang w:eastAsia="zh-CN"/>
        </w:rPr>
        <w:t>附件3：</w:t>
      </w:r>
      <w:bookmarkEnd w:id="470"/>
    </w:p>
    <w:p w14:paraId="143F25A7">
      <w:pPr>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主要建设工程文件目录</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021"/>
        <w:gridCol w:w="1319"/>
        <w:gridCol w:w="1499"/>
        <w:gridCol w:w="1286"/>
        <w:gridCol w:w="1499"/>
        <w:gridCol w:w="1726"/>
      </w:tblGrid>
      <w:tr w14:paraId="5417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80" w:type="pct"/>
            <w:vAlign w:val="center"/>
          </w:tcPr>
          <w:p w14:paraId="508C4244">
            <w:pPr>
              <w:bidi w:val="0"/>
              <w:jc w:val="center"/>
              <w:rPr>
                <w:rFonts w:hint="eastAsia"/>
                <w:highlight w:val="none"/>
              </w:rPr>
            </w:pPr>
            <w:r>
              <w:rPr>
                <w:rFonts w:hint="eastAsia"/>
                <w:highlight w:val="none"/>
              </w:rPr>
              <w:t>文件名称</w:t>
            </w:r>
          </w:p>
        </w:tc>
        <w:tc>
          <w:tcPr>
            <w:tcW w:w="705" w:type="pct"/>
            <w:vAlign w:val="center"/>
          </w:tcPr>
          <w:p w14:paraId="7C8AEA54">
            <w:pPr>
              <w:bidi w:val="0"/>
              <w:jc w:val="center"/>
              <w:rPr>
                <w:rFonts w:hint="eastAsia"/>
                <w:highlight w:val="none"/>
              </w:rPr>
            </w:pPr>
            <w:r>
              <w:rPr>
                <w:rFonts w:hint="eastAsia"/>
                <w:highlight w:val="none"/>
              </w:rPr>
              <w:t>套数</w:t>
            </w:r>
          </w:p>
        </w:tc>
        <w:tc>
          <w:tcPr>
            <w:tcW w:w="801" w:type="pct"/>
            <w:vAlign w:val="center"/>
          </w:tcPr>
          <w:p w14:paraId="5B02AC4E">
            <w:pPr>
              <w:bidi w:val="0"/>
              <w:jc w:val="center"/>
              <w:rPr>
                <w:rFonts w:hint="eastAsia"/>
                <w:highlight w:val="none"/>
              </w:rPr>
            </w:pPr>
            <w:r>
              <w:rPr>
                <w:rFonts w:hint="eastAsia"/>
                <w:highlight w:val="none"/>
              </w:rPr>
              <w:t>费用（元）</w:t>
            </w:r>
          </w:p>
        </w:tc>
        <w:tc>
          <w:tcPr>
            <w:tcW w:w="687" w:type="pct"/>
            <w:vAlign w:val="center"/>
          </w:tcPr>
          <w:p w14:paraId="2D7E05AA">
            <w:pPr>
              <w:bidi w:val="0"/>
              <w:jc w:val="center"/>
              <w:rPr>
                <w:rFonts w:hint="eastAsia"/>
                <w:highlight w:val="none"/>
              </w:rPr>
            </w:pPr>
            <w:r>
              <w:rPr>
                <w:rFonts w:hint="eastAsia"/>
                <w:highlight w:val="none"/>
              </w:rPr>
              <w:t>质量</w:t>
            </w:r>
          </w:p>
        </w:tc>
        <w:tc>
          <w:tcPr>
            <w:tcW w:w="801" w:type="pct"/>
          </w:tcPr>
          <w:p w14:paraId="0E5DC853">
            <w:pPr>
              <w:bidi w:val="0"/>
              <w:jc w:val="center"/>
              <w:rPr>
                <w:rFonts w:hint="eastAsia"/>
                <w:highlight w:val="none"/>
              </w:rPr>
            </w:pPr>
            <w:r>
              <w:rPr>
                <w:rFonts w:hint="eastAsia"/>
                <w:highlight w:val="none"/>
              </w:rPr>
              <w:t>移交时间</w:t>
            </w:r>
          </w:p>
        </w:tc>
        <w:tc>
          <w:tcPr>
            <w:tcW w:w="922" w:type="pct"/>
          </w:tcPr>
          <w:p w14:paraId="6391EE07">
            <w:pPr>
              <w:bidi w:val="0"/>
              <w:jc w:val="center"/>
              <w:rPr>
                <w:rFonts w:hint="eastAsia"/>
                <w:highlight w:val="none"/>
              </w:rPr>
            </w:pPr>
            <w:r>
              <w:rPr>
                <w:rFonts w:hint="eastAsia"/>
                <w:highlight w:val="none"/>
              </w:rPr>
              <w:t>责任人</w:t>
            </w:r>
          </w:p>
        </w:tc>
      </w:tr>
      <w:tr w14:paraId="52E14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78EB1119">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60C22AE6">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4EA00666">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5858E9F8">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6ACE9BD2">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26B2B9E9">
            <w:pPr>
              <w:pStyle w:val="3"/>
              <w:keepNext/>
              <w:spacing w:line="440" w:lineRule="exact"/>
              <w:ind w:left="63" w:right="63"/>
              <w:rPr>
                <w:rFonts w:hint="eastAsia" w:ascii="宋体" w:hAnsi="宋体" w:eastAsia="宋体" w:cs="宋体"/>
                <w:color w:val="auto"/>
                <w:kern w:val="2"/>
                <w:sz w:val="21"/>
                <w:szCs w:val="21"/>
                <w:highlight w:val="none"/>
              </w:rPr>
            </w:pPr>
          </w:p>
        </w:tc>
      </w:tr>
      <w:tr w14:paraId="4610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38CEF53C">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0213B2DF">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0E81ADF4">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4A010C68">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318F5DAF">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42E97A2D">
            <w:pPr>
              <w:pStyle w:val="3"/>
              <w:keepNext/>
              <w:spacing w:line="440" w:lineRule="exact"/>
              <w:ind w:left="63" w:right="63"/>
              <w:rPr>
                <w:rFonts w:hint="eastAsia" w:ascii="宋体" w:hAnsi="宋体" w:eastAsia="宋体" w:cs="宋体"/>
                <w:color w:val="auto"/>
                <w:kern w:val="2"/>
                <w:sz w:val="21"/>
                <w:szCs w:val="21"/>
                <w:highlight w:val="none"/>
              </w:rPr>
            </w:pPr>
          </w:p>
        </w:tc>
      </w:tr>
      <w:tr w14:paraId="7B69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53E9CFFF">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0ABF17D7">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61E5FAF2">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15E59457">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44803391">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12312C43">
            <w:pPr>
              <w:pStyle w:val="3"/>
              <w:keepNext/>
              <w:spacing w:line="440" w:lineRule="exact"/>
              <w:ind w:left="63" w:right="63"/>
              <w:rPr>
                <w:rFonts w:hint="eastAsia" w:ascii="宋体" w:hAnsi="宋体" w:eastAsia="宋体" w:cs="宋体"/>
                <w:color w:val="auto"/>
                <w:kern w:val="2"/>
                <w:sz w:val="21"/>
                <w:szCs w:val="21"/>
                <w:highlight w:val="none"/>
              </w:rPr>
            </w:pPr>
          </w:p>
        </w:tc>
      </w:tr>
      <w:tr w14:paraId="1A42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061D1B71">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20B676F1">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245EA786">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1388B385">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748B14A3">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01990FCD">
            <w:pPr>
              <w:pStyle w:val="3"/>
              <w:keepNext/>
              <w:spacing w:line="440" w:lineRule="exact"/>
              <w:ind w:left="63" w:right="63"/>
              <w:rPr>
                <w:rFonts w:hint="eastAsia" w:ascii="宋体" w:hAnsi="宋体" w:eastAsia="宋体" w:cs="宋体"/>
                <w:color w:val="auto"/>
                <w:kern w:val="2"/>
                <w:sz w:val="21"/>
                <w:szCs w:val="21"/>
                <w:highlight w:val="none"/>
              </w:rPr>
            </w:pPr>
          </w:p>
        </w:tc>
      </w:tr>
      <w:tr w14:paraId="5D74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5E72B918">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5F1F36D3">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1777F4C0">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1798DF40">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496D0206">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59E185E3">
            <w:pPr>
              <w:pStyle w:val="3"/>
              <w:keepNext/>
              <w:spacing w:line="440" w:lineRule="exact"/>
              <w:ind w:left="63" w:right="63"/>
              <w:rPr>
                <w:rFonts w:hint="eastAsia" w:ascii="宋体" w:hAnsi="宋体" w:eastAsia="宋体" w:cs="宋体"/>
                <w:color w:val="auto"/>
                <w:kern w:val="2"/>
                <w:sz w:val="21"/>
                <w:szCs w:val="21"/>
                <w:highlight w:val="none"/>
              </w:rPr>
            </w:pPr>
          </w:p>
        </w:tc>
      </w:tr>
      <w:tr w14:paraId="031B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6030D2A9">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2F262EE6">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7E07A56D">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31231669">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6156133D">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7A233FF3">
            <w:pPr>
              <w:pStyle w:val="3"/>
              <w:keepNext/>
              <w:spacing w:line="440" w:lineRule="exact"/>
              <w:ind w:left="63" w:right="63"/>
              <w:rPr>
                <w:rFonts w:hint="eastAsia" w:ascii="宋体" w:hAnsi="宋体" w:eastAsia="宋体" w:cs="宋体"/>
                <w:color w:val="auto"/>
                <w:kern w:val="2"/>
                <w:sz w:val="21"/>
                <w:szCs w:val="21"/>
                <w:highlight w:val="none"/>
              </w:rPr>
            </w:pPr>
          </w:p>
        </w:tc>
      </w:tr>
      <w:tr w14:paraId="2E1C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1064653A">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68DA7BD6">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31D0A3F6">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1186A84C">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7AB16116">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30664406">
            <w:pPr>
              <w:pStyle w:val="3"/>
              <w:keepNext/>
              <w:spacing w:line="440" w:lineRule="exact"/>
              <w:ind w:left="63" w:right="63"/>
              <w:rPr>
                <w:rFonts w:hint="eastAsia" w:ascii="宋体" w:hAnsi="宋体" w:eastAsia="宋体" w:cs="宋体"/>
                <w:color w:val="auto"/>
                <w:kern w:val="2"/>
                <w:sz w:val="21"/>
                <w:szCs w:val="21"/>
                <w:highlight w:val="none"/>
              </w:rPr>
            </w:pPr>
          </w:p>
        </w:tc>
      </w:tr>
      <w:tr w14:paraId="35EB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1A38E3E8">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7F34B5F1">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69CA9DB1">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5189E618">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30C76E10">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58D02C8B">
            <w:pPr>
              <w:pStyle w:val="3"/>
              <w:keepNext/>
              <w:spacing w:line="440" w:lineRule="exact"/>
              <w:ind w:left="63" w:right="63"/>
              <w:rPr>
                <w:rFonts w:hint="eastAsia" w:ascii="宋体" w:hAnsi="宋体" w:eastAsia="宋体" w:cs="宋体"/>
                <w:color w:val="auto"/>
                <w:kern w:val="2"/>
                <w:sz w:val="21"/>
                <w:szCs w:val="21"/>
                <w:highlight w:val="none"/>
              </w:rPr>
            </w:pPr>
          </w:p>
        </w:tc>
      </w:tr>
      <w:tr w14:paraId="24E6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08625DC9">
            <w:pPr>
              <w:rPr>
                <w:rFonts w:hint="eastAsia" w:ascii="宋体" w:hAnsi="宋体" w:eastAsia="宋体" w:cs="宋体"/>
                <w:color w:val="auto"/>
                <w:sz w:val="21"/>
                <w:szCs w:val="21"/>
                <w:highlight w:val="none"/>
              </w:rPr>
            </w:pPr>
          </w:p>
        </w:tc>
        <w:tc>
          <w:tcPr>
            <w:tcW w:w="705" w:type="pct"/>
          </w:tcPr>
          <w:p w14:paraId="31AE5077">
            <w:pPr>
              <w:rPr>
                <w:rFonts w:hint="eastAsia" w:ascii="宋体" w:hAnsi="宋体" w:eastAsia="宋体" w:cs="宋体"/>
                <w:color w:val="auto"/>
                <w:sz w:val="21"/>
                <w:szCs w:val="21"/>
                <w:highlight w:val="none"/>
              </w:rPr>
            </w:pPr>
          </w:p>
        </w:tc>
        <w:tc>
          <w:tcPr>
            <w:tcW w:w="801" w:type="pct"/>
          </w:tcPr>
          <w:p w14:paraId="0FE497F2">
            <w:pPr>
              <w:rPr>
                <w:rFonts w:hint="eastAsia" w:ascii="宋体" w:hAnsi="宋体" w:eastAsia="宋体" w:cs="宋体"/>
                <w:color w:val="auto"/>
                <w:sz w:val="21"/>
                <w:szCs w:val="21"/>
                <w:highlight w:val="none"/>
              </w:rPr>
            </w:pPr>
          </w:p>
        </w:tc>
        <w:tc>
          <w:tcPr>
            <w:tcW w:w="687" w:type="pct"/>
          </w:tcPr>
          <w:p w14:paraId="771B0C33">
            <w:pPr>
              <w:rPr>
                <w:rFonts w:hint="eastAsia" w:ascii="宋体" w:hAnsi="宋体" w:eastAsia="宋体" w:cs="宋体"/>
                <w:color w:val="auto"/>
                <w:sz w:val="21"/>
                <w:szCs w:val="21"/>
                <w:highlight w:val="none"/>
              </w:rPr>
            </w:pPr>
          </w:p>
        </w:tc>
        <w:tc>
          <w:tcPr>
            <w:tcW w:w="801" w:type="pct"/>
          </w:tcPr>
          <w:p w14:paraId="7857EA5A">
            <w:pPr>
              <w:rPr>
                <w:rFonts w:hint="eastAsia" w:ascii="宋体" w:hAnsi="宋体" w:eastAsia="宋体" w:cs="宋体"/>
                <w:color w:val="auto"/>
                <w:sz w:val="21"/>
                <w:szCs w:val="21"/>
                <w:highlight w:val="none"/>
              </w:rPr>
            </w:pPr>
          </w:p>
        </w:tc>
        <w:tc>
          <w:tcPr>
            <w:tcW w:w="922" w:type="pct"/>
          </w:tcPr>
          <w:p w14:paraId="4E09BD72">
            <w:pPr>
              <w:rPr>
                <w:rFonts w:hint="eastAsia" w:ascii="宋体" w:hAnsi="宋体" w:eastAsia="宋体" w:cs="宋体"/>
                <w:color w:val="auto"/>
                <w:sz w:val="21"/>
                <w:szCs w:val="21"/>
                <w:highlight w:val="none"/>
              </w:rPr>
            </w:pPr>
          </w:p>
        </w:tc>
      </w:tr>
      <w:tr w14:paraId="3610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vAlign w:val="center"/>
          </w:tcPr>
          <w:p w14:paraId="75FB8FBB">
            <w:pPr>
              <w:pStyle w:val="3"/>
              <w:keepNext/>
              <w:spacing w:line="440" w:lineRule="exact"/>
              <w:ind w:left="63" w:right="63"/>
              <w:rPr>
                <w:rFonts w:hint="eastAsia" w:ascii="宋体" w:hAnsi="宋体" w:eastAsia="宋体" w:cs="宋体"/>
                <w:color w:val="auto"/>
                <w:kern w:val="2"/>
                <w:sz w:val="21"/>
                <w:szCs w:val="21"/>
                <w:highlight w:val="none"/>
              </w:rPr>
            </w:pPr>
          </w:p>
        </w:tc>
        <w:tc>
          <w:tcPr>
            <w:tcW w:w="705" w:type="pct"/>
            <w:vAlign w:val="center"/>
          </w:tcPr>
          <w:p w14:paraId="62DBBFDE">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41CE8525">
            <w:pPr>
              <w:pStyle w:val="3"/>
              <w:keepNext/>
              <w:spacing w:line="440" w:lineRule="exact"/>
              <w:ind w:left="63" w:right="63"/>
              <w:rPr>
                <w:rFonts w:hint="eastAsia" w:ascii="宋体" w:hAnsi="宋体" w:eastAsia="宋体" w:cs="宋体"/>
                <w:color w:val="auto"/>
                <w:kern w:val="2"/>
                <w:sz w:val="21"/>
                <w:szCs w:val="21"/>
                <w:highlight w:val="none"/>
              </w:rPr>
            </w:pPr>
          </w:p>
        </w:tc>
        <w:tc>
          <w:tcPr>
            <w:tcW w:w="687" w:type="pct"/>
            <w:vAlign w:val="center"/>
          </w:tcPr>
          <w:p w14:paraId="64708CA0">
            <w:pPr>
              <w:pStyle w:val="3"/>
              <w:keepNext/>
              <w:spacing w:line="440" w:lineRule="exact"/>
              <w:ind w:left="63" w:right="63"/>
              <w:rPr>
                <w:rFonts w:hint="eastAsia" w:ascii="宋体" w:hAnsi="宋体" w:eastAsia="宋体" w:cs="宋体"/>
                <w:color w:val="auto"/>
                <w:kern w:val="2"/>
                <w:sz w:val="21"/>
                <w:szCs w:val="21"/>
                <w:highlight w:val="none"/>
              </w:rPr>
            </w:pPr>
          </w:p>
        </w:tc>
        <w:tc>
          <w:tcPr>
            <w:tcW w:w="801" w:type="pct"/>
            <w:vAlign w:val="center"/>
          </w:tcPr>
          <w:p w14:paraId="1A80A65B">
            <w:pPr>
              <w:pStyle w:val="3"/>
              <w:keepNext/>
              <w:spacing w:line="440" w:lineRule="exact"/>
              <w:ind w:left="63" w:right="63"/>
              <w:rPr>
                <w:rFonts w:hint="eastAsia" w:ascii="宋体" w:hAnsi="宋体" w:eastAsia="宋体" w:cs="宋体"/>
                <w:color w:val="auto"/>
                <w:kern w:val="2"/>
                <w:sz w:val="21"/>
                <w:szCs w:val="21"/>
                <w:highlight w:val="none"/>
              </w:rPr>
            </w:pPr>
          </w:p>
        </w:tc>
        <w:tc>
          <w:tcPr>
            <w:tcW w:w="922" w:type="pct"/>
            <w:vAlign w:val="center"/>
          </w:tcPr>
          <w:p w14:paraId="3653013B">
            <w:pPr>
              <w:pStyle w:val="3"/>
              <w:keepNext/>
              <w:spacing w:line="440" w:lineRule="exact"/>
              <w:ind w:left="63" w:right="63"/>
              <w:rPr>
                <w:rFonts w:hint="eastAsia" w:ascii="宋体" w:hAnsi="宋体" w:eastAsia="宋体" w:cs="宋体"/>
                <w:color w:val="auto"/>
                <w:kern w:val="2"/>
                <w:sz w:val="21"/>
                <w:szCs w:val="21"/>
                <w:highlight w:val="none"/>
              </w:rPr>
            </w:pPr>
          </w:p>
        </w:tc>
      </w:tr>
      <w:tr w14:paraId="48EF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5C9264A0">
            <w:pPr>
              <w:rPr>
                <w:rFonts w:hint="eastAsia" w:ascii="宋体" w:hAnsi="宋体" w:eastAsia="宋体" w:cs="宋体"/>
                <w:color w:val="auto"/>
                <w:sz w:val="21"/>
                <w:szCs w:val="21"/>
                <w:highlight w:val="none"/>
              </w:rPr>
            </w:pPr>
          </w:p>
        </w:tc>
        <w:tc>
          <w:tcPr>
            <w:tcW w:w="705" w:type="pct"/>
          </w:tcPr>
          <w:p w14:paraId="33ABD90F">
            <w:pPr>
              <w:rPr>
                <w:rFonts w:hint="eastAsia" w:ascii="宋体" w:hAnsi="宋体" w:eastAsia="宋体" w:cs="宋体"/>
                <w:color w:val="auto"/>
                <w:sz w:val="21"/>
                <w:szCs w:val="21"/>
                <w:highlight w:val="none"/>
              </w:rPr>
            </w:pPr>
          </w:p>
        </w:tc>
        <w:tc>
          <w:tcPr>
            <w:tcW w:w="801" w:type="pct"/>
          </w:tcPr>
          <w:p w14:paraId="7496DEB2">
            <w:pPr>
              <w:rPr>
                <w:rFonts w:hint="eastAsia" w:ascii="宋体" w:hAnsi="宋体" w:eastAsia="宋体" w:cs="宋体"/>
                <w:color w:val="auto"/>
                <w:sz w:val="21"/>
                <w:szCs w:val="21"/>
                <w:highlight w:val="none"/>
              </w:rPr>
            </w:pPr>
          </w:p>
        </w:tc>
        <w:tc>
          <w:tcPr>
            <w:tcW w:w="687" w:type="pct"/>
          </w:tcPr>
          <w:p w14:paraId="17E58BC4">
            <w:pPr>
              <w:rPr>
                <w:rFonts w:hint="eastAsia" w:ascii="宋体" w:hAnsi="宋体" w:eastAsia="宋体" w:cs="宋体"/>
                <w:color w:val="auto"/>
                <w:sz w:val="21"/>
                <w:szCs w:val="21"/>
                <w:highlight w:val="none"/>
              </w:rPr>
            </w:pPr>
          </w:p>
        </w:tc>
        <w:tc>
          <w:tcPr>
            <w:tcW w:w="801" w:type="pct"/>
          </w:tcPr>
          <w:p w14:paraId="6C0DFE06">
            <w:pPr>
              <w:rPr>
                <w:rFonts w:hint="eastAsia" w:ascii="宋体" w:hAnsi="宋体" w:eastAsia="宋体" w:cs="宋体"/>
                <w:color w:val="auto"/>
                <w:sz w:val="21"/>
                <w:szCs w:val="21"/>
                <w:highlight w:val="none"/>
              </w:rPr>
            </w:pPr>
          </w:p>
        </w:tc>
        <w:tc>
          <w:tcPr>
            <w:tcW w:w="922" w:type="pct"/>
          </w:tcPr>
          <w:p w14:paraId="1E7192B0">
            <w:pPr>
              <w:rPr>
                <w:rFonts w:hint="eastAsia" w:ascii="宋体" w:hAnsi="宋体" w:eastAsia="宋体" w:cs="宋体"/>
                <w:color w:val="auto"/>
                <w:sz w:val="21"/>
                <w:szCs w:val="21"/>
                <w:highlight w:val="none"/>
              </w:rPr>
            </w:pPr>
          </w:p>
        </w:tc>
      </w:tr>
      <w:tr w14:paraId="22D3C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222DF044">
            <w:pPr>
              <w:rPr>
                <w:rFonts w:hint="eastAsia" w:ascii="宋体" w:hAnsi="宋体" w:eastAsia="宋体" w:cs="宋体"/>
                <w:color w:val="auto"/>
                <w:sz w:val="21"/>
                <w:szCs w:val="21"/>
                <w:highlight w:val="none"/>
              </w:rPr>
            </w:pPr>
          </w:p>
        </w:tc>
        <w:tc>
          <w:tcPr>
            <w:tcW w:w="705" w:type="pct"/>
          </w:tcPr>
          <w:p w14:paraId="3F7B2243">
            <w:pPr>
              <w:rPr>
                <w:rFonts w:hint="eastAsia" w:ascii="宋体" w:hAnsi="宋体" w:eastAsia="宋体" w:cs="宋体"/>
                <w:color w:val="auto"/>
                <w:sz w:val="21"/>
                <w:szCs w:val="21"/>
                <w:highlight w:val="none"/>
              </w:rPr>
            </w:pPr>
          </w:p>
        </w:tc>
        <w:tc>
          <w:tcPr>
            <w:tcW w:w="801" w:type="pct"/>
          </w:tcPr>
          <w:p w14:paraId="0077B38A">
            <w:pPr>
              <w:rPr>
                <w:rFonts w:hint="eastAsia" w:ascii="宋体" w:hAnsi="宋体" w:eastAsia="宋体" w:cs="宋体"/>
                <w:color w:val="auto"/>
                <w:sz w:val="21"/>
                <w:szCs w:val="21"/>
                <w:highlight w:val="none"/>
              </w:rPr>
            </w:pPr>
          </w:p>
        </w:tc>
        <w:tc>
          <w:tcPr>
            <w:tcW w:w="687" w:type="pct"/>
          </w:tcPr>
          <w:p w14:paraId="28167F04">
            <w:pPr>
              <w:rPr>
                <w:rFonts w:hint="eastAsia" w:ascii="宋体" w:hAnsi="宋体" w:eastAsia="宋体" w:cs="宋体"/>
                <w:color w:val="auto"/>
                <w:sz w:val="21"/>
                <w:szCs w:val="21"/>
                <w:highlight w:val="none"/>
              </w:rPr>
            </w:pPr>
          </w:p>
        </w:tc>
        <w:tc>
          <w:tcPr>
            <w:tcW w:w="801" w:type="pct"/>
          </w:tcPr>
          <w:p w14:paraId="7EAC8749">
            <w:pPr>
              <w:rPr>
                <w:rFonts w:hint="eastAsia" w:ascii="宋体" w:hAnsi="宋体" w:eastAsia="宋体" w:cs="宋体"/>
                <w:color w:val="auto"/>
                <w:sz w:val="21"/>
                <w:szCs w:val="21"/>
                <w:highlight w:val="none"/>
              </w:rPr>
            </w:pPr>
          </w:p>
        </w:tc>
        <w:tc>
          <w:tcPr>
            <w:tcW w:w="922" w:type="pct"/>
          </w:tcPr>
          <w:p w14:paraId="7F7A53BF">
            <w:pPr>
              <w:rPr>
                <w:rFonts w:hint="eastAsia" w:ascii="宋体" w:hAnsi="宋体" w:eastAsia="宋体" w:cs="宋体"/>
                <w:color w:val="auto"/>
                <w:sz w:val="21"/>
                <w:szCs w:val="21"/>
                <w:highlight w:val="none"/>
              </w:rPr>
            </w:pPr>
          </w:p>
        </w:tc>
      </w:tr>
      <w:tr w14:paraId="4E9A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6BE8AACF">
            <w:pPr>
              <w:rPr>
                <w:rFonts w:hint="eastAsia" w:ascii="宋体" w:hAnsi="宋体" w:eastAsia="宋体" w:cs="宋体"/>
                <w:color w:val="auto"/>
                <w:sz w:val="21"/>
                <w:szCs w:val="21"/>
                <w:highlight w:val="none"/>
              </w:rPr>
            </w:pPr>
          </w:p>
        </w:tc>
        <w:tc>
          <w:tcPr>
            <w:tcW w:w="705" w:type="pct"/>
          </w:tcPr>
          <w:p w14:paraId="3952A6A3">
            <w:pPr>
              <w:rPr>
                <w:rFonts w:hint="eastAsia" w:ascii="宋体" w:hAnsi="宋体" w:eastAsia="宋体" w:cs="宋体"/>
                <w:color w:val="auto"/>
                <w:sz w:val="21"/>
                <w:szCs w:val="21"/>
                <w:highlight w:val="none"/>
              </w:rPr>
            </w:pPr>
          </w:p>
        </w:tc>
        <w:tc>
          <w:tcPr>
            <w:tcW w:w="801" w:type="pct"/>
          </w:tcPr>
          <w:p w14:paraId="70024CDE">
            <w:pPr>
              <w:rPr>
                <w:rFonts w:hint="eastAsia" w:ascii="宋体" w:hAnsi="宋体" w:eastAsia="宋体" w:cs="宋体"/>
                <w:color w:val="auto"/>
                <w:sz w:val="21"/>
                <w:szCs w:val="21"/>
                <w:highlight w:val="none"/>
              </w:rPr>
            </w:pPr>
          </w:p>
        </w:tc>
        <w:tc>
          <w:tcPr>
            <w:tcW w:w="687" w:type="pct"/>
          </w:tcPr>
          <w:p w14:paraId="47AFE459">
            <w:pPr>
              <w:rPr>
                <w:rFonts w:hint="eastAsia" w:ascii="宋体" w:hAnsi="宋体" w:eastAsia="宋体" w:cs="宋体"/>
                <w:color w:val="auto"/>
                <w:sz w:val="21"/>
                <w:szCs w:val="21"/>
                <w:highlight w:val="none"/>
              </w:rPr>
            </w:pPr>
          </w:p>
        </w:tc>
        <w:tc>
          <w:tcPr>
            <w:tcW w:w="801" w:type="pct"/>
          </w:tcPr>
          <w:p w14:paraId="73F40BE7">
            <w:pPr>
              <w:rPr>
                <w:rFonts w:hint="eastAsia" w:ascii="宋体" w:hAnsi="宋体" w:eastAsia="宋体" w:cs="宋体"/>
                <w:color w:val="auto"/>
                <w:sz w:val="21"/>
                <w:szCs w:val="21"/>
                <w:highlight w:val="none"/>
              </w:rPr>
            </w:pPr>
          </w:p>
        </w:tc>
        <w:tc>
          <w:tcPr>
            <w:tcW w:w="922" w:type="pct"/>
          </w:tcPr>
          <w:p w14:paraId="2D4DDE9D">
            <w:pPr>
              <w:rPr>
                <w:rFonts w:hint="eastAsia" w:ascii="宋体" w:hAnsi="宋体" w:eastAsia="宋体" w:cs="宋体"/>
                <w:color w:val="auto"/>
                <w:sz w:val="21"/>
                <w:szCs w:val="21"/>
                <w:highlight w:val="none"/>
              </w:rPr>
            </w:pPr>
          </w:p>
        </w:tc>
      </w:tr>
      <w:tr w14:paraId="4DA4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74E0D2A2">
            <w:pPr>
              <w:rPr>
                <w:rFonts w:hint="eastAsia" w:ascii="宋体" w:hAnsi="宋体" w:eastAsia="宋体" w:cs="宋体"/>
                <w:color w:val="auto"/>
                <w:sz w:val="21"/>
                <w:szCs w:val="21"/>
                <w:highlight w:val="none"/>
              </w:rPr>
            </w:pPr>
          </w:p>
        </w:tc>
        <w:tc>
          <w:tcPr>
            <w:tcW w:w="705" w:type="pct"/>
          </w:tcPr>
          <w:p w14:paraId="5790C1E1">
            <w:pPr>
              <w:rPr>
                <w:rFonts w:hint="eastAsia" w:ascii="宋体" w:hAnsi="宋体" w:eastAsia="宋体" w:cs="宋体"/>
                <w:color w:val="auto"/>
                <w:sz w:val="21"/>
                <w:szCs w:val="21"/>
                <w:highlight w:val="none"/>
              </w:rPr>
            </w:pPr>
          </w:p>
        </w:tc>
        <w:tc>
          <w:tcPr>
            <w:tcW w:w="801" w:type="pct"/>
          </w:tcPr>
          <w:p w14:paraId="74567D69">
            <w:pPr>
              <w:rPr>
                <w:rFonts w:hint="eastAsia" w:ascii="宋体" w:hAnsi="宋体" w:eastAsia="宋体" w:cs="宋体"/>
                <w:color w:val="auto"/>
                <w:sz w:val="21"/>
                <w:szCs w:val="21"/>
                <w:highlight w:val="none"/>
              </w:rPr>
            </w:pPr>
          </w:p>
        </w:tc>
        <w:tc>
          <w:tcPr>
            <w:tcW w:w="687" w:type="pct"/>
          </w:tcPr>
          <w:p w14:paraId="06BA51E5">
            <w:pPr>
              <w:rPr>
                <w:rFonts w:hint="eastAsia" w:ascii="宋体" w:hAnsi="宋体" w:eastAsia="宋体" w:cs="宋体"/>
                <w:color w:val="auto"/>
                <w:sz w:val="21"/>
                <w:szCs w:val="21"/>
                <w:highlight w:val="none"/>
              </w:rPr>
            </w:pPr>
          </w:p>
        </w:tc>
        <w:tc>
          <w:tcPr>
            <w:tcW w:w="801" w:type="pct"/>
          </w:tcPr>
          <w:p w14:paraId="25DDB7B1">
            <w:pPr>
              <w:rPr>
                <w:rFonts w:hint="eastAsia" w:ascii="宋体" w:hAnsi="宋体" w:eastAsia="宋体" w:cs="宋体"/>
                <w:color w:val="auto"/>
                <w:sz w:val="21"/>
                <w:szCs w:val="21"/>
                <w:highlight w:val="none"/>
              </w:rPr>
            </w:pPr>
          </w:p>
        </w:tc>
        <w:tc>
          <w:tcPr>
            <w:tcW w:w="922" w:type="pct"/>
          </w:tcPr>
          <w:p w14:paraId="7E15DD95">
            <w:pPr>
              <w:rPr>
                <w:rFonts w:hint="eastAsia" w:ascii="宋体" w:hAnsi="宋体" w:eastAsia="宋体" w:cs="宋体"/>
                <w:color w:val="auto"/>
                <w:sz w:val="21"/>
                <w:szCs w:val="21"/>
                <w:highlight w:val="none"/>
              </w:rPr>
            </w:pPr>
          </w:p>
        </w:tc>
      </w:tr>
      <w:tr w14:paraId="7909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546A11DA">
            <w:pPr>
              <w:rPr>
                <w:rFonts w:hint="eastAsia" w:ascii="宋体" w:hAnsi="宋体" w:eastAsia="宋体" w:cs="宋体"/>
                <w:color w:val="auto"/>
                <w:sz w:val="21"/>
                <w:szCs w:val="21"/>
                <w:highlight w:val="none"/>
              </w:rPr>
            </w:pPr>
          </w:p>
        </w:tc>
        <w:tc>
          <w:tcPr>
            <w:tcW w:w="705" w:type="pct"/>
          </w:tcPr>
          <w:p w14:paraId="666E2F54">
            <w:pPr>
              <w:rPr>
                <w:rFonts w:hint="eastAsia" w:ascii="宋体" w:hAnsi="宋体" w:eastAsia="宋体" w:cs="宋体"/>
                <w:color w:val="auto"/>
                <w:sz w:val="21"/>
                <w:szCs w:val="21"/>
                <w:highlight w:val="none"/>
              </w:rPr>
            </w:pPr>
          </w:p>
        </w:tc>
        <w:tc>
          <w:tcPr>
            <w:tcW w:w="801" w:type="pct"/>
          </w:tcPr>
          <w:p w14:paraId="4DBDC934">
            <w:pPr>
              <w:rPr>
                <w:rFonts w:hint="eastAsia" w:ascii="宋体" w:hAnsi="宋体" w:eastAsia="宋体" w:cs="宋体"/>
                <w:color w:val="auto"/>
                <w:sz w:val="21"/>
                <w:szCs w:val="21"/>
                <w:highlight w:val="none"/>
              </w:rPr>
            </w:pPr>
          </w:p>
        </w:tc>
        <w:tc>
          <w:tcPr>
            <w:tcW w:w="687" w:type="pct"/>
          </w:tcPr>
          <w:p w14:paraId="253C3B9A">
            <w:pPr>
              <w:rPr>
                <w:rFonts w:hint="eastAsia" w:ascii="宋体" w:hAnsi="宋体" w:eastAsia="宋体" w:cs="宋体"/>
                <w:color w:val="auto"/>
                <w:sz w:val="21"/>
                <w:szCs w:val="21"/>
                <w:highlight w:val="none"/>
              </w:rPr>
            </w:pPr>
          </w:p>
        </w:tc>
        <w:tc>
          <w:tcPr>
            <w:tcW w:w="801" w:type="pct"/>
          </w:tcPr>
          <w:p w14:paraId="4B8BCECF">
            <w:pPr>
              <w:rPr>
                <w:rFonts w:hint="eastAsia" w:ascii="宋体" w:hAnsi="宋体" w:eastAsia="宋体" w:cs="宋体"/>
                <w:color w:val="auto"/>
                <w:sz w:val="21"/>
                <w:szCs w:val="21"/>
                <w:highlight w:val="none"/>
              </w:rPr>
            </w:pPr>
          </w:p>
        </w:tc>
        <w:tc>
          <w:tcPr>
            <w:tcW w:w="922" w:type="pct"/>
          </w:tcPr>
          <w:p w14:paraId="3457FCC1">
            <w:pPr>
              <w:rPr>
                <w:rFonts w:hint="eastAsia" w:ascii="宋体" w:hAnsi="宋体" w:eastAsia="宋体" w:cs="宋体"/>
                <w:color w:val="auto"/>
                <w:sz w:val="21"/>
                <w:szCs w:val="21"/>
                <w:highlight w:val="none"/>
              </w:rPr>
            </w:pPr>
          </w:p>
        </w:tc>
      </w:tr>
      <w:tr w14:paraId="72DC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2AA633C5">
            <w:pPr>
              <w:rPr>
                <w:rFonts w:hint="eastAsia" w:ascii="宋体" w:hAnsi="宋体" w:eastAsia="宋体" w:cs="宋体"/>
                <w:color w:val="auto"/>
                <w:sz w:val="21"/>
                <w:szCs w:val="21"/>
                <w:highlight w:val="none"/>
              </w:rPr>
            </w:pPr>
          </w:p>
        </w:tc>
        <w:tc>
          <w:tcPr>
            <w:tcW w:w="705" w:type="pct"/>
          </w:tcPr>
          <w:p w14:paraId="5D786D81">
            <w:pPr>
              <w:rPr>
                <w:rFonts w:hint="eastAsia" w:ascii="宋体" w:hAnsi="宋体" w:eastAsia="宋体" w:cs="宋体"/>
                <w:color w:val="auto"/>
                <w:sz w:val="21"/>
                <w:szCs w:val="21"/>
                <w:highlight w:val="none"/>
              </w:rPr>
            </w:pPr>
          </w:p>
        </w:tc>
        <w:tc>
          <w:tcPr>
            <w:tcW w:w="801" w:type="pct"/>
          </w:tcPr>
          <w:p w14:paraId="7AC1927A">
            <w:pPr>
              <w:rPr>
                <w:rFonts w:hint="eastAsia" w:ascii="宋体" w:hAnsi="宋体" w:eastAsia="宋体" w:cs="宋体"/>
                <w:color w:val="auto"/>
                <w:sz w:val="21"/>
                <w:szCs w:val="21"/>
                <w:highlight w:val="none"/>
              </w:rPr>
            </w:pPr>
          </w:p>
        </w:tc>
        <w:tc>
          <w:tcPr>
            <w:tcW w:w="687" w:type="pct"/>
          </w:tcPr>
          <w:p w14:paraId="76DAF86B">
            <w:pPr>
              <w:rPr>
                <w:rFonts w:hint="eastAsia" w:ascii="宋体" w:hAnsi="宋体" w:eastAsia="宋体" w:cs="宋体"/>
                <w:color w:val="auto"/>
                <w:sz w:val="21"/>
                <w:szCs w:val="21"/>
                <w:highlight w:val="none"/>
              </w:rPr>
            </w:pPr>
          </w:p>
        </w:tc>
        <w:tc>
          <w:tcPr>
            <w:tcW w:w="801" w:type="pct"/>
          </w:tcPr>
          <w:p w14:paraId="7394E586">
            <w:pPr>
              <w:rPr>
                <w:rFonts w:hint="eastAsia" w:ascii="宋体" w:hAnsi="宋体" w:eastAsia="宋体" w:cs="宋体"/>
                <w:color w:val="auto"/>
                <w:sz w:val="21"/>
                <w:szCs w:val="21"/>
                <w:highlight w:val="none"/>
              </w:rPr>
            </w:pPr>
          </w:p>
        </w:tc>
        <w:tc>
          <w:tcPr>
            <w:tcW w:w="922" w:type="pct"/>
          </w:tcPr>
          <w:p w14:paraId="26AD2419">
            <w:pPr>
              <w:rPr>
                <w:rFonts w:hint="eastAsia" w:ascii="宋体" w:hAnsi="宋体" w:eastAsia="宋体" w:cs="宋体"/>
                <w:color w:val="auto"/>
                <w:sz w:val="21"/>
                <w:szCs w:val="21"/>
                <w:highlight w:val="none"/>
              </w:rPr>
            </w:pPr>
          </w:p>
        </w:tc>
      </w:tr>
      <w:tr w14:paraId="60F8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220F64DE">
            <w:pPr>
              <w:rPr>
                <w:rFonts w:hint="eastAsia" w:ascii="宋体" w:hAnsi="宋体" w:eastAsia="宋体" w:cs="宋体"/>
                <w:color w:val="auto"/>
                <w:sz w:val="21"/>
                <w:szCs w:val="21"/>
                <w:highlight w:val="none"/>
              </w:rPr>
            </w:pPr>
          </w:p>
        </w:tc>
        <w:tc>
          <w:tcPr>
            <w:tcW w:w="705" w:type="pct"/>
          </w:tcPr>
          <w:p w14:paraId="7439904A">
            <w:pPr>
              <w:rPr>
                <w:rFonts w:hint="eastAsia" w:ascii="宋体" w:hAnsi="宋体" w:eastAsia="宋体" w:cs="宋体"/>
                <w:color w:val="auto"/>
                <w:sz w:val="21"/>
                <w:szCs w:val="21"/>
                <w:highlight w:val="none"/>
              </w:rPr>
            </w:pPr>
          </w:p>
        </w:tc>
        <w:tc>
          <w:tcPr>
            <w:tcW w:w="801" w:type="pct"/>
          </w:tcPr>
          <w:p w14:paraId="00AD6055">
            <w:pPr>
              <w:rPr>
                <w:rFonts w:hint="eastAsia" w:ascii="宋体" w:hAnsi="宋体" w:eastAsia="宋体" w:cs="宋体"/>
                <w:color w:val="auto"/>
                <w:sz w:val="21"/>
                <w:szCs w:val="21"/>
                <w:highlight w:val="none"/>
              </w:rPr>
            </w:pPr>
          </w:p>
        </w:tc>
        <w:tc>
          <w:tcPr>
            <w:tcW w:w="687" w:type="pct"/>
          </w:tcPr>
          <w:p w14:paraId="1C3ADA17">
            <w:pPr>
              <w:rPr>
                <w:rFonts w:hint="eastAsia" w:ascii="宋体" w:hAnsi="宋体" w:eastAsia="宋体" w:cs="宋体"/>
                <w:color w:val="auto"/>
                <w:sz w:val="21"/>
                <w:szCs w:val="21"/>
                <w:highlight w:val="none"/>
              </w:rPr>
            </w:pPr>
          </w:p>
        </w:tc>
        <w:tc>
          <w:tcPr>
            <w:tcW w:w="801" w:type="pct"/>
          </w:tcPr>
          <w:p w14:paraId="22DCCAA8">
            <w:pPr>
              <w:rPr>
                <w:rFonts w:hint="eastAsia" w:ascii="宋体" w:hAnsi="宋体" w:eastAsia="宋体" w:cs="宋体"/>
                <w:color w:val="auto"/>
                <w:sz w:val="21"/>
                <w:szCs w:val="21"/>
                <w:highlight w:val="none"/>
              </w:rPr>
            </w:pPr>
          </w:p>
        </w:tc>
        <w:tc>
          <w:tcPr>
            <w:tcW w:w="922" w:type="pct"/>
          </w:tcPr>
          <w:p w14:paraId="5BE58CE8">
            <w:pPr>
              <w:rPr>
                <w:rFonts w:hint="eastAsia" w:ascii="宋体" w:hAnsi="宋体" w:eastAsia="宋体" w:cs="宋体"/>
                <w:color w:val="auto"/>
                <w:sz w:val="21"/>
                <w:szCs w:val="21"/>
                <w:highlight w:val="none"/>
              </w:rPr>
            </w:pPr>
          </w:p>
        </w:tc>
      </w:tr>
      <w:tr w14:paraId="6C1E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6FF0F81C">
            <w:pPr>
              <w:rPr>
                <w:rFonts w:hint="eastAsia" w:ascii="宋体" w:hAnsi="宋体" w:eastAsia="宋体" w:cs="宋体"/>
                <w:color w:val="auto"/>
                <w:sz w:val="21"/>
                <w:szCs w:val="21"/>
                <w:highlight w:val="none"/>
              </w:rPr>
            </w:pPr>
          </w:p>
        </w:tc>
        <w:tc>
          <w:tcPr>
            <w:tcW w:w="705" w:type="pct"/>
          </w:tcPr>
          <w:p w14:paraId="71DB165A">
            <w:pPr>
              <w:rPr>
                <w:rFonts w:hint="eastAsia" w:ascii="宋体" w:hAnsi="宋体" w:eastAsia="宋体" w:cs="宋体"/>
                <w:color w:val="auto"/>
                <w:sz w:val="21"/>
                <w:szCs w:val="21"/>
                <w:highlight w:val="none"/>
              </w:rPr>
            </w:pPr>
          </w:p>
        </w:tc>
        <w:tc>
          <w:tcPr>
            <w:tcW w:w="801" w:type="pct"/>
          </w:tcPr>
          <w:p w14:paraId="10F12E1D">
            <w:pPr>
              <w:rPr>
                <w:rFonts w:hint="eastAsia" w:ascii="宋体" w:hAnsi="宋体" w:eastAsia="宋体" w:cs="宋体"/>
                <w:color w:val="auto"/>
                <w:sz w:val="21"/>
                <w:szCs w:val="21"/>
                <w:highlight w:val="none"/>
              </w:rPr>
            </w:pPr>
          </w:p>
        </w:tc>
        <w:tc>
          <w:tcPr>
            <w:tcW w:w="687" w:type="pct"/>
          </w:tcPr>
          <w:p w14:paraId="51B721D2">
            <w:pPr>
              <w:rPr>
                <w:rFonts w:hint="eastAsia" w:ascii="宋体" w:hAnsi="宋体" w:eastAsia="宋体" w:cs="宋体"/>
                <w:color w:val="auto"/>
                <w:sz w:val="21"/>
                <w:szCs w:val="21"/>
                <w:highlight w:val="none"/>
              </w:rPr>
            </w:pPr>
          </w:p>
        </w:tc>
        <w:tc>
          <w:tcPr>
            <w:tcW w:w="801" w:type="pct"/>
          </w:tcPr>
          <w:p w14:paraId="542198FC">
            <w:pPr>
              <w:rPr>
                <w:rFonts w:hint="eastAsia" w:ascii="宋体" w:hAnsi="宋体" w:eastAsia="宋体" w:cs="宋体"/>
                <w:color w:val="auto"/>
                <w:sz w:val="21"/>
                <w:szCs w:val="21"/>
                <w:highlight w:val="none"/>
              </w:rPr>
            </w:pPr>
          </w:p>
        </w:tc>
        <w:tc>
          <w:tcPr>
            <w:tcW w:w="922" w:type="pct"/>
          </w:tcPr>
          <w:p w14:paraId="1167AC15">
            <w:pPr>
              <w:rPr>
                <w:rFonts w:hint="eastAsia" w:ascii="宋体" w:hAnsi="宋体" w:eastAsia="宋体" w:cs="宋体"/>
                <w:color w:val="auto"/>
                <w:sz w:val="21"/>
                <w:szCs w:val="21"/>
                <w:highlight w:val="none"/>
              </w:rPr>
            </w:pPr>
          </w:p>
        </w:tc>
      </w:tr>
      <w:tr w14:paraId="3A34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080" w:type="pct"/>
          </w:tcPr>
          <w:p w14:paraId="447F2F58">
            <w:pPr>
              <w:rPr>
                <w:rFonts w:hint="eastAsia" w:ascii="宋体" w:hAnsi="宋体" w:eastAsia="宋体" w:cs="宋体"/>
                <w:color w:val="auto"/>
                <w:sz w:val="21"/>
                <w:szCs w:val="21"/>
                <w:highlight w:val="none"/>
              </w:rPr>
            </w:pPr>
          </w:p>
        </w:tc>
        <w:tc>
          <w:tcPr>
            <w:tcW w:w="705" w:type="pct"/>
          </w:tcPr>
          <w:p w14:paraId="737A059F">
            <w:pPr>
              <w:rPr>
                <w:rFonts w:hint="eastAsia" w:ascii="宋体" w:hAnsi="宋体" w:eastAsia="宋体" w:cs="宋体"/>
                <w:color w:val="auto"/>
                <w:sz w:val="21"/>
                <w:szCs w:val="21"/>
                <w:highlight w:val="none"/>
              </w:rPr>
            </w:pPr>
          </w:p>
        </w:tc>
        <w:tc>
          <w:tcPr>
            <w:tcW w:w="801" w:type="pct"/>
          </w:tcPr>
          <w:p w14:paraId="4E89AA2A">
            <w:pPr>
              <w:rPr>
                <w:rFonts w:hint="eastAsia" w:ascii="宋体" w:hAnsi="宋体" w:eastAsia="宋体" w:cs="宋体"/>
                <w:color w:val="auto"/>
                <w:sz w:val="21"/>
                <w:szCs w:val="21"/>
                <w:highlight w:val="none"/>
              </w:rPr>
            </w:pPr>
          </w:p>
        </w:tc>
        <w:tc>
          <w:tcPr>
            <w:tcW w:w="687" w:type="pct"/>
          </w:tcPr>
          <w:p w14:paraId="001649A0">
            <w:pPr>
              <w:rPr>
                <w:rFonts w:hint="eastAsia" w:ascii="宋体" w:hAnsi="宋体" w:eastAsia="宋体" w:cs="宋体"/>
                <w:color w:val="auto"/>
                <w:sz w:val="21"/>
                <w:szCs w:val="21"/>
                <w:highlight w:val="none"/>
              </w:rPr>
            </w:pPr>
          </w:p>
        </w:tc>
        <w:tc>
          <w:tcPr>
            <w:tcW w:w="801" w:type="pct"/>
          </w:tcPr>
          <w:p w14:paraId="244FEE14">
            <w:pPr>
              <w:rPr>
                <w:rFonts w:hint="eastAsia" w:ascii="宋体" w:hAnsi="宋体" w:eastAsia="宋体" w:cs="宋体"/>
                <w:color w:val="auto"/>
                <w:sz w:val="21"/>
                <w:szCs w:val="21"/>
                <w:highlight w:val="none"/>
              </w:rPr>
            </w:pPr>
          </w:p>
        </w:tc>
        <w:tc>
          <w:tcPr>
            <w:tcW w:w="922" w:type="pct"/>
          </w:tcPr>
          <w:p w14:paraId="664460A2">
            <w:pPr>
              <w:rPr>
                <w:rFonts w:hint="eastAsia" w:ascii="宋体" w:hAnsi="宋体" w:eastAsia="宋体" w:cs="宋体"/>
                <w:color w:val="auto"/>
                <w:sz w:val="21"/>
                <w:szCs w:val="21"/>
                <w:highlight w:val="none"/>
              </w:rPr>
            </w:pPr>
          </w:p>
        </w:tc>
      </w:tr>
    </w:tbl>
    <w:p w14:paraId="111D09D1">
      <w:pPr>
        <w:spacing w:line="440" w:lineRule="exact"/>
        <w:rPr>
          <w:rFonts w:hint="eastAsia" w:ascii="宋体" w:hAnsi="宋体" w:eastAsia="宋体" w:cs="宋体"/>
          <w:color w:val="auto"/>
          <w:sz w:val="21"/>
          <w:szCs w:val="21"/>
          <w:highlight w:val="none"/>
        </w:rPr>
      </w:pPr>
    </w:p>
    <w:p w14:paraId="4B62C6C0">
      <w:pPr>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Start w:id="471" w:name="_Toc23281_WPSOffice_Level2"/>
      <w:r>
        <w:rPr>
          <w:rFonts w:hint="eastAsia" w:ascii="宋体" w:hAnsi="宋体" w:eastAsia="宋体" w:cs="宋体"/>
          <w:sz w:val="21"/>
          <w:szCs w:val="21"/>
          <w:highlight w:val="none"/>
        </w:rPr>
        <w:t>附</w:t>
      </w:r>
      <w:bookmarkStart w:id="472" w:name="_Toc267261698"/>
      <w:bookmarkStart w:id="473" w:name="_Toc296347226"/>
      <w:bookmarkStart w:id="474" w:name="_Toc296503227"/>
      <w:bookmarkStart w:id="475" w:name="_Toc296944566"/>
      <w:bookmarkStart w:id="476" w:name="_Toc296346728"/>
      <w:bookmarkStart w:id="477" w:name="_Toc296891267"/>
      <w:bookmarkStart w:id="478" w:name="_Toc296891055"/>
      <w:r>
        <w:rPr>
          <w:rFonts w:hint="eastAsia" w:ascii="宋体" w:hAnsi="宋体" w:eastAsia="宋体" w:cs="宋体"/>
          <w:sz w:val="21"/>
          <w:szCs w:val="21"/>
          <w:highlight w:val="none"/>
        </w:rPr>
        <w:t>件4：</w:t>
      </w:r>
      <w:bookmarkEnd w:id="471"/>
    </w:p>
    <w:bookmarkEnd w:id="472"/>
    <w:bookmarkEnd w:id="473"/>
    <w:bookmarkEnd w:id="474"/>
    <w:bookmarkEnd w:id="475"/>
    <w:bookmarkEnd w:id="476"/>
    <w:bookmarkEnd w:id="477"/>
    <w:bookmarkEnd w:id="478"/>
    <w:p w14:paraId="0F79125A">
      <w:pPr>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承包人用于本工程施工的机械设备表</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108"/>
        <w:gridCol w:w="1351"/>
        <w:gridCol w:w="810"/>
        <w:gridCol w:w="1009"/>
        <w:gridCol w:w="838"/>
        <w:gridCol w:w="971"/>
        <w:gridCol w:w="1411"/>
        <w:gridCol w:w="971"/>
        <w:gridCol w:w="879"/>
      </w:tblGrid>
      <w:tr w14:paraId="12BE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92" w:type="pct"/>
            <w:vAlign w:val="center"/>
          </w:tcPr>
          <w:p w14:paraId="103C5B1E">
            <w:pPr>
              <w:bidi w:val="0"/>
              <w:jc w:val="center"/>
              <w:rPr>
                <w:rFonts w:hint="eastAsia"/>
                <w:highlight w:val="none"/>
              </w:rPr>
            </w:pPr>
            <w:r>
              <w:rPr>
                <w:rFonts w:hint="eastAsia"/>
                <w:highlight w:val="none"/>
              </w:rPr>
              <w:t>序号</w:t>
            </w:r>
          </w:p>
        </w:tc>
        <w:tc>
          <w:tcPr>
            <w:tcW w:w="722" w:type="pct"/>
            <w:vAlign w:val="center"/>
          </w:tcPr>
          <w:p w14:paraId="2AF0AC5C">
            <w:pPr>
              <w:bidi w:val="0"/>
              <w:jc w:val="center"/>
              <w:rPr>
                <w:rFonts w:hint="eastAsia"/>
                <w:highlight w:val="none"/>
              </w:rPr>
            </w:pPr>
            <w:r>
              <w:rPr>
                <w:rFonts w:hint="eastAsia"/>
                <w:highlight w:val="none"/>
              </w:rPr>
              <w:t>机械或设备名称</w:t>
            </w:r>
          </w:p>
        </w:tc>
        <w:tc>
          <w:tcPr>
            <w:tcW w:w="433" w:type="pct"/>
            <w:vAlign w:val="center"/>
          </w:tcPr>
          <w:p w14:paraId="6E3A5E0C">
            <w:pPr>
              <w:bidi w:val="0"/>
              <w:jc w:val="center"/>
              <w:rPr>
                <w:rFonts w:hint="eastAsia"/>
                <w:highlight w:val="none"/>
              </w:rPr>
            </w:pPr>
            <w:r>
              <w:rPr>
                <w:rFonts w:hint="eastAsia"/>
                <w:highlight w:val="none"/>
              </w:rPr>
              <w:t>规格 型号</w:t>
            </w:r>
          </w:p>
        </w:tc>
        <w:tc>
          <w:tcPr>
            <w:tcW w:w="539" w:type="pct"/>
            <w:vAlign w:val="center"/>
          </w:tcPr>
          <w:p w14:paraId="50FAC368">
            <w:pPr>
              <w:bidi w:val="0"/>
              <w:jc w:val="center"/>
              <w:rPr>
                <w:rFonts w:hint="eastAsia"/>
                <w:highlight w:val="none"/>
              </w:rPr>
            </w:pPr>
            <w:r>
              <w:rPr>
                <w:rFonts w:hint="eastAsia"/>
                <w:highlight w:val="none"/>
              </w:rPr>
              <w:t>数量</w:t>
            </w:r>
          </w:p>
        </w:tc>
        <w:tc>
          <w:tcPr>
            <w:tcW w:w="448" w:type="pct"/>
            <w:vAlign w:val="center"/>
          </w:tcPr>
          <w:p w14:paraId="3C62E76F">
            <w:pPr>
              <w:bidi w:val="0"/>
              <w:jc w:val="center"/>
              <w:rPr>
                <w:rFonts w:hint="eastAsia"/>
                <w:highlight w:val="none"/>
              </w:rPr>
            </w:pPr>
            <w:r>
              <w:rPr>
                <w:rFonts w:hint="eastAsia"/>
                <w:highlight w:val="none"/>
              </w:rPr>
              <w:t>产地</w:t>
            </w:r>
          </w:p>
        </w:tc>
        <w:tc>
          <w:tcPr>
            <w:tcW w:w="519" w:type="pct"/>
            <w:vAlign w:val="center"/>
          </w:tcPr>
          <w:p w14:paraId="11ED1F4C">
            <w:pPr>
              <w:bidi w:val="0"/>
              <w:jc w:val="center"/>
              <w:rPr>
                <w:rFonts w:hint="eastAsia"/>
                <w:highlight w:val="none"/>
              </w:rPr>
            </w:pPr>
            <w:r>
              <w:rPr>
                <w:rFonts w:hint="eastAsia"/>
                <w:highlight w:val="none"/>
              </w:rPr>
              <w:t>制造  年份</w:t>
            </w:r>
          </w:p>
        </w:tc>
        <w:tc>
          <w:tcPr>
            <w:tcW w:w="754" w:type="pct"/>
            <w:vAlign w:val="center"/>
          </w:tcPr>
          <w:p w14:paraId="638CAE35">
            <w:pPr>
              <w:bidi w:val="0"/>
              <w:jc w:val="center"/>
              <w:rPr>
                <w:rFonts w:hint="eastAsia"/>
                <w:highlight w:val="none"/>
              </w:rPr>
            </w:pPr>
            <w:r>
              <w:rPr>
                <w:rFonts w:hint="eastAsia"/>
                <w:highlight w:val="none"/>
              </w:rPr>
              <w:t>额定功率(kW)</w:t>
            </w:r>
          </w:p>
        </w:tc>
        <w:tc>
          <w:tcPr>
            <w:tcW w:w="519" w:type="pct"/>
            <w:vAlign w:val="center"/>
          </w:tcPr>
          <w:p w14:paraId="331F6D2D">
            <w:pPr>
              <w:bidi w:val="0"/>
              <w:jc w:val="center"/>
              <w:rPr>
                <w:rFonts w:hint="eastAsia"/>
                <w:highlight w:val="none"/>
              </w:rPr>
            </w:pPr>
            <w:r>
              <w:rPr>
                <w:rFonts w:hint="eastAsia"/>
                <w:highlight w:val="none"/>
              </w:rPr>
              <w:t>生产  能力</w:t>
            </w:r>
          </w:p>
        </w:tc>
        <w:tc>
          <w:tcPr>
            <w:tcW w:w="469" w:type="pct"/>
            <w:vAlign w:val="center"/>
          </w:tcPr>
          <w:p w14:paraId="117FB525">
            <w:pPr>
              <w:bidi w:val="0"/>
              <w:jc w:val="center"/>
              <w:rPr>
                <w:rFonts w:hint="eastAsia"/>
                <w:highlight w:val="none"/>
              </w:rPr>
            </w:pPr>
            <w:r>
              <w:rPr>
                <w:rFonts w:hint="eastAsia"/>
                <w:highlight w:val="none"/>
              </w:rPr>
              <w:t>备注</w:t>
            </w:r>
          </w:p>
        </w:tc>
      </w:tr>
      <w:tr w14:paraId="4B29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1559774F">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684800E6">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49ABD932">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0B815DFA">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4C309798">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7F789576">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1882BC4A">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6CFF3E44">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6AFD9C02">
            <w:pPr>
              <w:pStyle w:val="3"/>
              <w:keepNext/>
              <w:spacing w:line="440" w:lineRule="exact"/>
              <w:ind w:left="63" w:right="63"/>
              <w:rPr>
                <w:rFonts w:hint="eastAsia" w:ascii="宋体" w:hAnsi="宋体" w:eastAsia="宋体" w:cs="宋体"/>
                <w:color w:val="auto"/>
                <w:kern w:val="2"/>
                <w:sz w:val="21"/>
                <w:szCs w:val="21"/>
                <w:highlight w:val="none"/>
              </w:rPr>
            </w:pPr>
          </w:p>
        </w:tc>
      </w:tr>
      <w:tr w14:paraId="2422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072E66A0">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2BE17037">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30B66B54">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4A43F025">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20BBAC29">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6C9CC665">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1A0B943F">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755F524B">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0DFF9617">
            <w:pPr>
              <w:pStyle w:val="3"/>
              <w:keepNext/>
              <w:spacing w:line="440" w:lineRule="exact"/>
              <w:ind w:left="63" w:right="63"/>
              <w:rPr>
                <w:rFonts w:hint="eastAsia" w:ascii="宋体" w:hAnsi="宋体" w:eastAsia="宋体" w:cs="宋体"/>
                <w:color w:val="auto"/>
                <w:kern w:val="2"/>
                <w:sz w:val="21"/>
                <w:szCs w:val="21"/>
                <w:highlight w:val="none"/>
              </w:rPr>
            </w:pPr>
          </w:p>
        </w:tc>
      </w:tr>
      <w:tr w14:paraId="056F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6CC5F5A0">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51E7CBEF">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15D6CF5F">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0E74A1E0">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58157742">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298E97A8">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29CEA05C">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7FA1FE09">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3A2D6626">
            <w:pPr>
              <w:pStyle w:val="3"/>
              <w:keepNext/>
              <w:spacing w:line="440" w:lineRule="exact"/>
              <w:ind w:left="63" w:right="63"/>
              <w:rPr>
                <w:rFonts w:hint="eastAsia" w:ascii="宋体" w:hAnsi="宋体" w:eastAsia="宋体" w:cs="宋体"/>
                <w:color w:val="auto"/>
                <w:kern w:val="2"/>
                <w:sz w:val="21"/>
                <w:szCs w:val="21"/>
                <w:highlight w:val="none"/>
              </w:rPr>
            </w:pPr>
          </w:p>
        </w:tc>
      </w:tr>
      <w:tr w14:paraId="1D88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0B0DD214">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602236A8">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5E928EAE">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39B6F823">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43E4B196">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6B35AC65">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53B558CE">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3B1316C1">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5EB4668A">
            <w:pPr>
              <w:pStyle w:val="3"/>
              <w:keepNext/>
              <w:spacing w:line="440" w:lineRule="exact"/>
              <w:ind w:left="63" w:right="63"/>
              <w:rPr>
                <w:rFonts w:hint="eastAsia" w:ascii="宋体" w:hAnsi="宋体" w:eastAsia="宋体" w:cs="宋体"/>
                <w:color w:val="auto"/>
                <w:kern w:val="2"/>
                <w:sz w:val="21"/>
                <w:szCs w:val="21"/>
                <w:highlight w:val="none"/>
              </w:rPr>
            </w:pPr>
          </w:p>
        </w:tc>
      </w:tr>
      <w:tr w14:paraId="4517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55FF6F9F">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42F5BF66">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4EF15898">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7B7F94AD">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541698FF">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3554125D">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747F23C0">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0332B1CC">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318B76D1">
            <w:pPr>
              <w:pStyle w:val="3"/>
              <w:keepNext/>
              <w:spacing w:line="440" w:lineRule="exact"/>
              <w:ind w:left="63" w:right="63"/>
              <w:rPr>
                <w:rFonts w:hint="eastAsia" w:ascii="宋体" w:hAnsi="宋体" w:eastAsia="宋体" w:cs="宋体"/>
                <w:color w:val="auto"/>
                <w:kern w:val="2"/>
                <w:sz w:val="21"/>
                <w:szCs w:val="21"/>
                <w:highlight w:val="none"/>
              </w:rPr>
            </w:pPr>
          </w:p>
        </w:tc>
      </w:tr>
      <w:tr w14:paraId="4167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1DABA89E">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5209FD34">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2FFBC6AA">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41ABDE7D">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68C4B436">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539C2D39">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582D29A3">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335B99A0">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7261D389">
            <w:pPr>
              <w:pStyle w:val="3"/>
              <w:keepNext/>
              <w:spacing w:line="440" w:lineRule="exact"/>
              <w:ind w:left="63" w:right="63"/>
              <w:rPr>
                <w:rFonts w:hint="eastAsia" w:ascii="宋体" w:hAnsi="宋体" w:eastAsia="宋体" w:cs="宋体"/>
                <w:color w:val="auto"/>
                <w:kern w:val="2"/>
                <w:sz w:val="21"/>
                <w:szCs w:val="21"/>
                <w:highlight w:val="none"/>
              </w:rPr>
            </w:pPr>
          </w:p>
        </w:tc>
      </w:tr>
      <w:tr w14:paraId="5B54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77A1CB32">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61C86FB4">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46B8DD26">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12197CEF">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022FA9DE">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6890C0F0">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3781327D">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1C6FE6FB">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002939C3">
            <w:pPr>
              <w:pStyle w:val="3"/>
              <w:keepNext/>
              <w:spacing w:line="440" w:lineRule="exact"/>
              <w:ind w:left="63" w:right="63"/>
              <w:rPr>
                <w:rFonts w:hint="eastAsia" w:ascii="宋体" w:hAnsi="宋体" w:eastAsia="宋体" w:cs="宋体"/>
                <w:color w:val="auto"/>
                <w:kern w:val="2"/>
                <w:sz w:val="21"/>
                <w:szCs w:val="21"/>
                <w:highlight w:val="none"/>
              </w:rPr>
            </w:pPr>
          </w:p>
        </w:tc>
      </w:tr>
      <w:tr w14:paraId="7171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6227F5A1">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17F7C305">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0444A210">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1AA534BE">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36795DFD">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5A31CA45">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59003268">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0635B026">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24E6FEAA">
            <w:pPr>
              <w:pStyle w:val="3"/>
              <w:keepNext/>
              <w:spacing w:line="440" w:lineRule="exact"/>
              <w:ind w:left="63" w:right="63"/>
              <w:rPr>
                <w:rFonts w:hint="eastAsia" w:ascii="宋体" w:hAnsi="宋体" w:eastAsia="宋体" w:cs="宋体"/>
                <w:color w:val="auto"/>
                <w:kern w:val="2"/>
                <w:sz w:val="21"/>
                <w:szCs w:val="21"/>
                <w:highlight w:val="none"/>
              </w:rPr>
            </w:pPr>
          </w:p>
        </w:tc>
      </w:tr>
      <w:tr w14:paraId="1AAC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167AFE76">
            <w:pPr>
              <w:rPr>
                <w:rFonts w:hint="eastAsia" w:ascii="宋体" w:hAnsi="宋体" w:eastAsia="宋体" w:cs="宋体"/>
                <w:color w:val="auto"/>
                <w:sz w:val="21"/>
                <w:szCs w:val="21"/>
                <w:highlight w:val="none"/>
              </w:rPr>
            </w:pPr>
          </w:p>
        </w:tc>
        <w:tc>
          <w:tcPr>
            <w:tcW w:w="722" w:type="pct"/>
          </w:tcPr>
          <w:p w14:paraId="6CEA016C">
            <w:pPr>
              <w:rPr>
                <w:rFonts w:hint="eastAsia" w:ascii="宋体" w:hAnsi="宋体" w:eastAsia="宋体" w:cs="宋体"/>
                <w:color w:val="auto"/>
                <w:sz w:val="21"/>
                <w:szCs w:val="21"/>
                <w:highlight w:val="none"/>
              </w:rPr>
            </w:pPr>
          </w:p>
        </w:tc>
        <w:tc>
          <w:tcPr>
            <w:tcW w:w="433" w:type="pct"/>
          </w:tcPr>
          <w:p w14:paraId="18C472C0">
            <w:pPr>
              <w:rPr>
                <w:rFonts w:hint="eastAsia" w:ascii="宋体" w:hAnsi="宋体" w:eastAsia="宋体" w:cs="宋体"/>
                <w:color w:val="auto"/>
                <w:sz w:val="21"/>
                <w:szCs w:val="21"/>
                <w:highlight w:val="none"/>
              </w:rPr>
            </w:pPr>
          </w:p>
        </w:tc>
        <w:tc>
          <w:tcPr>
            <w:tcW w:w="539" w:type="pct"/>
          </w:tcPr>
          <w:p w14:paraId="5DD34CA6">
            <w:pPr>
              <w:rPr>
                <w:rFonts w:hint="eastAsia" w:ascii="宋体" w:hAnsi="宋体" w:eastAsia="宋体" w:cs="宋体"/>
                <w:color w:val="auto"/>
                <w:sz w:val="21"/>
                <w:szCs w:val="21"/>
                <w:highlight w:val="none"/>
              </w:rPr>
            </w:pPr>
          </w:p>
        </w:tc>
        <w:tc>
          <w:tcPr>
            <w:tcW w:w="448" w:type="pct"/>
          </w:tcPr>
          <w:p w14:paraId="353E47B6">
            <w:pPr>
              <w:rPr>
                <w:rFonts w:hint="eastAsia" w:ascii="宋体" w:hAnsi="宋体" w:eastAsia="宋体" w:cs="宋体"/>
                <w:color w:val="auto"/>
                <w:sz w:val="21"/>
                <w:szCs w:val="21"/>
                <w:highlight w:val="none"/>
              </w:rPr>
            </w:pPr>
          </w:p>
        </w:tc>
        <w:tc>
          <w:tcPr>
            <w:tcW w:w="519" w:type="pct"/>
          </w:tcPr>
          <w:p w14:paraId="34AB760B">
            <w:pPr>
              <w:rPr>
                <w:rFonts w:hint="eastAsia" w:ascii="宋体" w:hAnsi="宋体" w:eastAsia="宋体" w:cs="宋体"/>
                <w:color w:val="auto"/>
                <w:sz w:val="21"/>
                <w:szCs w:val="21"/>
                <w:highlight w:val="none"/>
              </w:rPr>
            </w:pPr>
          </w:p>
        </w:tc>
        <w:tc>
          <w:tcPr>
            <w:tcW w:w="754" w:type="pct"/>
          </w:tcPr>
          <w:p w14:paraId="61458F52">
            <w:pPr>
              <w:rPr>
                <w:rFonts w:hint="eastAsia" w:ascii="宋体" w:hAnsi="宋体" w:eastAsia="宋体" w:cs="宋体"/>
                <w:color w:val="auto"/>
                <w:sz w:val="21"/>
                <w:szCs w:val="21"/>
                <w:highlight w:val="none"/>
              </w:rPr>
            </w:pPr>
          </w:p>
        </w:tc>
        <w:tc>
          <w:tcPr>
            <w:tcW w:w="519" w:type="pct"/>
          </w:tcPr>
          <w:p w14:paraId="734F8901">
            <w:pPr>
              <w:rPr>
                <w:rFonts w:hint="eastAsia" w:ascii="宋体" w:hAnsi="宋体" w:eastAsia="宋体" w:cs="宋体"/>
                <w:color w:val="auto"/>
                <w:sz w:val="21"/>
                <w:szCs w:val="21"/>
                <w:highlight w:val="none"/>
              </w:rPr>
            </w:pPr>
          </w:p>
        </w:tc>
        <w:tc>
          <w:tcPr>
            <w:tcW w:w="469" w:type="pct"/>
          </w:tcPr>
          <w:p w14:paraId="194296BC">
            <w:pPr>
              <w:rPr>
                <w:rFonts w:hint="eastAsia" w:ascii="宋体" w:hAnsi="宋体" w:eastAsia="宋体" w:cs="宋体"/>
                <w:color w:val="auto"/>
                <w:sz w:val="21"/>
                <w:szCs w:val="21"/>
                <w:highlight w:val="none"/>
              </w:rPr>
            </w:pPr>
          </w:p>
        </w:tc>
      </w:tr>
      <w:tr w14:paraId="3A19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vAlign w:val="center"/>
          </w:tcPr>
          <w:p w14:paraId="32ABBC21">
            <w:pPr>
              <w:pStyle w:val="3"/>
              <w:keepNext/>
              <w:spacing w:line="440" w:lineRule="exact"/>
              <w:ind w:left="63" w:right="63"/>
              <w:rPr>
                <w:rFonts w:hint="eastAsia" w:ascii="宋体" w:hAnsi="宋体" w:eastAsia="宋体" w:cs="宋体"/>
                <w:color w:val="auto"/>
                <w:kern w:val="2"/>
                <w:sz w:val="21"/>
                <w:szCs w:val="21"/>
                <w:highlight w:val="none"/>
              </w:rPr>
            </w:pPr>
          </w:p>
        </w:tc>
        <w:tc>
          <w:tcPr>
            <w:tcW w:w="722" w:type="pct"/>
            <w:vAlign w:val="center"/>
          </w:tcPr>
          <w:p w14:paraId="07068E81">
            <w:pPr>
              <w:pStyle w:val="3"/>
              <w:keepNext/>
              <w:spacing w:line="440" w:lineRule="exact"/>
              <w:ind w:left="63" w:right="63"/>
              <w:rPr>
                <w:rFonts w:hint="eastAsia" w:ascii="宋体" w:hAnsi="宋体" w:eastAsia="宋体" w:cs="宋体"/>
                <w:color w:val="auto"/>
                <w:kern w:val="2"/>
                <w:sz w:val="21"/>
                <w:szCs w:val="21"/>
                <w:highlight w:val="none"/>
              </w:rPr>
            </w:pPr>
          </w:p>
        </w:tc>
        <w:tc>
          <w:tcPr>
            <w:tcW w:w="433" w:type="pct"/>
            <w:vAlign w:val="center"/>
          </w:tcPr>
          <w:p w14:paraId="67FAF150">
            <w:pPr>
              <w:pStyle w:val="3"/>
              <w:keepNext/>
              <w:spacing w:line="440" w:lineRule="exact"/>
              <w:ind w:left="63" w:right="63"/>
              <w:rPr>
                <w:rFonts w:hint="eastAsia" w:ascii="宋体" w:hAnsi="宋体" w:eastAsia="宋体" w:cs="宋体"/>
                <w:color w:val="auto"/>
                <w:kern w:val="2"/>
                <w:sz w:val="21"/>
                <w:szCs w:val="21"/>
                <w:highlight w:val="none"/>
              </w:rPr>
            </w:pPr>
          </w:p>
        </w:tc>
        <w:tc>
          <w:tcPr>
            <w:tcW w:w="539" w:type="pct"/>
            <w:vAlign w:val="center"/>
          </w:tcPr>
          <w:p w14:paraId="345FABF7">
            <w:pPr>
              <w:pStyle w:val="3"/>
              <w:keepNext/>
              <w:spacing w:line="440" w:lineRule="exact"/>
              <w:ind w:left="63" w:right="63"/>
              <w:rPr>
                <w:rFonts w:hint="eastAsia" w:ascii="宋体" w:hAnsi="宋体" w:eastAsia="宋体" w:cs="宋体"/>
                <w:color w:val="auto"/>
                <w:kern w:val="2"/>
                <w:sz w:val="21"/>
                <w:szCs w:val="21"/>
                <w:highlight w:val="none"/>
              </w:rPr>
            </w:pPr>
          </w:p>
        </w:tc>
        <w:tc>
          <w:tcPr>
            <w:tcW w:w="448" w:type="pct"/>
            <w:vAlign w:val="center"/>
          </w:tcPr>
          <w:p w14:paraId="74673ADB">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39FDEB9C">
            <w:pPr>
              <w:pStyle w:val="3"/>
              <w:keepNext/>
              <w:spacing w:line="440" w:lineRule="exact"/>
              <w:ind w:left="63" w:right="63"/>
              <w:rPr>
                <w:rFonts w:hint="eastAsia" w:ascii="宋体" w:hAnsi="宋体" w:eastAsia="宋体" w:cs="宋体"/>
                <w:color w:val="auto"/>
                <w:kern w:val="2"/>
                <w:sz w:val="21"/>
                <w:szCs w:val="21"/>
                <w:highlight w:val="none"/>
              </w:rPr>
            </w:pPr>
          </w:p>
        </w:tc>
        <w:tc>
          <w:tcPr>
            <w:tcW w:w="754" w:type="pct"/>
            <w:vAlign w:val="center"/>
          </w:tcPr>
          <w:p w14:paraId="5AB00492">
            <w:pPr>
              <w:pStyle w:val="3"/>
              <w:keepNext/>
              <w:spacing w:line="440" w:lineRule="exact"/>
              <w:ind w:left="63" w:right="63"/>
              <w:rPr>
                <w:rFonts w:hint="eastAsia" w:ascii="宋体" w:hAnsi="宋体" w:eastAsia="宋体" w:cs="宋体"/>
                <w:color w:val="auto"/>
                <w:kern w:val="2"/>
                <w:sz w:val="21"/>
                <w:szCs w:val="21"/>
                <w:highlight w:val="none"/>
              </w:rPr>
            </w:pPr>
          </w:p>
        </w:tc>
        <w:tc>
          <w:tcPr>
            <w:tcW w:w="519" w:type="pct"/>
            <w:vAlign w:val="center"/>
          </w:tcPr>
          <w:p w14:paraId="7AC8E795">
            <w:pPr>
              <w:pStyle w:val="3"/>
              <w:keepNext/>
              <w:spacing w:line="440" w:lineRule="exact"/>
              <w:ind w:left="63" w:right="63"/>
              <w:rPr>
                <w:rFonts w:hint="eastAsia" w:ascii="宋体" w:hAnsi="宋体" w:eastAsia="宋体" w:cs="宋体"/>
                <w:color w:val="auto"/>
                <w:kern w:val="2"/>
                <w:sz w:val="21"/>
                <w:szCs w:val="21"/>
                <w:highlight w:val="none"/>
              </w:rPr>
            </w:pPr>
          </w:p>
        </w:tc>
        <w:tc>
          <w:tcPr>
            <w:tcW w:w="469" w:type="pct"/>
            <w:vAlign w:val="center"/>
          </w:tcPr>
          <w:p w14:paraId="364AA133">
            <w:pPr>
              <w:pStyle w:val="3"/>
              <w:keepNext/>
              <w:spacing w:line="440" w:lineRule="exact"/>
              <w:ind w:left="63" w:right="63"/>
              <w:rPr>
                <w:rFonts w:hint="eastAsia" w:ascii="宋体" w:hAnsi="宋体" w:eastAsia="宋体" w:cs="宋体"/>
                <w:color w:val="auto"/>
                <w:kern w:val="2"/>
                <w:sz w:val="21"/>
                <w:szCs w:val="21"/>
                <w:highlight w:val="none"/>
              </w:rPr>
            </w:pPr>
          </w:p>
        </w:tc>
      </w:tr>
      <w:tr w14:paraId="60E4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5F8879B0">
            <w:pPr>
              <w:rPr>
                <w:rFonts w:hint="eastAsia" w:ascii="宋体" w:hAnsi="宋体" w:eastAsia="宋体" w:cs="宋体"/>
                <w:color w:val="auto"/>
                <w:sz w:val="21"/>
                <w:szCs w:val="21"/>
                <w:highlight w:val="none"/>
              </w:rPr>
            </w:pPr>
          </w:p>
        </w:tc>
        <w:tc>
          <w:tcPr>
            <w:tcW w:w="722" w:type="pct"/>
          </w:tcPr>
          <w:p w14:paraId="1FEDD036">
            <w:pPr>
              <w:rPr>
                <w:rFonts w:hint="eastAsia" w:ascii="宋体" w:hAnsi="宋体" w:eastAsia="宋体" w:cs="宋体"/>
                <w:color w:val="auto"/>
                <w:sz w:val="21"/>
                <w:szCs w:val="21"/>
                <w:highlight w:val="none"/>
              </w:rPr>
            </w:pPr>
          </w:p>
        </w:tc>
        <w:tc>
          <w:tcPr>
            <w:tcW w:w="433" w:type="pct"/>
          </w:tcPr>
          <w:p w14:paraId="32E3A7C0">
            <w:pPr>
              <w:rPr>
                <w:rFonts w:hint="eastAsia" w:ascii="宋体" w:hAnsi="宋体" w:eastAsia="宋体" w:cs="宋体"/>
                <w:color w:val="auto"/>
                <w:sz w:val="21"/>
                <w:szCs w:val="21"/>
                <w:highlight w:val="none"/>
              </w:rPr>
            </w:pPr>
          </w:p>
        </w:tc>
        <w:tc>
          <w:tcPr>
            <w:tcW w:w="539" w:type="pct"/>
          </w:tcPr>
          <w:p w14:paraId="719E8132">
            <w:pPr>
              <w:rPr>
                <w:rFonts w:hint="eastAsia" w:ascii="宋体" w:hAnsi="宋体" w:eastAsia="宋体" w:cs="宋体"/>
                <w:color w:val="auto"/>
                <w:sz w:val="21"/>
                <w:szCs w:val="21"/>
                <w:highlight w:val="none"/>
              </w:rPr>
            </w:pPr>
          </w:p>
        </w:tc>
        <w:tc>
          <w:tcPr>
            <w:tcW w:w="448" w:type="pct"/>
          </w:tcPr>
          <w:p w14:paraId="45A34834">
            <w:pPr>
              <w:rPr>
                <w:rFonts w:hint="eastAsia" w:ascii="宋体" w:hAnsi="宋体" w:eastAsia="宋体" w:cs="宋体"/>
                <w:color w:val="auto"/>
                <w:sz w:val="21"/>
                <w:szCs w:val="21"/>
                <w:highlight w:val="none"/>
              </w:rPr>
            </w:pPr>
          </w:p>
        </w:tc>
        <w:tc>
          <w:tcPr>
            <w:tcW w:w="519" w:type="pct"/>
          </w:tcPr>
          <w:p w14:paraId="14A2616D">
            <w:pPr>
              <w:rPr>
                <w:rFonts w:hint="eastAsia" w:ascii="宋体" w:hAnsi="宋体" w:eastAsia="宋体" w:cs="宋体"/>
                <w:color w:val="auto"/>
                <w:sz w:val="21"/>
                <w:szCs w:val="21"/>
                <w:highlight w:val="none"/>
              </w:rPr>
            </w:pPr>
          </w:p>
        </w:tc>
        <w:tc>
          <w:tcPr>
            <w:tcW w:w="754" w:type="pct"/>
          </w:tcPr>
          <w:p w14:paraId="7EAB8D15">
            <w:pPr>
              <w:rPr>
                <w:rFonts w:hint="eastAsia" w:ascii="宋体" w:hAnsi="宋体" w:eastAsia="宋体" w:cs="宋体"/>
                <w:color w:val="auto"/>
                <w:sz w:val="21"/>
                <w:szCs w:val="21"/>
                <w:highlight w:val="none"/>
              </w:rPr>
            </w:pPr>
          </w:p>
        </w:tc>
        <w:tc>
          <w:tcPr>
            <w:tcW w:w="519" w:type="pct"/>
          </w:tcPr>
          <w:p w14:paraId="615635CF">
            <w:pPr>
              <w:rPr>
                <w:rFonts w:hint="eastAsia" w:ascii="宋体" w:hAnsi="宋体" w:eastAsia="宋体" w:cs="宋体"/>
                <w:color w:val="auto"/>
                <w:sz w:val="21"/>
                <w:szCs w:val="21"/>
                <w:highlight w:val="none"/>
              </w:rPr>
            </w:pPr>
          </w:p>
        </w:tc>
        <w:tc>
          <w:tcPr>
            <w:tcW w:w="469" w:type="pct"/>
          </w:tcPr>
          <w:p w14:paraId="616C46F9">
            <w:pPr>
              <w:rPr>
                <w:rFonts w:hint="eastAsia" w:ascii="宋体" w:hAnsi="宋体" w:eastAsia="宋体" w:cs="宋体"/>
                <w:color w:val="auto"/>
                <w:sz w:val="21"/>
                <w:szCs w:val="21"/>
                <w:highlight w:val="none"/>
              </w:rPr>
            </w:pPr>
          </w:p>
        </w:tc>
      </w:tr>
      <w:tr w14:paraId="3920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56A81256">
            <w:pPr>
              <w:rPr>
                <w:rFonts w:hint="eastAsia" w:ascii="宋体" w:hAnsi="宋体" w:eastAsia="宋体" w:cs="宋体"/>
                <w:color w:val="auto"/>
                <w:sz w:val="21"/>
                <w:szCs w:val="21"/>
                <w:highlight w:val="none"/>
              </w:rPr>
            </w:pPr>
          </w:p>
        </w:tc>
        <w:tc>
          <w:tcPr>
            <w:tcW w:w="722" w:type="pct"/>
          </w:tcPr>
          <w:p w14:paraId="125CC767">
            <w:pPr>
              <w:rPr>
                <w:rFonts w:hint="eastAsia" w:ascii="宋体" w:hAnsi="宋体" w:eastAsia="宋体" w:cs="宋体"/>
                <w:color w:val="auto"/>
                <w:sz w:val="21"/>
                <w:szCs w:val="21"/>
                <w:highlight w:val="none"/>
              </w:rPr>
            </w:pPr>
          </w:p>
        </w:tc>
        <w:tc>
          <w:tcPr>
            <w:tcW w:w="433" w:type="pct"/>
          </w:tcPr>
          <w:p w14:paraId="7A77D5DE">
            <w:pPr>
              <w:rPr>
                <w:rFonts w:hint="eastAsia" w:ascii="宋体" w:hAnsi="宋体" w:eastAsia="宋体" w:cs="宋体"/>
                <w:color w:val="auto"/>
                <w:sz w:val="21"/>
                <w:szCs w:val="21"/>
                <w:highlight w:val="none"/>
              </w:rPr>
            </w:pPr>
          </w:p>
        </w:tc>
        <w:tc>
          <w:tcPr>
            <w:tcW w:w="539" w:type="pct"/>
          </w:tcPr>
          <w:p w14:paraId="2C3F9CD2">
            <w:pPr>
              <w:rPr>
                <w:rFonts w:hint="eastAsia" w:ascii="宋体" w:hAnsi="宋体" w:eastAsia="宋体" w:cs="宋体"/>
                <w:color w:val="auto"/>
                <w:sz w:val="21"/>
                <w:szCs w:val="21"/>
                <w:highlight w:val="none"/>
              </w:rPr>
            </w:pPr>
          </w:p>
        </w:tc>
        <w:tc>
          <w:tcPr>
            <w:tcW w:w="448" w:type="pct"/>
          </w:tcPr>
          <w:p w14:paraId="7C70E11F">
            <w:pPr>
              <w:rPr>
                <w:rFonts w:hint="eastAsia" w:ascii="宋体" w:hAnsi="宋体" w:eastAsia="宋体" w:cs="宋体"/>
                <w:color w:val="auto"/>
                <w:sz w:val="21"/>
                <w:szCs w:val="21"/>
                <w:highlight w:val="none"/>
              </w:rPr>
            </w:pPr>
          </w:p>
        </w:tc>
        <w:tc>
          <w:tcPr>
            <w:tcW w:w="519" w:type="pct"/>
          </w:tcPr>
          <w:p w14:paraId="375BCBAC">
            <w:pPr>
              <w:rPr>
                <w:rFonts w:hint="eastAsia" w:ascii="宋体" w:hAnsi="宋体" w:eastAsia="宋体" w:cs="宋体"/>
                <w:color w:val="auto"/>
                <w:sz w:val="21"/>
                <w:szCs w:val="21"/>
                <w:highlight w:val="none"/>
              </w:rPr>
            </w:pPr>
          </w:p>
        </w:tc>
        <w:tc>
          <w:tcPr>
            <w:tcW w:w="754" w:type="pct"/>
          </w:tcPr>
          <w:p w14:paraId="45DD9CCA">
            <w:pPr>
              <w:rPr>
                <w:rFonts w:hint="eastAsia" w:ascii="宋体" w:hAnsi="宋体" w:eastAsia="宋体" w:cs="宋体"/>
                <w:color w:val="auto"/>
                <w:sz w:val="21"/>
                <w:szCs w:val="21"/>
                <w:highlight w:val="none"/>
              </w:rPr>
            </w:pPr>
          </w:p>
        </w:tc>
        <w:tc>
          <w:tcPr>
            <w:tcW w:w="519" w:type="pct"/>
          </w:tcPr>
          <w:p w14:paraId="046C465D">
            <w:pPr>
              <w:rPr>
                <w:rFonts w:hint="eastAsia" w:ascii="宋体" w:hAnsi="宋体" w:eastAsia="宋体" w:cs="宋体"/>
                <w:color w:val="auto"/>
                <w:sz w:val="21"/>
                <w:szCs w:val="21"/>
                <w:highlight w:val="none"/>
              </w:rPr>
            </w:pPr>
          </w:p>
        </w:tc>
        <w:tc>
          <w:tcPr>
            <w:tcW w:w="469" w:type="pct"/>
          </w:tcPr>
          <w:p w14:paraId="7FC03338">
            <w:pPr>
              <w:rPr>
                <w:rFonts w:hint="eastAsia" w:ascii="宋体" w:hAnsi="宋体" w:eastAsia="宋体" w:cs="宋体"/>
                <w:color w:val="auto"/>
                <w:sz w:val="21"/>
                <w:szCs w:val="21"/>
                <w:highlight w:val="none"/>
              </w:rPr>
            </w:pPr>
          </w:p>
        </w:tc>
      </w:tr>
      <w:tr w14:paraId="7064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48E5D0A4">
            <w:pPr>
              <w:rPr>
                <w:rFonts w:hint="eastAsia" w:ascii="宋体" w:hAnsi="宋体" w:eastAsia="宋体" w:cs="宋体"/>
                <w:color w:val="auto"/>
                <w:sz w:val="21"/>
                <w:szCs w:val="21"/>
                <w:highlight w:val="none"/>
              </w:rPr>
            </w:pPr>
          </w:p>
        </w:tc>
        <w:tc>
          <w:tcPr>
            <w:tcW w:w="722" w:type="pct"/>
          </w:tcPr>
          <w:p w14:paraId="78E33E72">
            <w:pPr>
              <w:rPr>
                <w:rFonts w:hint="eastAsia" w:ascii="宋体" w:hAnsi="宋体" w:eastAsia="宋体" w:cs="宋体"/>
                <w:color w:val="auto"/>
                <w:sz w:val="21"/>
                <w:szCs w:val="21"/>
                <w:highlight w:val="none"/>
              </w:rPr>
            </w:pPr>
          </w:p>
        </w:tc>
        <w:tc>
          <w:tcPr>
            <w:tcW w:w="433" w:type="pct"/>
          </w:tcPr>
          <w:p w14:paraId="0F90D393">
            <w:pPr>
              <w:rPr>
                <w:rFonts w:hint="eastAsia" w:ascii="宋体" w:hAnsi="宋体" w:eastAsia="宋体" w:cs="宋体"/>
                <w:color w:val="auto"/>
                <w:sz w:val="21"/>
                <w:szCs w:val="21"/>
                <w:highlight w:val="none"/>
              </w:rPr>
            </w:pPr>
          </w:p>
        </w:tc>
        <w:tc>
          <w:tcPr>
            <w:tcW w:w="539" w:type="pct"/>
          </w:tcPr>
          <w:p w14:paraId="6B518C3C">
            <w:pPr>
              <w:rPr>
                <w:rFonts w:hint="eastAsia" w:ascii="宋体" w:hAnsi="宋体" w:eastAsia="宋体" w:cs="宋体"/>
                <w:color w:val="auto"/>
                <w:sz w:val="21"/>
                <w:szCs w:val="21"/>
                <w:highlight w:val="none"/>
              </w:rPr>
            </w:pPr>
          </w:p>
        </w:tc>
        <w:tc>
          <w:tcPr>
            <w:tcW w:w="448" w:type="pct"/>
          </w:tcPr>
          <w:p w14:paraId="3B535C70">
            <w:pPr>
              <w:rPr>
                <w:rFonts w:hint="eastAsia" w:ascii="宋体" w:hAnsi="宋体" w:eastAsia="宋体" w:cs="宋体"/>
                <w:color w:val="auto"/>
                <w:sz w:val="21"/>
                <w:szCs w:val="21"/>
                <w:highlight w:val="none"/>
              </w:rPr>
            </w:pPr>
          </w:p>
        </w:tc>
        <w:tc>
          <w:tcPr>
            <w:tcW w:w="519" w:type="pct"/>
          </w:tcPr>
          <w:p w14:paraId="6C7DC322">
            <w:pPr>
              <w:rPr>
                <w:rFonts w:hint="eastAsia" w:ascii="宋体" w:hAnsi="宋体" w:eastAsia="宋体" w:cs="宋体"/>
                <w:color w:val="auto"/>
                <w:sz w:val="21"/>
                <w:szCs w:val="21"/>
                <w:highlight w:val="none"/>
              </w:rPr>
            </w:pPr>
          </w:p>
        </w:tc>
        <w:tc>
          <w:tcPr>
            <w:tcW w:w="754" w:type="pct"/>
          </w:tcPr>
          <w:p w14:paraId="7C2CD521">
            <w:pPr>
              <w:rPr>
                <w:rFonts w:hint="eastAsia" w:ascii="宋体" w:hAnsi="宋体" w:eastAsia="宋体" w:cs="宋体"/>
                <w:color w:val="auto"/>
                <w:sz w:val="21"/>
                <w:szCs w:val="21"/>
                <w:highlight w:val="none"/>
              </w:rPr>
            </w:pPr>
          </w:p>
        </w:tc>
        <w:tc>
          <w:tcPr>
            <w:tcW w:w="519" w:type="pct"/>
          </w:tcPr>
          <w:p w14:paraId="6B45CCE8">
            <w:pPr>
              <w:rPr>
                <w:rFonts w:hint="eastAsia" w:ascii="宋体" w:hAnsi="宋体" w:eastAsia="宋体" w:cs="宋体"/>
                <w:color w:val="auto"/>
                <w:sz w:val="21"/>
                <w:szCs w:val="21"/>
                <w:highlight w:val="none"/>
              </w:rPr>
            </w:pPr>
          </w:p>
        </w:tc>
        <w:tc>
          <w:tcPr>
            <w:tcW w:w="469" w:type="pct"/>
          </w:tcPr>
          <w:p w14:paraId="42A3586F">
            <w:pPr>
              <w:rPr>
                <w:rFonts w:hint="eastAsia" w:ascii="宋体" w:hAnsi="宋体" w:eastAsia="宋体" w:cs="宋体"/>
                <w:color w:val="auto"/>
                <w:sz w:val="21"/>
                <w:szCs w:val="21"/>
                <w:highlight w:val="none"/>
              </w:rPr>
            </w:pPr>
          </w:p>
        </w:tc>
      </w:tr>
      <w:tr w14:paraId="33A9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06704641">
            <w:pPr>
              <w:rPr>
                <w:rFonts w:hint="eastAsia" w:ascii="宋体" w:hAnsi="宋体" w:eastAsia="宋体" w:cs="宋体"/>
                <w:color w:val="auto"/>
                <w:sz w:val="21"/>
                <w:szCs w:val="21"/>
                <w:highlight w:val="none"/>
              </w:rPr>
            </w:pPr>
          </w:p>
        </w:tc>
        <w:tc>
          <w:tcPr>
            <w:tcW w:w="722" w:type="pct"/>
          </w:tcPr>
          <w:p w14:paraId="1807C2F0">
            <w:pPr>
              <w:rPr>
                <w:rFonts w:hint="eastAsia" w:ascii="宋体" w:hAnsi="宋体" w:eastAsia="宋体" w:cs="宋体"/>
                <w:color w:val="auto"/>
                <w:sz w:val="21"/>
                <w:szCs w:val="21"/>
                <w:highlight w:val="none"/>
              </w:rPr>
            </w:pPr>
          </w:p>
        </w:tc>
        <w:tc>
          <w:tcPr>
            <w:tcW w:w="433" w:type="pct"/>
          </w:tcPr>
          <w:p w14:paraId="0EF43952">
            <w:pPr>
              <w:rPr>
                <w:rFonts w:hint="eastAsia" w:ascii="宋体" w:hAnsi="宋体" w:eastAsia="宋体" w:cs="宋体"/>
                <w:color w:val="auto"/>
                <w:sz w:val="21"/>
                <w:szCs w:val="21"/>
                <w:highlight w:val="none"/>
              </w:rPr>
            </w:pPr>
          </w:p>
        </w:tc>
        <w:tc>
          <w:tcPr>
            <w:tcW w:w="539" w:type="pct"/>
          </w:tcPr>
          <w:p w14:paraId="64C8B8B5">
            <w:pPr>
              <w:rPr>
                <w:rFonts w:hint="eastAsia" w:ascii="宋体" w:hAnsi="宋体" w:eastAsia="宋体" w:cs="宋体"/>
                <w:color w:val="auto"/>
                <w:sz w:val="21"/>
                <w:szCs w:val="21"/>
                <w:highlight w:val="none"/>
              </w:rPr>
            </w:pPr>
          </w:p>
        </w:tc>
        <w:tc>
          <w:tcPr>
            <w:tcW w:w="448" w:type="pct"/>
          </w:tcPr>
          <w:p w14:paraId="6429F6AB">
            <w:pPr>
              <w:rPr>
                <w:rFonts w:hint="eastAsia" w:ascii="宋体" w:hAnsi="宋体" w:eastAsia="宋体" w:cs="宋体"/>
                <w:color w:val="auto"/>
                <w:sz w:val="21"/>
                <w:szCs w:val="21"/>
                <w:highlight w:val="none"/>
              </w:rPr>
            </w:pPr>
          </w:p>
        </w:tc>
        <w:tc>
          <w:tcPr>
            <w:tcW w:w="519" w:type="pct"/>
          </w:tcPr>
          <w:p w14:paraId="0B280DB4">
            <w:pPr>
              <w:rPr>
                <w:rFonts w:hint="eastAsia" w:ascii="宋体" w:hAnsi="宋体" w:eastAsia="宋体" w:cs="宋体"/>
                <w:color w:val="auto"/>
                <w:sz w:val="21"/>
                <w:szCs w:val="21"/>
                <w:highlight w:val="none"/>
              </w:rPr>
            </w:pPr>
          </w:p>
        </w:tc>
        <w:tc>
          <w:tcPr>
            <w:tcW w:w="754" w:type="pct"/>
          </w:tcPr>
          <w:p w14:paraId="5AE5D609">
            <w:pPr>
              <w:rPr>
                <w:rFonts w:hint="eastAsia" w:ascii="宋体" w:hAnsi="宋体" w:eastAsia="宋体" w:cs="宋体"/>
                <w:color w:val="auto"/>
                <w:sz w:val="21"/>
                <w:szCs w:val="21"/>
                <w:highlight w:val="none"/>
              </w:rPr>
            </w:pPr>
          </w:p>
        </w:tc>
        <w:tc>
          <w:tcPr>
            <w:tcW w:w="519" w:type="pct"/>
          </w:tcPr>
          <w:p w14:paraId="5F4B9C41">
            <w:pPr>
              <w:rPr>
                <w:rFonts w:hint="eastAsia" w:ascii="宋体" w:hAnsi="宋体" w:eastAsia="宋体" w:cs="宋体"/>
                <w:color w:val="auto"/>
                <w:sz w:val="21"/>
                <w:szCs w:val="21"/>
                <w:highlight w:val="none"/>
              </w:rPr>
            </w:pPr>
          </w:p>
        </w:tc>
        <w:tc>
          <w:tcPr>
            <w:tcW w:w="469" w:type="pct"/>
          </w:tcPr>
          <w:p w14:paraId="7AFB73B2">
            <w:pPr>
              <w:rPr>
                <w:rFonts w:hint="eastAsia" w:ascii="宋体" w:hAnsi="宋体" w:eastAsia="宋体" w:cs="宋体"/>
                <w:color w:val="auto"/>
                <w:sz w:val="21"/>
                <w:szCs w:val="21"/>
                <w:highlight w:val="none"/>
              </w:rPr>
            </w:pPr>
          </w:p>
        </w:tc>
      </w:tr>
      <w:tr w14:paraId="70C1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4520FB52">
            <w:pPr>
              <w:rPr>
                <w:rFonts w:hint="eastAsia" w:ascii="宋体" w:hAnsi="宋体" w:eastAsia="宋体" w:cs="宋体"/>
                <w:color w:val="auto"/>
                <w:sz w:val="21"/>
                <w:szCs w:val="21"/>
                <w:highlight w:val="none"/>
              </w:rPr>
            </w:pPr>
          </w:p>
        </w:tc>
        <w:tc>
          <w:tcPr>
            <w:tcW w:w="722" w:type="pct"/>
          </w:tcPr>
          <w:p w14:paraId="63A14054">
            <w:pPr>
              <w:rPr>
                <w:rFonts w:hint="eastAsia" w:ascii="宋体" w:hAnsi="宋体" w:eastAsia="宋体" w:cs="宋体"/>
                <w:color w:val="auto"/>
                <w:sz w:val="21"/>
                <w:szCs w:val="21"/>
                <w:highlight w:val="none"/>
              </w:rPr>
            </w:pPr>
          </w:p>
        </w:tc>
        <w:tc>
          <w:tcPr>
            <w:tcW w:w="433" w:type="pct"/>
          </w:tcPr>
          <w:p w14:paraId="063B753C">
            <w:pPr>
              <w:rPr>
                <w:rFonts w:hint="eastAsia" w:ascii="宋体" w:hAnsi="宋体" w:eastAsia="宋体" w:cs="宋体"/>
                <w:color w:val="auto"/>
                <w:sz w:val="21"/>
                <w:szCs w:val="21"/>
                <w:highlight w:val="none"/>
              </w:rPr>
            </w:pPr>
          </w:p>
        </w:tc>
        <w:tc>
          <w:tcPr>
            <w:tcW w:w="539" w:type="pct"/>
          </w:tcPr>
          <w:p w14:paraId="7A0E266F">
            <w:pPr>
              <w:rPr>
                <w:rFonts w:hint="eastAsia" w:ascii="宋体" w:hAnsi="宋体" w:eastAsia="宋体" w:cs="宋体"/>
                <w:color w:val="auto"/>
                <w:sz w:val="21"/>
                <w:szCs w:val="21"/>
                <w:highlight w:val="none"/>
              </w:rPr>
            </w:pPr>
          </w:p>
        </w:tc>
        <w:tc>
          <w:tcPr>
            <w:tcW w:w="448" w:type="pct"/>
          </w:tcPr>
          <w:p w14:paraId="5A92CE26">
            <w:pPr>
              <w:rPr>
                <w:rFonts w:hint="eastAsia" w:ascii="宋体" w:hAnsi="宋体" w:eastAsia="宋体" w:cs="宋体"/>
                <w:color w:val="auto"/>
                <w:sz w:val="21"/>
                <w:szCs w:val="21"/>
                <w:highlight w:val="none"/>
              </w:rPr>
            </w:pPr>
          </w:p>
        </w:tc>
        <w:tc>
          <w:tcPr>
            <w:tcW w:w="519" w:type="pct"/>
          </w:tcPr>
          <w:p w14:paraId="74A61DC5">
            <w:pPr>
              <w:rPr>
                <w:rFonts w:hint="eastAsia" w:ascii="宋体" w:hAnsi="宋体" w:eastAsia="宋体" w:cs="宋体"/>
                <w:color w:val="auto"/>
                <w:sz w:val="21"/>
                <w:szCs w:val="21"/>
                <w:highlight w:val="none"/>
              </w:rPr>
            </w:pPr>
          </w:p>
        </w:tc>
        <w:tc>
          <w:tcPr>
            <w:tcW w:w="754" w:type="pct"/>
          </w:tcPr>
          <w:p w14:paraId="20D77525">
            <w:pPr>
              <w:rPr>
                <w:rFonts w:hint="eastAsia" w:ascii="宋体" w:hAnsi="宋体" w:eastAsia="宋体" w:cs="宋体"/>
                <w:color w:val="auto"/>
                <w:sz w:val="21"/>
                <w:szCs w:val="21"/>
                <w:highlight w:val="none"/>
              </w:rPr>
            </w:pPr>
          </w:p>
        </w:tc>
        <w:tc>
          <w:tcPr>
            <w:tcW w:w="519" w:type="pct"/>
          </w:tcPr>
          <w:p w14:paraId="49E82288">
            <w:pPr>
              <w:rPr>
                <w:rFonts w:hint="eastAsia" w:ascii="宋体" w:hAnsi="宋体" w:eastAsia="宋体" w:cs="宋体"/>
                <w:color w:val="auto"/>
                <w:sz w:val="21"/>
                <w:szCs w:val="21"/>
                <w:highlight w:val="none"/>
              </w:rPr>
            </w:pPr>
          </w:p>
        </w:tc>
        <w:tc>
          <w:tcPr>
            <w:tcW w:w="469" w:type="pct"/>
          </w:tcPr>
          <w:p w14:paraId="67090F0B">
            <w:pPr>
              <w:rPr>
                <w:rFonts w:hint="eastAsia" w:ascii="宋体" w:hAnsi="宋体" w:eastAsia="宋体" w:cs="宋体"/>
                <w:color w:val="auto"/>
                <w:sz w:val="21"/>
                <w:szCs w:val="21"/>
                <w:highlight w:val="none"/>
              </w:rPr>
            </w:pPr>
          </w:p>
        </w:tc>
      </w:tr>
      <w:tr w14:paraId="668F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3DA2CEE8">
            <w:pPr>
              <w:rPr>
                <w:rFonts w:hint="eastAsia" w:ascii="宋体" w:hAnsi="宋体" w:eastAsia="宋体" w:cs="宋体"/>
                <w:color w:val="auto"/>
                <w:sz w:val="21"/>
                <w:szCs w:val="21"/>
                <w:highlight w:val="none"/>
              </w:rPr>
            </w:pPr>
          </w:p>
        </w:tc>
        <w:tc>
          <w:tcPr>
            <w:tcW w:w="722" w:type="pct"/>
          </w:tcPr>
          <w:p w14:paraId="30BB0183">
            <w:pPr>
              <w:rPr>
                <w:rFonts w:hint="eastAsia" w:ascii="宋体" w:hAnsi="宋体" w:eastAsia="宋体" w:cs="宋体"/>
                <w:color w:val="auto"/>
                <w:sz w:val="21"/>
                <w:szCs w:val="21"/>
                <w:highlight w:val="none"/>
              </w:rPr>
            </w:pPr>
          </w:p>
        </w:tc>
        <w:tc>
          <w:tcPr>
            <w:tcW w:w="433" w:type="pct"/>
          </w:tcPr>
          <w:p w14:paraId="47F79C2D">
            <w:pPr>
              <w:rPr>
                <w:rFonts w:hint="eastAsia" w:ascii="宋体" w:hAnsi="宋体" w:eastAsia="宋体" w:cs="宋体"/>
                <w:color w:val="auto"/>
                <w:sz w:val="21"/>
                <w:szCs w:val="21"/>
                <w:highlight w:val="none"/>
              </w:rPr>
            </w:pPr>
          </w:p>
        </w:tc>
        <w:tc>
          <w:tcPr>
            <w:tcW w:w="539" w:type="pct"/>
          </w:tcPr>
          <w:p w14:paraId="48165377">
            <w:pPr>
              <w:rPr>
                <w:rFonts w:hint="eastAsia" w:ascii="宋体" w:hAnsi="宋体" w:eastAsia="宋体" w:cs="宋体"/>
                <w:color w:val="auto"/>
                <w:sz w:val="21"/>
                <w:szCs w:val="21"/>
                <w:highlight w:val="none"/>
              </w:rPr>
            </w:pPr>
          </w:p>
        </w:tc>
        <w:tc>
          <w:tcPr>
            <w:tcW w:w="448" w:type="pct"/>
          </w:tcPr>
          <w:p w14:paraId="12419632">
            <w:pPr>
              <w:rPr>
                <w:rFonts w:hint="eastAsia" w:ascii="宋体" w:hAnsi="宋体" w:eastAsia="宋体" w:cs="宋体"/>
                <w:color w:val="auto"/>
                <w:sz w:val="21"/>
                <w:szCs w:val="21"/>
                <w:highlight w:val="none"/>
              </w:rPr>
            </w:pPr>
          </w:p>
        </w:tc>
        <w:tc>
          <w:tcPr>
            <w:tcW w:w="519" w:type="pct"/>
          </w:tcPr>
          <w:p w14:paraId="4CB31581">
            <w:pPr>
              <w:rPr>
                <w:rFonts w:hint="eastAsia" w:ascii="宋体" w:hAnsi="宋体" w:eastAsia="宋体" w:cs="宋体"/>
                <w:color w:val="auto"/>
                <w:sz w:val="21"/>
                <w:szCs w:val="21"/>
                <w:highlight w:val="none"/>
              </w:rPr>
            </w:pPr>
          </w:p>
        </w:tc>
        <w:tc>
          <w:tcPr>
            <w:tcW w:w="754" w:type="pct"/>
          </w:tcPr>
          <w:p w14:paraId="5891B381">
            <w:pPr>
              <w:rPr>
                <w:rFonts w:hint="eastAsia" w:ascii="宋体" w:hAnsi="宋体" w:eastAsia="宋体" w:cs="宋体"/>
                <w:color w:val="auto"/>
                <w:sz w:val="21"/>
                <w:szCs w:val="21"/>
                <w:highlight w:val="none"/>
              </w:rPr>
            </w:pPr>
          </w:p>
        </w:tc>
        <w:tc>
          <w:tcPr>
            <w:tcW w:w="519" w:type="pct"/>
          </w:tcPr>
          <w:p w14:paraId="19AFE32F">
            <w:pPr>
              <w:rPr>
                <w:rFonts w:hint="eastAsia" w:ascii="宋体" w:hAnsi="宋体" w:eastAsia="宋体" w:cs="宋体"/>
                <w:color w:val="auto"/>
                <w:sz w:val="21"/>
                <w:szCs w:val="21"/>
                <w:highlight w:val="none"/>
              </w:rPr>
            </w:pPr>
          </w:p>
        </w:tc>
        <w:tc>
          <w:tcPr>
            <w:tcW w:w="469" w:type="pct"/>
          </w:tcPr>
          <w:p w14:paraId="50E7742D">
            <w:pPr>
              <w:rPr>
                <w:rFonts w:hint="eastAsia" w:ascii="宋体" w:hAnsi="宋体" w:eastAsia="宋体" w:cs="宋体"/>
                <w:color w:val="auto"/>
                <w:sz w:val="21"/>
                <w:szCs w:val="21"/>
                <w:highlight w:val="none"/>
              </w:rPr>
            </w:pPr>
          </w:p>
        </w:tc>
      </w:tr>
      <w:tr w14:paraId="4485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482FC74A">
            <w:pPr>
              <w:rPr>
                <w:rFonts w:hint="eastAsia" w:ascii="宋体" w:hAnsi="宋体" w:eastAsia="宋体" w:cs="宋体"/>
                <w:color w:val="auto"/>
                <w:sz w:val="21"/>
                <w:szCs w:val="21"/>
                <w:highlight w:val="none"/>
              </w:rPr>
            </w:pPr>
          </w:p>
        </w:tc>
        <w:tc>
          <w:tcPr>
            <w:tcW w:w="722" w:type="pct"/>
          </w:tcPr>
          <w:p w14:paraId="08512D3A">
            <w:pPr>
              <w:rPr>
                <w:rFonts w:hint="eastAsia" w:ascii="宋体" w:hAnsi="宋体" w:eastAsia="宋体" w:cs="宋体"/>
                <w:color w:val="auto"/>
                <w:sz w:val="21"/>
                <w:szCs w:val="21"/>
                <w:highlight w:val="none"/>
              </w:rPr>
            </w:pPr>
          </w:p>
        </w:tc>
        <w:tc>
          <w:tcPr>
            <w:tcW w:w="433" w:type="pct"/>
          </w:tcPr>
          <w:p w14:paraId="369696F0">
            <w:pPr>
              <w:rPr>
                <w:rFonts w:hint="eastAsia" w:ascii="宋体" w:hAnsi="宋体" w:eastAsia="宋体" w:cs="宋体"/>
                <w:color w:val="auto"/>
                <w:sz w:val="21"/>
                <w:szCs w:val="21"/>
                <w:highlight w:val="none"/>
              </w:rPr>
            </w:pPr>
          </w:p>
        </w:tc>
        <w:tc>
          <w:tcPr>
            <w:tcW w:w="539" w:type="pct"/>
          </w:tcPr>
          <w:p w14:paraId="72CCB558">
            <w:pPr>
              <w:rPr>
                <w:rFonts w:hint="eastAsia" w:ascii="宋体" w:hAnsi="宋体" w:eastAsia="宋体" w:cs="宋体"/>
                <w:color w:val="auto"/>
                <w:sz w:val="21"/>
                <w:szCs w:val="21"/>
                <w:highlight w:val="none"/>
              </w:rPr>
            </w:pPr>
          </w:p>
        </w:tc>
        <w:tc>
          <w:tcPr>
            <w:tcW w:w="448" w:type="pct"/>
          </w:tcPr>
          <w:p w14:paraId="1109FDE1">
            <w:pPr>
              <w:rPr>
                <w:rFonts w:hint="eastAsia" w:ascii="宋体" w:hAnsi="宋体" w:eastAsia="宋体" w:cs="宋体"/>
                <w:color w:val="auto"/>
                <w:sz w:val="21"/>
                <w:szCs w:val="21"/>
                <w:highlight w:val="none"/>
              </w:rPr>
            </w:pPr>
          </w:p>
        </w:tc>
        <w:tc>
          <w:tcPr>
            <w:tcW w:w="519" w:type="pct"/>
          </w:tcPr>
          <w:p w14:paraId="2BAE7060">
            <w:pPr>
              <w:rPr>
                <w:rFonts w:hint="eastAsia" w:ascii="宋体" w:hAnsi="宋体" w:eastAsia="宋体" w:cs="宋体"/>
                <w:color w:val="auto"/>
                <w:sz w:val="21"/>
                <w:szCs w:val="21"/>
                <w:highlight w:val="none"/>
              </w:rPr>
            </w:pPr>
          </w:p>
        </w:tc>
        <w:tc>
          <w:tcPr>
            <w:tcW w:w="754" w:type="pct"/>
          </w:tcPr>
          <w:p w14:paraId="16332DBB">
            <w:pPr>
              <w:rPr>
                <w:rFonts w:hint="eastAsia" w:ascii="宋体" w:hAnsi="宋体" w:eastAsia="宋体" w:cs="宋体"/>
                <w:color w:val="auto"/>
                <w:sz w:val="21"/>
                <w:szCs w:val="21"/>
                <w:highlight w:val="none"/>
              </w:rPr>
            </w:pPr>
          </w:p>
        </w:tc>
        <w:tc>
          <w:tcPr>
            <w:tcW w:w="519" w:type="pct"/>
          </w:tcPr>
          <w:p w14:paraId="1B993992">
            <w:pPr>
              <w:rPr>
                <w:rFonts w:hint="eastAsia" w:ascii="宋体" w:hAnsi="宋体" w:eastAsia="宋体" w:cs="宋体"/>
                <w:color w:val="auto"/>
                <w:sz w:val="21"/>
                <w:szCs w:val="21"/>
                <w:highlight w:val="none"/>
              </w:rPr>
            </w:pPr>
          </w:p>
        </w:tc>
        <w:tc>
          <w:tcPr>
            <w:tcW w:w="469" w:type="pct"/>
          </w:tcPr>
          <w:p w14:paraId="50E51899">
            <w:pPr>
              <w:rPr>
                <w:rFonts w:hint="eastAsia" w:ascii="宋体" w:hAnsi="宋体" w:eastAsia="宋体" w:cs="宋体"/>
                <w:color w:val="auto"/>
                <w:sz w:val="21"/>
                <w:szCs w:val="21"/>
                <w:highlight w:val="none"/>
              </w:rPr>
            </w:pPr>
          </w:p>
        </w:tc>
      </w:tr>
      <w:tr w14:paraId="7BD0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16559E81">
            <w:pPr>
              <w:rPr>
                <w:rFonts w:hint="eastAsia" w:ascii="宋体" w:hAnsi="宋体" w:eastAsia="宋体" w:cs="宋体"/>
                <w:color w:val="auto"/>
                <w:sz w:val="21"/>
                <w:szCs w:val="21"/>
                <w:highlight w:val="none"/>
              </w:rPr>
            </w:pPr>
          </w:p>
        </w:tc>
        <w:tc>
          <w:tcPr>
            <w:tcW w:w="722" w:type="pct"/>
          </w:tcPr>
          <w:p w14:paraId="08F857E4">
            <w:pPr>
              <w:rPr>
                <w:rFonts w:hint="eastAsia" w:ascii="宋体" w:hAnsi="宋体" w:eastAsia="宋体" w:cs="宋体"/>
                <w:color w:val="auto"/>
                <w:sz w:val="21"/>
                <w:szCs w:val="21"/>
                <w:highlight w:val="none"/>
              </w:rPr>
            </w:pPr>
          </w:p>
        </w:tc>
        <w:tc>
          <w:tcPr>
            <w:tcW w:w="433" w:type="pct"/>
          </w:tcPr>
          <w:p w14:paraId="070054AD">
            <w:pPr>
              <w:rPr>
                <w:rFonts w:hint="eastAsia" w:ascii="宋体" w:hAnsi="宋体" w:eastAsia="宋体" w:cs="宋体"/>
                <w:color w:val="auto"/>
                <w:sz w:val="21"/>
                <w:szCs w:val="21"/>
                <w:highlight w:val="none"/>
              </w:rPr>
            </w:pPr>
          </w:p>
        </w:tc>
        <w:tc>
          <w:tcPr>
            <w:tcW w:w="539" w:type="pct"/>
          </w:tcPr>
          <w:p w14:paraId="0D7D429B">
            <w:pPr>
              <w:rPr>
                <w:rFonts w:hint="eastAsia" w:ascii="宋体" w:hAnsi="宋体" w:eastAsia="宋体" w:cs="宋体"/>
                <w:color w:val="auto"/>
                <w:sz w:val="21"/>
                <w:szCs w:val="21"/>
                <w:highlight w:val="none"/>
              </w:rPr>
            </w:pPr>
          </w:p>
        </w:tc>
        <w:tc>
          <w:tcPr>
            <w:tcW w:w="448" w:type="pct"/>
          </w:tcPr>
          <w:p w14:paraId="66277642">
            <w:pPr>
              <w:rPr>
                <w:rFonts w:hint="eastAsia" w:ascii="宋体" w:hAnsi="宋体" w:eastAsia="宋体" w:cs="宋体"/>
                <w:color w:val="auto"/>
                <w:sz w:val="21"/>
                <w:szCs w:val="21"/>
                <w:highlight w:val="none"/>
              </w:rPr>
            </w:pPr>
          </w:p>
        </w:tc>
        <w:tc>
          <w:tcPr>
            <w:tcW w:w="519" w:type="pct"/>
          </w:tcPr>
          <w:p w14:paraId="637750C7">
            <w:pPr>
              <w:rPr>
                <w:rFonts w:hint="eastAsia" w:ascii="宋体" w:hAnsi="宋体" w:eastAsia="宋体" w:cs="宋体"/>
                <w:color w:val="auto"/>
                <w:sz w:val="21"/>
                <w:szCs w:val="21"/>
                <w:highlight w:val="none"/>
              </w:rPr>
            </w:pPr>
          </w:p>
        </w:tc>
        <w:tc>
          <w:tcPr>
            <w:tcW w:w="754" w:type="pct"/>
          </w:tcPr>
          <w:p w14:paraId="4882EE85">
            <w:pPr>
              <w:rPr>
                <w:rFonts w:hint="eastAsia" w:ascii="宋体" w:hAnsi="宋体" w:eastAsia="宋体" w:cs="宋体"/>
                <w:color w:val="auto"/>
                <w:sz w:val="21"/>
                <w:szCs w:val="21"/>
                <w:highlight w:val="none"/>
              </w:rPr>
            </w:pPr>
          </w:p>
        </w:tc>
        <w:tc>
          <w:tcPr>
            <w:tcW w:w="519" w:type="pct"/>
          </w:tcPr>
          <w:p w14:paraId="0AC7E791">
            <w:pPr>
              <w:rPr>
                <w:rFonts w:hint="eastAsia" w:ascii="宋体" w:hAnsi="宋体" w:eastAsia="宋体" w:cs="宋体"/>
                <w:color w:val="auto"/>
                <w:sz w:val="21"/>
                <w:szCs w:val="21"/>
                <w:highlight w:val="none"/>
              </w:rPr>
            </w:pPr>
          </w:p>
        </w:tc>
        <w:tc>
          <w:tcPr>
            <w:tcW w:w="469" w:type="pct"/>
          </w:tcPr>
          <w:p w14:paraId="2CC3F5B1">
            <w:pPr>
              <w:rPr>
                <w:rFonts w:hint="eastAsia" w:ascii="宋体" w:hAnsi="宋体" w:eastAsia="宋体" w:cs="宋体"/>
                <w:color w:val="auto"/>
                <w:sz w:val="21"/>
                <w:szCs w:val="21"/>
                <w:highlight w:val="none"/>
              </w:rPr>
            </w:pPr>
          </w:p>
        </w:tc>
      </w:tr>
      <w:tr w14:paraId="51F1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592" w:type="pct"/>
          </w:tcPr>
          <w:p w14:paraId="070BF897">
            <w:pPr>
              <w:rPr>
                <w:rFonts w:hint="eastAsia" w:ascii="宋体" w:hAnsi="宋体" w:eastAsia="宋体" w:cs="宋体"/>
                <w:color w:val="auto"/>
                <w:sz w:val="21"/>
                <w:szCs w:val="21"/>
                <w:highlight w:val="none"/>
              </w:rPr>
            </w:pPr>
          </w:p>
        </w:tc>
        <w:tc>
          <w:tcPr>
            <w:tcW w:w="722" w:type="pct"/>
          </w:tcPr>
          <w:p w14:paraId="1F88481F">
            <w:pPr>
              <w:rPr>
                <w:rFonts w:hint="eastAsia" w:ascii="宋体" w:hAnsi="宋体" w:eastAsia="宋体" w:cs="宋体"/>
                <w:color w:val="auto"/>
                <w:sz w:val="21"/>
                <w:szCs w:val="21"/>
                <w:highlight w:val="none"/>
              </w:rPr>
            </w:pPr>
          </w:p>
        </w:tc>
        <w:tc>
          <w:tcPr>
            <w:tcW w:w="433" w:type="pct"/>
          </w:tcPr>
          <w:p w14:paraId="06C80868">
            <w:pPr>
              <w:rPr>
                <w:rFonts w:hint="eastAsia" w:ascii="宋体" w:hAnsi="宋体" w:eastAsia="宋体" w:cs="宋体"/>
                <w:color w:val="auto"/>
                <w:sz w:val="21"/>
                <w:szCs w:val="21"/>
                <w:highlight w:val="none"/>
              </w:rPr>
            </w:pPr>
          </w:p>
        </w:tc>
        <w:tc>
          <w:tcPr>
            <w:tcW w:w="539" w:type="pct"/>
          </w:tcPr>
          <w:p w14:paraId="39891BD8">
            <w:pPr>
              <w:rPr>
                <w:rFonts w:hint="eastAsia" w:ascii="宋体" w:hAnsi="宋体" w:eastAsia="宋体" w:cs="宋体"/>
                <w:color w:val="auto"/>
                <w:sz w:val="21"/>
                <w:szCs w:val="21"/>
                <w:highlight w:val="none"/>
              </w:rPr>
            </w:pPr>
          </w:p>
        </w:tc>
        <w:tc>
          <w:tcPr>
            <w:tcW w:w="448" w:type="pct"/>
          </w:tcPr>
          <w:p w14:paraId="48037D28">
            <w:pPr>
              <w:rPr>
                <w:rFonts w:hint="eastAsia" w:ascii="宋体" w:hAnsi="宋体" w:eastAsia="宋体" w:cs="宋体"/>
                <w:color w:val="auto"/>
                <w:sz w:val="21"/>
                <w:szCs w:val="21"/>
                <w:highlight w:val="none"/>
              </w:rPr>
            </w:pPr>
          </w:p>
        </w:tc>
        <w:tc>
          <w:tcPr>
            <w:tcW w:w="519" w:type="pct"/>
          </w:tcPr>
          <w:p w14:paraId="211152C0">
            <w:pPr>
              <w:rPr>
                <w:rFonts w:hint="eastAsia" w:ascii="宋体" w:hAnsi="宋体" w:eastAsia="宋体" w:cs="宋体"/>
                <w:color w:val="auto"/>
                <w:sz w:val="21"/>
                <w:szCs w:val="21"/>
                <w:highlight w:val="none"/>
              </w:rPr>
            </w:pPr>
          </w:p>
        </w:tc>
        <w:tc>
          <w:tcPr>
            <w:tcW w:w="754" w:type="pct"/>
          </w:tcPr>
          <w:p w14:paraId="161FEED5">
            <w:pPr>
              <w:rPr>
                <w:rFonts w:hint="eastAsia" w:ascii="宋体" w:hAnsi="宋体" w:eastAsia="宋体" w:cs="宋体"/>
                <w:color w:val="auto"/>
                <w:sz w:val="21"/>
                <w:szCs w:val="21"/>
                <w:highlight w:val="none"/>
              </w:rPr>
            </w:pPr>
          </w:p>
        </w:tc>
        <w:tc>
          <w:tcPr>
            <w:tcW w:w="519" w:type="pct"/>
          </w:tcPr>
          <w:p w14:paraId="62B81D43">
            <w:pPr>
              <w:rPr>
                <w:rFonts w:hint="eastAsia" w:ascii="宋体" w:hAnsi="宋体" w:eastAsia="宋体" w:cs="宋体"/>
                <w:color w:val="auto"/>
                <w:sz w:val="21"/>
                <w:szCs w:val="21"/>
                <w:highlight w:val="none"/>
              </w:rPr>
            </w:pPr>
          </w:p>
        </w:tc>
        <w:tc>
          <w:tcPr>
            <w:tcW w:w="469" w:type="pct"/>
          </w:tcPr>
          <w:p w14:paraId="6A639738">
            <w:pPr>
              <w:rPr>
                <w:rFonts w:hint="eastAsia" w:ascii="宋体" w:hAnsi="宋体" w:eastAsia="宋体" w:cs="宋体"/>
                <w:color w:val="auto"/>
                <w:sz w:val="21"/>
                <w:szCs w:val="21"/>
                <w:highlight w:val="none"/>
              </w:rPr>
            </w:pPr>
          </w:p>
        </w:tc>
      </w:tr>
    </w:tbl>
    <w:p w14:paraId="7CFD3DB8">
      <w:pPr>
        <w:spacing w:line="440" w:lineRule="exact"/>
        <w:rPr>
          <w:rFonts w:hint="eastAsia" w:ascii="宋体" w:hAnsi="宋体" w:eastAsia="宋体" w:cs="宋体"/>
          <w:color w:val="auto"/>
          <w:sz w:val="21"/>
          <w:szCs w:val="21"/>
          <w:highlight w:val="none"/>
        </w:rPr>
        <w:sectPr>
          <w:pgSz w:w="11906" w:h="16838"/>
          <w:pgMar w:top="1304" w:right="1304" w:bottom="1304" w:left="1304" w:header="851" w:footer="992" w:gutter="0"/>
          <w:pgNumType w:fmt="decimal"/>
          <w:cols w:space="720" w:num="1"/>
          <w:docGrid w:linePitch="312" w:charSpace="0"/>
        </w:sectPr>
      </w:pPr>
    </w:p>
    <w:p w14:paraId="56D24735">
      <w:pPr>
        <w:spacing w:line="440" w:lineRule="exact"/>
        <w:rPr>
          <w:rFonts w:hint="eastAsia" w:ascii="宋体" w:hAnsi="宋体" w:eastAsia="宋体" w:cs="宋体"/>
          <w:sz w:val="21"/>
          <w:szCs w:val="21"/>
          <w:highlight w:val="none"/>
        </w:rPr>
      </w:pPr>
      <w:bookmarkStart w:id="479" w:name="_Toc9202_WPSOffice_Level2"/>
      <w:r>
        <w:rPr>
          <w:rFonts w:hint="eastAsia" w:ascii="宋体" w:hAnsi="宋体" w:eastAsia="宋体" w:cs="宋体"/>
          <w:sz w:val="21"/>
          <w:szCs w:val="21"/>
          <w:highlight w:val="none"/>
        </w:rPr>
        <w:t>附</w:t>
      </w:r>
      <w:bookmarkStart w:id="480" w:name="_Toc296347227"/>
      <w:bookmarkStart w:id="481" w:name="_Toc296891268"/>
      <w:bookmarkStart w:id="482" w:name="_Toc296891056"/>
      <w:bookmarkStart w:id="483" w:name="_Toc296503228"/>
      <w:bookmarkStart w:id="484" w:name="_Toc267261699"/>
      <w:bookmarkStart w:id="485" w:name="_Toc296346729"/>
      <w:bookmarkStart w:id="486" w:name="_Toc296944567"/>
      <w:r>
        <w:rPr>
          <w:rFonts w:hint="eastAsia" w:ascii="宋体" w:hAnsi="宋体" w:eastAsia="宋体" w:cs="宋体"/>
          <w:sz w:val="21"/>
          <w:szCs w:val="21"/>
          <w:highlight w:val="none"/>
        </w:rPr>
        <w:t>件5：</w:t>
      </w:r>
      <w:bookmarkEnd w:id="479"/>
    </w:p>
    <w:bookmarkEnd w:id="480"/>
    <w:bookmarkEnd w:id="481"/>
    <w:bookmarkEnd w:id="482"/>
    <w:bookmarkEnd w:id="483"/>
    <w:bookmarkEnd w:id="484"/>
    <w:bookmarkEnd w:id="485"/>
    <w:bookmarkEnd w:id="486"/>
    <w:p w14:paraId="55AC13C6">
      <w:pPr>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承包人主要施工管理人员表</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592"/>
        <w:gridCol w:w="1205"/>
        <w:gridCol w:w="963"/>
        <w:gridCol w:w="963"/>
        <w:gridCol w:w="3636"/>
      </w:tblGrid>
      <w:tr w14:paraId="474E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440A837F">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名    称</w:t>
            </w:r>
          </w:p>
        </w:tc>
        <w:tc>
          <w:tcPr>
            <w:tcW w:w="721" w:type="pct"/>
            <w:vAlign w:val="center"/>
          </w:tcPr>
          <w:p w14:paraId="15FFFE7F">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姓名</w:t>
            </w:r>
          </w:p>
        </w:tc>
        <w:tc>
          <w:tcPr>
            <w:tcW w:w="576" w:type="pct"/>
            <w:vAlign w:val="center"/>
          </w:tcPr>
          <w:p w14:paraId="1D67691E">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职务</w:t>
            </w:r>
          </w:p>
        </w:tc>
        <w:tc>
          <w:tcPr>
            <w:tcW w:w="576" w:type="pct"/>
            <w:vAlign w:val="center"/>
          </w:tcPr>
          <w:p w14:paraId="314EAB8E">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职称</w:t>
            </w:r>
          </w:p>
        </w:tc>
        <w:tc>
          <w:tcPr>
            <w:tcW w:w="2172" w:type="pct"/>
            <w:vAlign w:val="center"/>
          </w:tcPr>
          <w:p w14:paraId="357CB217">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主要资历、经验及承担过的项目</w:t>
            </w:r>
          </w:p>
        </w:tc>
      </w:tr>
      <w:tr w14:paraId="004D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000" w:type="pct"/>
            <w:gridSpan w:val="5"/>
            <w:vAlign w:val="center"/>
          </w:tcPr>
          <w:p w14:paraId="2EE7B5AE">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一、总部人员</w:t>
            </w:r>
          </w:p>
        </w:tc>
      </w:tr>
      <w:tr w14:paraId="5A93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35E80BF1">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项目主管</w:t>
            </w:r>
          </w:p>
        </w:tc>
        <w:tc>
          <w:tcPr>
            <w:tcW w:w="721" w:type="pct"/>
            <w:vAlign w:val="center"/>
          </w:tcPr>
          <w:p w14:paraId="78C78B58">
            <w:pPr>
              <w:bidi w:val="0"/>
              <w:jc w:val="center"/>
              <w:rPr>
                <w:rFonts w:hint="eastAsia" w:ascii="宋体" w:hAnsi="宋体" w:eastAsia="宋体" w:cs="宋体"/>
                <w:highlight w:val="none"/>
                <w:lang w:eastAsia="zh-CN"/>
              </w:rPr>
            </w:pPr>
          </w:p>
        </w:tc>
        <w:tc>
          <w:tcPr>
            <w:tcW w:w="576" w:type="pct"/>
            <w:vAlign w:val="center"/>
          </w:tcPr>
          <w:p w14:paraId="0423C0BA">
            <w:pPr>
              <w:bidi w:val="0"/>
              <w:jc w:val="center"/>
              <w:rPr>
                <w:rFonts w:hint="eastAsia" w:ascii="宋体" w:hAnsi="宋体" w:eastAsia="宋体" w:cs="宋体"/>
                <w:highlight w:val="none"/>
                <w:lang w:eastAsia="zh-CN"/>
              </w:rPr>
            </w:pPr>
          </w:p>
        </w:tc>
        <w:tc>
          <w:tcPr>
            <w:tcW w:w="576" w:type="pct"/>
            <w:vAlign w:val="center"/>
          </w:tcPr>
          <w:p w14:paraId="6F7CDE1B">
            <w:pPr>
              <w:bidi w:val="0"/>
              <w:jc w:val="center"/>
              <w:rPr>
                <w:rFonts w:hint="eastAsia" w:ascii="宋体" w:hAnsi="宋体" w:eastAsia="宋体" w:cs="宋体"/>
                <w:highlight w:val="none"/>
                <w:lang w:eastAsia="zh-CN"/>
              </w:rPr>
            </w:pPr>
          </w:p>
        </w:tc>
        <w:tc>
          <w:tcPr>
            <w:tcW w:w="2172" w:type="pct"/>
            <w:vAlign w:val="center"/>
          </w:tcPr>
          <w:p w14:paraId="40D58E9A">
            <w:pPr>
              <w:bidi w:val="0"/>
              <w:jc w:val="center"/>
              <w:rPr>
                <w:rFonts w:hint="eastAsia" w:ascii="宋体" w:hAnsi="宋体" w:eastAsia="宋体" w:cs="宋体"/>
                <w:highlight w:val="none"/>
                <w:lang w:eastAsia="zh-CN"/>
              </w:rPr>
            </w:pPr>
          </w:p>
        </w:tc>
      </w:tr>
      <w:tr w14:paraId="1D89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67B010C5">
            <w:pPr>
              <w:bidi w:val="0"/>
              <w:jc w:val="center"/>
              <w:rPr>
                <w:rFonts w:hint="eastAsia" w:ascii="宋体" w:hAnsi="宋体" w:eastAsia="宋体" w:cs="宋体"/>
                <w:highlight w:val="none"/>
                <w:lang w:eastAsia="zh-CN"/>
              </w:rPr>
            </w:pPr>
          </w:p>
        </w:tc>
        <w:tc>
          <w:tcPr>
            <w:tcW w:w="721" w:type="pct"/>
            <w:vAlign w:val="center"/>
          </w:tcPr>
          <w:p w14:paraId="667BE62C">
            <w:pPr>
              <w:bidi w:val="0"/>
              <w:jc w:val="center"/>
              <w:rPr>
                <w:rFonts w:hint="eastAsia" w:ascii="宋体" w:hAnsi="宋体" w:eastAsia="宋体" w:cs="宋体"/>
                <w:highlight w:val="none"/>
                <w:lang w:eastAsia="zh-CN"/>
              </w:rPr>
            </w:pPr>
          </w:p>
        </w:tc>
        <w:tc>
          <w:tcPr>
            <w:tcW w:w="576" w:type="pct"/>
            <w:vAlign w:val="center"/>
          </w:tcPr>
          <w:p w14:paraId="6CA77866">
            <w:pPr>
              <w:bidi w:val="0"/>
              <w:jc w:val="center"/>
              <w:rPr>
                <w:rFonts w:hint="eastAsia" w:ascii="宋体" w:hAnsi="宋体" w:eastAsia="宋体" w:cs="宋体"/>
                <w:highlight w:val="none"/>
                <w:lang w:eastAsia="zh-CN"/>
              </w:rPr>
            </w:pPr>
          </w:p>
        </w:tc>
        <w:tc>
          <w:tcPr>
            <w:tcW w:w="576" w:type="pct"/>
            <w:vAlign w:val="center"/>
          </w:tcPr>
          <w:p w14:paraId="73446760">
            <w:pPr>
              <w:bidi w:val="0"/>
              <w:jc w:val="center"/>
              <w:rPr>
                <w:rFonts w:hint="eastAsia" w:ascii="宋体" w:hAnsi="宋体" w:eastAsia="宋体" w:cs="宋体"/>
                <w:highlight w:val="none"/>
                <w:lang w:eastAsia="zh-CN"/>
              </w:rPr>
            </w:pPr>
          </w:p>
        </w:tc>
        <w:tc>
          <w:tcPr>
            <w:tcW w:w="2172" w:type="pct"/>
            <w:vAlign w:val="center"/>
          </w:tcPr>
          <w:p w14:paraId="21FC7B3B">
            <w:pPr>
              <w:bidi w:val="0"/>
              <w:jc w:val="center"/>
              <w:rPr>
                <w:rFonts w:hint="eastAsia" w:ascii="宋体" w:hAnsi="宋体" w:eastAsia="宋体" w:cs="宋体"/>
                <w:highlight w:val="none"/>
                <w:lang w:eastAsia="zh-CN"/>
              </w:rPr>
            </w:pPr>
          </w:p>
        </w:tc>
      </w:tr>
      <w:tr w14:paraId="0A252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0CAA2358">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其他人员</w:t>
            </w:r>
          </w:p>
        </w:tc>
        <w:tc>
          <w:tcPr>
            <w:tcW w:w="721" w:type="pct"/>
            <w:vAlign w:val="center"/>
          </w:tcPr>
          <w:p w14:paraId="347CCBE1">
            <w:pPr>
              <w:bidi w:val="0"/>
              <w:jc w:val="center"/>
              <w:rPr>
                <w:rFonts w:hint="eastAsia" w:ascii="宋体" w:hAnsi="宋体" w:eastAsia="宋体" w:cs="宋体"/>
                <w:highlight w:val="none"/>
                <w:lang w:eastAsia="zh-CN"/>
              </w:rPr>
            </w:pPr>
          </w:p>
        </w:tc>
        <w:tc>
          <w:tcPr>
            <w:tcW w:w="576" w:type="pct"/>
            <w:vAlign w:val="center"/>
          </w:tcPr>
          <w:p w14:paraId="1B25BB89">
            <w:pPr>
              <w:bidi w:val="0"/>
              <w:jc w:val="center"/>
              <w:rPr>
                <w:rFonts w:hint="eastAsia" w:ascii="宋体" w:hAnsi="宋体" w:eastAsia="宋体" w:cs="宋体"/>
                <w:highlight w:val="none"/>
                <w:lang w:eastAsia="zh-CN"/>
              </w:rPr>
            </w:pPr>
          </w:p>
        </w:tc>
        <w:tc>
          <w:tcPr>
            <w:tcW w:w="576" w:type="pct"/>
            <w:vAlign w:val="center"/>
          </w:tcPr>
          <w:p w14:paraId="63658EEA">
            <w:pPr>
              <w:bidi w:val="0"/>
              <w:jc w:val="center"/>
              <w:rPr>
                <w:rFonts w:hint="eastAsia" w:ascii="宋体" w:hAnsi="宋体" w:eastAsia="宋体" w:cs="宋体"/>
                <w:highlight w:val="none"/>
                <w:lang w:eastAsia="zh-CN"/>
              </w:rPr>
            </w:pPr>
          </w:p>
        </w:tc>
        <w:tc>
          <w:tcPr>
            <w:tcW w:w="2172" w:type="pct"/>
            <w:vAlign w:val="center"/>
          </w:tcPr>
          <w:p w14:paraId="1CA36A29">
            <w:pPr>
              <w:bidi w:val="0"/>
              <w:jc w:val="center"/>
              <w:rPr>
                <w:rFonts w:hint="eastAsia" w:ascii="宋体" w:hAnsi="宋体" w:eastAsia="宋体" w:cs="宋体"/>
                <w:highlight w:val="none"/>
                <w:lang w:eastAsia="zh-CN"/>
              </w:rPr>
            </w:pPr>
          </w:p>
        </w:tc>
      </w:tr>
      <w:tr w14:paraId="512D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70A05E8A">
            <w:pPr>
              <w:bidi w:val="0"/>
              <w:jc w:val="center"/>
              <w:rPr>
                <w:rFonts w:hint="eastAsia" w:ascii="宋体" w:hAnsi="宋体" w:eastAsia="宋体" w:cs="宋体"/>
                <w:highlight w:val="none"/>
                <w:lang w:eastAsia="zh-CN"/>
              </w:rPr>
            </w:pPr>
          </w:p>
        </w:tc>
        <w:tc>
          <w:tcPr>
            <w:tcW w:w="721" w:type="pct"/>
            <w:vAlign w:val="center"/>
          </w:tcPr>
          <w:p w14:paraId="14B4DBD0">
            <w:pPr>
              <w:bidi w:val="0"/>
              <w:jc w:val="center"/>
              <w:rPr>
                <w:rFonts w:hint="eastAsia" w:ascii="宋体" w:hAnsi="宋体" w:eastAsia="宋体" w:cs="宋体"/>
                <w:highlight w:val="none"/>
                <w:lang w:eastAsia="zh-CN"/>
              </w:rPr>
            </w:pPr>
          </w:p>
        </w:tc>
        <w:tc>
          <w:tcPr>
            <w:tcW w:w="576" w:type="pct"/>
            <w:vAlign w:val="center"/>
          </w:tcPr>
          <w:p w14:paraId="331EA480">
            <w:pPr>
              <w:bidi w:val="0"/>
              <w:jc w:val="center"/>
              <w:rPr>
                <w:rFonts w:hint="eastAsia" w:ascii="宋体" w:hAnsi="宋体" w:eastAsia="宋体" w:cs="宋体"/>
                <w:highlight w:val="none"/>
                <w:lang w:eastAsia="zh-CN"/>
              </w:rPr>
            </w:pPr>
          </w:p>
        </w:tc>
        <w:tc>
          <w:tcPr>
            <w:tcW w:w="576" w:type="pct"/>
            <w:vAlign w:val="center"/>
          </w:tcPr>
          <w:p w14:paraId="2B4A2DE0">
            <w:pPr>
              <w:bidi w:val="0"/>
              <w:jc w:val="center"/>
              <w:rPr>
                <w:rFonts w:hint="eastAsia" w:ascii="宋体" w:hAnsi="宋体" w:eastAsia="宋体" w:cs="宋体"/>
                <w:highlight w:val="none"/>
                <w:lang w:eastAsia="zh-CN"/>
              </w:rPr>
            </w:pPr>
          </w:p>
        </w:tc>
        <w:tc>
          <w:tcPr>
            <w:tcW w:w="2172" w:type="pct"/>
            <w:vAlign w:val="center"/>
          </w:tcPr>
          <w:p w14:paraId="00C8918F">
            <w:pPr>
              <w:bidi w:val="0"/>
              <w:jc w:val="center"/>
              <w:rPr>
                <w:rFonts w:hint="eastAsia" w:ascii="宋体" w:hAnsi="宋体" w:eastAsia="宋体" w:cs="宋体"/>
                <w:highlight w:val="none"/>
                <w:lang w:eastAsia="zh-CN"/>
              </w:rPr>
            </w:pPr>
          </w:p>
        </w:tc>
      </w:tr>
      <w:tr w14:paraId="41AB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000" w:type="pct"/>
            <w:gridSpan w:val="5"/>
            <w:vAlign w:val="center"/>
          </w:tcPr>
          <w:p w14:paraId="0F17FC1B">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二、现场人员</w:t>
            </w:r>
          </w:p>
        </w:tc>
      </w:tr>
      <w:tr w14:paraId="602B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5A714C6D">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项目经理</w:t>
            </w:r>
          </w:p>
        </w:tc>
        <w:tc>
          <w:tcPr>
            <w:tcW w:w="721" w:type="pct"/>
            <w:vAlign w:val="center"/>
          </w:tcPr>
          <w:p w14:paraId="5D1668DB">
            <w:pPr>
              <w:bidi w:val="0"/>
              <w:jc w:val="center"/>
              <w:rPr>
                <w:rFonts w:hint="eastAsia" w:ascii="宋体" w:hAnsi="宋体" w:eastAsia="宋体" w:cs="宋体"/>
                <w:highlight w:val="none"/>
                <w:lang w:eastAsia="zh-CN"/>
              </w:rPr>
            </w:pPr>
          </w:p>
        </w:tc>
        <w:tc>
          <w:tcPr>
            <w:tcW w:w="576" w:type="pct"/>
            <w:vAlign w:val="center"/>
          </w:tcPr>
          <w:p w14:paraId="3C844987">
            <w:pPr>
              <w:bidi w:val="0"/>
              <w:jc w:val="center"/>
              <w:rPr>
                <w:rFonts w:hint="eastAsia" w:ascii="宋体" w:hAnsi="宋体" w:eastAsia="宋体" w:cs="宋体"/>
                <w:highlight w:val="none"/>
                <w:lang w:eastAsia="zh-CN"/>
              </w:rPr>
            </w:pPr>
          </w:p>
        </w:tc>
        <w:tc>
          <w:tcPr>
            <w:tcW w:w="576" w:type="pct"/>
            <w:vAlign w:val="center"/>
          </w:tcPr>
          <w:p w14:paraId="5FD95E66">
            <w:pPr>
              <w:bidi w:val="0"/>
              <w:jc w:val="center"/>
              <w:rPr>
                <w:rFonts w:hint="eastAsia" w:ascii="宋体" w:hAnsi="宋体" w:eastAsia="宋体" w:cs="宋体"/>
                <w:highlight w:val="none"/>
                <w:lang w:eastAsia="zh-CN"/>
              </w:rPr>
            </w:pPr>
          </w:p>
        </w:tc>
        <w:tc>
          <w:tcPr>
            <w:tcW w:w="2172" w:type="pct"/>
            <w:vAlign w:val="center"/>
          </w:tcPr>
          <w:p w14:paraId="02FC0116">
            <w:pPr>
              <w:bidi w:val="0"/>
              <w:jc w:val="center"/>
              <w:rPr>
                <w:rFonts w:hint="eastAsia" w:ascii="宋体" w:hAnsi="宋体" w:eastAsia="宋体" w:cs="宋体"/>
                <w:highlight w:val="none"/>
                <w:lang w:eastAsia="zh-CN"/>
              </w:rPr>
            </w:pPr>
          </w:p>
        </w:tc>
      </w:tr>
      <w:tr w14:paraId="00AF2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67302E38">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项目副经理</w:t>
            </w:r>
          </w:p>
        </w:tc>
        <w:tc>
          <w:tcPr>
            <w:tcW w:w="721" w:type="pct"/>
            <w:vAlign w:val="center"/>
          </w:tcPr>
          <w:p w14:paraId="1C8C918E">
            <w:pPr>
              <w:bidi w:val="0"/>
              <w:jc w:val="center"/>
              <w:rPr>
                <w:rFonts w:hint="eastAsia" w:ascii="宋体" w:hAnsi="宋体" w:eastAsia="宋体" w:cs="宋体"/>
                <w:highlight w:val="none"/>
                <w:lang w:eastAsia="zh-CN"/>
              </w:rPr>
            </w:pPr>
          </w:p>
        </w:tc>
        <w:tc>
          <w:tcPr>
            <w:tcW w:w="576" w:type="pct"/>
            <w:vAlign w:val="center"/>
          </w:tcPr>
          <w:p w14:paraId="16FEF58F">
            <w:pPr>
              <w:bidi w:val="0"/>
              <w:jc w:val="center"/>
              <w:rPr>
                <w:rFonts w:hint="eastAsia" w:ascii="宋体" w:hAnsi="宋体" w:eastAsia="宋体" w:cs="宋体"/>
                <w:highlight w:val="none"/>
                <w:lang w:eastAsia="zh-CN"/>
              </w:rPr>
            </w:pPr>
          </w:p>
        </w:tc>
        <w:tc>
          <w:tcPr>
            <w:tcW w:w="576" w:type="pct"/>
            <w:vAlign w:val="center"/>
          </w:tcPr>
          <w:p w14:paraId="279F7DDC">
            <w:pPr>
              <w:bidi w:val="0"/>
              <w:jc w:val="center"/>
              <w:rPr>
                <w:rFonts w:hint="eastAsia" w:ascii="宋体" w:hAnsi="宋体" w:eastAsia="宋体" w:cs="宋体"/>
                <w:highlight w:val="none"/>
                <w:lang w:eastAsia="zh-CN"/>
              </w:rPr>
            </w:pPr>
          </w:p>
        </w:tc>
        <w:tc>
          <w:tcPr>
            <w:tcW w:w="2172" w:type="pct"/>
            <w:vAlign w:val="center"/>
          </w:tcPr>
          <w:p w14:paraId="247D9774">
            <w:pPr>
              <w:bidi w:val="0"/>
              <w:jc w:val="center"/>
              <w:rPr>
                <w:rFonts w:hint="eastAsia" w:ascii="宋体" w:hAnsi="宋体" w:eastAsia="宋体" w:cs="宋体"/>
                <w:highlight w:val="none"/>
                <w:lang w:eastAsia="zh-CN"/>
              </w:rPr>
            </w:pPr>
          </w:p>
        </w:tc>
      </w:tr>
      <w:tr w14:paraId="482A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70DE2ADD">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技术负责人</w:t>
            </w:r>
          </w:p>
        </w:tc>
        <w:tc>
          <w:tcPr>
            <w:tcW w:w="721" w:type="pct"/>
            <w:vAlign w:val="center"/>
          </w:tcPr>
          <w:p w14:paraId="166B3CBE">
            <w:pPr>
              <w:bidi w:val="0"/>
              <w:jc w:val="center"/>
              <w:rPr>
                <w:rFonts w:hint="eastAsia" w:ascii="宋体" w:hAnsi="宋体" w:eastAsia="宋体" w:cs="宋体"/>
                <w:highlight w:val="none"/>
                <w:lang w:eastAsia="zh-CN"/>
              </w:rPr>
            </w:pPr>
          </w:p>
        </w:tc>
        <w:tc>
          <w:tcPr>
            <w:tcW w:w="576" w:type="pct"/>
            <w:vAlign w:val="center"/>
          </w:tcPr>
          <w:p w14:paraId="166738AD">
            <w:pPr>
              <w:bidi w:val="0"/>
              <w:jc w:val="center"/>
              <w:rPr>
                <w:rFonts w:hint="eastAsia" w:ascii="宋体" w:hAnsi="宋体" w:eastAsia="宋体" w:cs="宋体"/>
                <w:highlight w:val="none"/>
                <w:lang w:eastAsia="zh-CN"/>
              </w:rPr>
            </w:pPr>
          </w:p>
        </w:tc>
        <w:tc>
          <w:tcPr>
            <w:tcW w:w="576" w:type="pct"/>
            <w:vAlign w:val="center"/>
          </w:tcPr>
          <w:p w14:paraId="6F0EC6FE">
            <w:pPr>
              <w:bidi w:val="0"/>
              <w:jc w:val="center"/>
              <w:rPr>
                <w:rFonts w:hint="eastAsia" w:ascii="宋体" w:hAnsi="宋体" w:eastAsia="宋体" w:cs="宋体"/>
                <w:highlight w:val="none"/>
                <w:lang w:eastAsia="zh-CN"/>
              </w:rPr>
            </w:pPr>
          </w:p>
        </w:tc>
        <w:tc>
          <w:tcPr>
            <w:tcW w:w="2172" w:type="pct"/>
            <w:vAlign w:val="center"/>
          </w:tcPr>
          <w:p w14:paraId="1C69D93D">
            <w:pPr>
              <w:bidi w:val="0"/>
              <w:jc w:val="center"/>
              <w:rPr>
                <w:rFonts w:hint="eastAsia" w:ascii="宋体" w:hAnsi="宋体" w:eastAsia="宋体" w:cs="宋体"/>
                <w:highlight w:val="none"/>
                <w:lang w:eastAsia="zh-CN"/>
              </w:rPr>
            </w:pPr>
          </w:p>
        </w:tc>
      </w:tr>
      <w:tr w14:paraId="0001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61D539B1">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造价管理</w:t>
            </w:r>
          </w:p>
        </w:tc>
        <w:tc>
          <w:tcPr>
            <w:tcW w:w="721" w:type="pct"/>
            <w:vAlign w:val="center"/>
          </w:tcPr>
          <w:p w14:paraId="184F3C11">
            <w:pPr>
              <w:bidi w:val="0"/>
              <w:jc w:val="center"/>
              <w:rPr>
                <w:rFonts w:hint="eastAsia" w:ascii="宋体" w:hAnsi="宋体" w:eastAsia="宋体" w:cs="宋体"/>
                <w:highlight w:val="none"/>
                <w:lang w:eastAsia="zh-CN"/>
              </w:rPr>
            </w:pPr>
          </w:p>
        </w:tc>
        <w:tc>
          <w:tcPr>
            <w:tcW w:w="576" w:type="pct"/>
            <w:vAlign w:val="center"/>
          </w:tcPr>
          <w:p w14:paraId="7C29C215">
            <w:pPr>
              <w:bidi w:val="0"/>
              <w:jc w:val="center"/>
              <w:rPr>
                <w:rFonts w:hint="eastAsia" w:ascii="宋体" w:hAnsi="宋体" w:eastAsia="宋体" w:cs="宋体"/>
                <w:highlight w:val="none"/>
                <w:lang w:eastAsia="zh-CN"/>
              </w:rPr>
            </w:pPr>
          </w:p>
        </w:tc>
        <w:tc>
          <w:tcPr>
            <w:tcW w:w="576" w:type="pct"/>
            <w:vAlign w:val="center"/>
          </w:tcPr>
          <w:p w14:paraId="526DFFC1">
            <w:pPr>
              <w:bidi w:val="0"/>
              <w:jc w:val="center"/>
              <w:rPr>
                <w:rFonts w:hint="eastAsia" w:ascii="宋体" w:hAnsi="宋体" w:eastAsia="宋体" w:cs="宋体"/>
                <w:highlight w:val="none"/>
                <w:lang w:eastAsia="zh-CN"/>
              </w:rPr>
            </w:pPr>
          </w:p>
        </w:tc>
        <w:tc>
          <w:tcPr>
            <w:tcW w:w="2172" w:type="pct"/>
            <w:vAlign w:val="center"/>
          </w:tcPr>
          <w:p w14:paraId="031B4B76">
            <w:pPr>
              <w:bidi w:val="0"/>
              <w:jc w:val="center"/>
              <w:rPr>
                <w:rFonts w:hint="eastAsia" w:ascii="宋体" w:hAnsi="宋体" w:eastAsia="宋体" w:cs="宋体"/>
                <w:highlight w:val="none"/>
                <w:lang w:eastAsia="zh-CN"/>
              </w:rPr>
            </w:pPr>
          </w:p>
        </w:tc>
      </w:tr>
      <w:tr w14:paraId="176E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07FE566B">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质量管理</w:t>
            </w:r>
          </w:p>
        </w:tc>
        <w:tc>
          <w:tcPr>
            <w:tcW w:w="721" w:type="pct"/>
            <w:vAlign w:val="center"/>
          </w:tcPr>
          <w:p w14:paraId="46CD3E58">
            <w:pPr>
              <w:bidi w:val="0"/>
              <w:jc w:val="center"/>
              <w:rPr>
                <w:rFonts w:hint="eastAsia" w:ascii="宋体" w:hAnsi="宋体" w:eastAsia="宋体" w:cs="宋体"/>
                <w:highlight w:val="none"/>
                <w:lang w:eastAsia="zh-CN"/>
              </w:rPr>
            </w:pPr>
          </w:p>
        </w:tc>
        <w:tc>
          <w:tcPr>
            <w:tcW w:w="576" w:type="pct"/>
            <w:vAlign w:val="center"/>
          </w:tcPr>
          <w:p w14:paraId="5D7A68B1">
            <w:pPr>
              <w:bidi w:val="0"/>
              <w:jc w:val="center"/>
              <w:rPr>
                <w:rFonts w:hint="eastAsia" w:ascii="宋体" w:hAnsi="宋体" w:eastAsia="宋体" w:cs="宋体"/>
                <w:highlight w:val="none"/>
                <w:lang w:eastAsia="zh-CN"/>
              </w:rPr>
            </w:pPr>
          </w:p>
        </w:tc>
        <w:tc>
          <w:tcPr>
            <w:tcW w:w="576" w:type="pct"/>
            <w:vAlign w:val="center"/>
          </w:tcPr>
          <w:p w14:paraId="1EA4262B">
            <w:pPr>
              <w:bidi w:val="0"/>
              <w:jc w:val="center"/>
              <w:rPr>
                <w:rFonts w:hint="eastAsia" w:ascii="宋体" w:hAnsi="宋体" w:eastAsia="宋体" w:cs="宋体"/>
                <w:highlight w:val="none"/>
                <w:lang w:eastAsia="zh-CN"/>
              </w:rPr>
            </w:pPr>
          </w:p>
        </w:tc>
        <w:tc>
          <w:tcPr>
            <w:tcW w:w="2172" w:type="pct"/>
            <w:vAlign w:val="center"/>
          </w:tcPr>
          <w:p w14:paraId="54F49752">
            <w:pPr>
              <w:bidi w:val="0"/>
              <w:jc w:val="center"/>
              <w:rPr>
                <w:rFonts w:hint="eastAsia" w:ascii="宋体" w:hAnsi="宋体" w:eastAsia="宋体" w:cs="宋体"/>
                <w:highlight w:val="none"/>
                <w:lang w:eastAsia="zh-CN"/>
              </w:rPr>
            </w:pPr>
          </w:p>
        </w:tc>
      </w:tr>
      <w:tr w14:paraId="0B79B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55DA3EE2">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材料管理</w:t>
            </w:r>
          </w:p>
        </w:tc>
        <w:tc>
          <w:tcPr>
            <w:tcW w:w="721" w:type="pct"/>
            <w:vAlign w:val="center"/>
          </w:tcPr>
          <w:p w14:paraId="33842A49">
            <w:pPr>
              <w:bidi w:val="0"/>
              <w:jc w:val="center"/>
              <w:rPr>
                <w:rFonts w:hint="eastAsia" w:ascii="宋体" w:hAnsi="宋体" w:eastAsia="宋体" w:cs="宋体"/>
                <w:highlight w:val="none"/>
                <w:lang w:eastAsia="zh-CN"/>
              </w:rPr>
            </w:pPr>
          </w:p>
        </w:tc>
        <w:tc>
          <w:tcPr>
            <w:tcW w:w="576" w:type="pct"/>
            <w:vAlign w:val="center"/>
          </w:tcPr>
          <w:p w14:paraId="5DCC012D">
            <w:pPr>
              <w:bidi w:val="0"/>
              <w:jc w:val="center"/>
              <w:rPr>
                <w:rFonts w:hint="eastAsia" w:ascii="宋体" w:hAnsi="宋体" w:eastAsia="宋体" w:cs="宋体"/>
                <w:highlight w:val="none"/>
                <w:lang w:eastAsia="zh-CN"/>
              </w:rPr>
            </w:pPr>
          </w:p>
        </w:tc>
        <w:tc>
          <w:tcPr>
            <w:tcW w:w="576" w:type="pct"/>
            <w:vAlign w:val="center"/>
          </w:tcPr>
          <w:p w14:paraId="3A666C03">
            <w:pPr>
              <w:bidi w:val="0"/>
              <w:jc w:val="center"/>
              <w:rPr>
                <w:rFonts w:hint="eastAsia" w:ascii="宋体" w:hAnsi="宋体" w:eastAsia="宋体" w:cs="宋体"/>
                <w:highlight w:val="none"/>
                <w:lang w:eastAsia="zh-CN"/>
              </w:rPr>
            </w:pPr>
          </w:p>
        </w:tc>
        <w:tc>
          <w:tcPr>
            <w:tcW w:w="2172" w:type="pct"/>
            <w:vAlign w:val="center"/>
          </w:tcPr>
          <w:p w14:paraId="4FE17CD7">
            <w:pPr>
              <w:bidi w:val="0"/>
              <w:jc w:val="center"/>
              <w:rPr>
                <w:rFonts w:hint="eastAsia" w:ascii="宋体" w:hAnsi="宋体" w:eastAsia="宋体" w:cs="宋体"/>
                <w:highlight w:val="none"/>
                <w:lang w:eastAsia="zh-CN"/>
              </w:rPr>
            </w:pPr>
          </w:p>
        </w:tc>
      </w:tr>
      <w:tr w14:paraId="7464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3DAE492E">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计划管理</w:t>
            </w:r>
          </w:p>
        </w:tc>
        <w:tc>
          <w:tcPr>
            <w:tcW w:w="721" w:type="pct"/>
            <w:vAlign w:val="center"/>
          </w:tcPr>
          <w:p w14:paraId="1590D36B">
            <w:pPr>
              <w:bidi w:val="0"/>
              <w:jc w:val="center"/>
              <w:rPr>
                <w:rFonts w:hint="eastAsia" w:ascii="宋体" w:hAnsi="宋体" w:eastAsia="宋体" w:cs="宋体"/>
                <w:highlight w:val="none"/>
                <w:lang w:eastAsia="zh-CN"/>
              </w:rPr>
            </w:pPr>
          </w:p>
        </w:tc>
        <w:tc>
          <w:tcPr>
            <w:tcW w:w="576" w:type="pct"/>
            <w:vAlign w:val="center"/>
          </w:tcPr>
          <w:p w14:paraId="0257BA5F">
            <w:pPr>
              <w:bidi w:val="0"/>
              <w:jc w:val="center"/>
              <w:rPr>
                <w:rFonts w:hint="eastAsia" w:ascii="宋体" w:hAnsi="宋体" w:eastAsia="宋体" w:cs="宋体"/>
                <w:highlight w:val="none"/>
                <w:lang w:eastAsia="zh-CN"/>
              </w:rPr>
            </w:pPr>
          </w:p>
        </w:tc>
        <w:tc>
          <w:tcPr>
            <w:tcW w:w="576" w:type="pct"/>
            <w:vAlign w:val="center"/>
          </w:tcPr>
          <w:p w14:paraId="537C0516">
            <w:pPr>
              <w:bidi w:val="0"/>
              <w:jc w:val="center"/>
              <w:rPr>
                <w:rFonts w:hint="eastAsia" w:ascii="宋体" w:hAnsi="宋体" w:eastAsia="宋体" w:cs="宋体"/>
                <w:highlight w:val="none"/>
                <w:lang w:eastAsia="zh-CN"/>
              </w:rPr>
            </w:pPr>
          </w:p>
        </w:tc>
        <w:tc>
          <w:tcPr>
            <w:tcW w:w="2172" w:type="pct"/>
            <w:vAlign w:val="center"/>
          </w:tcPr>
          <w:p w14:paraId="0C144DA2">
            <w:pPr>
              <w:bidi w:val="0"/>
              <w:jc w:val="center"/>
              <w:rPr>
                <w:rFonts w:hint="eastAsia" w:ascii="宋体" w:hAnsi="宋体" w:eastAsia="宋体" w:cs="宋体"/>
                <w:highlight w:val="none"/>
                <w:lang w:eastAsia="zh-CN"/>
              </w:rPr>
            </w:pPr>
          </w:p>
        </w:tc>
      </w:tr>
      <w:tr w14:paraId="02C0A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Align w:val="center"/>
          </w:tcPr>
          <w:p w14:paraId="7C2693B5">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安全管理</w:t>
            </w:r>
          </w:p>
        </w:tc>
        <w:tc>
          <w:tcPr>
            <w:tcW w:w="721" w:type="pct"/>
            <w:vAlign w:val="center"/>
          </w:tcPr>
          <w:p w14:paraId="2A0E3E1D">
            <w:pPr>
              <w:bidi w:val="0"/>
              <w:jc w:val="center"/>
              <w:rPr>
                <w:rFonts w:hint="eastAsia" w:ascii="宋体" w:hAnsi="宋体" w:eastAsia="宋体" w:cs="宋体"/>
                <w:highlight w:val="none"/>
                <w:lang w:eastAsia="zh-CN"/>
              </w:rPr>
            </w:pPr>
          </w:p>
        </w:tc>
        <w:tc>
          <w:tcPr>
            <w:tcW w:w="576" w:type="pct"/>
            <w:vAlign w:val="center"/>
          </w:tcPr>
          <w:p w14:paraId="13ECA843">
            <w:pPr>
              <w:bidi w:val="0"/>
              <w:jc w:val="center"/>
              <w:rPr>
                <w:rFonts w:hint="eastAsia" w:ascii="宋体" w:hAnsi="宋体" w:eastAsia="宋体" w:cs="宋体"/>
                <w:highlight w:val="none"/>
                <w:lang w:eastAsia="zh-CN"/>
              </w:rPr>
            </w:pPr>
          </w:p>
        </w:tc>
        <w:tc>
          <w:tcPr>
            <w:tcW w:w="576" w:type="pct"/>
            <w:vAlign w:val="center"/>
          </w:tcPr>
          <w:p w14:paraId="5A920F0C">
            <w:pPr>
              <w:bidi w:val="0"/>
              <w:jc w:val="center"/>
              <w:rPr>
                <w:rFonts w:hint="eastAsia" w:ascii="宋体" w:hAnsi="宋体" w:eastAsia="宋体" w:cs="宋体"/>
                <w:highlight w:val="none"/>
                <w:lang w:eastAsia="zh-CN"/>
              </w:rPr>
            </w:pPr>
          </w:p>
        </w:tc>
        <w:tc>
          <w:tcPr>
            <w:tcW w:w="2172" w:type="pct"/>
            <w:vAlign w:val="center"/>
          </w:tcPr>
          <w:p w14:paraId="04CFD199">
            <w:pPr>
              <w:bidi w:val="0"/>
              <w:jc w:val="center"/>
              <w:rPr>
                <w:rFonts w:hint="eastAsia" w:ascii="宋体" w:hAnsi="宋体" w:eastAsia="宋体" w:cs="宋体"/>
                <w:highlight w:val="none"/>
                <w:lang w:eastAsia="zh-CN"/>
              </w:rPr>
            </w:pPr>
          </w:p>
        </w:tc>
      </w:tr>
      <w:tr w14:paraId="6597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restart"/>
            <w:vAlign w:val="center"/>
          </w:tcPr>
          <w:p w14:paraId="3E52EB15">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其他人员</w:t>
            </w:r>
          </w:p>
        </w:tc>
        <w:tc>
          <w:tcPr>
            <w:tcW w:w="721" w:type="pct"/>
            <w:vAlign w:val="center"/>
          </w:tcPr>
          <w:p w14:paraId="61025548">
            <w:pPr>
              <w:bidi w:val="0"/>
              <w:jc w:val="center"/>
              <w:rPr>
                <w:rFonts w:hint="eastAsia" w:ascii="宋体" w:hAnsi="宋体" w:eastAsia="宋体" w:cs="宋体"/>
                <w:highlight w:val="none"/>
                <w:lang w:eastAsia="zh-CN"/>
              </w:rPr>
            </w:pPr>
          </w:p>
        </w:tc>
        <w:tc>
          <w:tcPr>
            <w:tcW w:w="576" w:type="pct"/>
            <w:vAlign w:val="center"/>
          </w:tcPr>
          <w:p w14:paraId="318DD5B5">
            <w:pPr>
              <w:bidi w:val="0"/>
              <w:jc w:val="center"/>
              <w:rPr>
                <w:rFonts w:hint="eastAsia" w:ascii="宋体" w:hAnsi="宋体" w:eastAsia="宋体" w:cs="宋体"/>
                <w:highlight w:val="none"/>
                <w:lang w:eastAsia="zh-CN"/>
              </w:rPr>
            </w:pPr>
          </w:p>
        </w:tc>
        <w:tc>
          <w:tcPr>
            <w:tcW w:w="576" w:type="pct"/>
            <w:vAlign w:val="center"/>
          </w:tcPr>
          <w:p w14:paraId="3E1B0006">
            <w:pPr>
              <w:bidi w:val="0"/>
              <w:jc w:val="center"/>
              <w:rPr>
                <w:rFonts w:hint="eastAsia" w:ascii="宋体" w:hAnsi="宋体" w:eastAsia="宋体" w:cs="宋体"/>
                <w:highlight w:val="none"/>
                <w:lang w:eastAsia="zh-CN"/>
              </w:rPr>
            </w:pPr>
          </w:p>
        </w:tc>
        <w:tc>
          <w:tcPr>
            <w:tcW w:w="2172" w:type="pct"/>
            <w:vAlign w:val="center"/>
          </w:tcPr>
          <w:p w14:paraId="476B2F3D">
            <w:pPr>
              <w:bidi w:val="0"/>
              <w:jc w:val="center"/>
              <w:rPr>
                <w:rFonts w:hint="eastAsia" w:ascii="宋体" w:hAnsi="宋体" w:eastAsia="宋体" w:cs="宋体"/>
                <w:highlight w:val="none"/>
                <w:lang w:eastAsia="zh-CN"/>
              </w:rPr>
            </w:pPr>
          </w:p>
        </w:tc>
      </w:tr>
      <w:tr w14:paraId="1F22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continue"/>
            <w:vAlign w:val="center"/>
          </w:tcPr>
          <w:p w14:paraId="1D7BDF00">
            <w:pPr>
              <w:pStyle w:val="3"/>
              <w:keepNext/>
              <w:spacing w:line="440" w:lineRule="exact"/>
              <w:ind w:left="63" w:right="63"/>
              <w:rPr>
                <w:rFonts w:hint="eastAsia" w:ascii="宋体" w:hAnsi="宋体" w:eastAsia="宋体" w:cs="宋体"/>
                <w:color w:val="auto"/>
                <w:kern w:val="2"/>
                <w:sz w:val="21"/>
                <w:szCs w:val="21"/>
                <w:highlight w:val="none"/>
              </w:rPr>
            </w:pPr>
          </w:p>
        </w:tc>
        <w:tc>
          <w:tcPr>
            <w:tcW w:w="721" w:type="pct"/>
            <w:vAlign w:val="center"/>
          </w:tcPr>
          <w:p w14:paraId="28EAB45A">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0F4595CE">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0A817076">
            <w:pPr>
              <w:pStyle w:val="3"/>
              <w:keepNext/>
              <w:spacing w:line="440" w:lineRule="exact"/>
              <w:ind w:left="63" w:right="63"/>
              <w:rPr>
                <w:rFonts w:hint="eastAsia" w:ascii="宋体" w:hAnsi="宋体" w:eastAsia="宋体" w:cs="宋体"/>
                <w:color w:val="auto"/>
                <w:kern w:val="2"/>
                <w:sz w:val="21"/>
                <w:szCs w:val="21"/>
                <w:highlight w:val="none"/>
              </w:rPr>
            </w:pPr>
          </w:p>
        </w:tc>
        <w:tc>
          <w:tcPr>
            <w:tcW w:w="2172" w:type="pct"/>
            <w:vAlign w:val="center"/>
          </w:tcPr>
          <w:p w14:paraId="25EF505E">
            <w:pPr>
              <w:pStyle w:val="3"/>
              <w:keepNext/>
              <w:spacing w:line="440" w:lineRule="exact"/>
              <w:ind w:left="63" w:right="63"/>
              <w:rPr>
                <w:rFonts w:hint="eastAsia" w:ascii="宋体" w:hAnsi="宋体" w:eastAsia="宋体" w:cs="宋体"/>
                <w:color w:val="auto"/>
                <w:kern w:val="2"/>
                <w:sz w:val="21"/>
                <w:szCs w:val="21"/>
                <w:highlight w:val="none"/>
              </w:rPr>
            </w:pPr>
          </w:p>
        </w:tc>
      </w:tr>
      <w:tr w14:paraId="2882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continue"/>
            <w:vAlign w:val="center"/>
          </w:tcPr>
          <w:p w14:paraId="2FB8AA70">
            <w:pPr>
              <w:pStyle w:val="3"/>
              <w:keepNext/>
              <w:spacing w:line="440" w:lineRule="exact"/>
              <w:ind w:left="63" w:right="63"/>
              <w:rPr>
                <w:rFonts w:hint="eastAsia" w:ascii="宋体" w:hAnsi="宋体" w:eastAsia="宋体" w:cs="宋体"/>
                <w:color w:val="auto"/>
                <w:kern w:val="2"/>
                <w:sz w:val="21"/>
                <w:szCs w:val="21"/>
                <w:highlight w:val="none"/>
              </w:rPr>
            </w:pPr>
          </w:p>
        </w:tc>
        <w:tc>
          <w:tcPr>
            <w:tcW w:w="721" w:type="pct"/>
            <w:vAlign w:val="center"/>
          </w:tcPr>
          <w:p w14:paraId="4CDB1DB6">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2AFDCF41">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139B4549">
            <w:pPr>
              <w:pStyle w:val="3"/>
              <w:keepNext/>
              <w:spacing w:line="440" w:lineRule="exact"/>
              <w:ind w:left="63" w:right="63"/>
              <w:rPr>
                <w:rFonts w:hint="eastAsia" w:ascii="宋体" w:hAnsi="宋体" w:eastAsia="宋体" w:cs="宋体"/>
                <w:color w:val="auto"/>
                <w:kern w:val="2"/>
                <w:sz w:val="21"/>
                <w:szCs w:val="21"/>
                <w:highlight w:val="none"/>
              </w:rPr>
            </w:pPr>
          </w:p>
        </w:tc>
        <w:tc>
          <w:tcPr>
            <w:tcW w:w="2172" w:type="pct"/>
            <w:vAlign w:val="center"/>
          </w:tcPr>
          <w:p w14:paraId="2A60095C">
            <w:pPr>
              <w:pStyle w:val="3"/>
              <w:keepNext/>
              <w:spacing w:line="440" w:lineRule="exact"/>
              <w:ind w:left="63" w:right="63"/>
              <w:rPr>
                <w:rFonts w:hint="eastAsia" w:ascii="宋体" w:hAnsi="宋体" w:eastAsia="宋体" w:cs="宋体"/>
                <w:color w:val="auto"/>
                <w:kern w:val="2"/>
                <w:sz w:val="21"/>
                <w:szCs w:val="21"/>
                <w:highlight w:val="none"/>
              </w:rPr>
            </w:pPr>
          </w:p>
        </w:tc>
      </w:tr>
      <w:tr w14:paraId="1110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continue"/>
            <w:vAlign w:val="center"/>
          </w:tcPr>
          <w:p w14:paraId="10F6EF72">
            <w:pPr>
              <w:pStyle w:val="3"/>
              <w:keepNext/>
              <w:spacing w:line="440" w:lineRule="exact"/>
              <w:ind w:left="63" w:right="63"/>
              <w:rPr>
                <w:rFonts w:hint="eastAsia" w:ascii="宋体" w:hAnsi="宋体" w:eastAsia="宋体" w:cs="宋体"/>
                <w:color w:val="auto"/>
                <w:kern w:val="2"/>
                <w:sz w:val="21"/>
                <w:szCs w:val="21"/>
                <w:highlight w:val="none"/>
              </w:rPr>
            </w:pPr>
          </w:p>
        </w:tc>
        <w:tc>
          <w:tcPr>
            <w:tcW w:w="721" w:type="pct"/>
            <w:vAlign w:val="center"/>
          </w:tcPr>
          <w:p w14:paraId="7BEDA63E">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212263CC">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3D48BD65">
            <w:pPr>
              <w:pStyle w:val="3"/>
              <w:keepNext/>
              <w:spacing w:line="440" w:lineRule="exact"/>
              <w:ind w:left="63" w:right="63"/>
              <w:rPr>
                <w:rFonts w:hint="eastAsia" w:ascii="宋体" w:hAnsi="宋体" w:eastAsia="宋体" w:cs="宋体"/>
                <w:color w:val="auto"/>
                <w:kern w:val="2"/>
                <w:sz w:val="21"/>
                <w:szCs w:val="21"/>
                <w:highlight w:val="none"/>
              </w:rPr>
            </w:pPr>
          </w:p>
        </w:tc>
        <w:tc>
          <w:tcPr>
            <w:tcW w:w="2172" w:type="pct"/>
            <w:vAlign w:val="center"/>
          </w:tcPr>
          <w:p w14:paraId="5EDE229A">
            <w:pPr>
              <w:pStyle w:val="3"/>
              <w:keepNext/>
              <w:spacing w:line="440" w:lineRule="exact"/>
              <w:ind w:left="63" w:right="63"/>
              <w:rPr>
                <w:rFonts w:hint="eastAsia" w:ascii="宋体" w:hAnsi="宋体" w:eastAsia="宋体" w:cs="宋体"/>
                <w:color w:val="auto"/>
                <w:kern w:val="2"/>
                <w:sz w:val="21"/>
                <w:szCs w:val="21"/>
                <w:highlight w:val="none"/>
              </w:rPr>
            </w:pPr>
          </w:p>
        </w:tc>
      </w:tr>
      <w:tr w14:paraId="54D2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continue"/>
            <w:vAlign w:val="center"/>
          </w:tcPr>
          <w:p w14:paraId="46C9111A">
            <w:pPr>
              <w:pStyle w:val="3"/>
              <w:keepNext/>
              <w:spacing w:line="440" w:lineRule="exact"/>
              <w:ind w:left="63" w:right="63"/>
              <w:rPr>
                <w:rFonts w:hint="eastAsia" w:ascii="宋体" w:hAnsi="宋体" w:eastAsia="宋体" w:cs="宋体"/>
                <w:color w:val="auto"/>
                <w:kern w:val="2"/>
                <w:sz w:val="21"/>
                <w:szCs w:val="21"/>
                <w:highlight w:val="none"/>
              </w:rPr>
            </w:pPr>
          </w:p>
        </w:tc>
        <w:tc>
          <w:tcPr>
            <w:tcW w:w="721" w:type="pct"/>
            <w:vAlign w:val="center"/>
          </w:tcPr>
          <w:p w14:paraId="79631F0C">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0F31A2E9">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76612EA1">
            <w:pPr>
              <w:pStyle w:val="3"/>
              <w:keepNext/>
              <w:spacing w:line="440" w:lineRule="exact"/>
              <w:ind w:left="63" w:right="63"/>
              <w:rPr>
                <w:rFonts w:hint="eastAsia" w:ascii="宋体" w:hAnsi="宋体" w:eastAsia="宋体" w:cs="宋体"/>
                <w:color w:val="auto"/>
                <w:kern w:val="2"/>
                <w:sz w:val="21"/>
                <w:szCs w:val="21"/>
                <w:highlight w:val="none"/>
              </w:rPr>
            </w:pPr>
          </w:p>
        </w:tc>
        <w:tc>
          <w:tcPr>
            <w:tcW w:w="2172" w:type="pct"/>
            <w:vAlign w:val="center"/>
          </w:tcPr>
          <w:p w14:paraId="206AFB0E">
            <w:pPr>
              <w:pStyle w:val="3"/>
              <w:keepNext/>
              <w:spacing w:line="440" w:lineRule="exact"/>
              <w:ind w:left="63" w:right="63"/>
              <w:rPr>
                <w:rFonts w:hint="eastAsia" w:ascii="宋体" w:hAnsi="宋体" w:eastAsia="宋体" w:cs="宋体"/>
                <w:color w:val="auto"/>
                <w:kern w:val="2"/>
                <w:sz w:val="21"/>
                <w:szCs w:val="21"/>
                <w:highlight w:val="none"/>
              </w:rPr>
            </w:pPr>
          </w:p>
        </w:tc>
      </w:tr>
      <w:tr w14:paraId="78FC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2" w:type="pct"/>
            <w:vMerge w:val="continue"/>
            <w:vAlign w:val="center"/>
          </w:tcPr>
          <w:p w14:paraId="2D309C14">
            <w:pPr>
              <w:pStyle w:val="3"/>
              <w:keepNext/>
              <w:spacing w:line="440" w:lineRule="exact"/>
              <w:ind w:left="63" w:right="63"/>
              <w:rPr>
                <w:rFonts w:hint="eastAsia" w:ascii="宋体" w:hAnsi="宋体" w:eastAsia="宋体" w:cs="宋体"/>
                <w:color w:val="auto"/>
                <w:kern w:val="2"/>
                <w:sz w:val="21"/>
                <w:szCs w:val="21"/>
                <w:highlight w:val="none"/>
              </w:rPr>
            </w:pPr>
          </w:p>
        </w:tc>
        <w:tc>
          <w:tcPr>
            <w:tcW w:w="721" w:type="pct"/>
            <w:vAlign w:val="center"/>
          </w:tcPr>
          <w:p w14:paraId="2CAB8FED">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5B7DC5BD">
            <w:pPr>
              <w:pStyle w:val="3"/>
              <w:keepNext/>
              <w:spacing w:line="440" w:lineRule="exact"/>
              <w:ind w:left="63" w:right="63"/>
              <w:rPr>
                <w:rFonts w:hint="eastAsia" w:ascii="宋体" w:hAnsi="宋体" w:eastAsia="宋体" w:cs="宋体"/>
                <w:color w:val="auto"/>
                <w:kern w:val="2"/>
                <w:sz w:val="21"/>
                <w:szCs w:val="21"/>
                <w:highlight w:val="none"/>
              </w:rPr>
            </w:pPr>
          </w:p>
        </w:tc>
        <w:tc>
          <w:tcPr>
            <w:tcW w:w="576" w:type="pct"/>
            <w:vAlign w:val="center"/>
          </w:tcPr>
          <w:p w14:paraId="509FC306">
            <w:pPr>
              <w:pStyle w:val="3"/>
              <w:keepNext/>
              <w:spacing w:line="440" w:lineRule="exact"/>
              <w:ind w:left="63" w:right="63"/>
              <w:rPr>
                <w:rFonts w:hint="eastAsia" w:ascii="宋体" w:hAnsi="宋体" w:eastAsia="宋体" w:cs="宋体"/>
                <w:color w:val="auto"/>
                <w:kern w:val="2"/>
                <w:sz w:val="21"/>
                <w:szCs w:val="21"/>
                <w:highlight w:val="none"/>
              </w:rPr>
            </w:pPr>
          </w:p>
        </w:tc>
        <w:tc>
          <w:tcPr>
            <w:tcW w:w="2172" w:type="pct"/>
            <w:vAlign w:val="center"/>
          </w:tcPr>
          <w:p w14:paraId="02A54174">
            <w:pPr>
              <w:pStyle w:val="3"/>
              <w:keepNext/>
              <w:spacing w:line="440" w:lineRule="exact"/>
              <w:ind w:left="63" w:right="63"/>
              <w:rPr>
                <w:rFonts w:hint="eastAsia" w:ascii="宋体" w:hAnsi="宋体" w:eastAsia="宋体" w:cs="宋体"/>
                <w:color w:val="auto"/>
                <w:kern w:val="2"/>
                <w:sz w:val="21"/>
                <w:szCs w:val="21"/>
                <w:highlight w:val="none"/>
              </w:rPr>
            </w:pPr>
          </w:p>
        </w:tc>
      </w:tr>
    </w:tbl>
    <w:p w14:paraId="3E5A8DE2">
      <w:pPr>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Start w:id="487" w:name="_Toc12720_WPSOffice_Level2"/>
      <w:r>
        <w:rPr>
          <w:rFonts w:hint="eastAsia" w:ascii="宋体" w:hAnsi="宋体" w:eastAsia="宋体" w:cs="宋体"/>
          <w:sz w:val="21"/>
          <w:szCs w:val="21"/>
          <w:highlight w:val="none"/>
        </w:rPr>
        <w:t>附</w:t>
      </w:r>
      <w:bookmarkStart w:id="488" w:name="_Toc296346730"/>
      <w:bookmarkStart w:id="489" w:name="_Toc296891269"/>
      <w:bookmarkStart w:id="490" w:name="_Toc296503229"/>
      <w:bookmarkStart w:id="491" w:name="_Toc296891057"/>
      <w:bookmarkStart w:id="492" w:name="_Toc296944568"/>
      <w:bookmarkStart w:id="493" w:name="_Toc296347228"/>
      <w:r>
        <w:rPr>
          <w:rFonts w:hint="eastAsia" w:ascii="宋体" w:hAnsi="宋体" w:eastAsia="宋体" w:cs="宋体"/>
          <w:sz w:val="21"/>
          <w:szCs w:val="21"/>
          <w:highlight w:val="none"/>
        </w:rPr>
        <w:t>件6：</w:t>
      </w:r>
      <w:bookmarkEnd w:id="487"/>
    </w:p>
    <w:bookmarkEnd w:id="488"/>
    <w:bookmarkEnd w:id="489"/>
    <w:bookmarkEnd w:id="490"/>
    <w:bookmarkEnd w:id="491"/>
    <w:bookmarkEnd w:id="492"/>
    <w:bookmarkEnd w:id="493"/>
    <w:p w14:paraId="20D8A1CA">
      <w:pPr>
        <w:spacing w:line="44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分包人主要施工管理人员表</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593"/>
        <w:gridCol w:w="1207"/>
        <w:gridCol w:w="964"/>
        <w:gridCol w:w="964"/>
        <w:gridCol w:w="3629"/>
      </w:tblGrid>
      <w:tr w14:paraId="2645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07A632EA">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名    称</w:t>
            </w:r>
          </w:p>
        </w:tc>
        <w:tc>
          <w:tcPr>
            <w:tcW w:w="722" w:type="pct"/>
            <w:vAlign w:val="center"/>
          </w:tcPr>
          <w:p w14:paraId="5DD87487">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姓名</w:t>
            </w:r>
          </w:p>
        </w:tc>
        <w:tc>
          <w:tcPr>
            <w:tcW w:w="577" w:type="pct"/>
            <w:vAlign w:val="center"/>
          </w:tcPr>
          <w:p w14:paraId="0469216B">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职务</w:t>
            </w:r>
          </w:p>
        </w:tc>
        <w:tc>
          <w:tcPr>
            <w:tcW w:w="577" w:type="pct"/>
            <w:vAlign w:val="center"/>
          </w:tcPr>
          <w:p w14:paraId="009ECA70">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职称</w:t>
            </w:r>
          </w:p>
        </w:tc>
        <w:tc>
          <w:tcPr>
            <w:tcW w:w="2167" w:type="pct"/>
            <w:vAlign w:val="center"/>
          </w:tcPr>
          <w:p w14:paraId="0C05336F">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主要资历、经验及承担过的项目</w:t>
            </w:r>
          </w:p>
        </w:tc>
      </w:tr>
      <w:tr w14:paraId="0E87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000" w:type="pct"/>
            <w:gridSpan w:val="5"/>
            <w:vAlign w:val="center"/>
          </w:tcPr>
          <w:p w14:paraId="0FE8D564">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一、总部人员</w:t>
            </w:r>
          </w:p>
        </w:tc>
      </w:tr>
      <w:tr w14:paraId="0A73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590A87A6">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项目主管</w:t>
            </w:r>
          </w:p>
        </w:tc>
        <w:tc>
          <w:tcPr>
            <w:tcW w:w="722" w:type="pct"/>
            <w:vAlign w:val="center"/>
          </w:tcPr>
          <w:p w14:paraId="3D123A8B">
            <w:pPr>
              <w:bidi w:val="0"/>
              <w:jc w:val="center"/>
              <w:rPr>
                <w:rFonts w:hint="eastAsia" w:ascii="宋体" w:hAnsi="宋体" w:eastAsia="宋体" w:cs="宋体"/>
                <w:highlight w:val="none"/>
                <w:lang w:eastAsia="zh-CN"/>
              </w:rPr>
            </w:pPr>
          </w:p>
        </w:tc>
        <w:tc>
          <w:tcPr>
            <w:tcW w:w="577" w:type="pct"/>
            <w:vAlign w:val="center"/>
          </w:tcPr>
          <w:p w14:paraId="09540281">
            <w:pPr>
              <w:bidi w:val="0"/>
              <w:jc w:val="center"/>
              <w:rPr>
                <w:rFonts w:hint="eastAsia" w:ascii="宋体" w:hAnsi="宋体" w:eastAsia="宋体" w:cs="宋体"/>
                <w:highlight w:val="none"/>
                <w:lang w:eastAsia="zh-CN"/>
              </w:rPr>
            </w:pPr>
          </w:p>
        </w:tc>
        <w:tc>
          <w:tcPr>
            <w:tcW w:w="577" w:type="pct"/>
            <w:vAlign w:val="center"/>
          </w:tcPr>
          <w:p w14:paraId="50CC0A46">
            <w:pPr>
              <w:bidi w:val="0"/>
              <w:jc w:val="center"/>
              <w:rPr>
                <w:rFonts w:hint="eastAsia" w:ascii="宋体" w:hAnsi="宋体" w:eastAsia="宋体" w:cs="宋体"/>
                <w:highlight w:val="none"/>
                <w:lang w:eastAsia="zh-CN"/>
              </w:rPr>
            </w:pPr>
          </w:p>
        </w:tc>
        <w:tc>
          <w:tcPr>
            <w:tcW w:w="2167" w:type="pct"/>
            <w:vAlign w:val="center"/>
          </w:tcPr>
          <w:p w14:paraId="1952F885">
            <w:pPr>
              <w:bidi w:val="0"/>
              <w:jc w:val="center"/>
              <w:rPr>
                <w:rFonts w:hint="eastAsia" w:ascii="宋体" w:hAnsi="宋体" w:eastAsia="宋体" w:cs="宋体"/>
                <w:highlight w:val="none"/>
                <w:lang w:eastAsia="zh-CN"/>
              </w:rPr>
            </w:pPr>
          </w:p>
        </w:tc>
      </w:tr>
      <w:tr w14:paraId="2EBA9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26343728">
            <w:pPr>
              <w:bidi w:val="0"/>
              <w:jc w:val="center"/>
              <w:rPr>
                <w:rFonts w:hint="eastAsia" w:ascii="宋体" w:hAnsi="宋体" w:eastAsia="宋体" w:cs="宋体"/>
                <w:highlight w:val="none"/>
                <w:lang w:eastAsia="zh-CN"/>
              </w:rPr>
            </w:pPr>
          </w:p>
        </w:tc>
        <w:tc>
          <w:tcPr>
            <w:tcW w:w="722" w:type="pct"/>
            <w:vAlign w:val="center"/>
          </w:tcPr>
          <w:p w14:paraId="51E26B8A">
            <w:pPr>
              <w:bidi w:val="0"/>
              <w:jc w:val="center"/>
              <w:rPr>
                <w:rFonts w:hint="eastAsia" w:ascii="宋体" w:hAnsi="宋体" w:eastAsia="宋体" w:cs="宋体"/>
                <w:highlight w:val="none"/>
                <w:lang w:eastAsia="zh-CN"/>
              </w:rPr>
            </w:pPr>
          </w:p>
        </w:tc>
        <w:tc>
          <w:tcPr>
            <w:tcW w:w="577" w:type="pct"/>
            <w:vAlign w:val="center"/>
          </w:tcPr>
          <w:p w14:paraId="0D83329F">
            <w:pPr>
              <w:bidi w:val="0"/>
              <w:jc w:val="center"/>
              <w:rPr>
                <w:rFonts w:hint="eastAsia" w:ascii="宋体" w:hAnsi="宋体" w:eastAsia="宋体" w:cs="宋体"/>
                <w:highlight w:val="none"/>
                <w:lang w:eastAsia="zh-CN"/>
              </w:rPr>
            </w:pPr>
          </w:p>
        </w:tc>
        <w:tc>
          <w:tcPr>
            <w:tcW w:w="577" w:type="pct"/>
            <w:vAlign w:val="center"/>
          </w:tcPr>
          <w:p w14:paraId="7A2F8318">
            <w:pPr>
              <w:bidi w:val="0"/>
              <w:jc w:val="center"/>
              <w:rPr>
                <w:rFonts w:hint="eastAsia" w:ascii="宋体" w:hAnsi="宋体" w:eastAsia="宋体" w:cs="宋体"/>
                <w:highlight w:val="none"/>
                <w:lang w:eastAsia="zh-CN"/>
              </w:rPr>
            </w:pPr>
          </w:p>
        </w:tc>
        <w:tc>
          <w:tcPr>
            <w:tcW w:w="2167" w:type="pct"/>
            <w:vAlign w:val="center"/>
          </w:tcPr>
          <w:p w14:paraId="2224F893">
            <w:pPr>
              <w:bidi w:val="0"/>
              <w:jc w:val="center"/>
              <w:rPr>
                <w:rFonts w:hint="eastAsia" w:ascii="宋体" w:hAnsi="宋体" w:eastAsia="宋体" w:cs="宋体"/>
                <w:highlight w:val="none"/>
                <w:lang w:eastAsia="zh-CN"/>
              </w:rPr>
            </w:pPr>
          </w:p>
        </w:tc>
      </w:tr>
      <w:tr w14:paraId="48CA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51E9EB0E">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其他人员</w:t>
            </w:r>
          </w:p>
        </w:tc>
        <w:tc>
          <w:tcPr>
            <w:tcW w:w="722" w:type="pct"/>
            <w:vAlign w:val="center"/>
          </w:tcPr>
          <w:p w14:paraId="51FF13C0">
            <w:pPr>
              <w:bidi w:val="0"/>
              <w:jc w:val="center"/>
              <w:rPr>
                <w:rFonts w:hint="eastAsia" w:ascii="宋体" w:hAnsi="宋体" w:eastAsia="宋体" w:cs="宋体"/>
                <w:highlight w:val="none"/>
                <w:lang w:eastAsia="zh-CN"/>
              </w:rPr>
            </w:pPr>
          </w:p>
        </w:tc>
        <w:tc>
          <w:tcPr>
            <w:tcW w:w="577" w:type="pct"/>
            <w:vAlign w:val="center"/>
          </w:tcPr>
          <w:p w14:paraId="1AE88DF8">
            <w:pPr>
              <w:bidi w:val="0"/>
              <w:jc w:val="center"/>
              <w:rPr>
                <w:rFonts w:hint="eastAsia" w:ascii="宋体" w:hAnsi="宋体" w:eastAsia="宋体" w:cs="宋体"/>
                <w:highlight w:val="none"/>
                <w:lang w:eastAsia="zh-CN"/>
              </w:rPr>
            </w:pPr>
          </w:p>
        </w:tc>
        <w:tc>
          <w:tcPr>
            <w:tcW w:w="577" w:type="pct"/>
            <w:vAlign w:val="center"/>
          </w:tcPr>
          <w:p w14:paraId="3B37DBB5">
            <w:pPr>
              <w:bidi w:val="0"/>
              <w:jc w:val="center"/>
              <w:rPr>
                <w:rFonts w:hint="eastAsia" w:ascii="宋体" w:hAnsi="宋体" w:eastAsia="宋体" w:cs="宋体"/>
                <w:highlight w:val="none"/>
                <w:lang w:eastAsia="zh-CN"/>
              </w:rPr>
            </w:pPr>
          </w:p>
        </w:tc>
        <w:tc>
          <w:tcPr>
            <w:tcW w:w="2167" w:type="pct"/>
            <w:vAlign w:val="center"/>
          </w:tcPr>
          <w:p w14:paraId="67B52A48">
            <w:pPr>
              <w:bidi w:val="0"/>
              <w:jc w:val="center"/>
              <w:rPr>
                <w:rFonts w:hint="eastAsia" w:ascii="宋体" w:hAnsi="宋体" w:eastAsia="宋体" w:cs="宋体"/>
                <w:highlight w:val="none"/>
                <w:lang w:eastAsia="zh-CN"/>
              </w:rPr>
            </w:pPr>
          </w:p>
        </w:tc>
      </w:tr>
      <w:tr w14:paraId="7D6F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154576C1">
            <w:pPr>
              <w:bidi w:val="0"/>
              <w:jc w:val="center"/>
              <w:rPr>
                <w:rFonts w:hint="eastAsia" w:ascii="宋体" w:hAnsi="宋体" w:eastAsia="宋体" w:cs="宋体"/>
                <w:highlight w:val="none"/>
                <w:lang w:eastAsia="zh-CN"/>
              </w:rPr>
            </w:pPr>
          </w:p>
        </w:tc>
        <w:tc>
          <w:tcPr>
            <w:tcW w:w="722" w:type="pct"/>
            <w:vAlign w:val="center"/>
          </w:tcPr>
          <w:p w14:paraId="12B22E6B">
            <w:pPr>
              <w:bidi w:val="0"/>
              <w:jc w:val="center"/>
              <w:rPr>
                <w:rFonts w:hint="eastAsia" w:ascii="宋体" w:hAnsi="宋体" w:eastAsia="宋体" w:cs="宋体"/>
                <w:highlight w:val="none"/>
                <w:lang w:eastAsia="zh-CN"/>
              </w:rPr>
            </w:pPr>
          </w:p>
        </w:tc>
        <w:tc>
          <w:tcPr>
            <w:tcW w:w="577" w:type="pct"/>
            <w:vAlign w:val="center"/>
          </w:tcPr>
          <w:p w14:paraId="37852A79">
            <w:pPr>
              <w:bidi w:val="0"/>
              <w:jc w:val="center"/>
              <w:rPr>
                <w:rFonts w:hint="eastAsia" w:ascii="宋体" w:hAnsi="宋体" w:eastAsia="宋体" w:cs="宋体"/>
                <w:highlight w:val="none"/>
                <w:lang w:eastAsia="zh-CN"/>
              </w:rPr>
            </w:pPr>
          </w:p>
        </w:tc>
        <w:tc>
          <w:tcPr>
            <w:tcW w:w="577" w:type="pct"/>
            <w:vAlign w:val="center"/>
          </w:tcPr>
          <w:p w14:paraId="5C7CEAF3">
            <w:pPr>
              <w:bidi w:val="0"/>
              <w:jc w:val="center"/>
              <w:rPr>
                <w:rFonts w:hint="eastAsia" w:ascii="宋体" w:hAnsi="宋体" w:eastAsia="宋体" w:cs="宋体"/>
                <w:highlight w:val="none"/>
                <w:lang w:eastAsia="zh-CN"/>
              </w:rPr>
            </w:pPr>
          </w:p>
        </w:tc>
        <w:tc>
          <w:tcPr>
            <w:tcW w:w="2167" w:type="pct"/>
            <w:vAlign w:val="center"/>
          </w:tcPr>
          <w:p w14:paraId="40D93299">
            <w:pPr>
              <w:bidi w:val="0"/>
              <w:jc w:val="center"/>
              <w:rPr>
                <w:rFonts w:hint="eastAsia" w:ascii="宋体" w:hAnsi="宋体" w:eastAsia="宋体" w:cs="宋体"/>
                <w:highlight w:val="none"/>
                <w:lang w:eastAsia="zh-CN"/>
              </w:rPr>
            </w:pPr>
          </w:p>
        </w:tc>
      </w:tr>
      <w:tr w14:paraId="2244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5000" w:type="pct"/>
            <w:gridSpan w:val="5"/>
            <w:vAlign w:val="center"/>
          </w:tcPr>
          <w:p w14:paraId="63838708">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二、现场人员</w:t>
            </w:r>
          </w:p>
        </w:tc>
      </w:tr>
      <w:tr w14:paraId="16BE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3E6E6A4C">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项目经理</w:t>
            </w:r>
          </w:p>
        </w:tc>
        <w:tc>
          <w:tcPr>
            <w:tcW w:w="722" w:type="pct"/>
            <w:vAlign w:val="center"/>
          </w:tcPr>
          <w:p w14:paraId="3A6F5710">
            <w:pPr>
              <w:bidi w:val="0"/>
              <w:jc w:val="center"/>
              <w:rPr>
                <w:rFonts w:hint="eastAsia" w:ascii="宋体" w:hAnsi="宋体" w:eastAsia="宋体" w:cs="宋体"/>
                <w:highlight w:val="none"/>
                <w:lang w:eastAsia="zh-CN"/>
              </w:rPr>
            </w:pPr>
          </w:p>
        </w:tc>
        <w:tc>
          <w:tcPr>
            <w:tcW w:w="577" w:type="pct"/>
            <w:vAlign w:val="center"/>
          </w:tcPr>
          <w:p w14:paraId="2533DEE0">
            <w:pPr>
              <w:bidi w:val="0"/>
              <w:jc w:val="center"/>
              <w:rPr>
                <w:rFonts w:hint="eastAsia" w:ascii="宋体" w:hAnsi="宋体" w:eastAsia="宋体" w:cs="宋体"/>
                <w:highlight w:val="none"/>
                <w:lang w:eastAsia="zh-CN"/>
              </w:rPr>
            </w:pPr>
          </w:p>
        </w:tc>
        <w:tc>
          <w:tcPr>
            <w:tcW w:w="577" w:type="pct"/>
            <w:vAlign w:val="center"/>
          </w:tcPr>
          <w:p w14:paraId="5A4D6EEC">
            <w:pPr>
              <w:bidi w:val="0"/>
              <w:jc w:val="center"/>
              <w:rPr>
                <w:rFonts w:hint="eastAsia" w:ascii="宋体" w:hAnsi="宋体" w:eastAsia="宋体" w:cs="宋体"/>
                <w:highlight w:val="none"/>
                <w:lang w:eastAsia="zh-CN"/>
              </w:rPr>
            </w:pPr>
          </w:p>
        </w:tc>
        <w:tc>
          <w:tcPr>
            <w:tcW w:w="2167" w:type="pct"/>
            <w:vAlign w:val="center"/>
          </w:tcPr>
          <w:p w14:paraId="30706486">
            <w:pPr>
              <w:bidi w:val="0"/>
              <w:jc w:val="center"/>
              <w:rPr>
                <w:rFonts w:hint="eastAsia" w:ascii="宋体" w:hAnsi="宋体" w:eastAsia="宋体" w:cs="宋体"/>
                <w:highlight w:val="none"/>
                <w:lang w:eastAsia="zh-CN"/>
              </w:rPr>
            </w:pPr>
          </w:p>
        </w:tc>
      </w:tr>
      <w:tr w14:paraId="40C4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46CFA697">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项目副经理</w:t>
            </w:r>
          </w:p>
        </w:tc>
        <w:tc>
          <w:tcPr>
            <w:tcW w:w="722" w:type="pct"/>
            <w:vAlign w:val="center"/>
          </w:tcPr>
          <w:p w14:paraId="27455BE7">
            <w:pPr>
              <w:bidi w:val="0"/>
              <w:jc w:val="center"/>
              <w:rPr>
                <w:rFonts w:hint="eastAsia" w:ascii="宋体" w:hAnsi="宋体" w:eastAsia="宋体" w:cs="宋体"/>
                <w:highlight w:val="none"/>
                <w:lang w:eastAsia="zh-CN"/>
              </w:rPr>
            </w:pPr>
          </w:p>
        </w:tc>
        <w:tc>
          <w:tcPr>
            <w:tcW w:w="577" w:type="pct"/>
            <w:vAlign w:val="center"/>
          </w:tcPr>
          <w:p w14:paraId="2C6BE531">
            <w:pPr>
              <w:bidi w:val="0"/>
              <w:jc w:val="center"/>
              <w:rPr>
                <w:rFonts w:hint="eastAsia" w:ascii="宋体" w:hAnsi="宋体" w:eastAsia="宋体" w:cs="宋体"/>
                <w:highlight w:val="none"/>
                <w:lang w:eastAsia="zh-CN"/>
              </w:rPr>
            </w:pPr>
          </w:p>
        </w:tc>
        <w:tc>
          <w:tcPr>
            <w:tcW w:w="577" w:type="pct"/>
            <w:vAlign w:val="center"/>
          </w:tcPr>
          <w:p w14:paraId="5688BFDA">
            <w:pPr>
              <w:bidi w:val="0"/>
              <w:jc w:val="center"/>
              <w:rPr>
                <w:rFonts w:hint="eastAsia" w:ascii="宋体" w:hAnsi="宋体" w:eastAsia="宋体" w:cs="宋体"/>
                <w:highlight w:val="none"/>
                <w:lang w:eastAsia="zh-CN"/>
              </w:rPr>
            </w:pPr>
          </w:p>
        </w:tc>
        <w:tc>
          <w:tcPr>
            <w:tcW w:w="2167" w:type="pct"/>
            <w:vAlign w:val="center"/>
          </w:tcPr>
          <w:p w14:paraId="7ECA197E">
            <w:pPr>
              <w:bidi w:val="0"/>
              <w:jc w:val="center"/>
              <w:rPr>
                <w:rFonts w:hint="eastAsia" w:ascii="宋体" w:hAnsi="宋体" w:eastAsia="宋体" w:cs="宋体"/>
                <w:highlight w:val="none"/>
                <w:lang w:eastAsia="zh-CN"/>
              </w:rPr>
            </w:pPr>
          </w:p>
        </w:tc>
      </w:tr>
      <w:tr w14:paraId="392D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3D4876FB">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技术负责人</w:t>
            </w:r>
          </w:p>
        </w:tc>
        <w:tc>
          <w:tcPr>
            <w:tcW w:w="722" w:type="pct"/>
            <w:vAlign w:val="center"/>
          </w:tcPr>
          <w:p w14:paraId="2B79E0E7">
            <w:pPr>
              <w:bidi w:val="0"/>
              <w:jc w:val="center"/>
              <w:rPr>
                <w:rFonts w:hint="eastAsia" w:ascii="宋体" w:hAnsi="宋体" w:eastAsia="宋体" w:cs="宋体"/>
                <w:highlight w:val="none"/>
                <w:lang w:eastAsia="zh-CN"/>
              </w:rPr>
            </w:pPr>
          </w:p>
        </w:tc>
        <w:tc>
          <w:tcPr>
            <w:tcW w:w="577" w:type="pct"/>
            <w:vAlign w:val="center"/>
          </w:tcPr>
          <w:p w14:paraId="4E5F2C14">
            <w:pPr>
              <w:bidi w:val="0"/>
              <w:jc w:val="center"/>
              <w:rPr>
                <w:rFonts w:hint="eastAsia" w:ascii="宋体" w:hAnsi="宋体" w:eastAsia="宋体" w:cs="宋体"/>
                <w:highlight w:val="none"/>
                <w:lang w:eastAsia="zh-CN"/>
              </w:rPr>
            </w:pPr>
          </w:p>
        </w:tc>
        <w:tc>
          <w:tcPr>
            <w:tcW w:w="577" w:type="pct"/>
            <w:vAlign w:val="center"/>
          </w:tcPr>
          <w:p w14:paraId="7D891165">
            <w:pPr>
              <w:bidi w:val="0"/>
              <w:jc w:val="center"/>
              <w:rPr>
                <w:rFonts w:hint="eastAsia" w:ascii="宋体" w:hAnsi="宋体" w:eastAsia="宋体" w:cs="宋体"/>
                <w:highlight w:val="none"/>
                <w:lang w:eastAsia="zh-CN"/>
              </w:rPr>
            </w:pPr>
          </w:p>
        </w:tc>
        <w:tc>
          <w:tcPr>
            <w:tcW w:w="2167" w:type="pct"/>
            <w:vAlign w:val="center"/>
          </w:tcPr>
          <w:p w14:paraId="1689B7F4">
            <w:pPr>
              <w:bidi w:val="0"/>
              <w:jc w:val="center"/>
              <w:rPr>
                <w:rFonts w:hint="eastAsia" w:ascii="宋体" w:hAnsi="宋体" w:eastAsia="宋体" w:cs="宋体"/>
                <w:highlight w:val="none"/>
                <w:lang w:eastAsia="zh-CN"/>
              </w:rPr>
            </w:pPr>
          </w:p>
        </w:tc>
      </w:tr>
      <w:tr w14:paraId="18A1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7E2EE793">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造价管理</w:t>
            </w:r>
          </w:p>
        </w:tc>
        <w:tc>
          <w:tcPr>
            <w:tcW w:w="722" w:type="pct"/>
            <w:vAlign w:val="center"/>
          </w:tcPr>
          <w:p w14:paraId="34993D4A">
            <w:pPr>
              <w:bidi w:val="0"/>
              <w:jc w:val="center"/>
              <w:rPr>
                <w:rFonts w:hint="eastAsia" w:ascii="宋体" w:hAnsi="宋体" w:eastAsia="宋体" w:cs="宋体"/>
                <w:highlight w:val="none"/>
                <w:lang w:eastAsia="zh-CN"/>
              </w:rPr>
            </w:pPr>
          </w:p>
        </w:tc>
        <w:tc>
          <w:tcPr>
            <w:tcW w:w="577" w:type="pct"/>
            <w:vAlign w:val="center"/>
          </w:tcPr>
          <w:p w14:paraId="31A862FA">
            <w:pPr>
              <w:bidi w:val="0"/>
              <w:jc w:val="center"/>
              <w:rPr>
                <w:rFonts w:hint="eastAsia" w:ascii="宋体" w:hAnsi="宋体" w:eastAsia="宋体" w:cs="宋体"/>
                <w:highlight w:val="none"/>
                <w:lang w:eastAsia="zh-CN"/>
              </w:rPr>
            </w:pPr>
          </w:p>
        </w:tc>
        <w:tc>
          <w:tcPr>
            <w:tcW w:w="577" w:type="pct"/>
            <w:vAlign w:val="center"/>
          </w:tcPr>
          <w:p w14:paraId="42807B83">
            <w:pPr>
              <w:bidi w:val="0"/>
              <w:jc w:val="center"/>
              <w:rPr>
                <w:rFonts w:hint="eastAsia" w:ascii="宋体" w:hAnsi="宋体" w:eastAsia="宋体" w:cs="宋体"/>
                <w:highlight w:val="none"/>
                <w:lang w:eastAsia="zh-CN"/>
              </w:rPr>
            </w:pPr>
          </w:p>
        </w:tc>
        <w:tc>
          <w:tcPr>
            <w:tcW w:w="2167" w:type="pct"/>
            <w:vAlign w:val="center"/>
          </w:tcPr>
          <w:p w14:paraId="6FC7AB66">
            <w:pPr>
              <w:bidi w:val="0"/>
              <w:jc w:val="center"/>
              <w:rPr>
                <w:rFonts w:hint="eastAsia" w:ascii="宋体" w:hAnsi="宋体" w:eastAsia="宋体" w:cs="宋体"/>
                <w:highlight w:val="none"/>
                <w:lang w:eastAsia="zh-CN"/>
              </w:rPr>
            </w:pPr>
          </w:p>
        </w:tc>
      </w:tr>
      <w:tr w14:paraId="5861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1F2A9765">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质量管理</w:t>
            </w:r>
          </w:p>
        </w:tc>
        <w:tc>
          <w:tcPr>
            <w:tcW w:w="722" w:type="pct"/>
            <w:vAlign w:val="center"/>
          </w:tcPr>
          <w:p w14:paraId="6C464A61">
            <w:pPr>
              <w:bidi w:val="0"/>
              <w:jc w:val="center"/>
              <w:rPr>
                <w:rFonts w:hint="eastAsia" w:ascii="宋体" w:hAnsi="宋体" w:eastAsia="宋体" w:cs="宋体"/>
                <w:highlight w:val="none"/>
                <w:lang w:eastAsia="zh-CN"/>
              </w:rPr>
            </w:pPr>
          </w:p>
        </w:tc>
        <w:tc>
          <w:tcPr>
            <w:tcW w:w="577" w:type="pct"/>
            <w:vAlign w:val="center"/>
          </w:tcPr>
          <w:p w14:paraId="34B48ADD">
            <w:pPr>
              <w:bidi w:val="0"/>
              <w:jc w:val="center"/>
              <w:rPr>
                <w:rFonts w:hint="eastAsia" w:ascii="宋体" w:hAnsi="宋体" w:eastAsia="宋体" w:cs="宋体"/>
                <w:highlight w:val="none"/>
                <w:lang w:eastAsia="zh-CN"/>
              </w:rPr>
            </w:pPr>
          </w:p>
        </w:tc>
        <w:tc>
          <w:tcPr>
            <w:tcW w:w="577" w:type="pct"/>
            <w:vAlign w:val="center"/>
          </w:tcPr>
          <w:p w14:paraId="5E320100">
            <w:pPr>
              <w:bidi w:val="0"/>
              <w:jc w:val="center"/>
              <w:rPr>
                <w:rFonts w:hint="eastAsia" w:ascii="宋体" w:hAnsi="宋体" w:eastAsia="宋体" w:cs="宋体"/>
                <w:highlight w:val="none"/>
                <w:lang w:eastAsia="zh-CN"/>
              </w:rPr>
            </w:pPr>
          </w:p>
        </w:tc>
        <w:tc>
          <w:tcPr>
            <w:tcW w:w="2167" w:type="pct"/>
            <w:vAlign w:val="center"/>
          </w:tcPr>
          <w:p w14:paraId="4809AF5A">
            <w:pPr>
              <w:bidi w:val="0"/>
              <w:jc w:val="center"/>
              <w:rPr>
                <w:rFonts w:hint="eastAsia" w:ascii="宋体" w:hAnsi="宋体" w:eastAsia="宋体" w:cs="宋体"/>
                <w:highlight w:val="none"/>
                <w:lang w:eastAsia="zh-CN"/>
              </w:rPr>
            </w:pPr>
          </w:p>
        </w:tc>
      </w:tr>
      <w:tr w14:paraId="26FB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7D68AC0A">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材料管理</w:t>
            </w:r>
          </w:p>
        </w:tc>
        <w:tc>
          <w:tcPr>
            <w:tcW w:w="722" w:type="pct"/>
            <w:vAlign w:val="center"/>
          </w:tcPr>
          <w:p w14:paraId="416F1C58">
            <w:pPr>
              <w:bidi w:val="0"/>
              <w:jc w:val="center"/>
              <w:rPr>
                <w:rFonts w:hint="eastAsia" w:ascii="宋体" w:hAnsi="宋体" w:eastAsia="宋体" w:cs="宋体"/>
                <w:highlight w:val="none"/>
                <w:lang w:eastAsia="zh-CN"/>
              </w:rPr>
            </w:pPr>
          </w:p>
        </w:tc>
        <w:tc>
          <w:tcPr>
            <w:tcW w:w="577" w:type="pct"/>
            <w:vAlign w:val="center"/>
          </w:tcPr>
          <w:p w14:paraId="133CDB25">
            <w:pPr>
              <w:bidi w:val="0"/>
              <w:jc w:val="center"/>
              <w:rPr>
                <w:rFonts w:hint="eastAsia" w:ascii="宋体" w:hAnsi="宋体" w:eastAsia="宋体" w:cs="宋体"/>
                <w:highlight w:val="none"/>
                <w:lang w:eastAsia="zh-CN"/>
              </w:rPr>
            </w:pPr>
          </w:p>
        </w:tc>
        <w:tc>
          <w:tcPr>
            <w:tcW w:w="577" w:type="pct"/>
            <w:vAlign w:val="center"/>
          </w:tcPr>
          <w:p w14:paraId="6D2A4BCB">
            <w:pPr>
              <w:bidi w:val="0"/>
              <w:jc w:val="center"/>
              <w:rPr>
                <w:rFonts w:hint="eastAsia" w:ascii="宋体" w:hAnsi="宋体" w:eastAsia="宋体" w:cs="宋体"/>
                <w:highlight w:val="none"/>
                <w:lang w:eastAsia="zh-CN"/>
              </w:rPr>
            </w:pPr>
          </w:p>
        </w:tc>
        <w:tc>
          <w:tcPr>
            <w:tcW w:w="2167" w:type="pct"/>
            <w:vAlign w:val="center"/>
          </w:tcPr>
          <w:p w14:paraId="18698028">
            <w:pPr>
              <w:bidi w:val="0"/>
              <w:jc w:val="center"/>
              <w:rPr>
                <w:rFonts w:hint="eastAsia" w:ascii="宋体" w:hAnsi="宋体" w:eastAsia="宋体" w:cs="宋体"/>
                <w:highlight w:val="none"/>
                <w:lang w:eastAsia="zh-CN"/>
              </w:rPr>
            </w:pPr>
          </w:p>
        </w:tc>
      </w:tr>
      <w:tr w14:paraId="78E9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06BA4324">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计划管理</w:t>
            </w:r>
          </w:p>
        </w:tc>
        <w:tc>
          <w:tcPr>
            <w:tcW w:w="722" w:type="pct"/>
            <w:vAlign w:val="center"/>
          </w:tcPr>
          <w:p w14:paraId="2C352EC9">
            <w:pPr>
              <w:bidi w:val="0"/>
              <w:jc w:val="center"/>
              <w:rPr>
                <w:rFonts w:hint="eastAsia" w:ascii="宋体" w:hAnsi="宋体" w:eastAsia="宋体" w:cs="宋体"/>
                <w:highlight w:val="none"/>
                <w:lang w:eastAsia="zh-CN"/>
              </w:rPr>
            </w:pPr>
          </w:p>
        </w:tc>
        <w:tc>
          <w:tcPr>
            <w:tcW w:w="577" w:type="pct"/>
            <w:vAlign w:val="center"/>
          </w:tcPr>
          <w:p w14:paraId="48373DC5">
            <w:pPr>
              <w:bidi w:val="0"/>
              <w:jc w:val="center"/>
              <w:rPr>
                <w:rFonts w:hint="eastAsia" w:ascii="宋体" w:hAnsi="宋体" w:eastAsia="宋体" w:cs="宋体"/>
                <w:highlight w:val="none"/>
                <w:lang w:eastAsia="zh-CN"/>
              </w:rPr>
            </w:pPr>
          </w:p>
        </w:tc>
        <w:tc>
          <w:tcPr>
            <w:tcW w:w="577" w:type="pct"/>
            <w:vAlign w:val="center"/>
          </w:tcPr>
          <w:p w14:paraId="455772C2">
            <w:pPr>
              <w:bidi w:val="0"/>
              <w:jc w:val="center"/>
              <w:rPr>
                <w:rFonts w:hint="eastAsia" w:ascii="宋体" w:hAnsi="宋体" w:eastAsia="宋体" w:cs="宋体"/>
                <w:highlight w:val="none"/>
                <w:lang w:eastAsia="zh-CN"/>
              </w:rPr>
            </w:pPr>
          </w:p>
        </w:tc>
        <w:tc>
          <w:tcPr>
            <w:tcW w:w="2167" w:type="pct"/>
            <w:vAlign w:val="center"/>
          </w:tcPr>
          <w:p w14:paraId="15029578">
            <w:pPr>
              <w:bidi w:val="0"/>
              <w:jc w:val="center"/>
              <w:rPr>
                <w:rFonts w:hint="eastAsia" w:ascii="宋体" w:hAnsi="宋体" w:eastAsia="宋体" w:cs="宋体"/>
                <w:highlight w:val="none"/>
                <w:lang w:eastAsia="zh-CN"/>
              </w:rPr>
            </w:pPr>
          </w:p>
        </w:tc>
      </w:tr>
      <w:tr w14:paraId="4084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Align w:val="center"/>
          </w:tcPr>
          <w:p w14:paraId="75812B4C">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安全管理</w:t>
            </w:r>
          </w:p>
        </w:tc>
        <w:tc>
          <w:tcPr>
            <w:tcW w:w="722" w:type="pct"/>
            <w:vAlign w:val="center"/>
          </w:tcPr>
          <w:p w14:paraId="1C53041B">
            <w:pPr>
              <w:bidi w:val="0"/>
              <w:jc w:val="center"/>
              <w:rPr>
                <w:rFonts w:hint="eastAsia" w:ascii="宋体" w:hAnsi="宋体" w:eastAsia="宋体" w:cs="宋体"/>
                <w:highlight w:val="none"/>
                <w:lang w:eastAsia="zh-CN"/>
              </w:rPr>
            </w:pPr>
          </w:p>
        </w:tc>
        <w:tc>
          <w:tcPr>
            <w:tcW w:w="577" w:type="pct"/>
            <w:vAlign w:val="center"/>
          </w:tcPr>
          <w:p w14:paraId="2874C421">
            <w:pPr>
              <w:bidi w:val="0"/>
              <w:jc w:val="center"/>
              <w:rPr>
                <w:rFonts w:hint="eastAsia" w:ascii="宋体" w:hAnsi="宋体" w:eastAsia="宋体" w:cs="宋体"/>
                <w:highlight w:val="none"/>
                <w:lang w:eastAsia="zh-CN"/>
              </w:rPr>
            </w:pPr>
          </w:p>
        </w:tc>
        <w:tc>
          <w:tcPr>
            <w:tcW w:w="577" w:type="pct"/>
            <w:vAlign w:val="center"/>
          </w:tcPr>
          <w:p w14:paraId="2DA233E6">
            <w:pPr>
              <w:bidi w:val="0"/>
              <w:jc w:val="center"/>
              <w:rPr>
                <w:rFonts w:hint="eastAsia" w:ascii="宋体" w:hAnsi="宋体" w:eastAsia="宋体" w:cs="宋体"/>
                <w:highlight w:val="none"/>
                <w:lang w:eastAsia="zh-CN"/>
              </w:rPr>
            </w:pPr>
          </w:p>
        </w:tc>
        <w:tc>
          <w:tcPr>
            <w:tcW w:w="2167" w:type="pct"/>
            <w:vAlign w:val="center"/>
          </w:tcPr>
          <w:p w14:paraId="32E38656">
            <w:pPr>
              <w:bidi w:val="0"/>
              <w:jc w:val="center"/>
              <w:rPr>
                <w:rFonts w:hint="eastAsia" w:ascii="宋体" w:hAnsi="宋体" w:eastAsia="宋体" w:cs="宋体"/>
                <w:highlight w:val="none"/>
                <w:lang w:eastAsia="zh-CN"/>
              </w:rPr>
            </w:pPr>
          </w:p>
        </w:tc>
      </w:tr>
      <w:tr w14:paraId="34D8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restart"/>
            <w:vAlign w:val="center"/>
          </w:tcPr>
          <w:p w14:paraId="46B5D1B9">
            <w:pPr>
              <w:bidi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其他人员</w:t>
            </w:r>
          </w:p>
        </w:tc>
        <w:tc>
          <w:tcPr>
            <w:tcW w:w="722" w:type="pct"/>
            <w:vAlign w:val="center"/>
          </w:tcPr>
          <w:p w14:paraId="59A11F39">
            <w:pPr>
              <w:bidi w:val="0"/>
              <w:jc w:val="center"/>
              <w:rPr>
                <w:rFonts w:hint="eastAsia" w:ascii="宋体" w:hAnsi="宋体" w:eastAsia="宋体" w:cs="宋体"/>
                <w:highlight w:val="none"/>
                <w:lang w:eastAsia="zh-CN"/>
              </w:rPr>
            </w:pPr>
          </w:p>
        </w:tc>
        <w:tc>
          <w:tcPr>
            <w:tcW w:w="577" w:type="pct"/>
            <w:vAlign w:val="center"/>
          </w:tcPr>
          <w:p w14:paraId="7CF71CC0">
            <w:pPr>
              <w:bidi w:val="0"/>
              <w:jc w:val="center"/>
              <w:rPr>
                <w:rFonts w:hint="eastAsia" w:ascii="宋体" w:hAnsi="宋体" w:eastAsia="宋体" w:cs="宋体"/>
                <w:highlight w:val="none"/>
                <w:lang w:eastAsia="zh-CN"/>
              </w:rPr>
            </w:pPr>
          </w:p>
        </w:tc>
        <w:tc>
          <w:tcPr>
            <w:tcW w:w="577" w:type="pct"/>
            <w:vAlign w:val="center"/>
          </w:tcPr>
          <w:p w14:paraId="7A0E2787">
            <w:pPr>
              <w:bidi w:val="0"/>
              <w:jc w:val="center"/>
              <w:rPr>
                <w:rFonts w:hint="eastAsia" w:ascii="宋体" w:hAnsi="宋体" w:eastAsia="宋体" w:cs="宋体"/>
                <w:highlight w:val="none"/>
                <w:lang w:eastAsia="zh-CN"/>
              </w:rPr>
            </w:pPr>
          </w:p>
        </w:tc>
        <w:tc>
          <w:tcPr>
            <w:tcW w:w="2167" w:type="pct"/>
            <w:vAlign w:val="center"/>
          </w:tcPr>
          <w:p w14:paraId="42C0E530">
            <w:pPr>
              <w:bidi w:val="0"/>
              <w:jc w:val="center"/>
              <w:rPr>
                <w:rFonts w:hint="eastAsia" w:ascii="宋体" w:hAnsi="宋体" w:eastAsia="宋体" w:cs="宋体"/>
                <w:highlight w:val="none"/>
                <w:lang w:eastAsia="zh-CN"/>
              </w:rPr>
            </w:pPr>
          </w:p>
        </w:tc>
      </w:tr>
      <w:tr w14:paraId="504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continue"/>
            <w:vAlign w:val="center"/>
          </w:tcPr>
          <w:p w14:paraId="4C1E73F6">
            <w:pPr>
              <w:bidi w:val="0"/>
              <w:jc w:val="center"/>
              <w:rPr>
                <w:rFonts w:hint="eastAsia" w:ascii="宋体" w:hAnsi="宋体" w:eastAsia="宋体" w:cs="宋体"/>
                <w:highlight w:val="none"/>
                <w:lang w:eastAsia="zh-CN"/>
              </w:rPr>
            </w:pPr>
          </w:p>
        </w:tc>
        <w:tc>
          <w:tcPr>
            <w:tcW w:w="722" w:type="pct"/>
            <w:vAlign w:val="center"/>
          </w:tcPr>
          <w:p w14:paraId="3EFCEBCF">
            <w:pPr>
              <w:bidi w:val="0"/>
              <w:jc w:val="center"/>
              <w:rPr>
                <w:rFonts w:hint="eastAsia" w:ascii="宋体" w:hAnsi="宋体" w:eastAsia="宋体" w:cs="宋体"/>
                <w:highlight w:val="none"/>
                <w:lang w:eastAsia="zh-CN"/>
              </w:rPr>
            </w:pPr>
          </w:p>
        </w:tc>
        <w:tc>
          <w:tcPr>
            <w:tcW w:w="577" w:type="pct"/>
            <w:vAlign w:val="center"/>
          </w:tcPr>
          <w:p w14:paraId="54B6C614">
            <w:pPr>
              <w:bidi w:val="0"/>
              <w:jc w:val="center"/>
              <w:rPr>
                <w:rFonts w:hint="eastAsia" w:ascii="宋体" w:hAnsi="宋体" w:eastAsia="宋体" w:cs="宋体"/>
                <w:highlight w:val="none"/>
                <w:lang w:eastAsia="zh-CN"/>
              </w:rPr>
            </w:pPr>
          </w:p>
        </w:tc>
        <w:tc>
          <w:tcPr>
            <w:tcW w:w="577" w:type="pct"/>
            <w:vAlign w:val="center"/>
          </w:tcPr>
          <w:p w14:paraId="35733992">
            <w:pPr>
              <w:bidi w:val="0"/>
              <w:jc w:val="center"/>
              <w:rPr>
                <w:rFonts w:hint="eastAsia" w:ascii="宋体" w:hAnsi="宋体" w:eastAsia="宋体" w:cs="宋体"/>
                <w:highlight w:val="none"/>
                <w:lang w:eastAsia="zh-CN"/>
              </w:rPr>
            </w:pPr>
          </w:p>
        </w:tc>
        <w:tc>
          <w:tcPr>
            <w:tcW w:w="2167" w:type="pct"/>
            <w:vAlign w:val="center"/>
          </w:tcPr>
          <w:p w14:paraId="33CDFD36">
            <w:pPr>
              <w:bidi w:val="0"/>
              <w:jc w:val="center"/>
              <w:rPr>
                <w:rFonts w:hint="eastAsia" w:ascii="宋体" w:hAnsi="宋体" w:eastAsia="宋体" w:cs="宋体"/>
                <w:highlight w:val="none"/>
                <w:lang w:eastAsia="zh-CN"/>
              </w:rPr>
            </w:pPr>
          </w:p>
        </w:tc>
      </w:tr>
      <w:tr w14:paraId="72518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continue"/>
            <w:vAlign w:val="center"/>
          </w:tcPr>
          <w:p w14:paraId="593FC33B">
            <w:pPr>
              <w:bidi w:val="0"/>
              <w:jc w:val="center"/>
              <w:rPr>
                <w:rFonts w:hint="eastAsia" w:ascii="宋体" w:hAnsi="宋体" w:eastAsia="宋体" w:cs="宋体"/>
                <w:highlight w:val="none"/>
                <w:lang w:eastAsia="zh-CN"/>
              </w:rPr>
            </w:pPr>
          </w:p>
        </w:tc>
        <w:tc>
          <w:tcPr>
            <w:tcW w:w="722" w:type="pct"/>
            <w:vAlign w:val="center"/>
          </w:tcPr>
          <w:p w14:paraId="780E4824">
            <w:pPr>
              <w:bidi w:val="0"/>
              <w:jc w:val="center"/>
              <w:rPr>
                <w:rFonts w:hint="eastAsia" w:ascii="宋体" w:hAnsi="宋体" w:eastAsia="宋体" w:cs="宋体"/>
                <w:highlight w:val="none"/>
                <w:lang w:eastAsia="zh-CN"/>
              </w:rPr>
            </w:pPr>
          </w:p>
        </w:tc>
        <w:tc>
          <w:tcPr>
            <w:tcW w:w="577" w:type="pct"/>
            <w:vAlign w:val="center"/>
          </w:tcPr>
          <w:p w14:paraId="0CCA4D6A">
            <w:pPr>
              <w:bidi w:val="0"/>
              <w:jc w:val="center"/>
              <w:rPr>
                <w:rFonts w:hint="eastAsia" w:ascii="宋体" w:hAnsi="宋体" w:eastAsia="宋体" w:cs="宋体"/>
                <w:highlight w:val="none"/>
                <w:lang w:eastAsia="zh-CN"/>
              </w:rPr>
            </w:pPr>
          </w:p>
        </w:tc>
        <w:tc>
          <w:tcPr>
            <w:tcW w:w="577" w:type="pct"/>
            <w:vAlign w:val="center"/>
          </w:tcPr>
          <w:p w14:paraId="41D78CA8">
            <w:pPr>
              <w:bidi w:val="0"/>
              <w:jc w:val="center"/>
              <w:rPr>
                <w:rFonts w:hint="eastAsia" w:ascii="宋体" w:hAnsi="宋体" w:eastAsia="宋体" w:cs="宋体"/>
                <w:highlight w:val="none"/>
                <w:lang w:eastAsia="zh-CN"/>
              </w:rPr>
            </w:pPr>
          </w:p>
        </w:tc>
        <w:tc>
          <w:tcPr>
            <w:tcW w:w="2167" w:type="pct"/>
            <w:vAlign w:val="center"/>
          </w:tcPr>
          <w:p w14:paraId="447455B0">
            <w:pPr>
              <w:bidi w:val="0"/>
              <w:jc w:val="center"/>
              <w:rPr>
                <w:rFonts w:hint="eastAsia" w:ascii="宋体" w:hAnsi="宋体" w:eastAsia="宋体" w:cs="宋体"/>
                <w:highlight w:val="none"/>
                <w:lang w:eastAsia="zh-CN"/>
              </w:rPr>
            </w:pPr>
          </w:p>
        </w:tc>
      </w:tr>
      <w:tr w14:paraId="17F1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continue"/>
            <w:vAlign w:val="center"/>
          </w:tcPr>
          <w:p w14:paraId="7A98C1EF">
            <w:pPr>
              <w:bidi w:val="0"/>
              <w:jc w:val="center"/>
              <w:rPr>
                <w:rFonts w:hint="eastAsia" w:ascii="宋体" w:hAnsi="宋体" w:eastAsia="宋体" w:cs="宋体"/>
                <w:highlight w:val="none"/>
                <w:lang w:eastAsia="zh-CN"/>
              </w:rPr>
            </w:pPr>
          </w:p>
        </w:tc>
        <w:tc>
          <w:tcPr>
            <w:tcW w:w="722" w:type="pct"/>
            <w:vAlign w:val="center"/>
          </w:tcPr>
          <w:p w14:paraId="58E009A9">
            <w:pPr>
              <w:bidi w:val="0"/>
              <w:jc w:val="center"/>
              <w:rPr>
                <w:rFonts w:hint="eastAsia" w:ascii="宋体" w:hAnsi="宋体" w:eastAsia="宋体" w:cs="宋体"/>
                <w:highlight w:val="none"/>
                <w:lang w:eastAsia="zh-CN"/>
              </w:rPr>
            </w:pPr>
          </w:p>
        </w:tc>
        <w:tc>
          <w:tcPr>
            <w:tcW w:w="577" w:type="pct"/>
            <w:vAlign w:val="center"/>
          </w:tcPr>
          <w:p w14:paraId="5FFF63B5">
            <w:pPr>
              <w:bidi w:val="0"/>
              <w:jc w:val="center"/>
              <w:rPr>
                <w:rFonts w:hint="eastAsia" w:ascii="宋体" w:hAnsi="宋体" w:eastAsia="宋体" w:cs="宋体"/>
                <w:highlight w:val="none"/>
                <w:lang w:eastAsia="zh-CN"/>
              </w:rPr>
            </w:pPr>
          </w:p>
        </w:tc>
        <w:tc>
          <w:tcPr>
            <w:tcW w:w="577" w:type="pct"/>
            <w:vAlign w:val="center"/>
          </w:tcPr>
          <w:p w14:paraId="612CCF36">
            <w:pPr>
              <w:bidi w:val="0"/>
              <w:jc w:val="center"/>
              <w:rPr>
                <w:rFonts w:hint="eastAsia" w:ascii="宋体" w:hAnsi="宋体" w:eastAsia="宋体" w:cs="宋体"/>
                <w:highlight w:val="none"/>
                <w:lang w:eastAsia="zh-CN"/>
              </w:rPr>
            </w:pPr>
          </w:p>
        </w:tc>
        <w:tc>
          <w:tcPr>
            <w:tcW w:w="2167" w:type="pct"/>
            <w:vAlign w:val="center"/>
          </w:tcPr>
          <w:p w14:paraId="7C2C6385">
            <w:pPr>
              <w:bidi w:val="0"/>
              <w:jc w:val="center"/>
              <w:rPr>
                <w:rFonts w:hint="eastAsia" w:ascii="宋体" w:hAnsi="宋体" w:eastAsia="宋体" w:cs="宋体"/>
                <w:highlight w:val="none"/>
                <w:lang w:eastAsia="zh-CN"/>
              </w:rPr>
            </w:pPr>
          </w:p>
        </w:tc>
      </w:tr>
      <w:tr w14:paraId="31254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continue"/>
            <w:vAlign w:val="center"/>
          </w:tcPr>
          <w:p w14:paraId="5C018919">
            <w:pPr>
              <w:bidi w:val="0"/>
              <w:jc w:val="center"/>
              <w:rPr>
                <w:rFonts w:hint="eastAsia" w:ascii="宋体" w:hAnsi="宋体" w:eastAsia="宋体" w:cs="宋体"/>
                <w:highlight w:val="none"/>
                <w:lang w:eastAsia="zh-CN"/>
              </w:rPr>
            </w:pPr>
          </w:p>
        </w:tc>
        <w:tc>
          <w:tcPr>
            <w:tcW w:w="722" w:type="pct"/>
            <w:vAlign w:val="center"/>
          </w:tcPr>
          <w:p w14:paraId="7E56178C">
            <w:pPr>
              <w:bidi w:val="0"/>
              <w:jc w:val="center"/>
              <w:rPr>
                <w:rFonts w:hint="eastAsia" w:ascii="宋体" w:hAnsi="宋体" w:eastAsia="宋体" w:cs="宋体"/>
                <w:highlight w:val="none"/>
                <w:lang w:eastAsia="zh-CN"/>
              </w:rPr>
            </w:pPr>
          </w:p>
        </w:tc>
        <w:tc>
          <w:tcPr>
            <w:tcW w:w="577" w:type="pct"/>
            <w:vAlign w:val="center"/>
          </w:tcPr>
          <w:p w14:paraId="6A888BBE">
            <w:pPr>
              <w:bidi w:val="0"/>
              <w:jc w:val="center"/>
              <w:rPr>
                <w:rFonts w:hint="eastAsia" w:ascii="宋体" w:hAnsi="宋体" w:eastAsia="宋体" w:cs="宋体"/>
                <w:highlight w:val="none"/>
                <w:lang w:eastAsia="zh-CN"/>
              </w:rPr>
            </w:pPr>
          </w:p>
        </w:tc>
        <w:tc>
          <w:tcPr>
            <w:tcW w:w="577" w:type="pct"/>
            <w:vAlign w:val="center"/>
          </w:tcPr>
          <w:p w14:paraId="0EC579BD">
            <w:pPr>
              <w:bidi w:val="0"/>
              <w:jc w:val="center"/>
              <w:rPr>
                <w:rFonts w:hint="eastAsia" w:ascii="宋体" w:hAnsi="宋体" w:eastAsia="宋体" w:cs="宋体"/>
                <w:highlight w:val="none"/>
                <w:lang w:eastAsia="zh-CN"/>
              </w:rPr>
            </w:pPr>
          </w:p>
        </w:tc>
        <w:tc>
          <w:tcPr>
            <w:tcW w:w="2167" w:type="pct"/>
            <w:vAlign w:val="center"/>
          </w:tcPr>
          <w:p w14:paraId="5CA4A176">
            <w:pPr>
              <w:bidi w:val="0"/>
              <w:jc w:val="center"/>
              <w:rPr>
                <w:rFonts w:hint="eastAsia" w:ascii="宋体" w:hAnsi="宋体" w:eastAsia="宋体" w:cs="宋体"/>
                <w:highlight w:val="none"/>
                <w:lang w:eastAsia="zh-CN"/>
              </w:rPr>
            </w:pPr>
          </w:p>
        </w:tc>
      </w:tr>
      <w:tr w14:paraId="1D28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53" w:type="pct"/>
            <w:vMerge w:val="continue"/>
            <w:vAlign w:val="center"/>
          </w:tcPr>
          <w:p w14:paraId="16B8E540">
            <w:pPr>
              <w:bidi w:val="0"/>
              <w:jc w:val="center"/>
              <w:rPr>
                <w:rFonts w:hint="eastAsia" w:ascii="宋体" w:hAnsi="宋体" w:eastAsia="宋体" w:cs="宋体"/>
                <w:highlight w:val="none"/>
                <w:lang w:eastAsia="zh-CN"/>
              </w:rPr>
            </w:pPr>
          </w:p>
        </w:tc>
        <w:tc>
          <w:tcPr>
            <w:tcW w:w="722" w:type="pct"/>
            <w:vAlign w:val="center"/>
          </w:tcPr>
          <w:p w14:paraId="274B29EB">
            <w:pPr>
              <w:bidi w:val="0"/>
              <w:jc w:val="center"/>
              <w:rPr>
                <w:rFonts w:hint="eastAsia" w:ascii="宋体" w:hAnsi="宋体" w:eastAsia="宋体" w:cs="宋体"/>
                <w:highlight w:val="none"/>
                <w:lang w:eastAsia="zh-CN"/>
              </w:rPr>
            </w:pPr>
          </w:p>
        </w:tc>
        <w:tc>
          <w:tcPr>
            <w:tcW w:w="577" w:type="pct"/>
            <w:vAlign w:val="center"/>
          </w:tcPr>
          <w:p w14:paraId="213A43D5">
            <w:pPr>
              <w:bidi w:val="0"/>
              <w:jc w:val="center"/>
              <w:rPr>
                <w:rFonts w:hint="eastAsia" w:ascii="宋体" w:hAnsi="宋体" w:eastAsia="宋体" w:cs="宋体"/>
                <w:highlight w:val="none"/>
                <w:lang w:eastAsia="zh-CN"/>
              </w:rPr>
            </w:pPr>
          </w:p>
        </w:tc>
        <w:tc>
          <w:tcPr>
            <w:tcW w:w="577" w:type="pct"/>
            <w:vAlign w:val="center"/>
          </w:tcPr>
          <w:p w14:paraId="64795C3C">
            <w:pPr>
              <w:bidi w:val="0"/>
              <w:jc w:val="center"/>
              <w:rPr>
                <w:rFonts w:hint="eastAsia" w:ascii="宋体" w:hAnsi="宋体" w:eastAsia="宋体" w:cs="宋体"/>
                <w:highlight w:val="none"/>
                <w:lang w:eastAsia="zh-CN"/>
              </w:rPr>
            </w:pPr>
          </w:p>
        </w:tc>
        <w:tc>
          <w:tcPr>
            <w:tcW w:w="2167" w:type="pct"/>
            <w:vAlign w:val="center"/>
          </w:tcPr>
          <w:p w14:paraId="531F9075">
            <w:pPr>
              <w:bidi w:val="0"/>
              <w:jc w:val="center"/>
              <w:rPr>
                <w:rFonts w:hint="eastAsia" w:ascii="宋体" w:hAnsi="宋体" w:eastAsia="宋体" w:cs="宋体"/>
                <w:highlight w:val="none"/>
                <w:lang w:eastAsia="zh-CN"/>
              </w:rPr>
            </w:pPr>
          </w:p>
        </w:tc>
      </w:tr>
    </w:tbl>
    <w:p w14:paraId="3CE9D2DA">
      <w:pP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br w:type="page"/>
      </w:r>
      <w:bookmarkStart w:id="494" w:name="_Toc10953_WPSOffice_Level2"/>
      <w:r>
        <w:rPr>
          <w:rFonts w:hint="eastAsia" w:ascii="宋体" w:hAnsi="宋体" w:eastAsia="宋体" w:cs="宋体"/>
          <w:sz w:val="21"/>
          <w:szCs w:val="21"/>
          <w:highlight w:val="none"/>
        </w:rPr>
        <w:t>附件</w:t>
      </w:r>
      <w:r>
        <w:rPr>
          <w:rFonts w:hint="eastAsia" w:ascii="宋体" w:hAnsi="宋体" w:eastAsia="宋体" w:cs="宋体"/>
          <w:sz w:val="21"/>
          <w:szCs w:val="21"/>
          <w:highlight w:val="none"/>
          <w:lang w:eastAsia="zh-CN"/>
        </w:rPr>
        <w:t>7</w:t>
      </w:r>
      <w:r>
        <w:rPr>
          <w:rFonts w:hint="eastAsia" w:ascii="宋体" w:hAnsi="宋体" w:eastAsia="宋体" w:cs="宋体"/>
          <w:sz w:val="21"/>
          <w:szCs w:val="21"/>
          <w:highlight w:val="none"/>
        </w:rPr>
        <w:t>：</w:t>
      </w:r>
      <w:bookmarkEnd w:id="494"/>
    </w:p>
    <w:p w14:paraId="0EE9F9AA">
      <w:pPr>
        <w:jc w:val="center"/>
        <w:rPr>
          <w:rFonts w:hint="eastAsia" w:ascii="宋体" w:hAnsi="宋体" w:eastAsia="宋体" w:cs="宋体"/>
          <w:sz w:val="21"/>
          <w:szCs w:val="21"/>
          <w:highlight w:val="none"/>
        </w:rPr>
      </w:pPr>
      <w:bookmarkStart w:id="495" w:name="_Toc12359_WPSOffice_Level2"/>
      <w:r>
        <w:rPr>
          <w:rFonts w:hint="eastAsia" w:ascii="宋体" w:hAnsi="宋体" w:eastAsia="宋体" w:cs="宋体"/>
          <w:sz w:val="21"/>
          <w:szCs w:val="21"/>
          <w:highlight w:val="none"/>
          <w:lang w:eastAsia="zh-CN"/>
        </w:rPr>
        <w:t>7</w:t>
      </w:r>
      <w:r>
        <w:rPr>
          <w:rFonts w:hint="eastAsia" w:ascii="宋体" w:hAnsi="宋体" w:eastAsia="宋体" w:cs="宋体"/>
          <w:sz w:val="21"/>
          <w:szCs w:val="21"/>
          <w:highlight w:val="none"/>
        </w:rPr>
        <w:t>-1：材料暂估价表</w:t>
      </w:r>
      <w:bookmarkEnd w:id="495"/>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3996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96ED1D1">
            <w:pPr>
              <w:bidi w:val="0"/>
              <w:jc w:val="center"/>
              <w:rPr>
                <w:rFonts w:hint="eastAsia"/>
                <w:highlight w:val="none"/>
              </w:rPr>
            </w:pPr>
            <w:r>
              <w:rPr>
                <w:rFonts w:hint="eastAsia"/>
                <w:highlight w:val="none"/>
              </w:rPr>
              <w:t>序号</w:t>
            </w:r>
          </w:p>
        </w:tc>
        <w:tc>
          <w:tcPr>
            <w:tcW w:w="1093" w:type="pct"/>
          </w:tcPr>
          <w:p w14:paraId="35BA6CF9">
            <w:pPr>
              <w:bidi w:val="0"/>
              <w:jc w:val="center"/>
              <w:rPr>
                <w:rFonts w:hint="eastAsia"/>
                <w:highlight w:val="none"/>
              </w:rPr>
            </w:pPr>
            <w:r>
              <w:rPr>
                <w:rFonts w:hint="eastAsia"/>
                <w:highlight w:val="none"/>
              </w:rPr>
              <w:t>名称</w:t>
            </w:r>
          </w:p>
        </w:tc>
        <w:tc>
          <w:tcPr>
            <w:tcW w:w="468" w:type="pct"/>
          </w:tcPr>
          <w:p w14:paraId="6183DCD3">
            <w:pPr>
              <w:bidi w:val="0"/>
              <w:jc w:val="center"/>
              <w:rPr>
                <w:rFonts w:hint="eastAsia"/>
                <w:highlight w:val="none"/>
              </w:rPr>
            </w:pPr>
            <w:r>
              <w:rPr>
                <w:rFonts w:hint="eastAsia"/>
                <w:highlight w:val="none"/>
              </w:rPr>
              <w:t>单位</w:t>
            </w:r>
          </w:p>
        </w:tc>
        <w:tc>
          <w:tcPr>
            <w:tcW w:w="426" w:type="pct"/>
          </w:tcPr>
          <w:p w14:paraId="38E58078">
            <w:pPr>
              <w:bidi w:val="0"/>
              <w:jc w:val="center"/>
              <w:rPr>
                <w:rFonts w:hint="eastAsia"/>
                <w:highlight w:val="none"/>
              </w:rPr>
            </w:pPr>
            <w:r>
              <w:rPr>
                <w:rFonts w:hint="eastAsia"/>
                <w:highlight w:val="none"/>
              </w:rPr>
              <w:t>数量</w:t>
            </w:r>
          </w:p>
        </w:tc>
        <w:tc>
          <w:tcPr>
            <w:tcW w:w="745" w:type="pct"/>
          </w:tcPr>
          <w:p w14:paraId="394DF5A6">
            <w:pPr>
              <w:bidi w:val="0"/>
              <w:jc w:val="center"/>
              <w:rPr>
                <w:rFonts w:hint="eastAsia"/>
                <w:highlight w:val="none"/>
              </w:rPr>
            </w:pPr>
            <w:r>
              <w:rPr>
                <w:rFonts w:hint="eastAsia"/>
                <w:highlight w:val="none"/>
              </w:rPr>
              <w:t>单价（元）</w:t>
            </w:r>
          </w:p>
        </w:tc>
        <w:tc>
          <w:tcPr>
            <w:tcW w:w="781" w:type="pct"/>
          </w:tcPr>
          <w:p w14:paraId="7F7BB853">
            <w:pPr>
              <w:bidi w:val="0"/>
              <w:jc w:val="center"/>
              <w:rPr>
                <w:rFonts w:hint="eastAsia"/>
                <w:highlight w:val="none"/>
              </w:rPr>
            </w:pPr>
            <w:r>
              <w:rPr>
                <w:rFonts w:hint="eastAsia"/>
                <w:highlight w:val="none"/>
              </w:rPr>
              <w:t>合价（元）</w:t>
            </w:r>
          </w:p>
        </w:tc>
        <w:tc>
          <w:tcPr>
            <w:tcW w:w="937" w:type="pct"/>
          </w:tcPr>
          <w:p w14:paraId="6AD72A5C">
            <w:pPr>
              <w:bidi w:val="0"/>
              <w:jc w:val="center"/>
              <w:rPr>
                <w:rFonts w:hint="eastAsia"/>
                <w:highlight w:val="none"/>
              </w:rPr>
            </w:pPr>
            <w:r>
              <w:rPr>
                <w:rFonts w:hint="eastAsia"/>
                <w:highlight w:val="none"/>
              </w:rPr>
              <w:t>备注</w:t>
            </w:r>
          </w:p>
        </w:tc>
      </w:tr>
      <w:tr w14:paraId="1A1A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581EA94">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BF8B41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E30D2EE">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A9C4FE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054842F">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379733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C3692E4">
            <w:pPr>
              <w:pStyle w:val="3"/>
              <w:keepNext/>
              <w:spacing w:line="440" w:lineRule="exact"/>
              <w:ind w:left="63" w:right="63"/>
              <w:rPr>
                <w:rFonts w:hint="eastAsia" w:ascii="宋体" w:hAnsi="宋体" w:eastAsia="宋体" w:cs="宋体"/>
                <w:color w:val="auto"/>
                <w:kern w:val="2"/>
                <w:sz w:val="21"/>
                <w:szCs w:val="21"/>
                <w:highlight w:val="none"/>
              </w:rPr>
            </w:pPr>
          </w:p>
        </w:tc>
      </w:tr>
      <w:tr w14:paraId="6279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0E7DF5D">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3BD05513">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9D5BA5C">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F219A6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B2B5B2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04D8031">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1B5848E">
            <w:pPr>
              <w:pStyle w:val="3"/>
              <w:keepNext/>
              <w:spacing w:line="440" w:lineRule="exact"/>
              <w:ind w:left="63" w:right="63"/>
              <w:rPr>
                <w:rFonts w:hint="eastAsia" w:ascii="宋体" w:hAnsi="宋体" w:eastAsia="宋体" w:cs="宋体"/>
                <w:color w:val="auto"/>
                <w:kern w:val="2"/>
                <w:sz w:val="21"/>
                <w:szCs w:val="21"/>
                <w:highlight w:val="none"/>
              </w:rPr>
            </w:pPr>
          </w:p>
        </w:tc>
      </w:tr>
      <w:tr w14:paraId="0CCC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C76C35D">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E6652E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66C404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6E5A5BC">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383906E">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B769D03">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030A446">
            <w:pPr>
              <w:pStyle w:val="3"/>
              <w:keepNext/>
              <w:spacing w:line="440" w:lineRule="exact"/>
              <w:ind w:left="63" w:right="63"/>
              <w:rPr>
                <w:rFonts w:hint="eastAsia" w:ascii="宋体" w:hAnsi="宋体" w:eastAsia="宋体" w:cs="宋体"/>
                <w:color w:val="auto"/>
                <w:kern w:val="2"/>
                <w:sz w:val="21"/>
                <w:szCs w:val="21"/>
                <w:highlight w:val="none"/>
              </w:rPr>
            </w:pPr>
          </w:p>
        </w:tc>
      </w:tr>
      <w:tr w14:paraId="69E3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24BB076">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1BA81D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E9C8D8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8227C58">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F1AD60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5FF64D9">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5D7E077">
            <w:pPr>
              <w:pStyle w:val="3"/>
              <w:keepNext/>
              <w:spacing w:line="440" w:lineRule="exact"/>
              <w:ind w:left="63" w:right="63"/>
              <w:rPr>
                <w:rFonts w:hint="eastAsia" w:ascii="宋体" w:hAnsi="宋体" w:eastAsia="宋体" w:cs="宋体"/>
                <w:color w:val="auto"/>
                <w:kern w:val="2"/>
                <w:sz w:val="21"/>
                <w:szCs w:val="21"/>
                <w:highlight w:val="none"/>
              </w:rPr>
            </w:pPr>
          </w:p>
        </w:tc>
      </w:tr>
      <w:tr w14:paraId="0252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6444254">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146DD23">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E0BFF0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0EBD2D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837B9F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35C1F41">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420CF89">
            <w:pPr>
              <w:pStyle w:val="3"/>
              <w:keepNext/>
              <w:spacing w:line="440" w:lineRule="exact"/>
              <w:ind w:left="63" w:right="63"/>
              <w:rPr>
                <w:rFonts w:hint="eastAsia" w:ascii="宋体" w:hAnsi="宋体" w:eastAsia="宋体" w:cs="宋体"/>
                <w:color w:val="auto"/>
                <w:kern w:val="2"/>
                <w:sz w:val="21"/>
                <w:szCs w:val="21"/>
                <w:highlight w:val="none"/>
              </w:rPr>
            </w:pPr>
          </w:p>
        </w:tc>
      </w:tr>
      <w:tr w14:paraId="7E7E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029E91F">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A6CD9B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E4269F6">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E97C55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DAC690A">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864899E">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A0E5A52">
            <w:pPr>
              <w:pStyle w:val="3"/>
              <w:keepNext/>
              <w:spacing w:line="440" w:lineRule="exact"/>
              <w:ind w:left="63" w:right="63"/>
              <w:rPr>
                <w:rFonts w:hint="eastAsia" w:ascii="宋体" w:hAnsi="宋体" w:eastAsia="宋体" w:cs="宋体"/>
                <w:color w:val="auto"/>
                <w:kern w:val="2"/>
                <w:sz w:val="21"/>
                <w:szCs w:val="21"/>
                <w:highlight w:val="none"/>
              </w:rPr>
            </w:pPr>
          </w:p>
        </w:tc>
      </w:tr>
      <w:tr w14:paraId="2B27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0E7CF2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15C603C">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80C21E3">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971C545">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090A939">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6A0453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1CC6620">
            <w:pPr>
              <w:pStyle w:val="3"/>
              <w:keepNext/>
              <w:spacing w:line="440" w:lineRule="exact"/>
              <w:ind w:left="63" w:right="63"/>
              <w:rPr>
                <w:rFonts w:hint="eastAsia" w:ascii="宋体" w:hAnsi="宋体" w:eastAsia="宋体" w:cs="宋体"/>
                <w:color w:val="auto"/>
                <w:kern w:val="2"/>
                <w:sz w:val="21"/>
                <w:szCs w:val="21"/>
                <w:highlight w:val="none"/>
              </w:rPr>
            </w:pPr>
          </w:p>
        </w:tc>
      </w:tr>
      <w:tr w14:paraId="5D46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C92D0A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19249E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539FDD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020853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59B8B32">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904CB2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33A1786">
            <w:pPr>
              <w:pStyle w:val="3"/>
              <w:keepNext/>
              <w:spacing w:line="440" w:lineRule="exact"/>
              <w:ind w:left="63" w:right="63"/>
              <w:rPr>
                <w:rFonts w:hint="eastAsia" w:ascii="宋体" w:hAnsi="宋体" w:eastAsia="宋体" w:cs="宋体"/>
                <w:color w:val="auto"/>
                <w:kern w:val="2"/>
                <w:sz w:val="21"/>
                <w:szCs w:val="21"/>
                <w:highlight w:val="none"/>
              </w:rPr>
            </w:pPr>
          </w:p>
        </w:tc>
      </w:tr>
      <w:tr w14:paraId="044D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F44C3C9">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1DBF3A2">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934D90B">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BB8F9B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51E497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57D249A">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790A361">
            <w:pPr>
              <w:pStyle w:val="3"/>
              <w:keepNext/>
              <w:spacing w:line="440" w:lineRule="exact"/>
              <w:ind w:left="63" w:right="63"/>
              <w:rPr>
                <w:rFonts w:hint="eastAsia" w:ascii="宋体" w:hAnsi="宋体" w:eastAsia="宋体" w:cs="宋体"/>
                <w:color w:val="auto"/>
                <w:kern w:val="2"/>
                <w:sz w:val="21"/>
                <w:szCs w:val="21"/>
                <w:highlight w:val="none"/>
              </w:rPr>
            </w:pPr>
          </w:p>
        </w:tc>
      </w:tr>
      <w:tr w14:paraId="605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6118CFD">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0CD8D5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34CA248">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B91CB9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AF9662E">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FCBB7A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791E781">
            <w:pPr>
              <w:pStyle w:val="3"/>
              <w:keepNext/>
              <w:spacing w:line="440" w:lineRule="exact"/>
              <w:ind w:left="63" w:right="63"/>
              <w:rPr>
                <w:rFonts w:hint="eastAsia" w:ascii="宋体" w:hAnsi="宋体" w:eastAsia="宋体" w:cs="宋体"/>
                <w:color w:val="auto"/>
                <w:kern w:val="2"/>
                <w:sz w:val="21"/>
                <w:szCs w:val="21"/>
                <w:highlight w:val="none"/>
              </w:rPr>
            </w:pPr>
          </w:p>
        </w:tc>
      </w:tr>
      <w:tr w14:paraId="67C5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B71EE32">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5142BD6">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7D7343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0D6C6D8">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861BAD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DE95E41">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3967091">
            <w:pPr>
              <w:pStyle w:val="3"/>
              <w:keepNext/>
              <w:spacing w:line="440" w:lineRule="exact"/>
              <w:ind w:left="63" w:right="63"/>
              <w:rPr>
                <w:rFonts w:hint="eastAsia" w:ascii="宋体" w:hAnsi="宋体" w:eastAsia="宋体" w:cs="宋体"/>
                <w:color w:val="auto"/>
                <w:kern w:val="2"/>
                <w:sz w:val="21"/>
                <w:szCs w:val="21"/>
                <w:highlight w:val="none"/>
              </w:rPr>
            </w:pPr>
          </w:p>
        </w:tc>
      </w:tr>
      <w:tr w14:paraId="5C022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890ED50">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C8D7B2C">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CF0CE64">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22B7DF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8CA06C3">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60A07C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FB7B106">
            <w:pPr>
              <w:pStyle w:val="3"/>
              <w:keepNext/>
              <w:spacing w:line="440" w:lineRule="exact"/>
              <w:ind w:left="63" w:right="63"/>
              <w:rPr>
                <w:rFonts w:hint="eastAsia" w:ascii="宋体" w:hAnsi="宋体" w:eastAsia="宋体" w:cs="宋体"/>
                <w:color w:val="auto"/>
                <w:kern w:val="2"/>
                <w:sz w:val="21"/>
                <w:szCs w:val="21"/>
                <w:highlight w:val="none"/>
              </w:rPr>
            </w:pPr>
          </w:p>
        </w:tc>
      </w:tr>
      <w:tr w14:paraId="509A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F1CFB43">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4FDF411">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D34C039">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3D1319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454810F">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04A09CD">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ACBF7D4">
            <w:pPr>
              <w:pStyle w:val="3"/>
              <w:keepNext/>
              <w:spacing w:line="440" w:lineRule="exact"/>
              <w:ind w:left="63" w:right="63"/>
              <w:rPr>
                <w:rFonts w:hint="eastAsia" w:ascii="宋体" w:hAnsi="宋体" w:eastAsia="宋体" w:cs="宋体"/>
                <w:color w:val="auto"/>
                <w:kern w:val="2"/>
                <w:sz w:val="21"/>
                <w:szCs w:val="21"/>
                <w:highlight w:val="none"/>
              </w:rPr>
            </w:pPr>
          </w:p>
        </w:tc>
      </w:tr>
      <w:tr w14:paraId="464A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28878B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9570D7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63F9DEC">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12824DC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440DA91">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862FD1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21A2334">
            <w:pPr>
              <w:pStyle w:val="3"/>
              <w:keepNext/>
              <w:spacing w:line="440" w:lineRule="exact"/>
              <w:ind w:left="63" w:right="63"/>
              <w:rPr>
                <w:rFonts w:hint="eastAsia" w:ascii="宋体" w:hAnsi="宋体" w:eastAsia="宋体" w:cs="宋体"/>
                <w:color w:val="auto"/>
                <w:kern w:val="2"/>
                <w:sz w:val="21"/>
                <w:szCs w:val="21"/>
                <w:highlight w:val="none"/>
              </w:rPr>
            </w:pPr>
          </w:p>
        </w:tc>
      </w:tr>
      <w:tr w14:paraId="16F9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E6B324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F869C01">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4FE3D7D">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7260880">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449F44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06EAA5B">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0503A7F">
            <w:pPr>
              <w:pStyle w:val="3"/>
              <w:keepNext/>
              <w:spacing w:line="440" w:lineRule="exact"/>
              <w:ind w:left="63" w:right="63"/>
              <w:rPr>
                <w:rFonts w:hint="eastAsia" w:ascii="宋体" w:hAnsi="宋体" w:eastAsia="宋体" w:cs="宋体"/>
                <w:color w:val="auto"/>
                <w:kern w:val="2"/>
                <w:sz w:val="21"/>
                <w:szCs w:val="21"/>
                <w:highlight w:val="none"/>
              </w:rPr>
            </w:pPr>
          </w:p>
        </w:tc>
      </w:tr>
      <w:tr w14:paraId="119A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49942A8">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FB5427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802699B">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E75C67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21CDE89">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A66F44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32772AA">
            <w:pPr>
              <w:pStyle w:val="3"/>
              <w:keepNext/>
              <w:spacing w:line="440" w:lineRule="exact"/>
              <w:ind w:left="63" w:right="63"/>
              <w:rPr>
                <w:rFonts w:hint="eastAsia" w:ascii="宋体" w:hAnsi="宋体" w:eastAsia="宋体" w:cs="宋体"/>
                <w:color w:val="auto"/>
                <w:kern w:val="2"/>
                <w:sz w:val="21"/>
                <w:szCs w:val="21"/>
                <w:highlight w:val="none"/>
              </w:rPr>
            </w:pPr>
          </w:p>
        </w:tc>
      </w:tr>
      <w:tr w14:paraId="2370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EC895F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FC7B870">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F8062BB">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BDC2DF8">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09D56D8">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FA7348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11D1EC5">
            <w:pPr>
              <w:pStyle w:val="3"/>
              <w:keepNext/>
              <w:spacing w:line="440" w:lineRule="exact"/>
              <w:ind w:left="63" w:right="63"/>
              <w:rPr>
                <w:rFonts w:hint="eastAsia" w:ascii="宋体" w:hAnsi="宋体" w:eastAsia="宋体" w:cs="宋体"/>
                <w:color w:val="auto"/>
                <w:kern w:val="2"/>
                <w:sz w:val="21"/>
                <w:szCs w:val="21"/>
                <w:highlight w:val="none"/>
              </w:rPr>
            </w:pPr>
          </w:p>
        </w:tc>
      </w:tr>
      <w:tr w14:paraId="2FFF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4A10A6F">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020D043">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A2584B6">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1E0E257">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62DBDFF">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7CAAE0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61DBEBB">
            <w:pPr>
              <w:pStyle w:val="3"/>
              <w:keepNext/>
              <w:spacing w:line="440" w:lineRule="exact"/>
              <w:ind w:left="63" w:right="63"/>
              <w:rPr>
                <w:rFonts w:hint="eastAsia" w:ascii="宋体" w:hAnsi="宋体" w:eastAsia="宋体" w:cs="宋体"/>
                <w:color w:val="auto"/>
                <w:kern w:val="2"/>
                <w:sz w:val="21"/>
                <w:szCs w:val="21"/>
                <w:highlight w:val="none"/>
              </w:rPr>
            </w:pPr>
          </w:p>
        </w:tc>
      </w:tr>
      <w:tr w14:paraId="19462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0A1489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16DB8E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72C8C19">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E6E44E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11EE4C7">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8924A6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4D0756B">
            <w:pPr>
              <w:pStyle w:val="3"/>
              <w:keepNext/>
              <w:spacing w:line="440" w:lineRule="exact"/>
              <w:ind w:left="63" w:right="63"/>
              <w:rPr>
                <w:rFonts w:hint="eastAsia" w:ascii="宋体" w:hAnsi="宋体" w:eastAsia="宋体" w:cs="宋体"/>
                <w:color w:val="auto"/>
                <w:kern w:val="2"/>
                <w:sz w:val="21"/>
                <w:szCs w:val="21"/>
                <w:highlight w:val="none"/>
              </w:rPr>
            </w:pPr>
          </w:p>
        </w:tc>
      </w:tr>
      <w:tr w14:paraId="3D92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AE1B117">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6B831F1">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D6608D0">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2CB920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1D86CAF">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20EA77B">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5D777BC">
            <w:pPr>
              <w:pStyle w:val="3"/>
              <w:keepNext/>
              <w:spacing w:line="440" w:lineRule="exact"/>
              <w:ind w:left="63" w:right="63"/>
              <w:rPr>
                <w:rFonts w:hint="eastAsia" w:ascii="宋体" w:hAnsi="宋体" w:eastAsia="宋体" w:cs="宋体"/>
                <w:color w:val="auto"/>
                <w:kern w:val="2"/>
                <w:sz w:val="21"/>
                <w:szCs w:val="21"/>
                <w:highlight w:val="none"/>
              </w:rPr>
            </w:pPr>
          </w:p>
        </w:tc>
      </w:tr>
      <w:tr w14:paraId="55D8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2C1639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F297C6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E9291C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4BEDAF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76F568B">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92EE237">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BB48BCD">
            <w:pPr>
              <w:pStyle w:val="3"/>
              <w:keepNext/>
              <w:spacing w:line="440" w:lineRule="exact"/>
              <w:ind w:left="63" w:right="63"/>
              <w:rPr>
                <w:rFonts w:hint="eastAsia" w:ascii="宋体" w:hAnsi="宋体" w:eastAsia="宋体" w:cs="宋体"/>
                <w:color w:val="auto"/>
                <w:kern w:val="2"/>
                <w:sz w:val="21"/>
                <w:szCs w:val="21"/>
                <w:highlight w:val="none"/>
              </w:rPr>
            </w:pPr>
          </w:p>
        </w:tc>
      </w:tr>
      <w:tr w14:paraId="4DD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A346D1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F91117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D1EE89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6E6F90B">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1C914C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0987F09">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45470D3">
            <w:pPr>
              <w:pStyle w:val="3"/>
              <w:keepNext/>
              <w:spacing w:line="440" w:lineRule="exact"/>
              <w:ind w:left="63" w:right="63"/>
              <w:rPr>
                <w:rFonts w:hint="eastAsia" w:ascii="宋体" w:hAnsi="宋体" w:eastAsia="宋体" w:cs="宋体"/>
                <w:color w:val="auto"/>
                <w:kern w:val="2"/>
                <w:sz w:val="21"/>
                <w:szCs w:val="21"/>
                <w:highlight w:val="none"/>
              </w:rPr>
            </w:pPr>
          </w:p>
        </w:tc>
      </w:tr>
      <w:tr w14:paraId="2A326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C34F1FE">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7C0F2D2">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4A6DB1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419959E">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A536DFC">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FF6B3F9">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C40BFBA">
            <w:pPr>
              <w:pStyle w:val="3"/>
              <w:keepNext/>
              <w:spacing w:line="440" w:lineRule="exact"/>
              <w:ind w:left="63" w:right="63"/>
              <w:rPr>
                <w:rFonts w:hint="eastAsia" w:ascii="宋体" w:hAnsi="宋体" w:eastAsia="宋体" w:cs="宋体"/>
                <w:color w:val="auto"/>
                <w:kern w:val="2"/>
                <w:sz w:val="21"/>
                <w:szCs w:val="21"/>
                <w:highlight w:val="none"/>
              </w:rPr>
            </w:pPr>
          </w:p>
        </w:tc>
      </w:tr>
      <w:tr w14:paraId="1CA8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923D27D">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C0DB8E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FE96A0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3A94243">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98CF263">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AEB0188">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F24DCFF">
            <w:pPr>
              <w:pStyle w:val="3"/>
              <w:keepNext/>
              <w:spacing w:line="440" w:lineRule="exact"/>
              <w:ind w:left="63" w:right="63"/>
              <w:rPr>
                <w:rFonts w:hint="eastAsia" w:ascii="宋体" w:hAnsi="宋体" w:eastAsia="宋体" w:cs="宋体"/>
                <w:color w:val="auto"/>
                <w:kern w:val="2"/>
                <w:sz w:val="21"/>
                <w:szCs w:val="21"/>
                <w:highlight w:val="none"/>
              </w:rPr>
            </w:pPr>
          </w:p>
        </w:tc>
      </w:tr>
      <w:tr w14:paraId="7FC5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B323F2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EAE1FE8">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075F48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AD48466">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60EC16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AF0B738">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64363E5">
            <w:pPr>
              <w:pStyle w:val="3"/>
              <w:keepNext/>
              <w:spacing w:line="440" w:lineRule="exact"/>
              <w:ind w:left="63" w:right="63"/>
              <w:rPr>
                <w:rFonts w:hint="eastAsia" w:ascii="宋体" w:hAnsi="宋体" w:eastAsia="宋体" w:cs="宋体"/>
                <w:color w:val="auto"/>
                <w:kern w:val="2"/>
                <w:sz w:val="21"/>
                <w:szCs w:val="21"/>
                <w:highlight w:val="none"/>
              </w:rPr>
            </w:pPr>
          </w:p>
        </w:tc>
      </w:tr>
    </w:tbl>
    <w:p w14:paraId="69CE3D5D">
      <w:pPr>
        <w:spacing w:before="120" w:beforeLines="50" w:after="120" w:afterLines="50" w:line="440" w:lineRule="exact"/>
        <w:rPr>
          <w:rFonts w:hint="eastAsia" w:ascii="宋体" w:hAnsi="宋体" w:eastAsia="宋体" w:cs="宋体"/>
          <w:color w:val="auto"/>
          <w:sz w:val="21"/>
          <w:szCs w:val="21"/>
          <w:highlight w:val="none"/>
        </w:rPr>
      </w:pPr>
    </w:p>
    <w:p w14:paraId="3F2FBC4A">
      <w:pPr>
        <w:spacing w:before="120" w:beforeLines="50" w:after="120" w:afterLines="50" w:line="440" w:lineRule="exact"/>
        <w:jc w:val="center"/>
        <w:rPr>
          <w:rFonts w:hint="eastAsia" w:ascii="宋体" w:hAnsi="宋体" w:eastAsia="宋体" w:cs="宋体"/>
          <w:color w:val="auto"/>
          <w:sz w:val="21"/>
          <w:szCs w:val="21"/>
          <w:highlight w:val="none"/>
        </w:rPr>
      </w:pPr>
      <w:bookmarkStart w:id="496" w:name="_Toc19066_WPSOffice_Level2"/>
    </w:p>
    <w:p w14:paraId="39BD24C2">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075572F3">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7</w:t>
      </w:r>
      <w:r>
        <w:rPr>
          <w:rFonts w:hint="eastAsia" w:ascii="宋体" w:hAnsi="宋体" w:eastAsia="宋体" w:cs="宋体"/>
          <w:sz w:val="21"/>
          <w:szCs w:val="21"/>
          <w:highlight w:val="none"/>
        </w:rPr>
        <w:t>-2：工程设备暂估价表</w:t>
      </w:r>
      <w:bookmarkEnd w:id="496"/>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7B6C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6418CAC">
            <w:pPr>
              <w:bidi w:val="0"/>
              <w:jc w:val="center"/>
              <w:rPr>
                <w:rFonts w:hint="eastAsia"/>
                <w:highlight w:val="none"/>
              </w:rPr>
            </w:pPr>
            <w:r>
              <w:rPr>
                <w:rFonts w:hint="eastAsia"/>
                <w:highlight w:val="none"/>
              </w:rPr>
              <w:t>序号</w:t>
            </w:r>
          </w:p>
        </w:tc>
        <w:tc>
          <w:tcPr>
            <w:tcW w:w="1093" w:type="pct"/>
          </w:tcPr>
          <w:p w14:paraId="291495E9">
            <w:pPr>
              <w:bidi w:val="0"/>
              <w:jc w:val="center"/>
              <w:rPr>
                <w:rFonts w:hint="eastAsia"/>
                <w:highlight w:val="none"/>
              </w:rPr>
            </w:pPr>
            <w:r>
              <w:rPr>
                <w:rFonts w:hint="eastAsia"/>
                <w:highlight w:val="none"/>
              </w:rPr>
              <w:t>名称</w:t>
            </w:r>
          </w:p>
        </w:tc>
        <w:tc>
          <w:tcPr>
            <w:tcW w:w="468" w:type="pct"/>
          </w:tcPr>
          <w:p w14:paraId="163F0B5E">
            <w:pPr>
              <w:bidi w:val="0"/>
              <w:jc w:val="center"/>
              <w:rPr>
                <w:rFonts w:hint="eastAsia"/>
                <w:highlight w:val="none"/>
              </w:rPr>
            </w:pPr>
            <w:r>
              <w:rPr>
                <w:rFonts w:hint="eastAsia"/>
                <w:highlight w:val="none"/>
              </w:rPr>
              <w:t>单位</w:t>
            </w:r>
          </w:p>
        </w:tc>
        <w:tc>
          <w:tcPr>
            <w:tcW w:w="426" w:type="pct"/>
          </w:tcPr>
          <w:p w14:paraId="4D7AB685">
            <w:pPr>
              <w:bidi w:val="0"/>
              <w:jc w:val="center"/>
              <w:rPr>
                <w:rFonts w:hint="eastAsia"/>
                <w:highlight w:val="none"/>
              </w:rPr>
            </w:pPr>
            <w:r>
              <w:rPr>
                <w:rFonts w:hint="eastAsia"/>
                <w:highlight w:val="none"/>
              </w:rPr>
              <w:t>数量</w:t>
            </w:r>
          </w:p>
        </w:tc>
        <w:tc>
          <w:tcPr>
            <w:tcW w:w="745" w:type="pct"/>
          </w:tcPr>
          <w:p w14:paraId="0D588DE4">
            <w:pPr>
              <w:bidi w:val="0"/>
              <w:jc w:val="center"/>
              <w:rPr>
                <w:rFonts w:hint="eastAsia"/>
                <w:highlight w:val="none"/>
              </w:rPr>
            </w:pPr>
            <w:r>
              <w:rPr>
                <w:rFonts w:hint="eastAsia"/>
                <w:highlight w:val="none"/>
              </w:rPr>
              <w:t>单价（元）</w:t>
            </w:r>
          </w:p>
        </w:tc>
        <w:tc>
          <w:tcPr>
            <w:tcW w:w="781" w:type="pct"/>
          </w:tcPr>
          <w:p w14:paraId="6A12EC0B">
            <w:pPr>
              <w:bidi w:val="0"/>
              <w:jc w:val="center"/>
              <w:rPr>
                <w:rFonts w:hint="eastAsia"/>
                <w:highlight w:val="none"/>
              </w:rPr>
            </w:pPr>
            <w:r>
              <w:rPr>
                <w:rFonts w:hint="eastAsia"/>
                <w:highlight w:val="none"/>
              </w:rPr>
              <w:t>合价（元）</w:t>
            </w:r>
          </w:p>
        </w:tc>
        <w:tc>
          <w:tcPr>
            <w:tcW w:w="937" w:type="pct"/>
          </w:tcPr>
          <w:p w14:paraId="4B92B2BF">
            <w:pPr>
              <w:bidi w:val="0"/>
              <w:jc w:val="center"/>
              <w:rPr>
                <w:rFonts w:hint="eastAsia"/>
                <w:highlight w:val="none"/>
              </w:rPr>
            </w:pPr>
            <w:r>
              <w:rPr>
                <w:rFonts w:hint="eastAsia"/>
                <w:highlight w:val="none"/>
              </w:rPr>
              <w:t>备注</w:t>
            </w:r>
          </w:p>
        </w:tc>
      </w:tr>
      <w:tr w14:paraId="2180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A0C4E8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41BAFB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762F5F0">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A85253A">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BB6B23C">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08BAF2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D07A5DB">
            <w:pPr>
              <w:pStyle w:val="3"/>
              <w:keepNext/>
              <w:spacing w:line="440" w:lineRule="exact"/>
              <w:ind w:left="63" w:right="63"/>
              <w:rPr>
                <w:rFonts w:hint="eastAsia" w:ascii="宋体" w:hAnsi="宋体" w:eastAsia="宋体" w:cs="宋体"/>
                <w:color w:val="auto"/>
                <w:kern w:val="2"/>
                <w:sz w:val="21"/>
                <w:szCs w:val="21"/>
                <w:highlight w:val="none"/>
              </w:rPr>
            </w:pPr>
          </w:p>
        </w:tc>
      </w:tr>
      <w:tr w14:paraId="599B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8915A26">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6057BE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C57F69A">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613B165">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A0C5677">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B8F62B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4745316">
            <w:pPr>
              <w:pStyle w:val="3"/>
              <w:keepNext/>
              <w:spacing w:line="440" w:lineRule="exact"/>
              <w:ind w:left="63" w:right="63"/>
              <w:rPr>
                <w:rFonts w:hint="eastAsia" w:ascii="宋体" w:hAnsi="宋体" w:eastAsia="宋体" w:cs="宋体"/>
                <w:color w:val="auto"/>
                <w:kern w:val="2"/>
                <w:sz w:val="21"/>
                <w:szCs w:val="21"/>
                <w:highlight w:val="none"/>
              </w:rPr>
            </w:pPr>
          </w:p>
        </w:tc>
      </w:tr>
      <w:tr w14:paraId="78CA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7758D7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6BD301B">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C0B8A52">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9C8F966">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4C9971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23A307D">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AA2FEF7">
            <w:pPr>
              <w:pStyle w:val="3"/>
              <w:keepNext/>
              <w:spacing w:line="440" w:lineRule="exact"/>
              <w:ind w:left="63" w:right="63"/>
              <w:rPr>
                <w:rFonts w:hint="eastAsia" w:ascii="宋体" w:hAnsi="宋体" w:eastAsia="宋体" w:cs="宋体"/>
                <w:color w:val="auto"/>
                <w:kern w:val="2"/>
                <w:sz w:val="21"/>
                <w:szCs w:val="21"/>
                <w:highlight w:val="none"/>
              </w:rPr>
            </w:pPr>
          </w:p>
        </w:tc>
      </w:tr>
      <w:tr w14:paraId="2350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B7AEF2E">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5B7DA2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A8468F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76B910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3451CB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CB8D83D">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7F06912">
            <w:pPr>
              <w:pStyle w:val="3"/>
              <w:keepNext/>
              <w:spacing w:line="440" w:lineRule="exact"/>
              <w:ind w:left="63" w:right="63"/>
              <w:rPr>
                <w:rFonts w:hint="eastAsia" w:ascii="宋体" w:hAnsi="宋体" w:eastAsia="宋体" w:cs="宋体"/>
                <w:color w:val="auto"/>
                <w:kern w:val="2"/>
                <w:sz w:val="21"/>
                <w:szCs w:val="21"/>
                <w:highlight w:val="none"/>
              </w:rPr>
            </w:pPr>
          </w:p>
        </w:tc>
      </w:tr>
      <w:tr w14:paraId="377D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98A5838">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18DC07B">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7567968">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A578C07">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7E7944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7CC938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2B8599F">
            <w:pPr>
              <w:pStyle w:val="3"/>
              <w:keepNext/>
              <w:spacing w:line="440" w:lineRule="exact"/>
              <w:ind w:left="63" w:right="63"/>
              <w:rPr>
                <w:rFonts w:hint="eastAsia" w:ascii="宋体" w:hAnsi="宋体" w:eastAsia="宋体" w:cs="宋体"/>
                <w:color w:val="auto"/>
                <w:kern w:val="2"/>
                <w:sz w:val="21"/>
                <w:szCs w:val="21"/>
                <w:highlight w:val="none"/>
              </w:rPr>
            </w:pPr>
          </w:p>
        </w:tc>
      </w:tr>
      <w:tr w14:paraId="201F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AB53CFF">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72BAEC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764BF5A">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3FB7348">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E2EC7C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0C9B8EFB">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2110370">
            <w:pPr>
              <w:pStyle w:val="3"/>
              <w:keepNext/>
              <w:spacing w:line="440" w:lineRule="exact"/>
              <w:ind w:left="63" w:right="63"/>
              <w:rPr>
                <w:rFonts w:hint="eastAsia" w:ascii="宋体" w:hAnsi="宋体" w:eastAsia="宋体" w:cs="宋体"/>
                <w:color w:val="auto"/>
                <w:kern w:val="2"/>
                <w:sz w:val="21"/>
                <w:szCs w:val="21"/>
                <w:highlight w:val="none"/>
              </w:rPr>
            </w:pPr>
          </w:p>
        </w:tc>
      </w:tr>
      <w:tr w14:paraId="02AA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19F1EB9">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DD8EC56">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2D1F0B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D8A820B">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A3C8688">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E1EE46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D939B0F">
            <w:pPr>
              <w:pStyle w:val="3"/>
              <w:keepNext/>
              <w:spacing w:line="440" w:lineRule="exact"/>
              <w:ind w:left="63" w:right="63"/>
              <w:rPr>
                <w:rFonts w:hint="eastAsia" w:ascii="宋体" w:hAnsi="宋体" w:eastAsia="宋体" w:cs="宋体"/>
                <w:color w:val="auto"/>
                <w:kern w:val="2"/>
                <w:sz w:val="21"/>
                <w:szCs w:val="21"/>
                <w:highlight w:val="none"/>
              </w:rPr>
            </w:pPr>
          </w:p>
        </w:tc>
      </w:tr>
      <w:tr w14:paraId="3D01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5FB535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C4DB36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F8DE44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C3215E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7E682C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2241A9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8E90FFB">
            <w:pPr>
              <w:pStyle w:val="3"/>
              <w:keepNext/>
              <w:spacing w:line="440" w:lineRule="exact"/>
              <w:ind w:left="63" w:right="63"/>
              <w:rPr>
                <w:rFonts w:hint="eastAsia" w:ascii="宋体" w:hAnsi="宋体" w:eastAsia="宋体" w:cs="宋体"/>
                <w:color w:val="auto"/>
                <w:kern w:val="2"/>
                <w:sz w:val="21"/>
                <w:szCs w:val="21"/>
                <w:highlight w:val="none"/>
              </w:rPr>
            </w:pPr>
          </w:p>
        </w:tc>
      </w:tr>
      <w:tr w14:paraId="382D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57D28B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7EA380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0F7514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C2C4C8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B7C429F">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A8FA7C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B1BB696">
            <w:pPr>
              <w:pStyle w:val="3"/>
              <w:keepNext/>
              <w:spacing w:line="440" w:lineRule="exact"/>
              <w:ind w:left="63" w:right="63"/>
              <w:rPr>
                <w:rFonts w:hint="eastAsia" w:ascii="宋体" w:hAnsi="宋体" w:eastAsia="宋体" w:cs="宋体"/>
                <w:color w:val="auto"/>
                <w:kern w:val="2"/>
                <w:sz w:val="21"/>
                <w:szCs w:val="21"/>
                <w:highlight w:val="none"/>
              </w:rPr>
            </w:pPr>
          </w:p>
        </w:tc>
      </w:tr>
      <w:tr w14:paraId="1BAF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43A9BFF">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7D2755B">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B9E9DE4">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CF78EDC">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6E5D39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D63AEA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7F000A3">
            <w:pPr>
              <w:pStyle w:val="3"/>
              <w:keepNext/>
              <w:spacing w:line="440" w:lineRule="exact"/>
              <w:ind w:left="63" w:right="63"/>
              <w:rPr>
                <w:rFonts w:hint="eastAsia" w:ascii="宋体" w:hAnsi="宋体" w:eastAsia="宋体" w:cs="宋体"/>
                <w:color w:val="auto"/>
                <w:kern w:val="2"/>
                <w:sz w:val="21"/>
                <w:szCs w:val="21"/>
                <w:highlight w:val="none"/>
              </w:rPr>
            </w:pPr>
          </w:p>
        </w:tc>
      </w:tr>
      <w:tr w14:paraId="0158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0936E3D">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60CBCA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D13753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FB68F77">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0938B1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139641D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A34622A">
            <w:pPr>
              <w:pStyle w:val="3"/>
              <w:keepNext/>
              <w:spacing w:line="440" w:lineRule="exact"/>
              <w:ind w:left="63" w:right="63"/>
              <w:rPr>
                <w:rFonts w:hint="eastAsia" w:ascii="宋体" w:hAnsi="宋体" w:eastAsia="宋体" w:cs="宋体"/>
                <w:color w:val="auto"/>
                <w:kern w:val="2"/>
                <w:sz w:val="21"/>
                <w:szCs w:val="21"/>
                <w:highlight w:val="none"/>
              </w:rPr>
            </w:pPr>
          </w:p>
        </w:tc>
      </w:tr>
      <w:tr w14:paraId="300FA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D4D34F0">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020022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E34DE6E">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B7739DE">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06578D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3DF90AA">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A2B9895">
            <w:pPr>
              <w:pStyle w:val="3"/>
              <w:keepNext/>
              <w:spacing w:line="440" w:lineRule="exact"/>
              <w:ind w:left="63" w:right="63"/>
              <w:rPr>
                <w:rFonts w:hint="eastAsia" w:ascii="宋体" w:hAnsi="宋体" w:eastAsia="宋体" w:cs="宋体"/>
                <w:color w:val="auto"/>
                <w:kern w:val="2"/>
                <w:sz w:val="21"/>
                <w:szCs w:val="21"/>
                <w:highlight w:val="none"/>
              </w:rPr>
            </w:pPr>
          </w:p>
        </w:tc>
      </w:tr>
      <w:tr w14:paraId="53A0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504A266">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718F7AF">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90F6D12">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54D186A">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F59ADD6">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EC62AA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679D45D">
            <w:pPr>
              <w:pStyle w:val="3"/>
              <w:keepNext/>
              <w:spacing w:line="440" w:lineRule="exact"/>
              <w:ind w:left="63" w:right="63"/>
              <w:rPr>
                <w:rFonts w:hint="eastAsia" w:ascii="宋体" w:hAnsi="宋体" w:eastAsia="宋体" w:cs="宋体"/>
                <w:color w:val="auto"/>
                <w:kern w:val="2"/>
                <w:sz w:val="21"/>
                <w:szCs w:val="21"/>
                <w:highlight w:val="none"/>
              </w:rPr>
            </w:pPr>
          </w:p>
        </w:tc>
      </w:tr>
      <w:tr w14:paraId="7FD1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EF8D6B0">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58AF6B3">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AC8E41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76CA05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D309C7B">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361F2FA">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3B34A61">
            <w:pPr>
              <w:pStyle w:val="3"/>
              <w:keepNext/>
              <w:spacing w:line="440" w:lineRule="exact"/>
              <w:ind w:left="63" w:right="63"/>
              <w:rPr>
                <w:rFonts w:hint="eastAsia" w:ascii="宋体" w:hAnsi="宋体" w:eastAsia="宋体" w:cs="宋体"/>
                <w:color w:val="auto"/>
                <w:kern w:val="2"/>
                <w:sz w:val="21"/>
                <w:szCs w:val="21"/>
                <w:highlight w:val="none"/>
              </w:rPr>
            </w:pPr>
          </w:p>
        </w:tc>
      </w:tr>
      <w:tr w14:paraId="6826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7727D9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C0FBE52">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2B385F9">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7F15E1B">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AE295F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920738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F0438FF">
            <w:pPr>
              <w:pStyle w:val="3"/>
              <w:keepNext/>
              <w:spacing w:line="440" w:lineRule="exact"/>
              <w:ind w:left="63" w:right="63"/>
              <w:rPr>
                <w:rFonts w:hint="eastAsia" w:ascii="宋体" w:hAnsi="宋体" w:eastAsia="宋体" w:cs="宋体"/>
                <w:color w:val="auto"/>
                <w:kern w:val="2"/>
                <w:sz w:val="21"/>
                <w:szCs w:val="21"/>
                <w:highlight w:val="none"/>
              </w:rPr>
            </w:pPr>
          </w:p>
        </w:tc>
      </w:tr>
      <w:tr w14:paraId="5BC0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57EC787">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D8D0419">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3BF887B">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4A4AA4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D2B2F12">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6674E8A">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A5809AC">
            <w:pPr>
              <w:pStyle w:val="3"/>
              <w:keepNext/>
              <w:spacing w:line="440" w:lineRule="exact"/>
              <w:ind w:left="63" w:right="63"/>
              <w:rPr>
                <w:rFonts w:hint="eastAsia" w:ascii="宋体" w:hAnsi="宋体" w:eastAsia="宋体" w:cs="宋体"/>
                <w:color w:val="auto"/>
                <w:kern w:val="2"/>
                <w:sz w:val="21"/>
                <w:szCs w:val="21"/>
                <w:highlight w:val="none"/>
              </w:rPr>
            </w:pPr>
          </w:p>
        </w:tc>
      </w:tr>
      <w:tr w14:paraId="2EC5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E72C49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4CEC7B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8C7817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B4694E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71D645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650A28D">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EFB1770">
            <w:pPr>
              <w:pStyle w:val="3"/>
              <w:keepNext/>
              <w:spacing w:line="440" w:lineRule="exact"/>
              <w:ind w:left="63" w:right="63"/>
              <w:rPr>
                <w:rFonts w:hint="eastAsia" w:ascii="宋体" w:hAnsi="宋体" w:eastAsia="宋体" w:cs="宋体"/>
                <w:color w:val="auto"/>
                <w:kern w:val="2"/>
                <w:sz w:val="21"/>
                <w:szCs w:val="21"/>
                <w:highlight w:val="none"/>
              </w:rPr>
            </w:pPr>
          </w:p>
        </w:tc>
      </w:tr>
      <w:tr w14:paraId="1B26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15850D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6DCF16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E39575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AE2CA0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B347E4A">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A18B30E">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ACEE50E">
            <w:pPr>
              <w:pStyle w:val="3"/>
              <w:keepNext/>
              <w:spacing w:line="440" w:lineRule="exact"/>
              <w:ind w:left="63" w:right="63"/>
              <w:rPr>
                <w:rFonts w:hint="eastAsia" w:ascii="宋体" w:hAnsi="宋体" w:eastAsia="宋体" w:cs="宋体"/>
                <w:color w:val="auto"/>
                <w:kern w:val="2"/>
                <w:sz w:val="21"/>
                <w:szCs w:val="21"/>
                <w:highlight w:val="none"/>
              </w:rPr>
            </w:pPr>
          </w:p>
        </w:tc>
      </w:tr>
      <w:tr w14:paraId="1888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258F83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D410C0E">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C620379">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22021D7">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FC3161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0E763EC7">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1D53512">
            <w:pPr>
              <w:pStyle w:val="3"/>
              <w:keepNext/>
              <w:spacing w:line="440" w:lineRule="exact"/>
              <w:ind w:left="63" w:right="63"/>
              <w:rPr>
                <w:rFonts w:hint="eastAsia" w:ascii="宋体" w:hAnsi="宋体" w:eastAsia="宋体" w:cs="宋体"/>
                <w:color w:val="auto"/>
                <w:kern w:val="2"/>
                <w:sz w:val="21"/>
                <w:szCs w:val="21"/>
                <w:highlight w:val="none"/>
              </w:rPr>
            </w:pPr>
          </w:p>
        </w:tc>
      </w:tr>
      <w:tr w14:paraId="1D60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6EAB4A2">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AD80A21">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C1A1878">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1F759FC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FCAF0F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F0120B3">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B0449BC">
            <w:pPr>
              <w:pStyle w:val="3"/>
              <w:keepNext/>
              <w:spacing w:line="440" w:lineRule="exact"/>
              <w:ind w:left="63" w:right="63"/>
              <w:rPr>
                <w:rFonts w:hint="eastAsia" w:ascii="宋体" w:hAnsi="宋体" w:eastAsia="宋体" w:cs="宋体"/>
                <w:color w:val="auto"/>
                <w:kern w:val="2"/>
                <w:sz w:val="21"/>
                <w:szCs w:val="21"/>
                <w:highlight w:val="none"/>
              </w:rPr>
            </w:pPr>
          </w:p>
        </w:tc>
      </w:tr>
      <w:tr w14:paraId="5052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50CC7B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096017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F5F431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D3EEF49">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C2D420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D69528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1CB486D">
            <w:pPr>
              <w:pStyle w:val="3"/>
              <w:keepNext/>
              <w:spacing w:line="440" w:lineRule="exact"/>
              <w:ind w:left="63" w:right="63"/>
              <w:rPr>
                <w:rFonts w:hint="eastAsia" w:ascii="宋体" w:hAnsi="宋体" w:eastAsia="宋体" w:cs="宋体"/>
                <w:color w:val="auto"/>
                <w:kern w:val="2"/>
                <w:sz w:val="21"/>
                <w:szCs w:val="21"/>
                <w:highlight w:val="none"/>
              </w:rPr>
            </w:pPr>
          </w:p>
        </w:tc>
      </w:tr>
      <w:tr w14:paraId="692E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1E398B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3465715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6FA0AB3">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5D2BF7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455DC3E">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8F55488">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B4632A7">
            <w:pPr>
              <w:pStyle w:val="3"/>
              <w:keepNext/>
              <w:spacing w:line="440" w:lineRule="exact"/>
              <w:ind w:left="63" w:right="63"/>
              <w:rPr>
                <w:rFonts w:hint="eastAsia" w:ascii="宋体" w:hAnsi="宋体" w:eastAsia="宋体" w:cs="宋体"/>
                <w:color w:val="auto"/>
                <w:kern w:val="2"/>
                <w:sz w:val="21"/>
                <w:szCs w:val="21"/>
                <w:highlight w:val="none"/>
              </w:rPr>
            </w:pPr>
          </w:p>
        </w:tc>
      </w:tr>
      <w:tr w14:paraId="41BE2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DC27E8E">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32172062">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16A619A">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5EDDDE6">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890C87A">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3F25B3E">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B50AF6F">
            <w:pPr>
              <w:pStyle w:val="3"/>
              <w:keepNext/>
              <w:spacing w:line="440" w:lineRule="exact"/>
              <w:ind w:left="63" w:right="63"/>
              <w:rPr>
                <w:rFonts w:hint="eastAsia" w:ascii="宋体" w:hAnsi="宋体" w:eastAsia="宋体" w:cs="宋体"/>
                <w:color w:val="auto"/>
                <w:kern w:val="2"/>
                <w:sz w:val="21"/>
                <w:szCs w:val="21"/>
                <w:highlight w:val="none"/>
              </w:rPr>
            </w:pPr>
          </w:p>
        </w:tc>
      </w:tr>
      <w:tr w14:paraId="24E8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FBEDF3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559D69F">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B0B6E0D">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092558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30058E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088F529">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BF11F89">
            <w:pPr>
              <w:pStyle w:val="3"/>
              <w:keepNext/>
              <w:spacing w:line="440" w:lineRule="exact"/>
              <w:ind w:left="63" w:right="63"/>
              <w:rPr>
                <w:rFonts w:hint="eastAsia" w:ascii="宋体" w:hAnsi="宋体" w:eastAsia="宋体" w:cs="宋体"/>
                <w:color w:val="auto"/>
                <w:kern w:val="2"/>
                <w:sz w:val="21"/>
                <w:szCs w:val="21"/>
                <w:highlight w:val="none"/>
              </w:rPr>
            </w:pPr>
          </w:p>
        </w:tc>
      </w:tr>
      <w:tr w14:paraId="351DD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5547EE26">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BABDEB9">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8B8E02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F35ED0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75314B2">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6F5B32B">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ABE75BE">
            <w:pPr>
              <w:pStyle w:val="3"/>
              <w:keepNext/>
              <w:spacing w:line="440" w:lineRule="exact"/>
              <w:ind w:left="63" w:right="63"/>
              <w:rPr>
                <w:rFonts w:hint="eastAsia" w:ascii="宋体" w:hAnsi="宋体" w:eastAsia="宋体" w:cs="宋体"/>
                <w:color w:val="auto"/>
                <w:kern w:val="2"/>
                <w:sz w:val="21"/>
                <w:szCs w:val="21"/>
                <w:highlight w:val="none"/>
              </w:rPr>
            </w:pPr>
          </w:p>
        </w:tc>
      </w:tr>
    </w:tbl>
    <w:p w14:paraId="16339299">
      <w:pPr>
        <w:spacing w:line="440" w:lineRule="exact"/>
        <w:rPr>
          <w:rFonts w:hint="eastAsia" w:ascii="宋体" w:hAnsi="宋体" w:eastAsia="宋体" w:cs="宋体"/>
          <w:color w:val="auto"/>
          <w:sz w:val="21"/>
          <w:szCs w:val="21"/>
          <w:highlight w:val="none"/>
        </w:rPr>
      </w:pPr>
    </w:p>
    <w:p w14:paraId="6132B923">
      <w:pPr>
        <w:spacing w:before="120" w:beforeLines="50" w:after="120" w:afterLines="50"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Start w:id="497" w:name="_Toc27977_WPSOffice_Level2"/>
      <w:r>
        <w:rPr>
          <w:rFonts w:hint="eastAsia" w:ascii="宋体" w:hAnsi="宋体" w:eastAsia="宋体" w:cs="宋体"/>
          <w:sz w:val="21"/>
          <w:szCs w:val="21"/>
          <w:highlight w:val="none"/>
          <w:lang w:eastAsia="zh-CN"/>
        </w:rPr>
        <w:t>7</w:t>
      </w:r>
      <w:r>
        <w:rPr>
          <w:rFonts w:hint="eastAsia" w:ascii="宋体" w:hAnsi="宋体" w:eastAsia="宋体" w:cs="宋体"/>
          <w:sz w:val="21"/>
          <w:szCs w:val="21"/>
          <w:highlight w:val="none"/>
        </w:rPr>
        <w:t>-3：专业工程暂估价表</w:t>
      </w:r>
      <w:bookmarkEnd w:id="497"/>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5"/>
        <w:gridCol w:w="1828"/>
        <w:gridCol w:w="783"/>
        <w:gridCol w:w="713"/>
        <w:gridCol w:w="1246"/>
        <w:gridCol w:w="1306"/>
        <w:gridCol w:w="1568"/>
      </w:tblGrid>
      <w:tr w14:paraId="78D5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A439454">
            <w:pPr>
              <w:bidi w:val="0"/>
              <w:jc w:val="center"/>
              <w:rPr>
                <w:rFonts w:hint="eastAsia"/>
                <w:highlight w:val="none"/>
              </w:rPr>
            </w:pPr>
            <w:r>
              <w:rPr>
                <w:rFonts w:hint="eastAsia"/>
                <w:highlight w:val="none"/>
              </w:rPr>
              <w:t>序号</w:t>
            </w:r>
          </w:p>
        </w:tc>
        <w:tc>
          <w:tcPr>
            <w:tcW w:w="1093" w:type="pct"/>
          </w:tcPr>
          <w:p w14:paraId="060A3E57">
            <w:pPr>
              <w:bidi w:val="0"/>
              <w:jc w:val="center"/>
              <w:rPr>
                <w:rFonts w:hint="eastAsia"/>
                <w:highlight w:val="none"/>
              </w:rPr>
            </w:pPr>
            <w:r>
              <w:rPr>
                <w:rFonts w:hint="eastAsia"/>
                <w:highlight w:val="none"/>
              </w:rPr>
              <w:t>名称</w:t>
            </w:r>
          </w:p>
        </w:tc>
        <w:tc>
          <w:tcPr>
            <w:tcW w:w="468" w:type="pct"/>
          </w:tcPr>
          <w:p w14:paraId="074CD89C">
            <w:pPr>
              <w:bidi w:val="0"/>
              <w:jc w:val="center"/>
              <w:rPr>
                <w:rFonts w:hint="eastAsia"/>
                <w:highlight w:val="none"/>
              </w:rPr>
            </w:pPr>
            <w:r>
              <w:rPr>
                <w:rFonts w:hint="eastAsia"/>
                <w:highlight w:val="none"/>
              </w:rPr>
              <w:t>单位</w:t>
            </w:r>
          </w:p>
        </w:tc>
        <w:tc>
          <w:tcPr>
            <w:tcW w:w="426" w:type="pct"/>
          </w:tcPr>
          <w:p w14:paraId="3C71900B">
            <w:pPr>
              <w:bidi w:val="0"/>
              <w:jc w:val="center"/>
              <w:rPr>
                <w:rFonts w:hint="eastAsia"/>
                <w:highlight w:val="none"/>
              </w:rPr>
            </w:pPr>
            <w:r>
              <w:rPr>
                <w:rFonts w:hint="eastAsia"/>
                <w:highlight w:val="none"/>
              </w:rPr>
              <w:t>数量</w:t>
            </w:r>
          </w:p>
        </w:tc>
        <w:tc>
          <w:tcPr>
            <w:tcW w:w="745" w:type="pct"/>
          </w:tcPr>
          <w:p w14:paraId="76C51438">
            <w:pPr>
              <w:bidi w:val="0"/>
              <w:jc w:val="center"/>
              <w:rPr>
                <w:rFonts w:hint="eastAsia"/>
                <w:highlight w:val="none"/>
              </w:rPr>
            </w:pPr>
            <w:r>
              <w:rPr>
                <w:rFonts w:hint="eastAsia"/>
                <w:highlight w:val="none"/>
              </w:rPr>
              <w:t>单价（元）</w:t>
            </w:r>
          </w:p>
        </w:tc>
        <w:tc>
          <w:tcPr>
            <w:tcW w:w="781" w:type="pct"/>
          </w:tcPr>
          <w:p w14:paraId="5380784B">
            <w:pPr>
              <w:bidi w:val="0"/>
              <w:jc w:val="center"/>
              <w:rPr>
                <w:rFonts w:hint="eastAsia"/>
                <w:highlight w:val="none"/>
              </w:rPr>
            </w:pPr>
            <w:r>
              <w:rPr>
                <w:rFonts w:hint="eastAsia"/>
                <w:highlight w:val="none"/>
              </w:rPr>
              <w:t>合价（元）</w:t>
            </w:r>
          </w:p>
        </w:tc>
        <w:tc>
          <w:tcPr>
            <w:tcW w:w="937" w:type="pct"/>
          </w:tcPr>
          <w:p w14:paraId="5778475F">
            <w:pPr>
              <w:bidi w:val="0"/>
              <w:jc w:val="center"/>
              <w:rPr>
                <w:rFonts w:hint="eastAsia"/>
                <w:highlight w:val="none"/>
              </w:rPr>
            </w:pPr>
            <w:r>
              <w:rPr>
                <w:rFonts w:hint="eastAsia"/>
                <w:highlight w:val="none"/>
              </w:rPr>
              <w:t>备注</w:t>
            </w:r>
          </w:p>
        </w:tc>
      </w:tr>
      <w:tr w14:paraId="2A1FB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26C0D1B">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3705ECE">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33476FE">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5015543">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FD160BA">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01C6871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64EDE84">
            <w:pPr>
              <w:pStyle w:val="3"/>
              <w:keepNext/>
              <w:spacing w:line="440" w:lineRule="exact"/>
              <w:ind w:left="63" w:right="63"/>
              <w:rPr>
                <w:rFonts w:hint="eastAsia" w:ascii="宋体" w:hAnsi="宋体" w:eastAsia="宋体" w:cs="宋体"/>
                <w:color w:val="auto"/>
                <w:kern w:val="2"/>
                <w:sz w:val="21"/>
                <w:szCs w:val="21"/>
                <w:highlight w:val="none"/>
              </w:rPr>
            </w:pPr>
          </w:p>
        </w:tc>
      </w:tr>
      <w:tr w14:paraId="6F67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3D6283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3FDE03F">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C09643C">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ADAE930">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298F399">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EF0F5F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873B817">
            <w:pPr>
              <w:pStyle w:val="3"/>
              <w:keepNext/>
              <w:spacing w:line="440" w:lineRule="exact"/>
              <w:ind w:left="63" w:right="63"/>
              <w:rPr>
                <w:rFonts w:hint="eastAsia" w:ascii="宋体" w:hAnsi="宋体" w:eastAsia="宋体" w:cs="宋体"/>
                <w:color w:val="auto"/>
                <w:kern w:val="2"/>
                <w:sz w:val="21"/>
                <w:szCs w:val="21"/>
                <w:highlight w:val="none"/>
              </w:rPr>
            </w:pPr>
          </w:p>
        </w:tc>
      </w:tr>
      <w:tr w14:paraId="6265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DA9D707">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CEF1E62">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AD4553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9C55F5A">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D38B0C3">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242E631">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11A2F73">
            <w:pPr>
              <w:pStyle w:val="3"/>
              <w:keepNext/>
              <w:spacing w:line="440" w:lineRule="exact"/>
              <w:ind w:left="63" w:right="63"/>
              <w:rPr>
                <w:rFonts w:hint="eastAsia" w:ascii="宋体" w:hAnsi="宋体" w:eastAsia="宋体" w:cs="宋体"/>
                <w:color w:val="auto"/>
                <w:kern w:val="2"/>
                <w:sz w:val="21"/>
                <w:szCs w:val="21"/>
                <w:highlight w:val="none"/>
              </w:rPr>
            </w:pPr>
          </w:p>
        </w:tc>
      </w:tr>
      <w:tr w14:paraId="52544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63104338">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AEE896C">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1C066A1">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12F9EC2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4386A3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0B4CD6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3B5C5C8">
            <w:pPr>
              <w:pStyle w:val="3"/>
              <w:keepNext/>
              <w:spacing w:line="440" w:lineRule="exact"/>
              <w:ind w:left="63" w:right="63"/>
              <w:rPr>
                <w:rFonts w:hint="eastAsia" w:ascii="宋体" w:hAnsi="宋体" w:eastAsia="宋体" w:cs="宋体"/>
                <w:color w:val="auto"/>
                <w:kern w:val="2"/>
                <w:sz w:val="21"/>
                <w:szCs w:val="21"/>
                <w:highlight w:val="none"/>
              </w:rPr>
            </w:pPr>
          </w:p>
        </w:tc>
      </w:tr>
      <w:tr w14:paraId="4E6C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3EAD489">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4AF3E25">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010C86A">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82BAF10">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7037BA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A1B9BF4">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7E47D18">
            <w:pPr>
              <w:pStyle w:val="3"/>
              <w:keepNext/>
              <w:spacing w:line="440" w:lineRule="exact"/>
              <w:ind w:left="63" w:right="63"/>
              <w:rPr>
                <w:rFonts w:hint="eastAsia" w:ascii="宋体" w:hAnsi="宋体" w:eastAsia="宋体" w:cs="宋体"/>
                <w:color w:val="auto"/>
                <w:kern w:val="2"/>
                <w:sz w:val="21"/>
                <w:szCs w:val="21"/>
                <w:highlight w:val="none"/>
              </w:rPr>
            </w:pPr>
          </w:p>
        </w:tc>
      </w:tr>
      <w:tr w14:paraId="3F8E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CA4C291">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9F5527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FC34E6D">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69C5DFC">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956802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480D64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0F8BAD3">
            <w:pPr>
              <w:pStyle w:val="3"/>
              <w:keepNext/>
              <w:spacing w:line="440" w:lineRule="exact"/>
              <w:ind w:left="63" w:right="63"/>
              <w:rPr>
                <w:rFonts w:hint="eastAsia" w:ascii="宋体" w:hAnsi="宋体" w:eastAsia="宋体" w:cs="宋体"/>
                <w:color w:val="auto"/>
                <w:kern w:val="2"/>
                <w:sz w:val="21"/>
                <w:szCs w:val="21"/>
                <w:highlight w:val="none"/>
              </w:rPr>
            </w:pPr>
          </w:p>
        </w:tc>
      </w:tr>
      <w:tr w14:paraId="5D055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DDCE99E">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EC73FD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5343BD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E3AAAC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0E5F891">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2D3310C">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0B6DE17">
            <w:pPr>
              <w:pStyle w:val="3"/>
              <w:keepNext/>
              <w:spacing w:line="440" w:lineRule="exact"/>
              <w:ind w:left="63" w:right="63"/>
              <w:rPr>
                <w:rFonts w:hint="eastAsia" w:ascii="宋体" w:hAnsi="宋体" w:eastAsia="宋体" w:cs="宋体"/>
                <w:color w:val="auto"/>
                <w:kern w:val="2"/>
                <w:sz w:val="21"/>
                <w:szCs w:val="21"/>
                <w:highlight w:val="none"/>
              </w:rPr>
            </w:pPr>
          </w:p>
        </w:tc>
      </w:tr>
      <w:tr w14:paraId="60A0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04574A1">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EAE71EE">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F13680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26B880B8">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E861D0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56B3234">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B7F6159">
            <w:pPr>
              <w:pStyle w:val="3"/>
              <w:keepNext/>
              <w:spacing w:line="440" w:lineRule="exact"/>
              <w:ind w:left="63" w:right="63"/>
              <w:rPr>
                <w:rFonts w:hint="eastAsia" w:ascii="宋体" w:hAnsi="宋体" w:eastAsia="宋体" w:cs="宋体"/>
                <w:color w:val="auto"/>
                <w:kern w:val="2"/>
                <w:sz w:val="21"/>
                <w:szCs w:val="21"/>
                <w:highlight w:val="none"/>
              </w:rPr>
            </w:pPr>
          </w:p>
        </w:tc>
      </w:tr>
      <w:tr w14:paraId="08C09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DC9786E">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9B93C97">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71905D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BACB7D6">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1A38CFF7">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DCD181F">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7C7CD00D">
            <w:pPr>
              <w:pStyle w:val="3"/>
              <w:keepNext/>
              <w:spacing w:line="440" w:lineRule="exact"/>
              <w:ind w:left="63" w:right="63"/>
              <w:rPr>
                <w:rFonts w:hint="eastAsia" w:ascii="宋体" w:hAnsi="宋体" w:eastAsia="宋体" w:cs="宋体"/>
                <w:color w:val="auto"/>
                <w:kern w:val="2"/>
                <w:sz w:val="21"/>
                <w:szCs w:val="21"/>
                <w:highlight w:val="none"/>
              </w:rPr>
            </w:pPr>
          </w:p>
        </w:tc>
      </w:tr>
      <w:tr w14:paraId="320B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186FEF9">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C61428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908E65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5ADAEEA">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A6AECE7">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A20BEB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F867A36">
            <w:pPr>
              <w:pStyle w:val="3"/>
              <w:keepNext/>
              <w:spacing w:line="440" w:lineRule="exact"/>
              <w:ind w:left="63" w:right="63"/>
              <w:rPr>
                <w:rFonts w:hint="eastAsia" w:ascii="宋体" w:hAnsi="宋体" w:eastAsia="宋体" w:cs="宋体"/>
                <w:color w:val="auto"/>
                <w:kern w:val="2"/>
                <w:sz w:val="21"/>
                <w:szCs w:val="21"/>
                <w:highlight w:val="none"/>
              </w:rPr>
            </w:pPr>
          </w:p>
        </w:tc>
      </w:tr>
      <w:tr w14:paraId="6B47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687D405">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8B2DC68">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5DE2AE4">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1FF8144C">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514C0E8">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3553C1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9AB8A76">
            <w:pPr>
              <w:pStyle w:val="3"/>
              <w:keepNext/>
              <w:spacing w:line="440" w:lineRule="exact"/>
              <w:ind w:left="63" w:right="63"/>
              <w:rPr>
                <w:rFonts w:hint="eastAsia" w:ascii="宋体" w:hAnsi="宋体" w:eastAsia="宋体" w:cs="宋体"/>
                <w:color w:val="auto"/>
                <w:kern w:val="2"/>
                <w:sz w:val="21"/>
                <w:szCs w:val="21"/>
                <w:highlight w:val="none"/>
              </w:rPr>
            </w:pPr>
          </w:p>
        </w:tc>
      </w:tr>
      <w:tr w14:paraId="7805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0B0900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9A6EBBF">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462282EF">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D3DB863">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288D970D">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FF3BE5E">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3FA4D51">
            <w:pPr>
              <w:pStyle w:val="3"/>
              <w:keepNext/>
              <w:spacing w:line="440" w:lineRule="exact"/>
              <w:ind w:left="63" w:right="63"/>
              <w:rPr>
                <w:rFonts w:hint="eastAsia" w:ascii="宋体" w:hAnsi="宋体" w:eastAsia="宋体" w:cs="宋体"/>
                <w:color w:val="auto"/>
                <w:kern w:val="2"/>
                <w:sz w:val="21"/>
                <w:szCs w:val="21"/>
                <w:highlight w:val="none"/>
              </w:rPr>
            </w:pPr>
          </w:p>
        </w:tc>
      </w:tr>
      <w:tr w14:paraId="2FCB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85CB481">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0EC1BFD0">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DA9CB85">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04423D3">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5FE4E5C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6286DB3">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19FC4708">
            <w:pPr>
              <w:pStyle w:val="3"/>
              <w:keepNext/>
              <w:spacing w:line="440" w:lineRule="exact"/>
              <w:ind w:left="63" w:right="63"/>
              <w:rPr>
                <w:rFonts w:hint="eastAsia" w:ascii="宋体" w:hAnsi="宋体" w:eastAsia="宋体" w:cs="宋体"/>
                <w:color w:val="auto"/>
                <w:kern w:val="2"/>
                <w:sz w:val="21"/>
                <w:szCs w:val="21"/>
                <w:highlight w:val="none"/>
              </w:rPr>
            </w:pPr>
          </w:p>
        </w:tc>
      </w:tr>
      <w:tr w14:paraId="14FE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079F1F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410D998">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AA31C88">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A5E847B">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4F47177">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47BF2261">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230E487">
            <w:pPr>
              <w:pStyle w:val="3"/>
              <w:keepNext/>
              <w:spacing w:line="440" w:lineRule="exact"/>
              <w:ind w:left="63" w:right="63"/>
              <w:rPr>
                <w:rFonts w:hint="eastAsia" w:ascii="宋体" w:hAnsi="宋体" w:eastAsia="宋体" w:cs="宋体"/>
                <w:color w:val="auto"/>
                <w:kern w:val="2"/>
                <w:sz w:val="21"/>
                <w:szCs w:val="21"/>
                <w:highlight w:val="none"/>
              </w:rPr>
            </w:pPr>
          </w:p>
        </w:tc>
      </w:tr>
      <w:tr w14:paraId="442C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F326F9A">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2B1E03A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0CFF7A0">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1D22A2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E0AD354">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4497998">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BABCCE6">
            <w:pPr>
              <w:pStyle w:val="3"/>
              <w:keepNext/>
              <w:spacing w:line="440" w:lineRule="exact"/>
              <w:ind w:left="63" w:right="63"/>
              <w:rPr>
                <w:rFonts w:hint="eastAsia" w:ascii="宋体" w:hAnsi="宋体" w:eastAsia="宋体" w:cs="宋体"/>
                <w:color w:val="auto"/>
                <w:kern w:val="2"/>
                <w:sz w:val="21"/>
                <w:szCs w:val="21"/>
                <w:highlight w:val="none"/>
              </w:rPr>
            </w:pPr>
          </w:p>
        </w:tc>
      </w:tr>
      <w:tr w14:paraId="467D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CBD86CF">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31CC164">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790C575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41D5A35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70DF01E2">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0455D6A6">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92729C5">
            <w:pPr>
              <w:pStyle w:val="3"/>
              <w:keepNext/>
              <w:spacing w:line="440" w:lineRule="exact"/>
              <w:ind w:left="63" w:right="63"/>
              <w:rPr>
                <w:rFonts w:hint="eastAsia" w:ascii="宋体" w:hAnsi="宋体" w:eastAsia="宋体" w:cs="宋体"/>
                <w:color w:val="auto"/>
                <w:kern w:val="2"/>
                <w:sz w:val="21"/>
                <w:szCs w:val="21"/>
                <w:highlight w:val="none"/>
              </w:rPr>
            </w:pPr>
          </w:p>
        </w:tc>
      </w:tr>
      <w:tr w14:paraId="0A40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204BD80">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232908B">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B0B4E34">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51B028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54D60E2">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D98CE1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2DF0D113">
            <w:pPr>
              <w:pStyle w:val="3"/>
              <w:keepNext/>
              <w:spacing w:line="440" w:lineRule="exact"/>
              <w:ind w:left="63" w:right="63"/>
              <w:rPr>
                <w:rFonts w:hint="eastAsia" w:ascii="宋体" w:hAnsi="宋体" w:eastAsia="宋体" w:cs="宋体"/>
                <w:color w:val="auto"/>
                <w:kern w:val="2"/>
                <w:sz w:val="21"/>
                <w:szCs w:val="21"/>
                <w:highlight w:val="none"/>
              </w:rPr>
            </w:pPr>
          </w:p>
        </w:tc>
      </w:tr>
      <w:tr w14:paraId="0DFF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BBA934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5544C0D">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72B419E">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1A22800">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3326795">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66A89D0">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1F8E5D4">
            <w:pPr>
              <w:pStyle w:val="3"/>
              <w:keepNext/>
              <w:spacing w:line="440" w:lineRule="exact"/>
              <w:ind w:left="63" w:right="63"/>
              <w:rPr>
                <w:rFonts w:hint="eastAsia" w:ascii="宋体" w:hAnsi="宋体" w:eastAsia="宋体" w:cs="宋体"/>
                <w:color w:val="auto"/>
                <w:kern w:val="2"/>
                <w:sz w:val="21"/>
                <w:szCs w:val="21"/>
                <w:highlight w:val="none"/>
              </w:rPr>
            </w:pPr>
          </w:p>
        </w:tc>
      </w:tr>
      <w:tr w14:paraId="1442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139A4C1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E2808C9">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B9025D7">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E042F56">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BD6E363">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52456473">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E582C57">
            <w:pPr>
              <w:pStyle w:val="3"/>
              <w:keepNext/>
              <w:spacing w:line="440" w:lineRule="exact"/>
              <w:ind w:left="63" w:right="63"/>
              <w:rPr>
                <w:rFonts w:hint="eastAsia" w:ascii="宋体" w:hAnsi="宋体" w:eastAsia="宋体" w:cs="宋体"/>
                <w:color w:val="auto"/>
                <w:kern w:val="2"/>
                <w:sz w:val="21"/>
                <w:szCs w:val="21"/>
                <w:highlight w:val="none"/>
              </w:rPr>
            </w:pPr>
          </w:p>
        </w:tc>
      </w:tr>
      <w:tr w14:paraId="64C1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77A60008">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AE9FD90">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67D54DF2">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185BB1B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03333D48">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8804E7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497EF29E">
            <w:pPr>
              <w:pStyle w:val="3"/>
              <w:keepNext/>
              <w:spacing w:line="440" w:lineRule="exact"/>
              <w:ind w:left="63" w:right="63"/>
              <w:rPr>
                <w:rFonts w:hint="eastAsia" w:ascii="宋体" w:hAnsi="宋体" w:eastAsia="宋体" w:cs="宋体"/>
                <w:color w:val="auto"/>
                <w:kern w:val="2"/>
                <w:sz w:val="21"/>
                <w:szCs w:val="21"/>
                <w:highlight w:val="none"/>
              </w:rPr>
            </w:pPr>
          </w:p>
        </w:tc>
      </w:tr>
      <w:tr w14:paraId="1CEE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41566E40">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584F975B">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14CDB89C">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5EA1290D">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81E0BF3">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245DEA2">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003668D8">
            <w:pPr>
              <w:pStyle w:val="3"/>
              <w:keepNext/>
              <w:spacing w:line="440" w:lineRule="exact"/>
              <w:ind w:left="63" w:right="63"/>
              <w:rPr>
                <w:rFonts w:hint="eastAsia" w:ascii="宋体" w:hAnsi="宋体" w:eastAsia="宋体" w:cs="宋体"/>
                <w:color w:val="auto"/>
                <w:kern w:val="2"/>
                <w:sz w:val="21"/>
                <w:szCs w:val="21"/>
                <w:highlight w:val="none"/>
              </w:rPr>
            </w:pPr>
          </w:p>
        </w:tc>
      </w:tr>
      <w:tr w14:paraId="1407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7733218">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1CB0A03E">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37DA4903">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0612C631">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CB9F671">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7EF5654E">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6D873130">
            <w:pPr>
              <w:pStyle w:val="3"/>
              <w:keepNext/>
              <w:spacing w:line="440" w:lineRule="exact"/>
              <w:ind w:left="63" w:right="63"/>
              <w:rPr>
                <w:rFonts w:hint="eastAsia" w:ascii="宋体" w:hAnsi="宋体" w:eastAsia="宋体" w:cs="宋体"/>
                <w:color w:val="auto"/>
                <w:kern w:val="2"/>
                <w:sz w:val="21"/>
                <w:szCs w:val="21"/>
                <w:highlight w:val="none"/>
              </w:rPr>
            </w:pPr>
          </w:p>
        </w:tc>
      </w:tr>
      <w:tr w14:paraId="0D17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31FF4799">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7064233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201E84B8">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3CE192C2">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4EFF3DA1">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66FCA5A5">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5EA03B1B">
            <w:pPr>
              <w:pStyle w:val="3"/>
              <w:keepNext/>
              <w:spacing w:line="440" w:lineRule="exact"/>
              <w:ind w:left="63" w:right="63"/>
              <w:rPr>
                <w:rFonts w:hint="eastAsia" w:ascii="宋体" w:hAnsi="宋体" w:eastAsia="宋体" w:cs="宋体"/>
                <w:color w:val="auto"/>
                <w:kern w:val="2"/>
                <w:sz w:val="21"/>
                <w:szCs w:val="21"/>
                <w:highlight w:val="none"/>
              </w:rPr>
            </w:pPr>
          </w:p>
        </w:tc>
      </w:tr>
      <w:tr w14:paraId="20A0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29A25694">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6480F51A">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04F05634">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6657FF2F">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6D516990">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3FE56A8D">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7462EE4">
            <w:pPr>
              <w:pStyle w:val="3"/>
              <w:keepNext/>
              <w:spacing w:line="440" w:lineRule="exact"/>
              <w:ind w:left="63" w:right="63"/>
              <w:rPr>
                <w:rFonts w:hint="eastAsia" w:ascii="宋体" w:hAnsi="宋体" w:eastAsia="宋体" w:cs="宋体"/>
                <w:color w:val="auto"/>
                <w:kern w:val="2"/>
                <w:sz w:val="21"/>
                <w:szCs w:val="21"/>
                <w:highlight w:val="none"/>
              </w:rPr>
            </w:pPr>
          </w:p>
        </w:tc>
      </w:tr>
      <w:tr w14:paraId="1E37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47" w:type="pct"/>
          </w:tcPr>
          <w:p w14:paraId="07491CCC">
            <w:pPr>
              <w:pStyle w:val="3"/>
              <w:keepNext/>
              <w:spacing w:line="440" w:lineRule="exact"/>
              <w:ind w:left="63" w:right="63"/>
              <w:rPr>
                <w:rFonts w:hint="eastAsia" w:ascii="宋体" w:hAnsi="宋体" w:eastAsia="宋体" w:cs="宋体"/>
                <w:color w:val="auto"/>
                <w:kern w:val="2"/>
                <w:sz w:val="21"/>
                <w:szCs w:val="21"/>
                <w:highlight w:val="none"/>
              </w:rPr>
            </w:pPr>
          </w:p>
        </w:tc>
        <w:tc>
          <w:tcPr>
            <w:tcW w:w="1093" w:type="pct"/>
          </w:tcPr>
          <w:p w14:paraId="4F46D16F">
            <w:pPr>
              <w:pStyle w:val="3"/>
              <w:keepNext/>
              <w:spacing w:line="440" w:lineRule="exact"/>
              <w:ind w:left="63" w:right="63"/>
              <w:rPr>
                <w:rFonts w:hint="eastAsia" w:ascii="宋体" w:hAnsi="宋体" w:eastAsia="宋体" w:cs="宋体"/>
                <w:color w:val="auto"/>
                <w:kern w:val="2"/>
                <w:sz w:val="21"/>
                <w:szCs w:val="21"/>
                <w:highlight w:val="none"/>
              </w:rPr>
            </w:pPr>
          </w:p>
        </w:tc>
        <w:tc>
          <w:tcPr>
            <w:tcW w:w="468" w:type="pct"/>
          </w:tcPr>
          <w:p w14:paraId="518A696D">
            <w:pPr>
              <w:pStyle w:val="3"/>
              <w:keepNext/>
              <w:spacing w:line="440" w:lineRule="exact"/>
              <w:ind w:left="63" w:right="63"/>
              <w:rPr>
                <w:rFonts w:hint="eastAsia" w:ascii="宋体" w:hAnsi="宋体" w:eastAsia="宋体" w:cs="宋体"/>
                <w:color w:val="auto"/>
                <w:kern w:val="2"/>
                <w:sz w:val="21"/>
                <w:szCs w:val="21"/>
                <w:highlight w:val="none"/>
              </w:rPr>
            </w:pPr>
          </w:p>
        </w:tc>
        <w:tc>
          <w:tcPr>
            <w:tcW w:w="426" w:type="pct"/>
          </w:tcPr>
          <w:p w14:paraId="799B1F44">
            <w:pPr>
              <w:pStyle w:val="3"/>
              <w:keepNext/>
              <w:spacing w:line="440" w:lineRule="exact"/>
              <w:ind w:left="63" w:right="63"/>
              <w:rPr>
                <w:rFonts w:hint="eastAsia" w:ascii="宋体" w:hAnsi="宋体" w:eastAsia="宋体" w:cs="宋体"/>
                <w:color w:val="auto"/>
                <w:kern w:val="2"/>
                <w:sz w:val="21"/>
                <w:szCs w:val="21"/>
                <w:highlight w:val="none"/>
              </w:rPr>
            </w:pPr>
          </w:p>
        </w:tc>
        <w:tc>
          <w:tcPr>
            <w:tcW w:w="745" w:type="pct"/>
          </w:tcPr>
          <w:p w14:paraId="316218CC">
            <w:pPr>
              <w:pStyle w:val="3"/>
              <w:keepNext/>
              <w:spacing w:line="440" w:lineRule="exact"/>
              <w:ind w:left="63" w:right="63"/>
              <w:rPr>
                <w:rFonts w:hint="eastAsia" w:ascii="宋体" w:hAnsi="宋体" w:eastAsia="宋体" w:cs="宋体"/>
                <w:color w:val="auto"/>
                <w:kern w:val="2"/>
                <w:sz w:val="21"/>
                <w:szCs w:val="21"/>
                <w:highlight w:val="none"/>
              </w:rPr>
            </w:pPr>
          </w:p>
        </w:tc>
        <w:tc>
          <w:tcPr>
            <w:tcW w:w="781" w:type="pct"/>
          </w:tcPr>
          <w:p w14:paraId="20EA53A7">
            <w:pPr>
              <w:pStyle w:val="3"/>
              <w:keepNext/>
              <w:spacing w:line="440" w:lineRule="exact"/>
              <w:ind w:left="63" w:right="63"/>
              <w:rPr>
                <w:rFonts w:hint="eastAsia" w:ascii="宋体" w:hAnsi="宋体" w:eastAsia="宋体" w:cs="宋体"/>
                <w:color w:val="auto"/>
                <w:kern w:val="2"/>
                <w:sz w:val="21"/>
                <w:szCs w:val="21"/>
                <w:highlight w:val="none"/>
              </w:rPr>
            </w:pPr>
          </w:p>
        </w:tc>
        <w:tc>
          <w:tcPr>
            <w:tcW w:w="937" w:type="pct"/>
          </w:tcPr>
          <w:p w14:paraId="32FBDEE6">
            <w:pPr>
              <w:pStyle w:val="3"/>
              <w:keepNext/>
              <w:spacing w:line="440" w:lineRule="exact"/>
              <w:ind w:left="63" w:right="63"/>
              <w:rPr>
                <w:rFonts w:hint="eastAsia" w:ascii="宋体" w:hAnsi="宋体" w:eastAsia="宋体" w:cs="宋体"/>
                <w:color w:val="auto"/>
                <w:kern w:val="2"/>
                <w:sz w:val="21"/>
                <w:szCs w:val="21"/>
                <w:highlight w:val="none"/>
              </w:rPr>
            </w:pPr>
          </w:p>
        </w:tc>
      </w:tr>
    </w:tbl>
    <w:p w14:paraId="0D0A00EC">
      <w:pPr>
        <w:pStyle w:val="9"/>
        <w:rPr>
          <w:rFonts w:hint="eastAsia"/>
          <w:highlight w:val="none"/>
          <w:lang w:val="en-US" w:eastAsia="zh-Hans"/>
        </w:rPr>
      </w:pPr>
      <w:r>
        <w:rPr>
          <w:rFonts w:ascii="仿宋_GB2312" w:hAnsi="仿宋_GB2312" w:eastAsia="仿宋_GB2312" w:cs="仿宋_GB2312"/>
          <w:highlight w:val="none"/>
        </w:rPr>
        <w:br w:type="textWrapping"/>
      </w:r>
    </w:p>
    <w:p w14:paraId="2F44C068">
      <w:pPr>
        <w:pStyle w:val="9"/>
        <w:rPr>
          <w:rFonts w:hint="eastAsia"/>
          <w:highlight w:val="none"/>
          <w:lang w:val="en-US" w:eastAsia="zh-Hans"/>
        </w:rPr>
      </w:pPr>
    </w:p>
    <w:p w14:paraId="3B0A8850">
      <w:pPr>
        <w:rPr>
          <w:highlight w:val="none"/>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3C747">
    <w:pPr>
      <w:pStyle w:val="6"/>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2F4F7">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12F4F7">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B7881">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45EC10">
                          <w:pPr>
                            <w:pStyle w:val="6"/>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4E45EC10">
                    <w:pPr>
                      <w:pStyle w:val="6"/>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B4758">
    <w:pPr>
      <w:pStyle w:val="6"/>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0CBA7A">
                          <w:pPr>
                            <w:pStyle w:val="6"/>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QxGI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OrK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DAEMRiOgIAAHEEAAAOAAAAAAAAAAEAIAAAAB8BAABkcnMvZTJvRG9j&#10;LnhtbFBLBQYAAAAABgAGAFkBAADLBQAAAAA=&#10;">
              <v:fill on="f" focussize="0,0"/>
              <v:stroke on="f" weight="0.5pt"/>
              <v:imagedata o:title=""/>
              <o:lock v:ext="edit" aspectratio="f"/>
              <v:textbox inset="0mm,0mm,0mm,0mm" style="mso-fit-shape-to-text:t;">
                <w:txbxContent>
                  <w:p w14:paraId="6E0CBA7A">
                    <w:pPr>
                      <w:pStyle w:val="6"/>
                    </w:pPr>
                    <w:r>
                      <w:fldChar w:fldCharType="begin"/>
                    </w:r>
                    <w:r>
                      <w:instrText xml:space="preserve"> PAGE  \* MERGEFORMAT </w:instrText>
                    </w:r>
                    <w:r>
                      <w:fldChar w:fldCharType="separate"/>
                    </w:r>
                    <w:r>
                      <w:t>62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A15F8"/>
    <w:rsid w:val="396A2EC4"/>
    <w:rsid w:val="7BBA5D14"/>
    <w:rsid w:val="7EE84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center"/>
    </w:pPr>
    <w:rPr>
      <w:b/>
      <w:color w:val="FF0000"/>
      <w:spacing w:val="-22"/>
      <w:w w:val="80"/>
      <w:kern w:val="0"/>
      <w:sz w:val="72"/>
    </w:rPr>
  </w:style>
  <w:style w:type="paragraph" w:styleId="4">
    <w:name w:val="Body Text Indent"/>
    <w:basedOn w:val="1"/>
    <w:next w:val="1"/>
    <w:qFormat/>
    <w:uiPriority w:val="0"/>
    <w:pPr>
      <w:ind w:firstLine="630"/>
    </w:pPr>
    <w:rPr>
      <w:sz w:val="32"/>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rFonts w:ascii="Calibri" w:hAnsi="Calibri" w:cs="Times New Roman"/>
      <w:sz w:val="18"/>
      <w:szCs w:val="18"/>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14557</Words>
  <Characters>15067</Characters>
  <Lines>0</Lines>
  <Paragraphs>0</Paragraphs>
  <TotalTime>0</TotalTime>
  <ScaleCrop>false</ScaleCrop>
  <LinksUpToDate>false</LinksUpToDate>
  <CharactersWithSpaces>16640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2026-07-22T11:56:00Z</dcterms:created>
  <dc:creator>Administrator</dc:creator>
  <cp:lastModifiedBy>待-__-续</cp:lastModifiedBy>
  <dcterms:modified xsi:type="dcterms:W3CDTF">2026-08-06T05:47:40Z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eyJoZGlkIjoiMDZmNTBmOTU1YTg2NzQ2NGQ5MTJiYTkxZTdiMDkxNmYiLCJ1c2VySWQiOiI5ODgyMjY3NTcifQ==</vt:lpwstr>
  </property>
  <property fmtid="{D5CDD505-2E9C-101B-9397-08002B2CF9AE}" pid="4" name="ICV">
    <vt:lpwstr>F41E4E8F0E754371BE3201F41E8B7E06_12</vt:lpwstr>
  </property>
</Properties>
</file>