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1DD8E">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工程施工项目</w:t>
      </w:r>
    </w:p>
    <w:p w14:paraId="0EE433A0">
      <w:pPr>
        <w:pageBreakBefore w:val="0"/>
        <w:widowControl w:val="0"/>
        <w:kinsoku/>
        <w:wordWrap/>
        <w:overflowPunct/>
        <w:topLinePunct w:val="0"/>
        <w:autoSpaceDE/>
        <w:autoSpaceDN/>
        <w:bidi w:val="0"/>
        <w:snapToGrid/>
        <w:spacing w:line="560" w:lineRule="exact"/>
        <w:ind w:firstLine="554" w:firstLineChars="197"/>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建设工程施工合同条款</w:t>
      </w:r>
    </w:p>
    <w:p w14:paraId="229FAA7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一、甲方、乙方</w:t>
      </w:r>
    </w:p>
    <w:p w14:paraId="2FCB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1.甲方：                        </w:t>
      </w:r>
    </w:p>
    <w:p w14:paraId="403B0B5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2.乙方：                                        </w:t>
      </w:r>
    </w:p>
    <w:p w14:paraId="2695A3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二、合同文件组成</w:t>
      </w:r>
    </w:p>
    <w:p w14:paraId="7551B2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①合同协议书</w:t>
      </w:r>
    </w:p>
    <w:p w14:paraId="66A1017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②中标通知书</w:t>
      </w:r>
    </w:p>
    <w:p w14:paraId="6922682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③评标期间和合同谈判中的澄清纪要及补充资料</w:t>
      </w:r>
    </w:p>
    <w:p w14:paraId="6D1022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④投标书及构成合同的其他文件，包括在合同执行过程中所产生的其他补充协议（包括招标期间发出的补充书和有关函件）</w:t>
      </w:r>
    </w:p>
    <w:p w14:paraId="47C8CCD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⑤合同条件</w:t>
      </w:r>
    </w:p>
    <w:p w14:paraId="487C6DC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⑥图纸</w:t>
      </w:r>
    </w:p>
    <w:p w14:paraId="09BBE41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⑦招标文件及补遗文件</w:t>
      </w:r>
    </w:p>
    <w:p w14:paraId="374FB3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⑧工程量清单</w:t>
      </w:r>
    </w:p>
    <w:p w14:paraId="345FD56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⑨</w:t>
      </w:r>
      <w:r>
        <w:rPr>
          <w:rFonts w:hint="eastAsia" w:asciiTheme="minorEastAsia" w:hAnsiTheme="minorEastAsia" w:eastAsiaTheme="minorEastAsia" w:cstheme="minorEastAsia"/>
          <w:color w:val="auto"/>
          <w:kern w:val="0"/>
          <w:sz w:val="28"/>
          <w:szCs w:val="28"/>
          <w:lang w:val="en-US" w:eastAsia="zh-CN"/>
        </w:rPr>
        <w:t>现场勘查答疑纪要</w:t>
      </w:r>
    </w:p>
    <w:p w14:paraId="3DDD5A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⑩工程报价单或预算书</w:t>
      </w:r>
    </w:p>
    <w:p w14:paraId="3E46802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val="en-US" w:eastAsia="zh-CN"/>
        </w:rPr>
        <w:t>⑪</w:t>
      </w:r>
      <w:r>
        <w:rPr>
          <w:rFonts w:hint="eastAsia" w:asciiTheme="minorEastAsia" w:hAnsiTheme="minorEastAsia" w:eastAsiaTheme="minorEastAsia" w:cstheme="minorEastAsia"/>
          <w:color w:val="auto"/>
          <w:kern w:val="0"/>
          <w:sz w:val="28"/>
          <w:szCs w:val="28"/>
        </w:rPr>
        <w:t>标准规范及其有关文件</w:t>
      </w:r>
    </w:p>
    <w:p w14:paraId="1FCDCC3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上述文件将互相补充，若有不明确或不一致的，以上列次序在先者为准。</w:t>
      </w:r>
    </w:p>
    <w:p w14:paraId="4928BEC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三、合同形式</w:t>
      </w:r>
    </w:p>
    <w:p w14:paraId="44BAA81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1.本合同为固定总价合同，结算方式详见本合同第十一条。</w:t>
      </w:r>
    </w:p>
    <w:p w14:paraId="4D3D373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2.合同价内包括：为实施本工程所发生的</w:t>
      </w:r>
      <w:r>
        <w:rPr>
          <w:rFonts w:hint="eastAsia" w:asciiTheme="minorEastAsia" w:hAnsiTheme="minorEastAsia" w:eastAsiaTheme="minorEastAsia" w:cstheme="minorEastAsia"/>
          <w:color w:val="auto"/>
          <w:kern w:val="0"/>
          <w:sz w:val="28"/>
          <w:szCs w:val="28"/>
          <w:lang w:val="zh-CN"/>
        </w:rPr>
        <w:t>人工费、</w:t>
      </w:r>
      <w:r>
        <w:rPr>
          <w:rFonts w:hint="eastAsia" w:asciiTheme="minorEastAsia" w:hAnsiTheme="minorEastAsia" w:eastAsiaTheme="minorEastAsia" w:cstheme="minorEastAsia"/>
          <w:color w:val="auto"/>
          <w:kern w:val="0"/>
          <w:sz w:val="28"/>
          <w:szCs w:val="28"/>
        </w:rPr>
        <w:t>材料费、</w:t>
      </w:r>
      <w:r>
        <w:rPr>
          <w:rFonts w:hint="eastAsia" w:asciiTheme="minorEastAsia" w:hAnsiTheme="minorEastAsia" w:eastAsiaTheme="minorEastAsia" w:cstheme="minorEastAsia"/>
          <w:color w:val="auto"/>
          <w:kern w:val="0"/>
          <w:sz w:val="28"/>
          <w:szCs w:val="28"/>
          <w:lang w:val="zh-CN"/>
        </w:rPr>
        <w:t>机械费、设备费、运输费、青苗补偿费、企业管理费、</w:t>
      </w:r>
      <w:r>
        <w:rPr>
          <w:rFonts w:hint="eastAsia" w:asciiTheme="minorEastAsia" w:hAnsiTheme="minorEastAsia" w:eastAsiaTheme="minorEastAsia" w:cstheme="minorEastAsia"/>
          <w:color w:val="auto"/>
          <w:kern w:val="0"/>
          <w:sz w:val="28"/>
          <w:szCs w:val="28"/>
        </w:rPr>
        <w:t>临时工程费、临时占地租金、</w:t>
      </w:r>
      <w:r>
        <w:rPr>
          <w:rFonts w:hint="eastAsia" w:asciiTheme="minorEastAsia" w:hAnsiTheme="minorEastAsia" w:eastAsiaTheme="minorEastAsia" w:cstheme="minorEastAsia"/>
          <w:color w:val="auto"/>
          <w:kern w:val="0"/>
          <w:sz w:val="28"/>
          <w:szCs w:val="28"/>
          <w:lang w:val="zh-CN"/>
        </w:rPr>
        <w:t>税金、利润、以及合同明示或暗示的所有风险、责任和义务等全部费用。</w:t>
      </w:r>
    </w:p>
    <w:p w14:paraId="76A4026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3.合同价：</w:t>
      </w:r>
    </w:p>
    <w:p w14:paraId="73192F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大写：                            </w:t>
      </w:r>
    </w:p>
    <w:p w14:paraId="53FCBC3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小写：¥                 元</w:t>
      </w:r>
    </w:p>
    <w:p w14:paraId="4DA7574C">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rPr>
        <w:t>4.指派</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为甲方驻工地代表，联系电话：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负责对本工程质量、材料、工程进度等合同履行监督检查、认证工作，办理验收、变更、登记手续和其他事宜。如乙方施工中存在质量问题，经甲方代表指出后不改正的，甲方有权责令停工，严重的停止执行合同。</w:t>
      </w:r>
    </w:p>
    <w:p w14:paraId="18E93092">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5.本工程项目乙方拟派项目经理、技术负责人：</w:t>
      </w:r>
    </w:p>
    <w:p w14:paraId="4B4AFFC3">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、级别:</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、职务（职称）：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5FB2ABCE">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技术负责人姓名：</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、职称:</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w:t>
      </w:r>
      <w:r>
        <w:rPr>
          <w:rFonts w:hint="eastAsia" w:asciiTheme="minorEastAsia" w:hAnsiTheme="minorEastAsia" w:eastAsiaTheme="minorEastAsia" w:cstheme="minorEastAsia"/>
          <w:color w:val="auto"/>
          <w:kern w:val="0"/>
          <w:sz w:val="28"/>
          <w:szCs w:val="28"/>
          <w:lang w:val="en-US" w:eastAsia="zh-CN"/>
        </w:rPr>
        <w:t>联系电话：</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lang w:val="en-US" w:eastAsia="zh-CN"/>
        </w:rPr>
        <w:t>。</w:t>
      </w:r>
    </w:p>
    <w:p w14:paraId="4BBA8FA8">
      <w:pPr>
        <w:pageBreakBefore w:val="0"/>
        <w:widowControl w:val="0"/>
        <w:numPr>
          <w:ilvl w:val="0"/>
          <w:numId w:val="0"/>
        </w:numPr>
        <w:kinsoku/>
        <w:wordWrap/>
        <w:overflowPunct/>
        <w:topLinePunct w:val="0"/>
        <w:autoSpaceDE/>
        <w:autoSpaceDN/>
        <w:bidi w:val="0"/>
        <w:snapToGrid/>
        <w:spacing w:line="560" w:lineRule="exact"/>
        <w:ind w:firstLine="560" w:firstLineChars="200"/>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lang w:val="en-US" w:eastAsia="zh-CN"/>
        </w:rPr>
        <w:t>项目经理和技术负责人为乙方驻工地代表，负责合同履行。按要求组织施工，保质保量、按期完成施工任务，解决由乙方负责的各项事宜。</w:t>
      </w:r>
    </w:p>
    <w:p w14:paraId="5EE1199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四、合同工程范围</w:t>
      </w:r>
    </w:p>
    <w:p w14:paraId="1CBDBE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合同的工程范围是指招标文件所列的工程内容及范围。详细内容见施工设计图纸。工程主要内容：           。</w:t>
      </w:r>
    </w:p>
    <w:p w14:paraId="7AED9FA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五、合同的转包与分包</w:t>
      </w:r>
    </w:p>
    <w:p w14:paraId="664670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本合同项下的工程，乙方及任何部门不得以任何借口和形式转包（招标文件及甲乙双方另有约定的除外），如有发生，除扣除履约保证金外取消承包资格，另选施工单位。</w:t>
      </w:r>
    </w:p>
    <w:p w14:paraId="1D57547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六、书面通知</w:t>
      </w:r>
    </w:p>
    <w:p w14:paraId="5D3183A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1.在合同实施期间，合同双方的一切联系，通知书均以书面文件为准。</w:t>
      </w:r>
    </w:p>
    <w:p w14:paraId="73700F4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2.监理工程师发出的指示必须以书面形式。由于某种原因，需口头指示时，乙方应当接受，监理工程师仍应及时以书面形式对上述口头指示予以补认。</w:t>
      </w:r>
    </w:p>
    <w:p w14:paraId="575CBF2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七、合同的履行</w:t>
      </w:r>
    </w:p>
    <w:p w14:paraId="482D9C5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7DF0D66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5B39F23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 200 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07E218A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乙方未经甲方批准，擅自更换项目经理或项目技术负责人，甲方将按违约论处，每发生一次，由乙方给甲方壹万元的损失赔偿。</w:t>
      </w:r>
    </w:p>
    <w:p w14:paraId="7971559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中标人在收到中标通知书后</w:t>
      </w:r>
      <w:r>
        <w:rPr>
          <w:rFonts w:hint="eastAsia" w:asciiTheme="minorEastAsia" w:hAnsiTheme="minorEastAsia" w:eastAsiaTheme="minorEastAsia" w:cstheme="minorEastAsia"/>
          <w:color w:val="auto"/>
          <w:kern w:val="0"/>
          <w:sz w:val="28"/>
          <w:szCs w:val="28"/>
          <w:lang w:val="en-US" w:eastAsia="zh-CN"/>
        </w:rPr>
        <w:t>30</w:t>
      </w:r>
      <w:r>
        <w:rPr>
          <w:rFonts w:hint="eastAsia" w:asciiTheme="minorEastAsia" w:hAnsiTheme="minorEastAsia" w:eastAsiaTheme="minorEastAsia" w:cstheme="minorEastAsia"/>
          <w:color w:val="auto"/>
          <w:kern w:val="0"/>
          <w:sz w:val="28"/>
          <w:szCs w:val="28"/>
        </w:rPr>
        <w:t>天内，签订合同协议书。</w:t>
      </w:r>
    </w:p>
    <w:p w14:paraId="269CB8E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八、进度计划</w:t>
      </w:r>
    </w:p>
    <w:p w14:paraId="68757F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乙方应在签订施工合同前将修改后的施工组织设计（或施工方案）送交甲方。</w:t>
      </w:r>
    </w:p>
    <w:p w14:paraId="60BC357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乙方必须按照批准的进度计划组织施工，接受甲方代表对进度的监督、检查。工程实际进度与计划不符时，乙方必须按甲方代表的要求提出改进措施，报甲方代表批准后实施。</w:t>
      </w:r>
    </w:p>
    <w:p w14:paraId="6CD1173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九、工期及保修时间</w:t>
      </w:r>
    </w:p>
    <w:p w14:paraId="3CB8CCC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lang w:eastAsia="zh-CN"/>
        </w:rPr>
        <w:t>工程</w:t>
      </w:r>
      <w:r>
        <w:rPr>
          <w:rFonts w:hint="eastAsia" w:asciiTheme="minorEastAsia" w:hAnsiTheme="minorEastAsia" w:eastAsiaTheme="minorEastAsia" w:cstheme="minorEastAsia"/>
          <w:color w:val="auto"/>
          <w:kern w:val="0"/>
          <w:sz w:val="28"/>
          <w:szCs w:val="28"/>
        </w:rPr>
        <w:t>工期：自合同签订之日起</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rPr>
        <w:t>个日历天。合同签署后，甲方应在</w:t>
      </w:r>
      <w:r>
        <w:rPr>
          <w:rFonts w:hint="eastAsia" w:asciiTheme="minorEastAsia" w:hAnsiTheme="minorEastAsia" w:eastAsiaTheme="minorEastAsia" w:cstheme="minorEastAsia"/>
          <w:color w:val="auto"/>
          <w:kern w:val="0"/>
          <w:sz w:val="28"/>
          <w:szCs w:val="28"/>
          <w:lang w:val="en-US" w:eastAsia="zh-CN"/>
        </w:rPr>
        <w:t>3</w:t>
      </w:r>
      <w:r>
        <w:rPr>
          <w:rFonts w:hint="eastAsia" w:asciiTheme="minorEastAsia" w:hAnsiTheme="minorEastAsia" w:eastAsiaTheme="minorEastAsia" w:cstheme="minorEastAsia"/>
          <w:color w:val="auto"/>
          <w:kern w:val="0"/>
          <w:sz w:val="28"/>
          <w:szCs w:val="28"/>
        </w:rPr>
        <w:t>天内将现场（或部分现场）移交给乙方。乙方接管现场且开工报告得到批准后，即可开始施工。本期招标工程有效合同工期在签订协议书时予以明确，工期按合同约定的时间计起。</w:t>
      </w:r>
    </w:p>
    <w:p w14:paraId="73BD8368">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工期延误</w:t>
      </w:r>
    </w:p>
    <w:p w14:paraId="42D286D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（1）如果由于以下原因造成竣工日期推迟和延误，经甲方代表确认后，乙方有理由延期完成工程或部分工程，甲方代表应在同乙方商定之后，决定竣工时间延长的期限。</w:t>
      </w:r>
    </w:p>
    <w:p w14:paraId="7FFA0E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工程量超出招标工程量的30％；</w:t>
      </w:r>
    </w:p>
    <w:p w14:paraId="75BD66F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由甲方造成的延误、障碍、阻止；</w:t>
      </w:r>
    </w:p>
    <w:p w14:paraId="33A86BF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不可抗力；</w:t>
      </w:r>
    </w:p>
    <w:p w14:paraId="399E518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可能会出现的，但不是乙方过失或违约造成的。</w:t>
      </w:r>
    </w:p>
    <w:p w14:paraId="39A4F9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（2）非上述原因，乙方不能按合同工期完成，应承担违约责任，并向甲方支付赔偿费，赔偿费支付办法按下列条款中任意一项，由甲乙双方协商确定。</w:t>
      </w:r>
    </w:p>
    <w:p w14:paraId="1340508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乙方在投标承诺书中自报的赔偿费和限额；</w:t>
      </w:r>
      <w:bookmarkStart w:id="0" w:name="_GoBack"/>
      <w:bookmarkEnd w:id="0"/>
    </w:p>
    <w:p w14:paraId="07C12AC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按合同工期，每推迟一天</w:t>
      </w:r>
      <w:r>
        <w:rPr>
          <w:rFonts w:hint="eastAsia" w:asciiTheme="minorEastAsia" w:hAnsiTheme="minorEastAsia" w:eastAsiaTheme="minorEastAsia" w:cstheme="minorEastAsia"/>
          <w:color w:val="auto"/>
          <w:kern w:val="0"/>
          <w:sz w:val="28"/>
          <w:szCs w:val="28"/>
          <w:lang w:val="en-US" w:eastAsia="zh-CN"/>
        </w:rPr>
        <w:t>甲方扣除合同价款的1‰</w:t>
      </w:r>
      <w:r>
        <w:rPr>
          <w:rFonts w:hint="eastAsia" w:asciiTheme="minorEastAsia" w:hAnsiTheme="minorEastAsia" w:eastAsiaTheme="minorEastAsia" w:cstheme="minorEastAsia"/>
          <w:color w:val="auto"/>
          <w:kern w:val="0"/>
          <w:sz w:val="28"/>
          <w:szCs w:val="28"/>
        </w:rPr>
        <w:t>。工期延误</w:t>
      </w:r>
      <w:r>
        <w:rPr>
          <w:rFonts w:hint="eastAsia" w:asciiTheme="minorEastAsia" w:hAnsiTheme="minorEastAsia" w:eastAsiaTheme="minorEastAsia" w:cstheme="minorEastAsia"/>
          <w:color w:val="auto"/>
          <w:kern w:val="0"/>
          <w:sz w:val="28"/>
          <w:szCs w:val="28"/>
          <w:lang w:val="en-US" w:eastAsia="zh-CN"/>
        </w:rPr>
        <w:t>扣除金额</w:t>
      </w:r>
      <w:r>
        <w:rPr>
          <w:rFonts w:hint="eastAsia" w:asciiTheme="minorEastAsia" w:hAnsiTheme="minorEastAsia" w:eastAsiaTheme="minorEastAsia" w:cstheme="minorEastAsia"/>
          <w:color w:val="auto"/>
          <w:kern w:val="0"/>
          <w:sz w:val="28"/>
          <w:szCs w:val="28"/>
        </w:rPr>
        <w:t>最高限为合同总额的</w:t>
      </w:r>
      <w:r>
        <w:rPr>
          <w:rFonts w:hint="eastAsia" w:asciiTheme="minorEastAsia" w:hAnsiTheme="minorEastAsia" w:eastAsiaTheme="minorEastAsia" w:cstheme="minorEastAsia"/>
          <w:color w:val="auto"/>
          <w:kern w:val="0"/>
          <w:sz w:val="28"/>
          <w:szCs w:val="28"/>
          <w:lang w:val="en-US" w:eastAsia="zh-CN"/>
        </w:rPr>
        <w:t>5</w:t>
      </w:r>
      <w:r>
        <w:rPr>
          <w:rFonts w:hint="eastAsia" w:asciiTheme="minorEastAsia" w:hAnsiTheme="minorEastAsia" w:eastAsiaTheme="minorEastAsia" w:cstheme="minorEastAsia"/>
          <w:color w:val="auto"/>
          <w:kern w:val="0"/>
          <w:sz w:val="28"/>
          <w:szCs w:val="28"/>
        </w:rPr>
        <w:t>%。</w:t>
      </w:r>
    </w:p>
    <w:p w14:paraId="204670F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（3）甲方可向乙方支付的任何金额中扣除此项</w:t>
      </w:r>
      <w:r>
        <w:rPr>
          <w:rFonts w:hint="eastAsia" w:asciiTheme="minorEastAsia" w:hAnsiTheme="minorEastAsia" w:eastAsiaTheme="minorEastAsia" w:cstheme="minorEastAsia"/>
          <w:color w:val="auto"/>
          <w:kern w:val="0"/>
          <w:sz w:val="28"/>
          <w:szCs w:val="28"/>
          <w:lang w:val="en-US" w:eastAsia="zh-CN"/>
        </w:rPr>
        <w:t>工期延误</w:t>
      </w:r>
      <w:r>
        <w:rPr>
          <w:rFonts w:hint="eastAsia" w:asciiTheme="minorEastAsia" w:hAnsiTheme="minorEastAsia" w:eastAsiaTheme="minorEastAsia" w:cstheme="minorEastAsia"/>
          <w:color w:val="auto"/>
          <w:kern w:val="0"/>
          <w:sz w:val="28"/>
          <w:szCs w:val="28"/>
        </w:rPr>
        <w:t>赔偿费。此赔偿费的支付并不能解除乙方完成工程的责任或合同规定的其他责任。</w:t>
      </w:r>
    </w:p>
    <w:p w14:paraId="7E94B24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工期提前</w:t>
      </w:r>
    </w:p>
    <w:p w14:paraId="5089E62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实际施工工期提前于合同约定的工期，</w:t>
      </w:r>
      <w:r>
        <w:rPr>
          <w:rFonts w:hint="eastAsia" w:asciiTheme="minorEastAsia" w:hAnsiTheme="minorEastAsia" w:eastAsiaTheme="minorEastAsia" w:cstheme="minorEastAsia"/>
          <w:color w:val="auto"/>
          <w:kern w:val="0"/>
          <w:sz w:val="28"/>
          <w:szCs w:val="28"/>
          <w:lang w:val="en-US" w:eastAsia="zh-CN"/>
        </w:rPr>
        <w:t>甲方需第一时间委托监理单位组织验收。</w:t>
      </w:r>
    </w:p>
    <w:p w14:paraId="3E2BE31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val="en-US" w:eastAsia="zh-CN"/>
        </w:rPr>
      </w:pPr>
      <w:r>
        <w:rPr>
          <w:rFonts w:hint="eastAsia" w:asciiTheme="minorEastAsia" w:hAnsiTheme="minorEastAsia" w:eastAsiaTheme="minorEastAsia" w:cstheme="minorEastAsia"/>
          <w:color w:val="auto"/>
          <w:kern w:val="0"/>
          <w:sz w:val="28"/>
          <w:szCs w:val="28"/>
        </w:rPr>
        <w:t>保修工期：验收移交之日起约定保修</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lang w:eastAsia="zh-CN"/>
        </w:rPr>
        <w:t>年</w:t>
      </w:r>
      <w:r>
        <w:rPr>
          <w:rFonts w:hint="eastAsia" w:asciiTheme="minorEastAsia" w:hAnsiTheme="minorEastAsia" w:eastAsiaTheme="minorEastAsia" w:cstheme="minorEastAsia"/>
          <w:color w:val="auto"/>
          <w:kern w:val="0"/>
          <w:sz w:val="28"/>
          <w:szCs w:val="28"/>
        </w:rPr>
        <w:t>。</w:t>
      </w:r>
    </w:p>
    <w:p w14:paraId="61C4AC0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十、工程质量</w:t>
      </w:r>
    </w:p>
    <w:p w14:paraId="346DEFA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本工程应达到相应的国家、行业、省市标准及图纸规定的有关标准。</w:t>
      </w:r>
    </w:p>
    <w:p w14:paraId="6F5E718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乙方工程竣工质量</w:t>
      </w:r>
      <w:r>
        <w:rPr>
          <w:rFonts w:hint="eastAsia" w:asciiTheme="minorEastAsia" w:hAnsiTheme="minorEastAsia" w:eastAsiaTheme="minorEastAsia" w:cstheme="minorEastAsia"/>
          <w:color w:val="auto"/>
          <w:kern w:val="0"/>
          <w:sz w:val="28"/>
          <w:szCs w:val="28"/>
          <w:lang w:val="en-US" w:eastAsia="zh-CN"/>
        </w:rPr>
        <w:t>应</w:t>
      </w:r>
      <w:r>
        <w:rPr>
          <w:rFonts w:hint="eastAsia" w:asciiTheme="minorEastAsia" w:hAnsiTheme="minorEastAsia" w:eastAsiaTheme="minorEastAsia" w:cstheme="minorEastAsia"/>
          <w:color w:val="auto"/>
          <w:kern w:val="0"/>
          <w:sz w:val="28"/>
          <w:szCs w:val="28"/>
        </w:rPr>
        <w:t>达到合同约定条件；工程质量等级达到</w:t>
      </w:r>
      <w:r>
        <w:rPr>
          <w:rFonts w:hint="eastAsia" w:asciiTheme="minorEastAsia" w:hAnsiTheme="minorEastAsia" w:eastAsiaTheme="minorEastAsia" w:cstheme="minorEastAsia"/>
          <w:color w:val="auto"/>
          <w:kern w:val="0"/>
          <w:sz w:val="28"/>
          <w:szCs w:val="28"/>
          <w:lang w:eastAsia="zh-CN"/>
        </w:rPr>
        <w:t>合格</w:t>
      </w:r>
      <w:r>
        <w:rPr>
          <w:rFonts w:hint="eastAsia" w:asciiTheme="minorEastAsia" w:hAnsiTheme="minorEastAsia" w:eastAsiaTheme="minorEastAsia" w:cstheme="minorEastAsia"/>
          <w:color w:val="auto"/>
          <w:kern w:val="0"/>
          <w:sz w:val="28"/>
          <w:szCs w:val="28"/>
        </w:rPr>
        <w:t>，不奖不罚。</w:t>
      </w:r>
    </w:p>
    <w:p w14:paraId="7C0C94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如期达不到约定条件，甲方可要求乙方返工，直到达到合同约定条件，并由乙方承担返工费用，返工后仍达不到合同约定条件。乙方承担违约责任，乙方按合同价格10%向甲方赔偿。</w:t>
      </w:r>
    </w:p>
    <w:p w14:paraId="47C8597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因甲方原因达不到约定条件，由甲方承担返工的经济支出，工期相应顺延。</w:t>
      </w:r>
    </w:p>
    <w:p w14:paraId="2165E7B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十一、合同价款与工程款支付</w:t>
      </w:r>
    </w:p>
    <w:p w14:paraId="6626F71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1.资金性质: 财政资金</w:t>
      </w:r>
      <w:r>
        <w:rPr>
          <w:rFonts w:hint="eastAsia" w:asciiTheme="minorEastAsia" w:hAnsiTheme="minorEastAsia" w:eastAsiaTheme="minorEastAsia" w:cstheme="minorEastAsia"/>
          <w:color w:val="auto"/>
          <w:kern w:val="0"/>
          <w:sz w:val="28"/>
          <w:szCs w:val="28"/>
          <w:lang w:eastAsia="zh-CN"/>
        </w:rPr>
        <w:t>；</w:t>
      </w:r>
    </w:p>
    <w:p w14:paraId="562EF1D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2.工程款支付:合同签订后，乙方准备进场施工，甲方拨付乙方20%的合同款作为工程预付款。乙方可按月进度申请支付工程进度款，经甲方对工程进度审核批准后进行拨付。工程竣工后，经监理单位组织各建设参与方对工程进行最终验收合格，甲方向乙方支付至合同总额的80%作为进度款</w:t>
      </w:r>
      <w:r>
        <w:rPr>
          <w:rFonts w:hint="eastAsia" w:asciiTheme="minorEastAsia" w:hAnsiTheme="minorEastAsia" w:eastAsiaTheme="minorEastAsia" w:cstheme="minorEastAsia"/>
          <w:color w:val="auto"/>
          <w:kern w:val="0"/>
          <w:sz w:val="28"/>
          <w:szCs w:val="28"/>
          <w:lang w:eastAsia="zh-CN"/>
        </w:rPr>
        <w:t>；</w:t>
      </w:r>
    </w:p>
    <w:p w14:paraId="7166104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3.工程竣工结算审</w:t>
      </w:r>
      <w:r>
        <w:rPr>
          <w:rFonts w:hint="eastAsia" w:asciiTheme="minorEastAsia" w:hAnsiTheme="minorEastAsia" w:eastAsiaTheme="minorEastAsia" w:cstheme="minorEastAsia"/>
          <w:color w:val="auto"/>
          <w:kern w:val="0"/>
          <w:sz w:val="28"/>
          <w:szCs w:val="28"/>
          <w:lang w:eastAsia="zh-CN"/>
        </w:rPr>
        <w:t>核</w:t>
      </w:r>
      <w:r>
        <w:rPr>
          <w:rFonts w:hint="eastAsia" w:asciiTheme="minorEastAsia" w:hAnsiTheme="minorEastAsia" w:eastAsiaTheme="minorEastAsia" w:cstheme="minorEastAsia"/>
          <w:color w:val="auto"/>
          <w:kern w:val="0"/>
          <w:sz w:val="28"/>
          <w:szCs w:val="28"/>
        </w:rPr>
        <w:t>完成后30日内，甲方向乙方支付至结算价总额的</w:t>
      </w:r>
      <w:r>
        <w:rPr>
          <w:rFonts w:hint="eastAsia" w:asciiTheme="minorEastAsia" w:hAnsiTheme="minorEastAsia" w:eastAsiaTheme="minorEastAsia" w:cstheme="minorEastAsia"/>
          <w:color w:val="auto"/>
          <w:kern w:val="0"/>
          <w:sz w:val="28"/>
          <w:szCs w:val="28"/>
          <w:lang w:val="en-US" w:eastAsia="zh-CN"/>
        </w:rPr>
        <w:t>100</w:t>
      </w:r>
      <w:r>
        <w:rPr>
          <w:rFonts w:hint="eastAsia" w:asciiTheme="minorEastAsia" w:hAnsiTheme="minorEastAsia" w:eastAsiaTheme="minorEastAsia" w:cstheme="minorEastAsia"/>
          <w:color w:val="auto"/>
          <w:kern w:val="0"/>
          <w:sz w:val="28"/>
          <w:szCs w:val="28"/>
        </w:rPr>
        <w:t>%</w:t>
      </w:r>
      <w:r>
        <w:rPr>
          <w:rFonts w:hint="eastAsia" w:asciiTheme="minorEastAsia" w:hAnsiTheme="minorEastAsia" w:eastAsiaTheme="minorEastAsia" w:cstheme="minorEastAsia"/>
          <w:color w:val="auto"/>
          <w:kern w:val="0"/>
          <w:sz w:val="28"/>
          <w:szCs w:val="28"/>
          <w:lang w:eastAsia="zh-CN"/>
        </w:rPr>
        <w:t>；</w:t>
      </w:r>
    </w:p>
    <w:p w14:paraId="3FDE8FB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4.若乙方已缴纳的履约保证金金额大于结算价总额3%，甲方无需退还超出部分</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若乙方已缴纳的履约保证金金额小于结算价总额3%，乙方需补缴相应差额</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履约保证金在质保期限</w:t>
      </w:r>
      <w:r>
        <w:rPr>
          <w:rFonts w:hint="eastAsia" w:asciiTheme="minorEastAsia" w:hAnsiTheme="minorEastAsia" w:eastAsiaTheme="minorEastAsia" w:cstheme="minorEastAsia"/>
          <w:color w:val="auto"/>
          <w:kern w:val="0"/>
          <w:sz w:val="28"/>
          <w:szCs w:val="28"/>
          <w:u w:val="single"/>
          <w:lang w:val="en-US" w:eastAsia="zh-CN"/>
        </w:rPr>
        <w:t xml:space="preserve">     </w:t>
      </w:r>
      <w:r>
        <w:rPr>
          <w:rFonts w:hint="eastAsia" w:asciiTheme="minorEastAsia" w:hAnsiTheme="minorEastAsia" w:eastAsiaTheme="minorEastAsia" w:cstheme="minorEastAsia"/>
          <w:color w:val="auto"/>
          <w:kern w:val="0"/>
          <w:sz w:val="28"/>
          <w:szCs w:val="28"/>
          <w:u w:val="none"/>
          <w:lang w:val="en-US" w:eastAsia="zh-CN"/>
        </w:rPr>
        <w:t>年</w:t>
      </w:r>
      <w:r>
        <w:rPr>
          <w:rFonts w:hint="eastAsia" w:asciiTheme="minorEastAsia" w:hAnsiTheme="minorEastAsia" w:eastAsiaTheme="minorEastAsia" w:cstheme="minorEastAsia"/>
          <w:color w:val="auto"/>
          <w:kern w:val="0"/>
          <w:sz w:val="28"/>
          <w:szCs w:val="28"/>
        </w:rPr>
        <w:t>结束后予以</w:t>
      </w:r>
      <w:r>
        <w:rPr>
          <w:rFonts w:hint="eastAsia" w:asciiTheme="minorEastAsia" w:hAnsiTheme="minorEastAsia" w:eastAsiaTheme="minorEastAsia" w:cstheme="minorEastAsia"/>
          <w:color w:val="auto"/>
          <w:kern w:val="0"/>
          <w:sz w:val="28"/>
          <w:szCs w:val="28"/>
          <w:lang w:eastAsia="zh-CN"/>
        </w:rPr>
        <w:t>无息</w:t>
      </w:r>
      <w:r>
        <w:rPr>
          <w:rFonts w:hint="eastAsia" w:asciiTheme="minorEastAsia" w:hAnsiTheme="minorEastAsia" w:eastAsiaTheme="minorEastAsia" w:cstheme="minorEastAsia"/>
          <w:color w:val="auto"/>
          <w:kern w:val="0"/>
          <w:sz w:val="28"/>
          <w:szCs w:val="28"/>
        </w:rPr>
        <w:t>退还，由乙方向甲方申请退还履约保证金，经甲方对工程成品核查合格后一次性付清</w:t>
      </w:r>
      <w:r>
        <w:rPr>
          <w:rFonts w:hint="eastAsia" w:asciiTheme="minorEastAsia" w:hAnsiTheme="minorEastAsia" w:eastAsiaTheme="minorEastAsia" w:cstheme="minorEastAsia"/>
          <w:color w:val="auto"/>
          <w:kern w:val="0"/>
          <w:sz w:val="28"/>
          <w:szCs w:val="28"/>
          <w:lang w:eastAsia="zh-CN"/>
        </w:rPr>
        <w:t>；</w:t>
      </w:r>
    </w:p>
    <w:p w14:paraId="76CD3EC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lang w:eastAsia="zh-CN"/>
        </w:rPr>
      </w:pPr>
      <w:r>
        <w:rPr>
          <w:rFonts w:hint="eastAsia" w:asciiTheme="minorEastAsia" w:hAnsiTheme="minorEastAsia" w:eastAsiaTheme="minorEastAsia" w:cstheme="minorEastAsia"/>
          <w:color w:val="auto"/>
          <w:kern w:val="0"/>
          <w:sz w:val="28"/>
          <w:szCs w:val="28"/>
        </w:rPr>
        <w:t>5.</w:t>
      </w:r>
      <w:r>
        <w:rPr>
          <w:rFonts w:hint="eastAsia" w:asciiTheme="minorEastAsia" w:hAnsiTheme="minorEastAsia" w:eastAsiaTheme="minorEastAsia" w:cstheme="minorEastAsia"/>
          <w:color w:val="auto"/>
          <w:kern w:val="0"/>
          <w:sz w:val="28"/>
          <w:szCs w:val="28"/>
          <w:lang w:eastAsia="zh-CN"/>
        </w:rPr>
        <w:t>乙</w:t>
      </w:r>
      <w:r>
        <w:rPr>
          <w:rFonts w:hint="eastAsia" w:asciiTheme="minorEastAsia" w:hAnsiTheme="minorEastAsia" w:eastAsiaTheme="minorEastAsia" w:cstheme="minorEastAsia"/>
          <w:color w:val="auto"/>
          <w:kern w:val="0"/>
          <w:sz w:val="28"/>
          <w:szCs w:val="28"/>
        </w:rPr>
        <w:t>方在申请支付各项工程款项时需提供对应金额的增值税发票</w:t>
      </w:r>
      <w:r>
        <w:rPr>
          <w:rFonts w:hint="eastAsia" w:asciiTheme="minorEastAsia" w:hAnsiTheme="minorEastAsia" w:eastAsiaTheme="minorEastAsia" w:cstheme="minorEastAsia"/>
          <w:color w:val="auto"/>
          <w:kern w:val="0"/>
          <w:sz w:val="28"/>
          <w:szCs w:val="28"/>
          <w:lang w:eastAsia="zh-CN"/>
        </w:rPr>
        <w:t>。</w:t>
      </w:r>
    </w:p>
    <w:p w14:paraId="7216883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十二、材料设备供应</w:t>
      </w:r>
    </w:p>
    <w:p w14:paraId="14BFFE45">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本工程的材料设备均已含在投标报价之内（招标文件另有规定的除外），由乙方采购、安装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lang w:val="en-US" w:eastAsia="zh-CN"/>
        </w:rPr>
        <w:t>所有材料进场需由监理单位组织审验，甲方同意后方可使用</w:t>
      </w:r>
      <w:r>
        <w:rPr>
          <w:rFonts w:hint="eastAsia" w:asciiTheme="minorEastAsia" w:hAnsiTheme="minorEastAsia" w:eastAsiaTheme="minorEastAsia" w:cstheme="minorEastAsia"/>
          <w:color w:val="auto"/>
          <w:kern w:val="0"/>
          <w:sz w:val="28"/>
          <w:szCs w:val="28"/>
        </w:rPr>
        <w:t>。</w:t>
      </w:r>
    </w:p>
    <w:p w14:paraId="79FA043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十三、安全生产及施工现场</w:t>
      </w:r>
    </w:p>
    <w:p w14:paraId="3980C32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乙方应注意安全生产，制定管理办法，设专职安全员负责安全工作。做到安全生产、文明施工，坚决杜绝人身伤亡事故。由于管理不善或职工的过失及第三者原因造成人身伤亡、高空作业安全事故</w:t>
      </w:r>
      <w:r>
        <w:rPr>
          <w:rFonts w:hint="eastAsia" w:asciiTheme="minorEastAsia" w:hAnsiTheme="minorEastAsia" w:eastAsiaTheme="minorEastAsia" w:cstheme="minorEastAsia"/>
          <w:color w:val="auto"/>
          <w:kern w:val="0"/>
          <w:sz w:val="28"/>
          <w:szCs w:val="28"/>
          <w:lang w:eastAsia="zh-CN"/>
        </w:rPr>
        <w:t>、</w:t>
      </w:r>
      <w:r>
        <w:rPr>
          <w:rFonts w:hint="eastAsia" w:asciiTheme="minorEastAsia" w:hAnsiTheme="minorEastAsia" w:eastAsiaTheme="minorEastAsia" w:cstheme="minorEastAsia"/>
          <w:color w:val="auto"/>
          <w:kern w:val="0"/>
          <w:sz w:val="28"/>
          <w:szCs w:val="28"/>
        </w:rPr>
        <w:t>设备事故等任何其他损失均由乙方自行负责，甲方不承担任何责任（包括由其而引发的连带责任），也不支付任何费用。</w:t>
      </w:r>
    </w:p>
    <w:p w14:paraId="5045199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乙方为了出入现场、备料和施工运输，应维修和养护必要的临时道路和桥梁，其费用由乙方承担。</w:t>
      </w:r>
    </w:p>
    <w:p w14:paraId="7FAAB24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在施工期间，乙方应保持现场整洁，妥善存放施工设备和材料，如因乙方管理不善，造成设备及材料的损失，甲方不承担任何责任，废料、垃圾和不再需要的临时设施应从现场及时清除并运走，并由乙方承担费用。</w:t>
      </w:r>
    </w:p>
    <w:p w14:paraId="22CA5A0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在施工期间，乙方应时刻保持警惕，注意再次自然灾害的发生。</w:t>
      </w:r>
    </w:p>
    <w:p w14:paraId="5CEE8A5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十四、工程量的计算</w:t>
      </w:r>
    </w:p>
    <w:p w14:paraId="0EE056CA">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确定完成工程量所采用的测量和计算方法，都必须按有关规范经监理工程师和甲方技术人员验证后才能生效。</w:t>
      </w:r>
    </w:p>
    <w:p w14:paraId="56AACDA4">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除非监理工程师和甲方技术人员另有准许，一切计量都应在监理工程师和甲方技术人员在场的情况下，由乙方自行测量。</w:t>
      </w:r>
    </w:p>
    <w:p w14:paraId="2B1DCC3E">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工程量由乙方计算，监理工程师审核，甲方复核批准。工程量计算的副本及有乙方签名的计量记录原本应提交监理工程师一份，并由监理工程师保存。</w:t>
      </w:r>
    </w:p>
    <w:p w14:paraId="6DF1FB7B">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凡超过图纸所示或监理工程师指示的任何长度、面积等都不予以计算。</w:t>
      </w:r>
    </w:p>
    <w:p w14:paraId="0B5F12E0">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5. 不合格的工程不予计量，未经批准的工程变更不得计量。</w:t>
      </w:r>
    </w:p>
    <w:p w14:paraId="207E253F">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十五、合同变更</w:t>
      </w:r>
    </w:p>
    <w:p w14:paraId="3E95728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1. 只有在</w:t>
      </w:r>
      <w:r>
        <w:rPr>
          <w:rFonts w:hint="eastAsia" w:asciiTheme="minorEastAsia" w:hAnsiTheme="minorEastAsia" w:eastAsiaTheme="minorEastAsia" w:cstheme="minorEastAsia"/>
          <w:color w:val="auto"/>
          <w:kern w:val="0"/>
          <w:sz w:val="28"/>
          <w:szCs w:val="28"/>
          <w:lang w:val="en-US" w:eastAsia="zh-CN"/>
        </w:rPr>
        <w:t>甲方上级部门或国家政策</w:t>
      </w:r>
      <w:r>
        <w:rPr>
          <w:rFonts w:hint="eastAsia" w:asciiTheme="minorEastAsia" w:hAnsiTheme="minorEastAsia" w:eastAsiaTheme="minorEastAsia" w:cstheme="minorEastAsia"/>
          <w:color w:val="auto"/>
          <w:kern w:val="0"/>
          <w:sz w:val="28"/>
          <w:szCs w:val="28"/>
        </w:rPr>
        <w:t>有重大调整和变更</w:t>
      </w:r>
      <w:r>
        <w:rPr>
          <w:rFonts w:hint="eastAsia" w:asciiTheme="minorEastAsia" w:hAnsiTheme="minorEastAsia" w:eastAsiaTheme="minorEastAsia" w:cstheme="minorEastAsia"/>
          <w:color w:val="auto"/>
          <w:kern w:val="0"/>
          <w:sz w:val="28"/>
          <w:szCs w:val="28"/>
          <w:lang w:val="en-US" w:eastAsia="zh-CN"/>
        </w:rPr>
        <w:t>时、发生不可预见的自然灾害因素</w:t>
      </w:r>
      <w:r>
        <w:rPr>
          <w:rFonts w:hint="eastAsia" w:asciiTheme="minorEastAsia" w:hAnsiTheme="minorEastAsia" w:eastAsiaTheme="minorEastAsia" w:cstheme="minorEastAsia"/>
          <w:color w:val="auto"/>
          <w:kern w:val="0"/>
          <w:sz w:val="28"/>
          <w:szCs w:val="28"/>
        </w:rPr>
        <w:t>时，才充许变更或解除本合同。出现上述情况时，甲方应及时通知乙方，乙方则应尽快从施工现场撤离。</w:t>
      </w:r>
    </w:p>
    <w:p w14:paraId="6F8A579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由于出现了上述情况，甲方应向乙方支付的费用有：合同终止之日前完成的全部合格工程费用。</w:t>
      </w:r>
    </w:p>
    <w:p w14:paraId="2F90A666">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 由于出现上述情况，甲方应为乙方撤离施工现场提供方便。</w:t>
      </w:r>
    </w:p>
    <w:p w14:paraId="68D5144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4. 如果从法律上认为乙方已陷入自动申请或强制破产、无力偿还债务或无视监理工程师事先的书面警告，一贯或公然忽视履行合同义务时，也可由甲方单方面中止合同，其费用及损失全部由乙方承担。</w:t>
      </w:r>
    </w:p>
    <w:p w14:paraId="05D954D9">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十六、其他</w:t>
      </w:r>
    </w:p>
    <w:p w14:paraId="2FBF3A81">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1. 保险  </w:t>
      </w:r>
    </w:p>
    <w:p w14:paraId="5D992D4C">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乙方应按国家有关规定对本工程施工设备、材料、承包人雇员及第三者人身伤亡等进行保险，保险额按国家规定执行。</w:t>
      </w:r>
    </w:p>
    <w:p w14:paraId="3CC8CD83">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2. 每一方均应负责和保障另一方不负担由于他自己的行为或疏忽所招致的物质财产的损坏或损失以及人员伤亡所造成的损失、花费和索赔。</w:t>
      </w:r>
    </w:p>
    <w:p w14:paraId="7CBD6E0D">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3.乙方在施工过程中，应严格遵守电力、通信、水利、林业、环保、秦岭保护等相关管理部门的规定。</w:t>
      </w:r>
    </w:p>
    <w:p w14:paraId="2305182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p>
    <w:p w14:paraId="5C241E66">
      <w:pPr>
        <w:pStyle w:val="3"/>
        <w:pageBreakBefore w:val="0"/>
        <w:widowControl w:val="0"/>
        <w:kinsoku/>
        <w:wordWrap/>
        <w:overflowPunct/>
        <w:topLinePunct w:val="0"/>
        <w:autoSpaceDE/>
        <w:autoSpaceDN/>
        <w:bidi w:val="0"/>
        <w:snapToGrid/>
        <w:spacing w:line="560" w:lineRule="exact"/>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lang w:val="en-US" w:eastAsia="zh-CN" w:bidi="ar-SA"/>
        </w:rPr>
        <w:t>4.乙方使用甲方水、电另行签订合同，电费按   /度收费，水费按  /m³收费，乙方自行在相应位置安装校验合格的水表、电表。</w:t>
      </w:r>
    </w:p>
    <w:p w14:paraId="2152F262">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甲方：     （公章）               乙方：     （公章）</w:t>
      </w:r>
    </w:p>
    <w:p w14:paraId="06934123">
      <w:pPr>
        <w:pStyle w:val="2"/>
        <w:pageBreakBefore w:val="0"/>
        <w:widowControl w:val="0"/>
        <w:kinsoku/>
        <w:wordWrap/>
        <w:overflowPunct/>
        <w:topLinePunct w:val="0"/>
        <w:autoSpaceDE/>
        <w:autoSpaceDN/>
        <w:bidi w:val="0"/>
        <w:snapToGrid/>
        <w:spacing w:before="0" w:after="0" w:line="560" w:lineRule="exact"/>
        <w:rPr>
          <w:rFonts w:hint="eastAsia" w:asciiTheme="minorEastAsia" w:hAnsiTheme="minorEastAsia" w:eastAsiaTheme="minorEastAsia" w:cstheme="minorEastAsia"/>
          <w:color w:val="auto"/>
          <w:sz w:val="28"/>
          <w:szCs w:val="28"/>
        </w:rPr>
      </w:pPr>
    </w:p>
    <w:p w14:paraId="40D36837">
      <w:pPr>
        <w:pageBreakBefore w:val="0"/>
        <w:widowControl w:val="0"/>
        <w:kinsoku/>
        <w:wordWrap/>
        <w:overflowPunct/>
        <w:topLinePunct w:val="0"/>
        <w:autoSpaceDE/>
        <w:autoSpaceDN/>
        <w:bidi w:val="0"/>
        <w:snapToGrid/>
        <w:spacing w:line="560" w:lineRule="exact"/>
        <w:ind w:firstLine="551" w:firstLineChars="197"/>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法定代表人或委托代理人（签字）    法定代表人或委托代理人（签字）：</w:t>
      </w:r>
    </w:p>
    <w:p w14:paraId="7F140CCE">
      <w:pPr>
        <w:pageBreakBefore w:val="0"/>
        <w:widowControl w:val="0"/>
        <w:kinsoku/>
        <w:wordWrap/>
        <w:overflowPunct/>
        <w:topLinePunct w:val="0"/>
        <w:autoSpaceDE/>
        <w:autoSpaceDN/>
        <w:bidi w:val="0"/>
        <w:snapToGrid/>
        <w:spacing w:line="560" w:lineRule="exact"/>
        <w:ind w:firstLine="1120" w:firstLineChars="400"/>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w:t>
      </w:r>
    </w:p>
    <w:p w14:paraId="0094826B">
      <w:pPr>
        <w:pageBreakBefore w:val="0"/>
        <w:widowControl w:val="0"/>
        <w:kinsoku/>
        <w:wordWrap/>
        <w:overflowPunct/>
        <w:topLinePunct w:val="0"/>
        <w:autoSpaceDE/>
        <w:autoSpaceDN/>
        <w:bidi w:val="0"/>
        <w:snapToGrid/>
        <w:spacing w:line="560" w:lineRule="exact"/>
        <w:ind w:firstLine="560" w:firstLineChars="200"/>
        <w:jc w:val="left"/>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 xml:space="preserve"> 年   月   日                          年   月   日</w:t>
      </w:r>
    </w:p>
    <w:p w14:paraId="4043288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76ECE"/>
    <w:rsid w:val="10DD1C5D"/>
    <w:rsid w:val="51BE773E"/>
    <w:rsid w:val="6C777A67"/>
    <w:rsid w:val="78855BD4"/>
    <w:rsid w:val="7F4C4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rPr>
      <w:rFonts w:ascii="Arial" w:hAnsi="Arial" w:eastAsia="Times New Roman"/>
      <w:b/>
      <w:szCs w:val="24"/>
      <w:lang w:eastAsia="en-US"/>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2212</Words>
  <Characters>2223</Characters>
  <Lines>0</Lines>
  <Paragraphs>0</Paragraphs>
  <TotalTime>0</TotalTime>
  <ScaleCrop>false</ScaleCrop>
  <LinksUpToDate>false</LinksUpToDate>
  <CharactersWithSpaces>2266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2025-07-30T08:17:00Z</dcterms:created>
  <dc:creator>Administrator</dc:creator>
  <cp:lastModifiedBy>Administrator</cp:lastModifiedBy>
  <dcterms:modified xsi:type="dcterms:W3CDTF">2026-05-14T01:59:10Z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082D4FEDE20E4210B90DC268A218E5CA_12</vt:lpwstr>
  </property>
</Properties>
</file>