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致：陕西建工项目管理有限公司</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177945AB">
      <w:pPr>
        <w:pStyle w:val="6"/>
        <w:spacing w:before="108" w:line="360" w:lineRule="auto"/>
        <w:ind w:right="417"/>
        <w:jc w:val="left"/>
        <w:rPr>
          <w:rFonts w:hint="eastAsia" w:ascii="宋体" w:hAnsi="宋体" w:cs="宋体"/>
          <w:b/>
          <w:bCs/>
          <w:sz w:val="32"/>
          <w:szCs w:val="32"/>
          <w:lang w:val="en-US" w:eastAsia="zh-CN"/>
        </w:rPr>
      </w:pPr>
      <w:bookmarkStart w:id="0" w:name="_Toc1029"/>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lang w:val="en-US" w:eastAsia="zh-CN"/>
        </w:rPr>
        <w:t xml:space="preserve">供应商应具备建筑工程施工总承包三级（含三级）以上企业资质，且具备有效的安全生产许可证；拟派项目经理需具备建筑工程专业二级（含二级）以上注册建造师执业资格及有效的安全生产考核合格证书（建安B证），且无在建工程； </w:t>
      </w:r>
      <w:bookmarkStart w:id="4" w:name="_GoBack"/>
      <w:bookmarkEnd w:id="4"/>
    </w:p>
    <w:p w14:paraId="3A193FD1">
      <w:pPr>
        <w:pStyle w:val="6"/>
        <w:spacing w:before="108" w:line="360" w:lineRule="auto"/>
        <w:ind w:right="417"/>
        <w:jc w:val="center"/>
        <w:rPr>
          <w:rFonts w:hint="eastAsia" w:ascii="宋体" w:hAnsi="宋体" w:cs="宋体"/>
          <w:b/>
          <w:bCs/>
          <w:sz w:val="32"/>
          <w:szCs w:val="32"/>
          <w:lang w:eastAsia="zh-CN"/>
        </w:rPr>
      </w:pPr>
      <w:r>
        <w:rPr>
          <w:rFonts w:hint="eastAsia" w:ascii="宋体" w:hAnsi="宋体" w:cs="宋体"/>
          <w:b/>
          <w:bCs/>
          <w:sz w:val="32"/>
          <w:szCs w:val="32"/>
          <w:lang w:val="en-US" w:eastAsia="zh-CN"/>
        </w:rPr>
        <w:t xml:space="preserve"> </w:t>
      </w:r>
    </w:p>
    <w:p w14:paraId="3F71C4AE">
      <w:pPr>
        <w:pStyle w:val="6"/>
        <w:spacing w:before="108" w:line="360" w:lineRule="auto"/>
        <w:ind w:right="417"/>
        <w:jc w:val="center"/>
        <w:rPr>
          <w:rFonts w:hint="eastAsia" w:ascii="宋体" w:hAnsi="宋体" w:cs="宋体"/>
          <w:b/>
          <w:bCs/>
          <w:sz w:val="32"/>
          <w:szCs w:val="32"/>
          <w:lang w:eastAsia="zh-CN"/>
        </w:rPr>
      </w:pPr>
    </w:p>
    <w:p w14:paraId="7BCC0EC9">
      <w:pPr>
        <w:pStyle w:val="6"/>
        <w:spacing w:before="108" w:line="360" w:lineRule="auto"/>
        <w:ind w:right="417"/>
        <w:jc w:val="center"/>
        <w:rPr>
          <w:rFonts w:hint="eastAsia" w:ascii="宋体" w:hAnsi="宋体" w:cs="宋体"/>
          <w:b/>
          <w:bCs/>
          <w:sz w:val="32"/>
          <w:szCs w:val="32"/>
          <w:lang w:eastAsia="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5</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6</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9DC3FCF"/>
    <w:rsid w:val="21587772"/>
    <w:rsid w:val="25503B1C"/>
    <w:rsid w:val="2A652FBC"/>
    <w:rsid w:val="2B6C4196"/>
    <w:rsid w:val="38153AFD"/>
    <w:rsid w:val="40491276"/>
    <w:rsid w:val="483C0226"/>
    <w:rsid w:val="509567D7"/>
    <w:rsid w:val="55F118F5"/>
    <w:rsid w:val="5A08132C"/>
    <w:rsid w:val="5AE73093"/>
    <w:rsid w:val="63D7552D"/>
    <w:rsid w:val="78202E43"/>
    <w:rsid w:val="7C6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1376</Words>
  <Characters>1419</Characters>
  <Lines>0</Lines>
  <Paragraphs>0</Paragraphs>
  <TotalTime>0</TotalTime>
  <ScaleCrop>false</ScaleCrop>
  <LinksUpToDate>false</LinksUpToDate>
  <CharactersWithSpaces>1856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2026-07-24T01:33:10Z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